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A2" w:rsidRPr="00B7380A" w:rsidRDefault="008B3BA2" w:rsidP="008B3BA2">
      <w:pPr>
        <w:pStyle w:val="Title"/>
      </w:pPr>
      <w:bookmarkStart w:id="0" w:name="_GoBack"/>
      <w:bookmarkEnd w:id="0"/>
      <w:r w:rsidRPr="00B7380A">
        <w:t>Confidentiality Deed Poll</w:t>
      </w:r>
    </w:p>
    <w:p w:rsidR="008B3BA2" w:rsidRDefault="008B3BA2" w:rsidP="00AC369F">
      <w:pPr>
        <w:pStyle w:val="DefenceNormal"/>
        <w:tabs>
          <w:tab w:val="left" w:pos="1134"/>
          <w:tab w:val="left" w:leader="dot" w:pos="5670"/>
        </w:tabs>
        <w:spacing w:before="240"/>
      </w:pPr>
      <w:r>
        <w:t>Name:</w:t>
      </w:r>
      <w:r>
        <w:tab/>
      </w:r>
      <w:r w:rsidR="001D1F72">
        <w:tab/>
      </w:r>
    </w:p>
    <w:p w:rsidR="008B3BA2" w:rsidRDefault="008B3BA2" w:rsidP="001D1F72">
      <w:pPr>
        <w:pStyle w:val="DefenceNormal"/>
        <w:tabs>
          <w:tab w:val="left" w:pos="1134"/>
          <w:tab w:val="left" w:leader="dot" w:pos="5670"/>
        </w:tabs>
      </w:pPr>
      <w:r>
        <w:t>Address:</w:t>
      </w:r>
      <w:r>
        <w:tab/>
      </w:r>
      <w:r w:rsidR="001D1F72">
        <w:tab/>
      </w:r>
    </w:p>
    <w:p w:rsidR="001D1F72" w:rsidRDefault="001D1F72" w:rsidP="001D1F72">
      <w:pPr>
        <w:pStyle w:val="DefenceNormal"/>
        <w:tabs>
          <w:tab w:val="left" w:pos="1134"/>
          <w:tab w:val="left" w:leader="dot" w:pos="5670"/>
        </w:tabs>
      </w:pPr>
      <w:r>
        <w:tab/>
      </w:r>
      <w:r>
        <w:tab/>
      </w:r>
    </w:p>
    <w:p w:rsidR="00237C9E" w:rsidRDefault="00237C9E" w:rsidP="00237C9E">
      <w:pPr>
        <w:pStyle w:val="DefenceNormal"/>
        <w:tabs>
          <w:tab w:val="left" w:pos="1134"/>
          <w:tab w:val="left" w:leader="dot" w:pos="5670"/>
        </w:tabs>
      </w:pPr>
      <w:r>
        <w:t>Project:</w:t>
      </w:r>
      <w:r>
        <w:tab/>
      </w:r>
      <w:r>
        <w:tab/>
      </w:r>
    </w:p>
    <w:p w:rsidR="009E2F4E" w:rsidRDefault="009E2F4E" w:rsidP="00237C9E">
      <w:pPr>
        <w:pStyle w:val="DefenceNormal"/>
        <w:tabs>
          <w:tab w:val="left" w:pos="1134"/>
          <w:tab w:val="left" w:leader="dot" w:pos="5670"/>
        </w:tabs>
      </w:pPr>
      <w:r>
        <w:t>Position/</w:t>
      </w:r>
      <w:r w:rsidR="00D06BD8">
        <w:t xml:space="preserve">job </w:t>
      </w:r>
      <w:r>
        <w:t>title:</w:t>
      </w:r>
      <w:r>
        <w:tab/>
      </w:r>
    </w:p>
    <w:p w:rsidR="008B3BA2" w:rsidRDefault="008B3BA2" w:rsidP="008A237A">
      <w:pPr>
        <w:pStyle w:val="DefenceNormal"/>
        <w:tabs>
          <w:tab w:val="left" w:leader="dot" w:pos="5670"/>
          <w:tab w:val="left" w:leader="dot" w:pos="9356"/>
        </w:tabs>
        <w:spacing w:before="600"/>
      </w:pPr>
      <w:r>
        <w:t>Deed Poll made at</w:t>
      </w:r>
      <w:r w:rsidR="001D1F72">
        <w:tab/>
      </w:r>
      <w:r>
        <w:t>on</w:t>
      </w:r>
      <w:r w:rsidR="001D1F72">
        <w:tab/>
      </w:r>
    </w:p>
    <w:p w:rsidR="00B62F3D" w:rsidRPr="001D1F72" w:rsidRDefault="00B62F3D" w:rsidP="00B62F3D">
      <w:pPr>
        <w:pStyle w:val="DefenceSchedule1"/>
        <w:spacing w:before="720"/>
        <w:rPr>
          <w:b/>
        </w:rPr>
      </w:pPr>
      <w:r w:rsidRPr="001D1F72">
        <w:rPr>
          <w:b/>
        </w:rPr>
        <w:t>Definitions</w:t>
      </w:r>
    </w:p>
    <w:p w:rsidR="00B62F3D" w:rsidRDefault="00B62F3D" w:rsidP="00B62F3D">
      <w:pPr>
        <w:pStyle w:val="DefenceIndent"/>
      </w:pPr>
      <w:r>
        <w:t>In this Deed:</w:t>
      </w:r>
    </w:p>
    <w:p w:rsidR="00B62F3D" w:rsidRDefault="00B62F3D" w:rsidP="00B62F3D">
      <w:pPr>
        <w:pStyle w:val="DefenceIndent"/>
      </w:pPr>
      <w:r>
        <w:t>"</w:t>
      </w:r>
      <w:r w:rsidRPr="009B1CCA">
        <w:rPr>
          <w:b/>
        </w:rPr>
        <w:t>Commonwealth</w:t>
      </w:r>
      <w:r>
        <w:t>" means the Commonwealth of Australia.</w:t>
      </w:r>
    </w:p>
    <w:p w:rsidR="00B62F3D" w:rsidRDefault="00B62F3D" w:rsidP="00B62F3D">
      <w:pPr>
        <w:pStyle w:val="DefenceIndent"/>
      </w:pPr>
      <w:r>
        <w:t>“</w:t>
      </w:r>
      <w:r w:rsidRPr="001D1F72">
        <w:rPr>
          <w:b/>
        </w:rPr>
        <w:t>Confidential Information</w:t>
      </w:r>
      <w:r>
        <w:t>” means:</w:t>
      </w:r>
    </w:p>
    <w:p w:rsidR="00B62F3D" w:rsidRDefault="00B62F3D" w:rsidP="00B62F3D">
      <w:pPr>
        <w:pStyle w:val="DefenceSchedule3"/>
      </w:pPr>
      <w:r>
        <w:t>all information that I become aware of or create (whether disclosed to me orally, in writing, or in any other form) while carrying out my duties for the Commonwealth in the context of the Process; and</w:t>
      </w:r>
    </w:p>
    <w:p w:rsidR="00B62F3D" w:rsidRDefault="00B62F3D" w:rsidP="00B62F3D">
      <w:pPr>
        <w:pStyle w:val="DefenceSchedule3"/>
      </w:pPr>
      <w:r>
        <w:t>all information that is confidential to any person including the Commonwealth, the Department of Defence, its suppliers or consultants,</w:t>
      </w:r>
    </w:p>
    <w:p w:rsidR="00B62F3D" w:rsidRDefault="00B62F3D" w:rsidP="00B62F3D">
      <w:pPr>
        <w:pStyle w:val="DefenceIndent"/>
      </w:pPr>
      <w:r>
        <w:t>and includes all copies and notes that I make based on or arising out of any disclosure under paragraph (a) but does not include information to the extent that I:</w:t>
      </w:r>
    </w:p>
    <w:p w:rsidR="00B62F3D" w:rsidRDefault="00B62F3D" w:rsidP="00B62F3D">
      <w:pPr>
        <w:pStyle w:val="DefenceSchedule3"/>
      </w:pPr>
      <w:r>
        <w:t>independently develop or know the information; or</w:t>
      </w:r>
    </w:p>
    <w:p w:rsidR="00B62F3D" w:rsidRDefault="00B62F3D" w:rsidP="00B62F3D">
      <w:pPr>
        <w:pStyle w:val="DefenceSchedule3"/>
      </w:pPr>
      <w:r>
        <w:t>am permitted or required to disclose the information by law.</w:t>
      </w:r>
    </w:p>
    <w:p w:rsidR="00B62F3D" w:rsidRDefault="00B62F3D" w:rsidP="00B62F3D">
      <w:pPr>
        <w:pStyle w:val="DefenceIndent"/>
      </w:pPr>
      <w:r>
        <w:t>“</w:t>
      </w:r>
      <w:r w:rsidRPr="001D1F72">
        <w:rPr>
          <w:b/>
        </w:rPr>
        <w:t>Deed</w:t>
      </w:r>
      <w:r>
        <w:t>” means this deed poll.</w:t>
      </w:r>
    </w:p>
    <w:p w:rsidR="00B62F3D" w:rsidRDefault="00B62F3D" w:rsidP="00B62F3D">
      <w:pPr>
        <w:pStyle w:val="DefenceIndent"/>
      </w:pPr>
      <w:r>
        <w:t>“</w:t>
      </w:r>
      <w:r w:rsidRPr="001D1F72">
        <w:rPr>
          <w:b/>
        </w:rPr>
        <w:t>Personal information</w:t>
      </w:r>
      <w:r>
        <w:t>” means information or an opinion about an identified individual, or an individual who is reasonably identifiable:</w:t>
      </w:r>
    </w:p>
    <w:p w:rsidR="00B62F3D" w:rsidRDefault="00B62F3D" w:rsidP="00B62F3D">
      <w:pPr>
        <w:pStyle w:val="DefenceSchedule3"/>
        <w:numPr>
          <w:ilvl w:val="2"/>
          <w:numId w:val="21"/>
        </w:numPr>
      </w:pPr>
      <w:r>
        <w:t>whether the information or opinion is true or not; and</w:t>
      </w:r>
    </w:p>
    <w:p w:rsidR="00B62F3D" w:rsidRDefault="00B62F3D" w:rsidP="00B62F3D">
      <w:pPr>
        <w:pStyle w:val="DefenceSchedule3"/>
      </w:pPr>
      <w:r>
        <w:t>whether the information or opinion is recorded in a material form or not.</w:t>
      </w:r>
    </w:p>
    <w:p w:rsidR="00B62F3D" w:rsidRPr="00AC369F" w:rsidRDefault="00B62F3D" w:rsidP="00B62F3D">
      <w:pPr>
        <w:pStyle w:val="DefenceIndent"/>
      </w:pPr>
      <w:r w:rsidRPr="00AC369F">
        <w:t>"</w:t>
      </w:r>
      <w:r w:rsidRPr="00AC369F">
        <w:rPr>
          <w:b/>
        </w:rPr>
        <w:t>Process</w:t>
      </w:r>
      <w:r w:rsidRPr="00AC369F">
        <w:t>" means an invitation to register an interest or a tender process undertaken as part of the Project.</w:t>
      </w:r>
    </w:p>
    <w:p w:rsidR="00B62F3D" w:rsidRPr="00AC369F" w:rsidRDefault="00B62F3D" w:rsidP="00B62F3D">
      <w:pPr>
        <w:pStyle w:val="DefenceIndent"/>
      </w:pPr>
      <w:r w:rsidRPr="00AC369F">
        <w:t>"</w:t>
      </w:r>
      <w:r w:rsidRPr="00AC369F">
        <w:rPr>
          <w:b/>
        </w:rPr>
        <w:t>Respondent</w:t>
      </w:r>
      <w:r w:rsidRPr="00AC369F">
        <w:t>" means a person (or persons) or other entity that submits a registration of interest or tender for the Project.</w:t>
      </w:r>
    </w:p>
    <w:p w:rsidR="00B62F3D" w:rsidRPr="001D1F72" w:rsidRDefault="00B62F3D" w:rsidP="00B62F3D">
      <w:pPr>
        <w:pStyle w:val="DefenceSchedule1"/>
        <w:keepNext/>
        <w:keepLines/>
        <w:rPr>
          <w:b/>
        </w:rPr>
      </w:pPr>
      <w:r w:rsidRPr="001D1F72">
        <w:rPr>
          <w:b/>
        </w:rPr>
        <w:lastRenderedPageBreak/>
        <w:t xml:space="preserve">Acknowledgement </w:t>
      </w:r>
    </w:p>
    <w:p w:rsidR="00B62F3D" w:rsidRDefault="00B62F3D" w:rsidP="00B62F3D">
      <w:pPr>
        <w:pStyle w:val="DefenceIndent"/>
        <w:keepNext/>
        <w:keepLines/>
      </w:pPr>
      <w:r>
        <w:t>I acknowledge that it could cause significant loss and damage to the Commonwealth or a Respondent (or a potential Respondent), if I use or disclose Confidential Information or Personal Information other than as necessary for my duties relating to the Process.</w:t>
      </w:r>
    </w:p>
    <w:p w:rsidR="00B62F3D" w:rsidRPr="001D1F72" w:rsidRDefault="00B62F3D" w:rsidP="00B62F3D">
      <w:pPr>
        <w:pStyle w:val="DefenceSchedule1"/>
        <w:keepNext/>
        <w:keepLines/>
        <w:rPr>
          <w:b/>
        </w:rPr>
      </w:pPr>
      <w:r w:rsidRPr="001D1F72">
        <w:rPr>
          <w:b/>
        </w:rPr>
        <w:t>Obligations</w:t>
      </w:r>
    </w:p>
    <w:p w:rsidR="00B62F3D" w:rsidRDefault="00B62F3D" w:rsidP="00B62F3D">
      <w:pPr>
        <w:pStyle w:val="DefenceSchedule2"/>
        <w:keepNext/>
        <w:keepLines/>
      </w:pPr>
      <w:r>
        <w:t>In return for being given access to the Confidential Information and Personal Information I agree:</w:t>
      </w:r>
    </w:p>
    <w:p w:rsidR="00B62F3D" w:rsidRDefault="00B62F3D" w:rsidP="00B62F3D">
      <w:pPr>
        <w:pStyle w:val="DefenceSchedule3"/>
      </w:pPr>
      <w:r>
        <w:t>to keep the Confidential Information confidential; and</w:t>
      </w:r>
    </w:p>
    <w:p w:rsidR="00B62F3D" w:rsidRDefault="00B62F3D" w:rsidP="00B62F3D">
      <w:pPr>
        <w:pStyle w:val="DefenceSchedule3"/>
      </w:pPr>
      <w:r>
        <w:t>to use the Confidential Information and Personal Information only as is necessary to carry out my duties relating to the Project.</w:t>
      </w:r>
    </w:p>
    <w:p w:rsidR="00B62F3D" w:rsidRDefault="00B62F3D" w:rsidP="00B62F3D">
      <w:pPr>
        <w:pStyle w:val="DefenceSchedule2"/>
      </w:pPr>
      <w:r>
        <w:t>I agree that I will immediately notify the Commonwealth if I become aware that any of the Confidential Information or Personal Information:</w:t>
      </w:r>
    </w:p>
    <w:p w:rsidR="00B62F3D" w:rsidRDefault="00B62F3D" w:rsidP="00B62F3D">
      <w:pPr>
        <w:pStyle w:val="DefenceSchedule3"/>
      </w:pPr>
      <w:r>
        <w:t>has been used, copied or disclosed without authority; or</w:t>
      </w:r>
    </w:p>
    <w:p w:rsidR="00B62F3D" w:rsidRDefault="00B62F3D" w:rsidP="00B62F3D">
      <w:pPr>
        <w:pStyle w:val="DefenceSchedule3"/>
      </w:pPr>
      <w:r>
        <w:t>is required to be disclosed by law.</w:t>
      </w:r>
    </w:p>
    <w:p w:rsidR="00B62F3D" w:rsidRDefault="00B62F3D" w:rsidP="00B62F3D">
      <w:pPr>
        <w:pStyle w:val="DefenceSchedule2"/>
      </w:pPr>
      <w:r>
        <w:t>If:</w:t>
      </w:r>
    </w:p>
    <w:p w:rsidR="00B62F3D" w:rsidRDefault="00B62F3D" w:rsidP="00B62F3D">
      <w:pPr>
        <w:pStyle w:val="DefenceSchedule3"/>
      </w:pPr>
      <w:r>
        <w:t>the Commonwealth asks me to return or destroy any or all copies of Confidential Information or Personal Information;</w:t>
      </w:r>
    </w:p>
    <w:p w:rsidR="00B62F3D" w:rsidRDefault="00B62F3D" w:rsidP="00B62F3D">
      <w:pPr>
        <w:pStyle w:val="DefenceSchedule3"/>
      </w:pPr>
      <w:r>
        <w:t>I breach any provision of this Deed; or</w:t>
      </w:r>
    </w:p>
    <w:p w:rsidR="00B62F3D" w:rsidRDefault="00B62F3D" w:rsidP="00B62F3D">
      <w:pPr>
        <w:pStyle w:val="DefenceSchedule3"/>
      </w:pPr>
      <w:r>
        <w:t>I no longer need to use the Confidential Information or Personal Information to carry out my duties relating to the Process,</w:t>
      </w:r>
    </w:p>
    <w:p w:rsidR="00B62F3D" w:rsidRDefault="00B62F3D" w:rsidP="00B62F3D">
      <w:pPr>
        <w:pStyle w:val="DefenceIndent"/>
      </w:pPr>
      <w:r>
        <w:t>then, except to the extent necessary for compliance with the law or for internal record keeping, I will immediately return to the Commonwealth all copies of the Confidential Information and Personal Information.</w:t>
      </w:r>
    </w:p>
    <w:p w:rsidR="00B62F3D" w:rsidRDefault="00B62F3D" w:rsidP="00B62F3D">
      <w:pPr>
        <w:pStyle w:val="DefenceSchedule2"/>
      </w:pPr>
      <w:r>
        <w:t>This Deed:</w:t>
      </w:r>
    </w:p>
    <w:p w:rsidR="00B62F3D" w:rsidRDefault="00B62F3D" w:rsidP="00B62F3D">
      <w:pPr>
        <w:pStyle w:val="DefenceSchedule3"/>
      </w:pPr>
      <w:r>
        <w:t>does not transfer any interest in any intellectual property; and</w:t>
      </w:r>
    </w:p>
    <w:p w:rsidR="00B62F3D" w:rsidRDefault="00B62F3D" w:rsidP="00B62F3D">
      <w:pPr>
        <w:pStyle w:val="DefenceSchedule3"/>
      </w:pPr>
      <w:r>
        <w:t>is governed by the laws applicable in the Australian Capital Territory.</w:t>
      </w:r>
    </w:p>
    <w:p w:rsidR="00B62F3D" w:rsidRDefault="00B62F3D" w:rsidP="00B62F3D">
      <w:pPr>
        <w:pStyle w:val="DefenceNormal"/>
        <w:rPr>
          <w:b/>
        </w:rPr>
      </w:pPr>
    </w:p>
    <w:p w:rsidR="00B62F3D" w:rsidRPr="008B3BA2" w:rsidRDefault="00B62F3D" w:rsidP="00B62F3D">
      <w:pPr>
        <w:pStyle w:val="DefenceNormal"/>
        <w:rPr>
          <w:b/>
        </w:rPr>
      </w:pPr>
      <w:r w:rsidRPr="008B3BA2">
        <w:rPr>
          <w:b/>
        </w:rPr>
        <w:t>Executed as a deed Poll</w:t>
      </w:r>
    </w:p>
    <w:p w:rsidR="00B62F3D" w:rsidRPr="001D2798" w:rsidRDefault="00B62F3D" w:rsidP="00B62F3D">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B62F3D" w:rsidRPr="008B3BA2" w:rsidTr="00625244">
        <w:trPr>
          <w:cantSplit/>
        </w:trPr>
        <w:tc>
          <w:tcPr>
            <w:tcW w:w="4400" w:type="dxa"/>
          </w:tcPr>
          <w:p w:rsidR="00B62F3D" w:rsidRPr="008B3BA2" w:rsidRDefault="00B62F3D" w:rsidP="00625244">
            <w:pPr>
              <w:pStyle w:val="TableText"/>
              <w:keepNext/>
              <w:keepLines/>
              <w:rPr>
                <w:rFonts w:ascii="Times New Roman" w:hAnsi="Times New Roman"/>
                <w:szCs w:val="22"/>
              </w:rPr>
            </w:pPr>
            <w:r w:rsidRPr="008B3BA2">
              <w:rPr>
                <w:rFonts w:ascii="Times New Roman" w:hAnsi="Times New Roman"/>
                <w:b/>
                <w:bCs/>
                <w:szCs w:val="22"/>
              </w:rPr>
              <w:t>Signed, sealed and delivered</w:t>
            </w:r>
            <w:r w:rsidRPr="008B3BA2">
              <w:rPr>
                <w:rFonts w:ascii="Times New Roman" w:hAnsi="Times New Roman"/>
                <w:szCs w:val="22"/>
              </w:rPr>
              <w:t xml:space="preserve"> in the presence of:</w:t>
            </w:r>
          </w:p>
        </w:tc>
        <w:tc>
          <w:tcPr>
            <w:tcW w:w="330" w:type="dxa"/>
            <w:tcBorders>
              <w:right w:val="single" w:sz="4" w:space="0" w:color="auto"/>
            </w:tcBorders>
          </w:tcPr>
          <w:p w:rsidR="00B62F3D" w:rsidRPr="008B3BA2" w:rsidRDefault="00B62F3D" w:rsidP="00625244">
            <w:pPr>
              <w:pStyle w:val="TableText"/>
              <w:keepNext/>
              <w:keepLines/>
              <w:rPr>
                <w:rFonts w:ascii="Times New Roman" w:hAnsi="Times New Roman"/>
                <w:szCs w:val="22"/>
              </w:rPr>
            </w:pPr>
          </w:p>
        </w:tc>
        <w:tc>
          <w:tcPr>
            <w:tcW w:w="330" w:type="dxa"/>
            <w:tcBorders>
              <w:left w:val="single" w:sz="4" w:space="0" w:color="auto"/>
            </w:tcBorders>
          </w:tcPr>
          <w:p w:rsidR="00B62F3D" w:rsidRPr="008B3BA2" w:rsidRDefault="00B62F3D" w:rsidP="00625244">
            <w:pPr>
              <w:pStyle w:val="TableText"/>
              <w:keepNext/>
              <w:keepLines/>
              <w:rPr>
                <w:rFonts w:ascii="Times New Roman" w:hAnsi="Times New Roman"/>
                <w:szCs w:val="22"/>
              </w:rPr>
            </w:pPr>
          </w:p>
        </w:tc>
        <w:tc>
          <w:tcPr>
            <w:tcW w:w="4290" w:type="dxa"/>
          </w:tcPr>
          <w:p w:rsidR="00B62F3D" w:rsidRPr="008B3BA2" w:rsidRDefault="00B62F3D" w:rsidP="00625244">
            <w:pPr>
              <w:pStyle w:val="TableText"/>
              <w:keepNext/>
              <w:keepLines/>
              <w:rPr>
                <w:rFonts w:ascii="Times New Roman" w:hAnsi="Times New Roman"/>
                <w:szCs w:val="22"/>
              </w:rPr>
            </w:pPr>
          </w:p>
        </w:tc>
      </w:tr>
      <w:tr w:rsidR="00B62F3D" w:rsidRPr="008B3BA2" w:rsidTr="00625244">
        <w:trPr>
          <w:cantSplit/>
          <w:trHeight w:hRule="exact" w:val="737"/>
        </w:trPr>
        <w:tc>
          <w:tcPr>
            <w:tcW w:w="4400" w:type="dxa"/>
            <w:tcBorders>
              <w:bottom w:val="single" w:sz="4" w:space="0" w:color="auto"/>
            </w:tcBorders>
          </w:tcPr>
          <w:p w:rsidR="00B62F3D" w:rsidRPr="008B3BA2" w:rsidRDefault="00B62F3D" w:rsidP="00625244">
            <w:pPr>
              <w:pStyle w:val="TableText"/>
              <w:keepNext/>
              <w:keepLines/>
              <w:rPr>
                <w:rFonts w:ascii="Times New Roman" w:hAnsi="Times New Roman"/>
                <w:szCs w:val="20"/>
              </w:rPr>
            </w:pPr>
          </w:p>
        </w:tc>
        <w:tc>
          <w:tcPr>
            <w:tcW w:w="330" w:type="dxa"/>
            <w:tcBorders>
              <w:left w:val="nil"/>
              <w:right w:val="single" w:sz="4" w:space="0" w:color="auto"/>
            </w:tcBorders>
            <w:shd w:val="clear" w:color="auto" w:fill="auto"/>
          </w:tcPr>
          <w:p w:rsidR="00B62F3D" w:rsidRPr="008B3BA2" w:rsidRDefault="00B62F3D" w:rsidP="00625244">
            <w:pPr>
              <w:pStyle w:val="TableText"/>
              <w:keepNext/>
              <w:keepLines/>
              <w:rPr>
                <w:rFonts w:ascii="Times New Roman" w:hAnsi="Times New Roman"/>
                <w:szCs w:val="20"/>
              </w:rPr>
            </w:pPr>
          </w:p>
        </w:tc>
        <w:tc>
          <w:tcPr>
            <w:tcW w:w="330" w:type="dxa"/>
            <w:tcBorders>
              <w:left w:val="single" w:sz="4" w:space="0" w:color="auto"/>
            </w:tcBorders>
            <w:shd w:val="clear" w:color="auto" w:fill="auto"/>
          </w:tcPr>
          <w:p w:rsidR="00B62F3D" w:rsidRPr="008B3BA2" w:rsidRDefault="00B62F3D" w:rsidP="00625244">
            <w:pPr>
              <w:pStyle w:val="TableText"/>
              <w:keepNext/>
              <w:keepLines/>
              <w:rPr>
                <w:rFonts w:ascii="Times New Roman" w:hAnsi="Times New Roman"/>
                <w:szCs w:val="20"/>
              </w:rPr>
            </w:pPr>
          </w:p>
        </w:tc>
        <w:tc>
          <w:tcPr>
            <w:tcW w:w="4290" w:type="dxa"/>
            <w:tcBorders>
              <w:bottom w:val="single" w:sz="4" w:space="0" w:color="auto"/>
            </w:tcBorders>
            <w:shd w:val="clear" w:color="auto" w:fill="auto"/>
          </w:tcPr>
          <w:p w:rsidR="00B62F3D" w:rsidRPr="008B3BA2" w:rsidRDefault="00B62F3D" w:rsidP="00625244">
            <w:pPr>
              <w:pStyle w:val="TableText"/>
              <w:keepNext/>
              <w:keepLines/>
              <w:rPr>
                <w:rFonts w:ascii="Times New Roman" w:hAnsi="Times New Roman"/>
                <w:szCs w:val="20"/>
              </w:rPr>
            </w:pPr>
          </w:p>
        </w:tc>
      </w:tr>
      <w:tr w:rsidR="00B62F3D" w:rsidRPr="008B3BA2" w:rsidTr="00625244">
        <w:trPr>
          <w:cantSplit/>
        </w:trPr>
        <w:tc>
          <w:tcPr>
            <w:tcW w:w="4400" w:type="dxa"/>
            <w:tcBorders>
              <w:top w:val="single" w:sz="4" w:space="0" w:color="auto"/>
            </w:tcBorders>
          </w:tcPr>
          <w:p w:rsidR="00B62F3D" w:rsidRPr="008B3BA2" w:rsidRDefault="00B62F3D" w:rsidP="00625244">
            <w:pPr>
              <w:pStyle w:val="TableText"/>
              <w:keepNext/>
              <w:keepLines/>
              <w:spacing w:before="240"/>
              <w:rPr>
                <w:rFonts w:ascii="Times New Roman" w:hAnsi="Times New Roman"/>
                <w:sz w:val="18"/>
                <w:szCs w:val="18"/>
              </w:rPr>
            </w:pPr>
            <w:r w:rsidRPr="008B3BA2">
              <w:rPr>
                <w:rFonts w:ascii="Times New Roman" w:hAnsi="Times New Roman"/>
                <w:color w:val="000000"/>
                <w:sz w:val="18"/>
                <w:szCs w:val="18"/>
              </w:rPr>
              <w:t>Signature of witness</w:t>
            </w:r>
          </w:p>
        </w:tc>
        <w:tc>
          <w:tcPr>
            <w:tcW w:w="330" w:type="dxa"/>
          </w:tcPr>
          <w:p w:rsidR="00B62F3D" w:rsidRPr="008B3BA2" w:rsidRDefault="00B62F3D" w:rsidP="00625244">
            <w:pPr>
              <w:pStyle w:val="TableText"/>
              <w:keepNext/>
              <w:keepLines/>
              <w:rPr>
                <w:rFonts w:ascii="Times New Roman" w:hAnsi="Times New Roman"/>
              </w:rPr>
            </w:pPr>
          </w:p>
        </w:tc>
        <w:tc>
          <w:tcPr>
            <w:tcW w:w="330" w:type="dxa"/>
          </w:tcPr>
          <w:p w:rsidR="00B62F3D" w:rsidRPr="008B3BA2" w:rsidRDefault="00B62F3D" w:rsidP="00625244">
            <w:pPr>
              <w:pStyle w:val="TableText"/>
              <w:keepNext/>
              <w:keepLines/>
              <w:rPr>
                <w:rFonts w:ascii="Times New Roman" w:hAnsi="Times New Roman"/>
              </w:rPr>
            </w:pPr>
          </w:p>
        </w:tc>
        <w:tc>
          <w:tcPr>
            <w:tcW w:w="4290" w:type="dxa"/>
            <w:tcBorders>
              <w:top w:val="single" w:sz="4" w:space="0" w:color="auto"/>
            </w:tcBorders>
          </w:tcPr>
          <w:p w:rsidR="00B62F3D" w:rsidRPr="008B3BA2" w:rsidRDefault="00B62F3D" w:rsidP="00625244">
            <w:pPr>
              <w:pStyle w:val="TableText"/>
              <w:keepNext/>
              <w:keepLines/>
              <w:tabs>
                <w:tab w:val="left" w:leader="dot" w:pos="4253"/>
              </w:tabs>
              <w:spacing w:before="240"/>
              <w:rPr>
                <w:rFonts w:ascii="Times New Roman" w:hAnsi="Times New Roman"/>
                <w:sz w:val="18"/>
                <w:szCs w:val="18"/>
              </w:rPr>
            </w:pPr>
            <w:r w:rsidRPr="008B3BA2">
              <w:rPr>
                <w:rFonts w:ascii="Times New Roman" w:hAnsi="Times New Roman"/>
                <w:color w:val="000000"/>
                <w:sz w:val="18"/>
                <w:szCs w:val="18"/>
              </w:rPr>
              <w:t>Signature</w:t>
            </w:r>
            <w:r>
              <w:rPr>
                <w:rFonts w:ascii="Times New Roman" w:hAnsi="Times New Roman"/>
                <w:color w:val="000000"/>
                <w:sz w:val="18"/>
                <w:szCs w:val="18"/>
              </w:rPr>
              <w:t xml:space="preserve"> of </w:t>
            </w:r>
            <w:r>
              <w:rPr>
                <w:rFonts w:ascii="Times New Roman" w:hAnsi="Times New Roman"/>
                <w:color w:val="000000"/>
                <w:sz w:val="18"/>
                <w:szCs w:val="18"/>
              </w:rPr>
              <w:tab/>
            </w:r>
          </w:p>
        </w:tc>
      </w:tr>
      <w:tr w:rsidR="00B62F3D" w:rsidRPr="008B3BA2" w:rsidTr="00625244">
        <w:trPr>
          <w:cantSplit/>
          <w:trHeight w:hRule="exact" w:val="737"/>
        </w:trPr>
        <w:tc>
          <w:tcPr>
            <w:tcW w:w="4400" w:type="dxa"/>
            <w:tcBorders>
              <w:bottom w:val="single" w:sz="4" w:space="0" w:color="auto"/>
            </w:tcBorders>
          </w:tcPr>
          <w:p w:rsidR="00B62F3D" w:rsidRPr="008B3BA2" w:rsidRDefault="00B62F3D" w:rsidP="00625244">
            <w:pPr>
              <w:pStyle w:val="TableText"/>
              <w:keepNext/>
              <w:keepLines/>
              <w:rPr>
                <w:rFonts w:ascii="Times New Roman" w:hAnsi="Times New Roman"/>
                <w:szCs w:val="20"/>
              </w:rPr>
            </w:pPr>
          </w:p>
        </w:tc>
        <w:tc>
          <w:tcPr>
            <w:tcW w:w="330" w:type="dxa"/>
            <w:shd w:val="clear" w:color="auto" w:fill="auto"/>
          </w:tcPr>
          <w:p w:rsidR="00B62F3D" w:rsidRPr="008B3BA2" w:rsidRDefault="00B62F3D" w:rsidP="00625244">
            <w:pPr>
              <w:pStyle w:val="TableText"/>
              <w:keepNext/>
              <w:keepLines/>
              <w:rPr>
                <w:rFonts w:ascii="Times New Roman" w:hAnsi="Times New Roman"/>
                <w:szCs w:val="20"/>
              </w:rPr>
            </w:pPr>
          </w:p>
        </w:tc>
        <w:tc>
          <w:tcPr>
            <w:tcW w:w="330" w:type="dxa"/>
            <w:shd w:val="clear" w:color="auto" w:fill="auto"/>
          </w:tcPr>
          <w:p w:rsidR="00B62F3D" w:rsidRPr="008B3BA2" w:rsidRDefault="00B62F3D" w:rsidP="00625244">
            <w:pPr>
              <w:pStyle w:val="TableText"/>
              <w:keepNext/>
              <w:keepLines/>
              <w:rPr>
                <w:rFonts w:ascii="Times New Roman" w:hAnsi="Times New Roman"/>
                <w:szCs w:val="20"/>
              </w:rPr>
            </w:pPr>
          </w:p>
        </w:tc>
        <w:tc>
          <w:tcPr>
            <w:tcW w:w="4290" w:type="dxa"/>
            <w:shd w:val="clear" w:color="auto" w:fill="auto"/>
          </w:tcPr>
          <w:p w:rsidR="00B62F3D" w:rsidRPr="00DB4AB0" w:rsidRDefault="00B62F3D" w:rsidP="00625244">
            <w:pPr>
              <w:pStyle w:val="TableText"/>
              <w:keepNext/>
              <w:keepLines/>
              <w:tabs>
                <w:tab w:val="left" w:pos="1701"/>
              </w:tabs>
              <w:rPr>
                <w:rFonts w:ascii="Times New Roman" w:hAnsi="Times New Roman"/>
                <w:i/>
                <w:sz w:val="16"/>
                <w:szCs w:val="16"/>
              </w:rPr>
            </w:pPr>
            <w:r>
              <w:rPr>
                <w:rFonts w:ascii="Times New Roman" w:hAnsi="Times New Roman"/>
                <w:szCs w:val="20"/>
              </w:rPr>
              <w:tab/>
            </w:r>
            <w:r w:rsidRPr="00DB4AB0">
              <w:rPr>
                <w:rFonts w:ascii="Times New Roman" w:hAnsi="Times New Roman"/>
                <w:i/>
                <w:sz w:val="16"/>
                <w:szCs w:val="16"/>
              </w:rPr>
              <w:t xml:space="preserve">[Insert </w:t>
            </w:r>
            <w:r>
              <w:rPr>
                <w:rFonts w:ascii="Times New Roman" w:hAnsi="Times New Roman"/>
                <w:i/>
                <w:sz w:val="16"/>
                <w:szCs w:val="16"/>
              </w:rPr>
              <w:t xml:space="preserve">full </w:t>
            </w:r>
            <w:r w:rsidRPr="00DB4AB0">
              <w:rPr>
                <w:rFonts w:ascii="Times New Roman" w:hAnsi="Times New Roman"/>
                <w:i/>
                <w:sz w:val="16"/>
                <w:szCs w:val="16"/>
              </w:rPr>
              <w:t>name]</w:t>
            </w:r>
          </w:p>
        </w:tc>
      </w:tr>
      <w:tr w:rsidR="00B62F3D" w:rsidRPr="008B3BA2" w:rsidTr="00625244">
        <w:trPr>
          <w:cantSplit/>
        </w:trPr>
        <w:tc>
          <w:tcPr>
            <w:tcW w:w="4400" w:type="dxa"/>
            <w:tcBorders>
              <w:top w:val="single" w:sz="4" w:space="0" w:color="auto"/>
            </w:tcBorders>
          </w:tcPr>
          <w:p w:rsidR="00B62F3D" w:rsidRPr="008B3BA2" w:rsidRDefault="00B62F3D" w:rsidP="00625244">
            <w:pPr>
              <w:pStyle w:val="TableText"/>
              <w:keepLines/>
              <w:rPr>
                <w:rFonts w:ascii="Times New Roman" w:hAnsi="Times New Roman"/>
                <w:noProof/>
                <w:sz w:val="18"/>
                <w:szCs w:val="18"/>
              </w:rPr>
            </w:pPr>
            <w:r w:rsidRPr="008B3BA2">
              <w:rPr>
                <w:rFonts w:ascii="Times New Roman" w:hAnsi="Times New Roman"/>
                <w:color w:val="000000"/>
                <w:sz w:val="18"/>
                <w:szCs w:val="18"/>
              </w:rPr>
              <w:t>Full name of witness</w:t>
            </w:r>
          </w:p>
        </w:tc>
        <w:tc>
          <w:tcPr>
            <w:tcW w:w="330" w:type="dxa"/>
            <w:shd w:val="clear" w:color="auto" w:fill="auto"/>
          </w:tcPr>
          <w:p w:rsidR="00B62F3D" w:rsidRPr="008B3BA2" w:rsidRDefault="00B62F3D" w:rsidP="00625244">
            <w:pPr>
              <w:pStyle w:val="TableText"/>
              <w:keepLines/>
              <w:rPr>
                <w:rFonts w:ascii="Times New Roman" w:hAnsi="Times New Roman"/>
                <w:szCs w:val="20"/>
              </w:rPr>
            </w:pPr>
          </w:p>
        </w:tc>
        <w:tc>
          <w:tcPr>
            <w:tcW w:w="330" w:type="dxa"/>
            <w:shd w:val="clear" w:color="auto" w:fill="auto"/>
          </w:tcPr>
          <w:p w:rsidR="00B62F3D" w:rsidRPr="008B3BA2" w:rsidRDefault="00B62F3D" w:rsidP="00625244">
            <w:pPr>
              <w:pStyle w:val="TableText"/>
              <w:keepLines/>
              <w:rPr>
                <w:rFonts w:ascii="Times New Roman" w:hAnsi="Times New Roman"/>
                <w:szCs w:val="20"/>
              </w:rPr>
            </w:pPr>
          </w:p>
        </w:tc>
        <w:tc>
          <w:tcPr>
            <w:tcW w:w="4290" w:type="dxa"/>
            <w:shd w:val="clear" w:color="auto" w:fill="auto"/>
          </w:tcPr>
          <w:p w:rsidR="00B62F3D" w:rsidRPr="008B3BA2" w:rsidRDefault="00B62F3D" w:rsidP="00625244">
            <w:pPr>
              <w:pStyle w:val="TableText"/>
              <w:keepLines/>
              <w:rPr>
                <w:rFonts w:ascii="Times New Roman" w:hAnsi="Times New Roman"/>
                <w:szCs w:val="20"/>
              </w:rPr>
            </w:pPr>
          </w:p>
        </w:tc>
      </w:tr>
    </w:tbl>
    <w:p w:rsidR="00B62F3D" w:rsidRPr="003E448A" w:rsidRDefault="00B62F3D" w:rsidP="00B62F3D">
      <w:pPr>
        <w:pStyle w:val="DefenceNormal"/>
      </w:pPr>
    </w:p>
    <w:p w:rsidR="00057709" w:rsidRPr="003E448A" w:rsidRDefault="00057709" w:rsidP="00B62F3D">
      <w:pPr>
        <w:pStyle w:val="DefenceSchedule1"/>
        <w:numPr>
          <w:ilvl w:val="0"/>
          <w:numId w:val="0"/>
        </w:numPr>
        <w:spacing w:before="720"/>
        <w:ind w:left="964" w:hanging="964"/>
      </w:pPr>
    </w:p>
    <w:sectPr w:rsidR="00057709" w:rsidRPr="003E448A" w:rsidSect="008A237A">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7" w:header="1077" w:footer="567"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98" w:rsidRDefault="00340D98">
      <w:r>
        <w:separator/>
      </w:r>
    </w:p>
  </w:endnote>
  <w:endnote w:type="continuationSeparator" w:id="0">
    <w:p w:rsidR="00340D98" w:rsidRDefault="0034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502755"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02755" w:rsidRDefault="00BE46BB" w:rsidP="00335F78">
    <w:pPr>
      <w:pStyle w:val="Footer"/>
      <w:ind w:right="360"/>
    </w:pPr>
    <w:fldSimple w:instr=" DOCVARIABLE  CUFooterText \* MERGEFORMAT " w:fldLock="1">
      <w:r w:rsidR="00F43E5B">
        <w:t>L\326103759.1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502755"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5203">
      <w:rPr>
        <w:rStyle w:val="PageNumber"/>
        <w:noProof/>
      </w:rPr>
      <w:t>ii</w:t>
    </w:r>
    <w:r>
      <w:rPr>
        <w:rStyle w:val="PageNumber"/>
      </w:rPr>
      <w:fldChar w:fldCharType="end"/>
    </w:r>
  </w:p>
  <w:p w:rsidR="00502755" w:rsidRDefault="00B62F3D" w:rsidP="00B62F3D">
    <w:pPr>
      <w:pStyle w:val="Footer"/>
    </w:pPr>
    <w:fldSimple w:instr=" DOCVARIABLE  CUFooterText \* MERGEFORMAT " w:fldLock="1">
      <w:r>
        <w:t>L\351434749.1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BE46BB">
    <w:pPr>
      <w:pStyle w:val="Footer"/>
    </w:pPr>
    <w:fldSimple w:instr=" DOCVARIABLE  CUFooterText \* MERGEFORMAT " w:fldLock="1">
      <w:r w:rsidR="00F43E5B">
        <w:t>L\326103759.1</w:t>
      </w:r>
    </w:fldSimple>
    <w:r w:rsidR="009C3F5A">
      <w:t xml:space="preserve"> – April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98" w:rsidRDefault="00340D98">
      <w:r>
        <w:separator/>
      </w:r>
    </w:p>
  </w:footnote>
  <w:footnote w:type="continuationSeparator" w:id="0">
    <w:p w:rsidR="00340D98" w:rsidRDefault="0034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AB0" w:rsidRDefault="00DB4AB0" w:rsidP="007743F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259" w:rsidRPr="002B5FD7" w:rsidRDefault="002C5203" w:rsidP="002B5FD7">
    <w:pPr>
      <w:pStyle w:val="Header"/>
      <w:jc w:val="center"/>
    </w:pPr>
    <w:r>
      <w:rPr>
        <w:noProof/>
        <w:lang w:eastAsia="en-AU"/>
      </w:rPr>
      <w:drawing>
        <wp:inline distT="0" distB="0" distL="0" distR="0">
          <wp:extent cx="2184400" cy="527050"/>
          <wp:effectExtent l="0" t="0" r="0" b="0"/>
          <wp:docPr id="1" name="Picture 1"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527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49679D4"/>
    <w:multiLevelType w:val="multilevel"/>
    <w:tmpl w:val="20AA870C"/>
    <w:numStyleLink w:val="DefenceHeadingNoTOC"/>
  </w:abstractNum>
  <w:abstractNum w:abstractNumId="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CE1D97"/>
    <w:multiLevelType w:val="multilevel"/>
    <w:tmpl w:val="C122E822"/>
    <w:numStyleLink w:val="DefenceHeadingNoTOC0"/>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0" w15:restartNumberingAfterBreak="0">
    <w:nsid w:val="32C31AAD"/>
    <w:multiLevelType w:val="multilevel"/>
    <w:tmpl w:val="20AA870C"/>
    <w:numStyleLink w:val="DefenceHeadingNoTOC"/>
  </w:abstractNum>
  <w:abstractNum w:abstractNumId="11"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0"/>
  </w:abstractNum>
  <w:abstractNum w:abstractNumId="13"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64EA7"/>
    <w:multiLevelType w:val="multilevel"/>
    <w:tmpl w:val="CDD6023C"/>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7"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1"/>
  </w:num>
  <w:num w:numId="2">
    <w:abstractNumId w:val="16"/>
  </w:num>
  <w:num w:numId="3">
    <w:abstractNumId w:val="11"/>
  </w:num>
  <w:num w:numId="4">
    <w:abstractNumId w:val="17"/>
  </w:num>
  <w:num w:numId="5">
    <w:abstractNumId w:val="14"/>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0"/>
  </w:num>
  <w:num w:numId="15">
    <w:abstractNumId w:val="5"/>
  </w:num>
  <w:num w:numId="16">
    <w:abstractNumId w:val="8"/>
  </w:num>
  <w:num w:numId="17">
    <w:abstractNumId w:val="7"/>
  </w:num>
  <w:num w:numId="18">
    <w:abstractNumId w:val="12"/>
  </w:num>
  <w:num w:numId="19">
    <w:abstractNumId w:val="2"/>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6103759.1"/>
    <w:docVar w:name="iddDocumentSource" w:val="C:\Program Files\Microsoft Office\Workgroup Templates\Melbourne Client Templates\Defence Styles Template.dotm"/>
  </w:docVars>
  <w:rsids>
    <w:rsidRoot w:val="008B3BA2"/>
    <w:rsid w:val="0000077E"/>
    <w:rsid w:val="00002B8D"/>
    <w:rsid w:val="00007709"/>
    <w:rsid w:val="00016F9D"/>
    <w:rsid w:val="0002045F"/>
    <w:rsid w:val="00027AC9"/>
    <w:rsid w:val="0003383A"/>
    <w:rsid w:val="00041FED"/>
    <w:rsid w:val="00051D00"/>
    <w:rsid w:val="00057709"/>
    <w:rsid w:val="00082C3D"/>
    <w:rsid w:val="00091832"/>
    <w:rsid w:val="000B17FE"/>
    <w:rsid w:val="000D63D3"/>
    <w:rsid w:val="00105E4A"/>
    <w:rsid w:val="00121E5A"/>
    <w:rsid w:val="0012546B"/>
    <w:rsid w:val="00132646"/>
    <w:rsid w:val="00136DF7"/>
    <w:rsid w:val="0015538E"/>
    <w:rsid w:val="00160A4D"/>
    <w:rsid w:val="001727D0"/>
    <w:rsid w:val="0018332B"/>
    <w:rsid w:val="001869D3"/>
    <w:rsid w:val="00190B72"/>
    <w:rsid w:val="001B1522"/>
    <w:rsid w:val="001B4548"/>
    <w:rsid w:val="001B55DE"/>
    <w:rsid w:val="001B642C"/>
    <w:rsid w:val="001D1F72"/>
    <w:rsid w:val="001D479D"/>
    <w:rsid w:val="001F1581"/>
    <w:rsid w:val="001F7BE1"/>
    <w:rsid w:val="002005F0"/>
    <w:rsid w:val="00215786"/>
    <w:rsid w:val="0021710D"/>
    <w:rsid w:val="00225B38"/>
    <w:rsid w:val="00237C9E"/>
    <w:rsid w:val="002424CC"/>
    <w:rsid w:val="00242E75"/>
    <w:rsid w:val="00244419"/>
    <w:rsid w:val="00253640"/>
    <w:rsid w:val="00254416"/>
    <w:rsid w:val="002561F6"/>
    <w:rsid w:val="00261A79"/>
    <w:rsid w:val="00274BF9"/>
    <w:rsid w:val="0028495E"/>
    <w:rsid w:val="002A7F67"/>
    <w:rsid w:val="002B3ADE"/>
    <w:rsid w:val="002B5FD7"/>
    <w:rsid w:val="002C25CE"/>
    <w:rsid w:val="002C5203"/>
    <w:rsid w:val="002C5B12"/>
    <w:rsid w:val="002C7D85"/>
    <w:rsid w:val="002E00EF"/>
    <w:rsid w:val="002E43D3"/>
    <w:rsid w:val="002F3451"/>
    <w:rsid w:val="003006CF"/>
    <w:rsid w:val="00302DBE"/>
    <w:rsid w:val="00305F78"/>
    <w:rsid w:val="00322722"/>
    <w:rsid w:val="003232C5"/>
    <w:rsid w:val="00330F8A"/>
    <w:rsid w:val="00335F78"/>
    <w:rsid w:val="00340D98"/>
    <w:rsid w:val="0034404D"/>
    <w:rsid w:val="0035386B"/>
    <w:rsid w:val="00354B11"/>
    <w:rsid w:val="00357B03"/>
    <w:rsid w:val="003604BD"/>
    <w:rsid w:val="003634DF"/>
    <w:rsid w:val="00366A83"/>
    <w:rsid w:val="00370BFB"/>
    <w:rsid w:val="00372B30"/>
    <w:rsid w:val="00373470"/>
    <w:rsid w:val="003745F5"/>
    <w:rsid w:val="00382E7D"/>
    <w:rsid w:val="003839E2"/>
    <w:rsid w:val="00387580"/>
    <w:rsid w:val="00391A13"/>
    <w:rsid w:val="00395199"/>
    <w:rsid w:val="003976F7"/>
    <w:rsid w:val="00397BC7"/>
    <w:rsid w:val="003A4E66"/>
    <w:rsid w:val="003C0117"/>
    <w:rsid w:val="003C4037"/>
    <w:rsid w:val="003D143C"/>
    <w:rsid w:val="003E1B6A"/>
    <w:rsid w:val="003E448A"/>
    <w:rsid w:val="00416BDF"/>
    <w:rsid w:val="00423DC7"/>
    <w:rsid w:val="0042685A"/>
    <w:rsid w:val="00427E4A"/>
    <w:rsid w:val="00440AD9"/>
    <w:rsid w:val="00442CC8"/>
    <w:rsid w:val="004562C2"/>
    <w:rsid w:val="00457244"/>
    <w:rsid w:val="00457399"/>
    <w:rsid w:val="004603A9"/>
    <w:rsid w:val="00460B72"/>
    <w:rsid w:val="00460EED"/>
    <w:rsid w:val="00462C7D"/>
    <w:rsid w:val="0046414B"/>
    <w:rsid w:val="00483D3F"/>
    <w:rsid w:val="004A3080"/>
    <w:rsid w:val="004A3E86"/>
    <w:rsid w:val="004B3937"/>
    <w:rsid w:val="004B5DE1"/>
    <w:rsid w:val="004C1849"/>
    <w:rsid w:val="004C7F76"/>
    <w:rsid w:val="004E3C63"/>
    <w:rsid w:val="004E4419"/>
    <w:rsid w:val="00502755"/>
    <w:rsid w:val="00513B5B"/>
    <w:rsid w:val="0051436E"/>
    <w:rsid w:val="00531420"/>
    <w:rsid w:val="005357D6"/>
    <w:rsid w:val="00545CBB"/>
    <w:rsid w:val="005518D3"/>
    <w:rsid w:val="00553FEA"/>
    <w:rsid w:val="00555FCB"/>
    <w:rsid w:val="00556DCE"/>
    <w:rsid w:val="00570B6C"/>
    <w:rsid w:val="00574CF6"/>
    <w:rsid w:val="00593DEF"/>
    <w:rsid w:val="005953A9"/>
    <w:rsid w:val="00595B24"/>
    <w:rsid w:val="005A566B"/>
    <w:rsid w:val="005B1500"/>
    <w:rsid w:val="005B58D5"/>
    <w:rsid w:val="005C6C1F"/>
    <w:rsid w:val="005D2123"/>
    <w:rsid w:val="005D3E57"/>
    <w:rsid w:val="005E236C"/>
    <w:rsid w:val="005E49C9"/>
    <w:rsid w:val="005E689E"/>
    <w:rsid w:val="005F3610"/>
    <w:rsid w:val="005F6CB7"/>
    <w:rsid w:val="005F7971"/>
    <w:rsid w:val="005F7E15"/>
    <w:rsid w:val="00600E0C"/>
    <w:rsid w:val="006140E8"/>
    <w:rsid w:val="00615A2E"/>
    <w:rsid w:val="00617C45"/>
    <w:rsid w:val="00620B21"/>
    <w:rsid w:val="00625244"/>
    <w:rsid w:val="006300D9"/>
    <w:rsid w:val="00635DA7"/>
    <w:rsid w:val="00661278"/>
    <w:rsid w:val="0068243E"/>
    <w:rsid w:val="006B77CD"/>
    <w:rsid w:val="006C63AA"/>
    <w:rsid w:val="006C7C47"/>
    <w:rsid w:val="006E348C"/>
    <w:rsid w:val="006F1200"/>
    <w:rsid w:val="006F5971"/>
    <w:rsid w:val="006F7919"/>
    <w:rsid w:val="007118F6"/>
    <w:rsid w:val="00711EE8"/>
    <w:rsid w:val="007150B1"/>
    <w:rsid w:val="00717589"/>
    <w:rsid w:val="00736A88"/>
    <w:rsid w:val="00746CC4"/>
    <w:rsid w:val="0074743D"/>
    <w:rsid w:val="00751603"/>
    <w:rsid w:val="007519C3"/>
    <w:rsid w:val="00763FDD"/>
    <w:rsid w:val="00764BE2"/>
    <w:rsid w:val="00765599"/>
    <w:rsid w:val="00765E7C"/>
    <w:rsid w:val="00770C09"/>
    <w:rsid w:val="0077329B"/>
    <w:rsid w:val="007743FA"/>
    <w:rsid w:val="00775DAB"/>
    <w:rsid w:val="00785B38"/>
    <w:rsid w:val="00791F07"/>
    <w:rsid w:val="00793840"/>
    <w:rsid w:val="007A67F8"/>
    <w:rsid w:val="007A7E54"/>
    <w:rsid w:val="007B384E"/>
    <w:rsid w:val="007D2419"/>
    <w:rsid w:val="007D43D7"/>
    <w:rsid w:val="007E2079"/>
    <w:rsid w:val="007E7C24"/>
    <w:rsid w:val="007F3A66"/>
    <w:rsid w:val="007F577C"/>
    <w:rsid w:val="00804F75"/>
    <w:rsid w:val="00824345"/>
    <w:rsid w:val="00833819"/>
    <w:rsid w:val="0084540F"/>
    <w:rsid w:val="00861D0F"/>
    <w:rsid w:val="00867B21"/>
    <w:rsid w:val="00872FB4"/>
    <w:rsid w:val="00892041"/>
    <w:rsid w:val="00894868"/>
    <w:rsid w:val="00895D20"/>
    <w:rsid w:val="008976BA"/>
    <w:rsid w:val="008A12F3"/>
    <w:rsid w:val="008A237A"/>
    <w:rsid w:val="008B1AFB"/>
    <w:rsid w:val="008B3BA2"/>
    <w:rsid w:val="008C746E"/>
    <w:rsid w:val="008C7CD4"/>
    <w:rsid w:val="008D0A86"/>
    <w:rsid w:val="008E4B0F"/>
    <w:rsid w:val="008E6D52"/>
    <w:rsid w:val="00904A4C"/>
    <w:rsid w:val="009226B5"/>
    <w:rsid w:val="00924CA9"/>
    <w:rsid w:val="00953EA3"/>
    <w:rsid w:val="00956FB0"/>
    <w:rsid w:val="00966E29"/>
    <w:rsid w:val="00974051"/>
    <w:rsid w:val="009744B3"/>
    <w:rsid w:val="00987201"/>
    <w:rsid w:val="00987970"/>
    <w:rsid w:val="009A0C9E"/>
    <w:rsid w:val="009A3660"/>
    <w:rsid w:val="009A7CD7"/>
    <w:rsid w:val="009B1CCA"/>
    <w:rsid w:val="009B357C"/>
    <w:rsid w:val="009C3F5A"/>
    <w:rsid w:val="009D4130"/>
    <w:rsid w:val="009D4A50"/>
    <w:rsid w:val="009D681C"/>
    <w:rsid w:val="009E2501"/>
    <w:rsid w:val="009E2A3F"/>
    <w:rsid w:val="009E2F4E"/>
    <w:rsid w:val="009F1B53"/>
    <w:rsid w:val="009F399F"/>
    <w:rsid w:val="00A22BE0"/>
    <w:rsid w:val="00A26CF2"/>
    <w:rsid w:val="00A3328F"/>
    <w:rsid w:val="00A35A15"/>
    <w:rsid w:val="00A458F2"/>
    <w:rsid w:val="00A544F1"/>
    <w:rsid w:val="00A54F2E"/>
    <w:rsid w:val="00A6065B"/>
    <w:rsid w:val="00A639F9"/>
    <w:rsid w:val="00AA11E1"/>
    <w:rsid w:val="00AB6177"/>
    <w:rsid w:val="00AB7C9A"/>
    <w:rsid w:val="00AC369F"/>
    <w:rsid w:val="00AE01E9"/>
    <w:rsid w:val="00AE1CD4"/>
    <w:rsid w:val="00AE79C4"/>
    <w:rsid w:val="00AF30CC"/>
    <w:rsid w:val="00AF48DA"/>
    <w:rsid w:val="00B00B09"/>
    <w:rsid w:val="00B04DD1"/>
    <w:rsid w:val="00B13C12"/>
    <w:rsid w:val="00B16614"/>
    <w:rsid w:val="00B217F3"/>
    <w:rsid w:val="00B240C1"/>
    <w:rsid w:val="00B30C3F"/>
    <w:rsid w:val="00B46DFC"/>
    <w:rsid w:val="00B60A7F"/>
    <w:rsid w:val="00B62F3D"/>
    <w:rsid w:val="00B658D1"/>
    <w:rsid w:val="00B72768"/>
    <w:rsid w:val="00B7380A"/>
    <w:rsid w:val="00B74177"/>
    <w:rsid w:val="00B753FD"/>
    <w:rsid w:val="00B90CAA"/>
    <w:rsid w:val="00B926C8"/>
    <w:rsid w:val="00B957C5"/>
    <w:rsid w:val="00BA702E"/>
    <w:rsid w:val="00BB1B17"/>
    <w:rsid w:val="00BD354B"/>
    <w:rsid w:val="00BD46CA"/>
    <w:rsid w:val="00BE33EC"/>
    <w:rsid w:val="00BE416D"/>
    <w:rsid w:val="00BE46BB"/>
    <w:rsid w:val="00BE538B"/>
    <w:rsid w:val="00BF0D64"/>
    <w:rsid w:val="00BF414A"/>
    <w:rsid w:val="00BF4649"/>
    <w:rsid w:val="00BF634F"/>
    <w:rsid w:val="00C000EB"/>
    <w:rsid w:val="00C01F57"/>
    <w:rsid w:val="00C02D1B"/>
    <w:rsid w:val="00C03AF3"/>
    <w:rsid w:val="00C0466A"/>
    <w:rsid w:val="00C109DF"/>
    <w:rsid w:val="00C315D3"/>
    <w:rsid w:val="00C35692"/>
    <w:rsid w:val="00C46EA4"/>
    <w:rsid w:val="00C65E14"/>
    <w:rsid w:val="00C84B33"/>
    <w:rsid w:val="00CB08ED"/>
    <w:rsid w:val="00CB6981"/>
    <w:rsid w:val="00CB6E2A"/>
    <w:rsid w:val="00CC35F2"/>
    <w:rsid w:val="00CC6A32"/>
    <w:rsid w:val="00CC7F06"/>
    <w:rsid w:val="00CD6EBE"/>
    <w:rsid w:val="00CD7235"/>
    <w:rsid w:val="00CD7F63"/>
    <w:rsid w:val="00CE77FF"/>
    <w:rsid w:val="00CF1C2B"/>
    <w:rsid w:val="00CF2453"/>
    <w:rsid w:val="00CF6259"/>
    <w:rsid w:val="00D06BD8"/>
    <w:rsid w:val="00D073F9"/>
    <w:rsid w:val="00D11CD4"/>
    <w:rsid w:val="00D17DB4"/>
    <w:rsid w:val="00D22276"/>
    <w:rsid w:val="00D3047A"/>
    <w:rsid w:val="00D30E64"/>
    <w:rsid w:val="00D42A12"/>
    <w:rsid w:val="00D47A3E"/>
    <w:rsid w:val="00D55D4C"/>
    <w:rsid w:val="00D5604F"/>
    <w:rsid w:val="00D641DC"/>
    <w:rsid w:val="00D65F0D"/>
    <w:rsid w:val="00D728DF"/>
    <w:rsid w:val="00D7499F"/>
    <w:rsid w:val="00DA1EC1"/>
    <w:rsid w:val="00DA63FF"/>
    <w:rsid w:val="00DA7739"/>
    <w:rsid w:val="00DB4AB0"/>
    <w:rsid w:val="00DD3EE5"/>
    <w:rsid w:val="00DF40B4"/>
    <w:rsid w:val="00DF552C"/>
    <w:rsid w:val="00DF7A3B"/>
    <w:rsid w:val="00E01091"/>
    <w:rsid w:val="00E1498B"/>
    <w:rsid w:val="00E230DE"/>
    <w:rsid w:val="00E24391"/>
    <w:rsid w:val="00E27BA1"/>
    <w:rsid w:val="00E4071D"/>
    <w:rsid w:val="00E53B8C"/>
    <w:rsid w:val="00E630BF"/>
    <w:rsid w:val="00E66E5D"/>
    <w:rsid w:val="00E741BC"/>
    <w:rsid w:val="00E87F55"/>
    <w:rsid w:val="00EA083F"/>
    <w:rsid w:val="00EA3879"/>
    <w:rsid w:val="00EA393D"/>
    <w:rsid w:val="00EA4132"/>
    <w:rsid w:val="00EA77F3"/>
    <w:rsid w:val="00EB17A6"/>
    <w:rsid w:val="00EB470D"/>
    <w:rsid w:val="00ED0CD8"/>
    <w:rsid w:val="00ED575A"/>
    <w:rsid w:val="00EE2C98"/>
    <w:rsid w:val="00EE4853"/>
    <w:rsid w:val="00EF0330"/>
    <w:rsid w:val="00EF42AF"/>
    <w:rsid w:val="00EF64FB"/>
    <w:rsid w:val="00EF6F8C"/>
    <w:rsid w:val="00F04B09"/>
    <w:rsid w:val="00F20316"/>
    <w:rsid w:val="00F20E04"/>
    <w:rsid w:val="00F36022"/>
    <w:rsid w:val="00F43E5B"/>
    <w:rsid w:val="00F4675F"/>
    <w:rsid w:val="00F55869"/>
    <w:rsid w:val="00F849C3"/>
    <w:rsid w:val="00F87BE7"/>
    <w:rsid w:val="00FA4956"/>
    <w:rsid w:val="00FC1E29"/>
    <w:rsid w:val="00FD5CF1"/>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4FDAE8-1BE9-4AF4-951F-2E4AFA8D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8"/>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8"/>
      </w:numPr>
      <w:outlineLvl w:val="1"/>
    </w:pPr>
    <w:rPr>
      <w:rFonts w:ascii="Arial" w:hAnsi="Arial"/>
      <w:b/>
      <w:bCs/>
      <w:iCs/>
      <w:sz w:val="22"/>
      <w:szCs w:val="28"/>
      <w:lang w:eastAsia="en-US"/>
    </w:rPr>
  </w:style>
  <w:style w:type="paragraph" w:styleId="Heading3">
    <w:name w:val="heading 3"/>
    <w:basedOn w:val="Normal"/>
    <w:qFormat/>
    <w:rsid w:val="00574CF6"/>
    <w:pPr>
      <w:numPr>
        <w:ilvl w:val="2"/>
        <w:numId w:val="8"/>
      </w:numPr>
      <w:outlineLvl w:val="2"/>
    </w:pPr>
  </w:style>
  <w:style w:type="paragraph" w:styleId="Heading4">
    <w:name w:val="heading 4"/>
    <w:basedOn w:val="Normal"/>
    <w:qFormat/>
    <w:rsid w:val="00574CF6"/>
    <w:pPr>
      <w:numPr>
        <w:ilvl w:val="3"/>
        <w:numId w:val="8"/>
      </w:numPr>
      <w:outlineLvl w:val="3"/>
    </w:pPr>
  </w:style>
  <w:style w:type="paragraph" w:styleId="Heading5">
    <w:name w:val="heading 5"/>
    <w:basedOn w:val="Normal"/>
    <w:qFormat/>
    <w:rsid w:val="00F849C3"/>
    <w:pPr>
      <w:numPr>
        <w:ilvl w:val="4"/>
        <w:numId w:val="8"/>
      </w:numPr>
      <w:outlineLvl w:val="4"/>
    </w:pPr>
    <w:rPr>
      <w:bCs/>
      <w:iCs/>
      <w:szCs w:val="26"/>
    </w:rPr>
  </w:style>
  <w:style w:type="paragraph" w:styleId="Heading6">
    <w:name w:val="heading 6"/>
    <w:basedOn w:val="Normal"/>
    <w:qFormat/>
    <w:rsid w:val="00574CF6"/>
    <w:pPr>
      <w:numPr>
        <w:ilvl w:val="5"/>
        <w:numId w:val="8"/>
      </w:numPr>
      <w:outlineLvl w:val="5"/>
    </w:pPr>
  </w:style>
  <w:style w:type="paragraph" w:styleId="Heading7">
    <w:name w:val="heading 7"/>
    <w:basedOn w:val="Normal"/>
    <w:qFormat/>
    <w:rsid w:val="00574CF6"/>
    <w:pPr>
      <w:numPr>
        <w:ilvl w:val="6"/>
        <w:numId w:val="8"/>
      </w:numPr>
      <w:outlineLvl w:val="6"/>
    </w:pPr>
  </w:style>
  <w:style w:type="paragraph" w:styleId="Heading8">
    <w:name w:val="heading 8"/>
    <w:basedOn w:val="Normal"/>
    <w:qFormat/>
    <w:rsid w:val="00574CF6"/>
    <w:pPr>
      <w:numPr>
        <w:ilvl w:val="7"/>
        <w:numId w:val="8"/>
      </w:numPr>
      <w:outlineLvl w:val="7"/>
    </w:pPr>
  </w:style>
  <w:style w:type="paragraph" w:styleId="Heading9">
    <w:name w:val="heading 9"/>
    <w:basedOn w:val="Normal"/>
    <w:next w:val="Normal"/>
    <w:qFormat/>
    <w:rsid w:val="0084540F"/>
    <w:pPr>
      <w:numPr>
        <w:ilvl w:val="8"/>
        <w:numId w:val="8"/>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0">
    <w:name w:val="DefenceDefinition"/>
    <w:rsid w:val="00244419"/>
    <w:pPr>
      <w:numPr>
        <w:numId w:val="14"/>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E741BC"/>
    <w:pPr>
      <w:numPr>
        <w:numId w:val="13"/>
      </w:numPr>
      <w:spacing w:after="220"/>
    </w:pPr>
  </w:style>
  <w:style w:type="paragraph" w:styleId="ListBullet2">
    <w:name w:val="List Bullet 2"/>
    <w:basedOn w:val="DefenceNormal"/>
    <w:rsid w:val="00E741BC"/>
    <w:pPr>
      <w:numPr>
        <w:ilvl w:val="1"/>
        <w:numId w:val="13"/>
      </w:numPr>
    </w:pPr>
  </w:style>
  <w:style w:type="paragraph" w:styleId="ListBullet3">
    <w:name w:val="List Bullet 3"/>
    <w:basedOn w:val="Normal"/>
    <w:rsid w:val="00E741BC"/>
    <w:pPr>
      <w:numPr>
        <w:ilvl w:val="2"/>
        <w:numId w:val="13"/>
      </w:numPr>
    </w:pPr>
  </w:style>
  <w:style w:type="paragraph" w:styleId="ListBullet4">
    <w:name w:val="List Bullet 4"/>
    <w:basedOn w:val="Normal"/>
    <w:rsid w:val="00E741BC"/>
    <w:pPr>
      <w:numPr>
        <w:ilvl w:val="3"/>
        <w:numId w:val="13"/>
      </w:numPr>
    </w:pPr>
  </w:style>
  <w:style w:type="paragraph" w:styleId="ListBullet5">
    <w:name w:val="List Bullet 5"/>
    <w:basedOn w:val="Normal"/>
    <w:rsid w:val="00E741BC"/>
    <w:pPr>
      <w:numPr>
        <w:ilvl w:val="4"/>
        <w:numId w:val="13"/>
      </w:numPr>
    </w:pPr>
  </w:style>
  <w:style w:type="paragraph" w:customStyle="1" w:styleId="DefenceIndent2">
    <w:name w:val="DefenceIndent2"/>
    <w:basedOn w:val="DefenceNormal"/>
    <w:rsid w:val="002A7F67"/>
    <w:pPr>
      <w:ind w:left="1928"/>
    </w:pPr>
  </w:style>
  <w:style w:type="paragraph" w:styleId="Title">
    <w:name w:val="Title"/>
    <w:basedOn w:val="Normal"/>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7F3A66"/>
    <w:pPr>
      <w:numPr>
        <w:numId w:val="18"/>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244419"/>
    <w:pPr>
      <w:numPr>
        <w:ilvl w:val="1"/>
        <w:numId w:val="14"/>
      </w:numPr>
      <w:spacing w:after="200"/>
      <w:outlineLvl w:val="1"/>
    </w:pPr>
    <w:rPr>
      <w:color w:val="000000"/>
      <w:szCs w:val="24"/>
      <w:lang w:eastAsia="en-US"/>
    </w:rPr>
  </w:style>
  <w:style w:type="paragraph" w:customStyle="1" w:styleId="DefenceDefinitionNum2">
    <w:name w:val="DefenceDefinitionNum2"/>
    <w:rsid w:val="00244419"/>
    <w:pPr>
      <w:numPr>
        <w:ilvl w:val="2"/>
        <w:numId w:val="14"/>
      </w:numPr>
      <w:spacing w:after="200"/>
      <w:outlineLvl w:val="2"/>
    </w:pPr>
    <w:rPr>
      <w:bCs/>
      <w:szCs w:val="28"/>
      <w:lang w:eastAsia="en-US"/>
    </w:rPr>
  </w:style>
  <w:style w:type="paragraph" w:customStyle="1" w:styleId="DefenceHeading1">
    <w:name w:val="DefenceHeading 1"/>
    <w:next w:val="DefenceHeading2"/>
    <w:rsid w:val="00244419"/>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244419"/>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244419"/>
    <w:pPr>
      <w:numPr>
        <w:ilvl w:val="2"/>
        <w:numId w:val="15"/>
      </w:numPr>
      <w:outlineLvl w:val="2"/>
    </w:pPr>
    <w:rPr>
      <w:rFonts w:cs="Arial"/>
      <w:bCs/>
      <w:szCs w:val="26"/>
    </w:rPr>
  </w:style>
  <w:style w:type="paragraph" w:customStyle="1" w:styleId="DefenceHeading4">
    <w:name w:val="DefenceHeading 4"/>
    <w:basedOn w:val="DefenceNormal"/>
    <w:rsid w:val="00244419"/>
    <w:pPr>
      <w:numPr>
        <w:ilvl w:val="3"/>
        <w:numId w:val="15"/>
      </w:numPr>
      <w:outlineLvl w:val="3"/>
    </w:pPr>
  </w:style>
  <w:style w:type="paragraph" w:customStyle="1" w:styleId="DefenceHeading5">
    <w:name w:val="DefenceHeading 5"/>
    <w:basedOn w:val="DefenceNormal"/>
    <w:rsid w:val="00244419"/>
    <w:pPr>
      <w:numPr>
        <w:ilvl w:val="4"/>
        <w:numId w:val="15"/>
      </w:numPr>
      <w:outlineLvl w:val="4"/>
    </w:pPr>
    <w:rPr>
      <w:bCs/>
      <w:iCs/>
      <w:szCs w:val="26"/>
    </w:rPr>
  </w:style>
  <w:style w:type="paragraph" w:customStyle="1" w:styleId="DefenceHeading6">
    <w:name w:val="DefenceHeading 6"/>
    <w:basedOn w:val="DefenceNormal"/>
    <w:rsid w:val="00244419"/>
    <w:pPr>
      <w:numPr>
        <w:ilvl w:val="5"/>
        <w:numId w:val="15"/>
      </w:numPr>
      <w:outlineLvl w:val="5"/>
    </w:pPr>
  </w:style>
  <w:style w:type="paragraph" w:customStyle="1" w:styleId="DefenceHeading7">
    <w:name w:val="DefenceHeading 7"/>
    <w:basedOn w:val="DefenceNormal"/>
    <w:rsid w:val="00244419"/>
    <w:pPr>
      <w:numPr>
        <w:ilvl w:val="6"/>
        <w:numId w:val="15"/>
      </w:numPr>
      <w:outlineLvl w:val="6"/>
    </w:pPr>
  </w:style>
  <w:style w:type="paragraph" w:customStyle="1" w:styleId="DefenceHeading8">
    <w:name w:val="DefenceHeading 8"/>
    <w:basedOn w:val="DefenceNormal"/>
    <w:rsid w:val="00244419"/>
    <w:pPr>
      <w:numPr>
        <w:ilvl w:val="7"/>
        <w:numId w:val="15"/>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244419"/>
    <w:pPr>
      <w:numPr>
        <w:ilvl w:val="8"/>
        <w:numId w:val="15"/>
      </w:numPr>
      <w:spacing w:after="240"/>
      <w:jc w:val="center"/>
    </w:pPr>
    <w:rPr>
      <w:rFonts w:ascii="Arial Bold" w:hAnsi="Arial Bold"/>
      <w:b/>
      <w:caps/>
      <w:sz w:val="28"/>
      <w:szCs w:val="28"/>
      <w:lang w:eastAsia="en-US"/>
    </w:rPr>
  </w:style>
  <w:style w:type="paragraph" w:customStyle="1" w:styleId="DefenceIndent">
    <w:name w:val="DefenceIndent"/>
    <w:basedOn w:val="DefenceNormal"/>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rsid w:val="007F3A66"/>
    <w:pPr>
      <w:numPr>
        <w:numId w:val="19"/>
      </w:numPr>
      <w:outlineLvl w:val="0"/>
    </w:pPr>
  </w:style>
  <w:style w:type="paragraph" w:customStyle="1" w:styleId="DefenceSchedule2">
    <w:name w:val="DefenceSchedule2"/>
    <w:basedOn w:val="DefenceNormal"/>
    <w:rsid w:val="007F3A66"/>
    <w:pPr>
      <w:numPr>
        <w:ilvl w:val="1"/>
        <w:numId w:val="19"/>
      </w:numPr>
      <w:outlineLvl w:val="1"/>
    </w:pPr>
  </w:style>
  <w:style w:type="paragraph" w:customStyle="1" w:styleId="DefenceSchedule3">
    <w:name w:val="DefenceSchedule3"/>
    <w:basedOn w:val="DefenceNormal"/>
    <w:rsid w:val="007F3A66"/>
    <w:pPr>
      <w:numPr>
        <w:ilvl w:val="2"/>
        <w:numId w:val="19"/>
      </w:numPr>
      <w:outlineLvl w:val="2"/>
    </w:pPr>
  </w:style>
  <w:style w:type="paragraph" w:customStyle="1" w:styleId="DefenceSchedule4">
    <w:name w:val="DefenceSchedule4"/>
    <w:basedOn w:val="DefenceNormal"/>
    <w:rsid w:val="007F3A66"/>
    <w:pPr>
      <w:numPr>
        <w:ilvl w:val="3"/>
        <w:numId w:val="19"/>
      </w:numPr>
      <w:outlineLvl w:val="3"/>
    </w:pPr>
  </w:style>
  <w:style w:type="paragraph" w:customStyle="1" w:styleId="DefenceSchedule5">
    <w:name w:val="DefenceSchedule5"/>
    <w:basedOn w:val="DefenceNormal"/>
    <w:rsid w:val="007F3A66"/>
    <w:pPr>
      <w:numPr>
        <w:ilvl w:val="4"/>
        <w:numId w:val="19"/>
      </w:numPr>
      <w:outlineLvl w:val="4"/>
    </w:pPr>
  </w:style>
  <w:style w:type="paragraph" w:customStyle="1" w:styleId="DefenceSchedule6">
    <w:name w:val="DefenceSchedule6"/>
    <w:basedOn w:val="DefenceNormal"/>
    <w:rsid w:val="007F3A66"/>
    <w:pPr>
      <w:numPr>
        <w:ilvl w:val="5"/>
        <w:numId w:val="19"/>
      </w:numPr>
      <w:outlineLvl w:val="5"/>
    </w:pPr>
  </w:style>
  <w:style w:type="paragraph" w:customStyle="1" w:styleId="DefenceDefinitionNum3">
    <w:name w:val="DefenceDefinitionNum3"/>
    <w:rsid w:val="00244419"/>
    <w:pPr>
      <w:numPr>
        <w:ilvl w:val="3"/>
        <w:numId w:val="14"/>
      </w:numPr>
      <w:spacing w:after="220"/>
      <w:outlineLvl w:val="3"/>
    </w:pPr>
    <w:rPr>
      <w:bCs/>
      <w:szCs w:val="28"/>
      <w:lang w:eastAsia="en-US"/>
    </w:rPr>
  </w:style>
  <w:style w:type="paragraph" w:customStyle="1" w:styleId="AnnexureHeading">
    <w:name w:val="Annexure Heading"/>
    <w:basedOn w:val="Normal"/>
    <w:next w:val="Normal"/>
    <w:rsid w:val="00BD354B"/>
    <w:pPr>
      <w:pageBreakBefore/>
    </w:pPr>
    <w:rPr>
      <w:rFonts w:ascii="Arial" w:hAnsi="Arial"/>
      <w:b/>
      <w:sz w:val="24"/>
    </w:rPr>
  </w:style>
  <w:style w:type="table" w:styleId="TableGrid">
    <w:name w:val="Table Grid"/>
    <w:basedOn w:val="TableNormal"/>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7F3A66"/>
    <w:pPr>
      <w:numPr>
        <w:ilvl w:val="1"/>
        <w:numId w:val="18"/>
      </w:numPr>
      <w:spacing w:after="220"/>
    </w:pPr>
    <w:rPr>
      <w:rFonts w:ascii="Arial" w:hAnsi="Arial"/>
      <w:b/>
      <w:sz w:val="22"/>
      <w:lang w:eastAsia="en-US"/>
    </w:rPr>
  </w:style>
  <w:style w:type="paragraph" w:customStyle="1" w:styleId="DefenceHeadingNoTOC3">
    <w:name w:val="DefenceHeading No TOC 3"/>
    <w:basedOn w:val="DefenceNormal"/>
    <w:qFormat/>
    <w:rsid w:val="007F3A66"/>
    <w:pPr>
      <w:numPr>
        <w:ilvl w:val="2"/>
        <w:numId w:val="18"/>
      </w:numPr>
    </w:pPr>
  </w:style>
  <w:style w:type="paragraph" w:customStyle="1" w:styleId="DefenceHeadingNoTOC4">
    <w:name w:val="DefenceHeading No TOC 4"/>
    <w:basedOn w:val="DefenceNormal"/>
    <w:qFormat/>
    <w:rsid w:val="007F3A66"/>
    <w:pPr>
      <w:numPr>
        <w:ilvl w:val="3"/>
        <w:numId w:val="18"/>
      </w:numPr>
    </w:pPr>
  </w:style>
  <w:style w:type="paragraph" w:customStyle="1" w:styleId="DefenceHeadingNoTOC5">
    <w:name w:val="DefenceHeading No TOC 5"/>
    <w:basedOn w:val="DefenceNormal"/>
    <w:qFormat/>
    <w:rsid w:val="007F3A66"/>
    <w:pPr>
      <w:numPr>
        <w:ilvl w:val="4"/>
        <w:numId w:val="18"/>
      </w:numPr>
    </w:pPr>
  </w:style>
  <w:style w:type="paragraph" w:customStyle="1" w:styleId="DefenceHeadingNoTOC6">
    <w:name w:val="DefenceHeading No TOC 6"/>
    <w:basedOn w:val="DefenceNormal"/>
    <w:qFormat/>
    <w:rsid w:val="007F3A66"/>
    <w:pPr>
      <w:numPr>
        <w:ilvl w:val="5"/>
        <w:numId w:val="18"/>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7F3A66"/>
    <w:pPr>
      <w:numPr>
        <w:ilvl w:val="6"/>
        <w:numId w:val="18"/>
      </w:numPr>
    </w:pPr>
  </w:style>
  <w:style w:type="paragraph" w:customStyle="1" w:styleId="DefenceHeadingNoTOC8">
    <w:name w:val="DefenceHeading No TOC 8"/>
    <w:basedOn w:val="DefenceNormal"/>
    <w:qFormat/>
    <w:rsid w:val="007F3A66"/>
    <w:pPr>
      <w:numPr>
        <w:ilvl w:val="7"/>
        <w:numId w:val="18"/>
      </w:numPr>
    </w:pPr>
  </w:style>
  <w:style w:type="numbering" w:customStyle="1" w:styleId="DefenceHeadingNoTOC">
    <w:name w:val="DefenceHeadingNoTOC"/>
    <w:rsid w:val="00387580"/>
    <w:pPr>
      <w:numPr>
        <w:numId w:val="9"/>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numbering" w:customStyle="1" w:styleId="DefenceListBullet">
    <w:name w:val="Defence List Bullet"/>
    <w:rsid w:val="00E741BC"/>
    <w:pPr>
      <w:numPr>
        <w:numId w:val="13"/>
      </w:numPr>
    </w:pPr>
  </w:style>
  <w:style w:type="numbering" w:customStyle="1" w:styleId="DefenceDefinition">
    <w:name w:val="Defence Definition"/>
    <w:rsid w:val="00244419"/>
    <w:pPr>
      <w:numPr>
        <w:numId w:val="14"/>
      </w:numPr>
    </w:pPr>
  </w:style>
  <w:style w:type="numbering" w:customStyle="1" w:styleId="DefenceHeading">
    <w:name w:val="DefenceHeading"/>
    <w:rsid w:val="00244419"/>
    <w:pPr>
      <w:numPr>
        <w:numId w:val="15"/>
      </w:numPr>
    </w:pPr>
  </w:style>
  <w:style w:type="numbering" w:customStyle="1" w:styleId="DefenceHeadingNoTOC0">
    <w:name w:val="DefenceHeading NoTOC"/>
    <w:rsid w:val="007F3A66"/>
    <w:pPr>
      <w:numPr>
        <w:numId w:val="16"/>
      </w:numPr>
    </w:pPr>
  </w:style>
  <w:style w:type="numbering" w:customStyle="1" w:styleId="DefenceSchedule">
    <w:name w:val="DefenceSchedule"/>
    <w:rsid w:val="007F3A66"/>
    <w:pPr>
      <w:numPr>
        <w:numId w:val="19"/>
      </w:numPr>
    </w:pPr>
  </w:style>
  <w:style w:type="paragraph" w:customStyle="1" w:styleId="TableText">
    <w:name w:val="TableText"/>
    <w:basedOn w:val="Normal"/>
    <w:link w:val="TableTextChar"/>
    <w:rsid w:val="008B3BA2"/>
    <w:pPr>
      <w:spacing w:after="0"/>
    </w:pPr>
    <w:rPr>
      <w:rFonts w:ascii="Arial" w:hAnsi="Arial"/>
    </w:rPr>
  </w:style>
  <w:style w:type="character" w:customStyle="1" w:styleId="TableTextChar">
    <w:name w:val="TableText Char"/>
    <w:link w:val="TableText"/>
    <w:rsid w:val="008B3BA2"/>
    <w:rPr>
      <w:rFonts w:ascii="Arial" w:hAnsi="Arial"/>
      <w:szCs w:val="24"/>
      <w:lang w:eastAsia="en-US"/>
    </w:rPr>
  </w:style>
  <w:style w:type="paragraph" w:customStyle="1" w:styleId="PIPNumber1">
    <w:name w:val="PIP_Number1"/>
    <w:basedOn w:val="Normal"/>
    <w:rsid w:val="008B3BA2"/>
    <w:pPr>
      <w:numPr>
        <w:numId w:val="20"/>
      </w:numPr>
      <w:spacing w:after="200"/>
    </w:pPr>
    <w:rPr>
      <w:rFonts w:ascii="Arial" w:hAnsi="Arial"/>
    </w:rPr>
  </w:style>
  <w:style w:type="paragraph" w:customStyle="1" w:styleId="PIPNumber2">
    <w:name w:val="PIP_Number2"/>
    <w:basedOn w:val="Normal"/>
    <w:rsid w:val="008B3BA2"/>
    <w:pPr>
      <w:numPr>
        <w:ilvl w:val="1"/>
        <w:numId w:val="20"/>
      </w:numPr>
      <w:spacing w:after="200"/>
    </w:pPr>
    <w:rPr>
      <w:rFonts w:ascii="Arial" w:hAnsi="Arial"/>
    </w:rPr>
  </w:style>
  <w:style w:type="paragraph" w:customStyle="1" w:styleId="PIPNumber3">
    <w:name w:val="PIP_Number3"/>
    <w:basedOn w:val="Normal"/>
    <w:rsid w:val="008B3BA2"/>
    <w:pPr>
      <w:numPr>
        <w:ilvl w:val="2"/>
        <w:numId w:val="20"/>
      </w:numPr>
      <w:spacing w:after="200"/>
    </w:pPr>
    <w:rPr>
      <w:rFonts w:ascii="Arial" w:hAnsi="Arial"/>
    </w:rPr>
  </w:style>
  <w:style w:type="paragraph" w:styleId="BalloonText">
    <w:name w:val="Balloon Text"/>
    <w:basedOn w:val="Normal"/>
    <w:link w:val="BalloonTextChar"/>
    <w:rsid w:val="009B1CCA"/>
    <w:pPr>
      <w:spacing w:after="0"/>
    </w:pPr>
    <w:rPr>
      <w:rFonts w:ascii="Tahoma" w:hAnsi="Tahoma" w:cs="Tahoma"/>
      <w:sz w:val="16"/>
      <w:szCs w:val="16"/>
    </w:rPr>
  </w:style>
  <w:style w:type="character" w:customStyle="1" w:styleId="BalloonTextChar">
    <w:name w:val="Balloon Text Char"/>
    <w:link w:val="BalloonText"/>
    <w:rsid w:val="009B1CCA"/>
    <w:rPr>
      <w:rFonts w:ascii="Tahoma" w:hAnsi="Tahoma" w:cs="Tahoma"/>
      <w:sz w:val="16"/>
      <w:szCs w:val="16"/>
      <w:lang w:eastAsia="en-US"/>
    </w:rPr>
  </w:style>
  <w:style w:type="character" w:customStyle="1" w:styleId="DefenceNormalChar">
    <w:name w:val="DefenceNormal Char"/>
    <w:link w:val="DefenceNormal"/>
    <w:locked/>
    <w:rsid w:val="009B1CC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3759-6B94-4B95-AC6A-EB7D5033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Zou, Julia MS</cp:lastModifiedBy>
  <cp:revision>2</cp:revision>
  <cp:lastPrinted>2018-04-04T02:05:00Z</cp:lastPrinted>
  <dcterms:created xsi:type="dcterms:W3CDTF">2025-04-11T01:02:00Z</dcterms:created>
  <dcterms:modified xsi:type="dcterms:W3CDTF">2025-04-11T01:02:00Z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BS59071249</vt:lpwstr>
  </property>
  <property fmtid="{D5CDD505-2E9C-101B-9397-08002B2CF9AE}" pid="5" name="Objective-Title">
    <vt:lpwstr>Confidentiality Deed Template - Apr 2025</vt:lpwstr>
  </property>
  <property fmtid="{D5CDD505-2E9C-101B-9397-08002B2CF9AE}" pid="6" name="Objective-Comment">
    <vt:lpwstr/>
  </property>
  <property fmtid="{D5CDD505-2E9C-101B-9397-08002B2CF9AE}" pid="7" name="Objective-CreationStamp">
    <vt:filetime>2024-09-15T23:44:04Z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2025-04-08T03:16:38Z</vt:filetime>
  </property>
  <property fmtid="{D5CDD505-2E9C-101B-9397-08002B2CF9AE}" pid="11" name="Objective-ModificationStamp">
    <vt:filetime>2025-04-08T03:16:38Z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Division:New ID : Infrastructure Division Workgroup Structure:02. Open:01. Infrastructure Division</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i4>3</vt:i4>
  </property>
  <property fmtid="{D5CDD505-2E9C-101B-9397-08002B2CF9AE}" pid="18" name="Objective-VersionComment">
    <vt:lpwstr/>
  </property>
  <property fmtid="{D5CDD505-2E9C-101B-9397-08002B2CF9AE}" pid="19" name="Objective-FileNumber">
    <vt:lpwstr>2023/1141853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