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37FF7" w14:textId="77777777" w:rsidR="00FD635F" w:rsidRPr="00480D4B" w:rsidRDefault="00E02108" w:rsidP="00646F8F">
      <w:pPr>
        <w:pStyle w:val="DefenceBoldNormal"/>
      </w:pPr>
      <w:r w:rsidRPr="00E02108">
        <w:t>SCOPE OF SERVICES</w:t>
      </w:r>
      <w:r>
        <w:t xml:space="preserve"> </w:t>
      </w:r>
      <w:r w:rsidR="00590411">
        <w:t>–</w:t>
      </w:r>
      <w:r>
        <w:t xml:space="preserve"> </w:t>
      </w:r>
      <w:r w:rsidR="00480D4B">
        <w:t>WATER</w:t>
      </w:r>
      <w:r w:rsidR="00590411">
        <w:t xml:space="preserve"> SERVICES</w:t>
      </w:r>
    </w:p>
    <w:p w14:paraId="0301254A" w14:textId="77777777" w:rsidR="0048035C" w:rsidRPr="00646F8F" w:rsidRDefault="00E02108" w:rsidP="00646F8F">
      <w:pPr>
        <w:pStyle w:val="DefenceSchedule1"/>
        <w:keepNext/>
        <w:rPr>
          <w:b/>
        </w:rPr>
      </w:pPr>
      <w:r w:rsidRPr="00646F8F">
        <w:rPr>
          <w:b/>
        </w:rPr>
        <w:t>Background</w:t>
      </w:r>
    </w:p>
    <w:p w14:paraId="5E00336A" w14:textId="77777777" w:rsidR="00661EAE" w:rsidRDefault="00661EAE" w:rsidP="00646F8F">
      <w:pPr>
        <w:pStyle w:val="DefenceSchedule2"/>
      </w:pPr>
      <w:r w:rsidRPr="00661EAE">
        <w:t xml:space="preserve">Water is a critical </w:t>
      </w:r>
      <w:r w:rsidR="00C16B56">
        <w:t>enabler</w:t>
      </w:r>
      <w:r w:rsidRPr="00661EAE">
        <w:t xml:space="preserve"> to Defence capability. A resilient water supply is </w:t>
      </w:r>
      <w:r w:rsidR="00C16B56">
        <w:t>essential</w:t>
      </w:r>
      <w:r w:rsidRPr="00661EAE">
        <w:t xml:space="preserve"> for activities su</w:t>
      </w:r>
      <w:r w:rsidR="00C16B56">
        <w:t xml:space="preserve">ch as firefighting, cooling of </w:t>
      </w:r>
      <w:r w:rsidRPr="00661EAE">
        <w:t xml:space="preserve">infrastructure and sustaining personnel in training, accommodation, offices and recreation. </w:t>
      </w:r>
    </w:p>
    <w:p w14:paraId="48C157CE" w14:textId="77777777" w:rsidR="00661EAE" w:rsidRDefault="00661EAE" w:rsidP="00646F8F">
      <w:pPr>
        <w:pStyle w:val="DefenceSchedule2"/>
      </w:pPr>
      <w:r w:rsidRPr="00661EAE">
        <w:t xml:space="preserve">Defence facilities are located in almost every climatic zone in Australia, including some of the lowest rainfall and drought prone areas of the country. With forecasts indicating future climatic variability and regional shifts in precipitation, it is increasingly important that Defence considers water management holistically. </w:t>
      </w:r>
    </w:p>
    <w:p w14:paraId="3C5252B4" w14:textId="77777777" w:rsidR="00480D4B" w:rsidRPr="003C06C3" w:rsidRDefault="00480D4B" w:rsidP="00646F8F">
      <w:pPr>
        <w:pStyle w:val="DefenceSchedule2"/>
      </w:pPr>
      <w:r>
        <w:t xml:space="preserve">The Commonwealth requires the Consultant to provide independent advice and assistance to ensure that Defence’s water management promotes its role as environmental steward, enhances capability, </w:t>
      </w:r>
      <w:proofErr w:type="gramStart"/>
      <w:r>
        <w:t>reduce</w:t>
      </w:r>
      <w:r w:rsidR="00491A83">
        <w:t>s</w:t>
      </w:r>
      <w:proofErr w:type="gramEnd"/>
      <w:r>
        <w:t xml:space="preserve"> costs and increases water security and resilience.  </w:t>
      </w:r>
    </w:p>
    <w:p w14:paraId="3D3B8734" w14:textId="77777777" w:rsidR="00C02236" w:rsidRPr="00646F8F" w:rsidRDefault="00C02236" w:rsidP="00646F8F">
      <w:pPr>
        <w:pStyle w:val="DefenceSchedule1"/>
        <w:keepNext/>
        <w:rPr>
          <w:b/>
        </w:rPr>
      </w:pPr>
      <w:bookmarkStart w:id="0" w:name="_Ref9773446"/>
      <w:r w:rsidRPr="00646F8F">
        <w:rPr>
          <w:b/>
        </w:rPr>
        <w:t>Commonwealth Objectives</w:t>
      </w:r>
      <w:bookmarkEnd w:id="0"/>
      <w:r w:rsidRPr="00646F8F">
        <w:rPr>
          <w:b/>
        </w:rPr>
        <w:t xml:space="preserve"> </w:t>
      </w:r>
    </w:p>
    <w:p w14:paraId="2FBE9821" w14:textId="77777777" w:rsidR="00480D4B" w:rsidRDefault="00480D4B" w:rsidP="00646F8F">
      <w:pPr>
        <w:pStyle w:val="DefenceSchedule2"/>
      </w:pPr>
      <w:r>
        <w:t>The objective of the Services is to support the effective management of water i</w:t>
      </w:r>
      <w:r w:rsidR="00661EAE">
        <w:t xml:space="preserve">n relation to estate management </w:t>
      </w:r>
      <w:r w:rsidR="00C16B56">
        <w:t>and</w:t>
      </w:r>
      <w:r>
        <w:t xml:space="preserve"> facilities and infrastructure design and construction.  </w:t>
      </w:r>
      <w:r w:rsidR="00491A83">
        <w:t>T</w:t>
      </w:r>
      <w:r>
        <w:t xml:space="preserve">he role will encompass activities concerning water supply, storage, use/consumption and disposal in an efficient, ecologically sustainable and cost-effective manner.  </w:t>
      </w:r>
    </w:p>
    <w:p w14:paraId="3DDEF358" w14:textId="77777777" w:rsidR="00480D4B" w:rsidRDefault="00480D4B" w:rsidP="00646F8F">
      <w:pPr>
        <w:pStyle w:val="DefenceSchedule2"/>
      </w:pPr>
      <w:r>
        <w:t>The Commo</w:t>
      </w:r>
      <w:r w:rsidR="00661EAE">
        <w:t>nwealth’s water requirements</w:t>
      </w:r>
      <w:r>
        <w:t xml:space="preserve"> include:</w:t>
      </w:r>
    </w:p>
    <w:p w14:paraId="2D2A4A24" w14:textId="77777777" w:rsidR="00480D4B" w:rsidRDefault="00480D4B" w:rsidP="00646F8F">
      <w:pPr>
        <w:pStyle w:val="DefenceSchedule3"/>
      </w:pPr>
      <w:r>
        <w:t>Providing strategic, advisory or policy services in accordance with the timeframes outline</w:t>
      </w:r>
      <w:r w:rsidR="00491A83">
        <w:t>d</w:t>
      </w:r>
      <w:r>
        <w:t xml:space="preserve"> by the Commonwealth's Representative</w:t>
      </w:r>
      <w:r w:rsidR="00491A83">
        <w:t>.</w:t>
      </w:r>
      <w:r>
        <w:t xml:space="preserve"> </w:t>
      </w:r>
    </w:p>
    <w:p w14:paraId="4A6B1261" w14:textId="77777777" w:rsidR="00480D4B" w:rsidRDefault="00CF56A9" w:rsidP="00646F8F">
      <w:pPr>
        <w:pStyle w:val="DefenceSchedule3"/>
      </w:pPr>
      <w:r>
        <w:t xml:space="preserve">Adhering to </w:t>
      </w:r>
      <w:r w:rsidR="00480D4B">
        <w:t>the Defence Estate Water Policy, including promoting the sustainable, efficient and effective use of water in</w:t>
      </w:r>
      <w:r w:rsidR="00C16B56">
        <w:t xml:space="preserve"> support of capability and the estate lifecycle</w:t>
      </w:r>
      <w:r w:rsidR="00491A83">
        <w:t>.</w:t>
      </w:r>
    </w:p>
    <w:p w14:paraId="08AD0223" w14:textId="77777777" w:rsidR="00480D4B" w:rsidRDefault="00480D4B" w:rsidP="00646F8F">
      <w:pPr>
        <w:pStyle w:val="DefenceSchedule3"/>
      </w:pPr>
      <w:r>
        <w:t>Integrating water management holistically at a base/precinct/regional level to support water suppl</w:t>
      </w:r>
      <w:r w:rsidR="00C16B56">
        <w:t>y resilience and</w:t>
      </w:r>
      <w:r>
        <w:t xml:space="preserve"> security</w:t>
      </w:r>
      <w:r w:rsidR="00C16B56">
        <w:t>,</w:t>
      </w:r>
      <w:r>
        <w:t xml:space="preserve"> and obtain value for money outcomes as Defence seeks mo</w:t>
      </w:r>
      <w:r w:rsidR="00C16B56">
        <w:t>re sustainable and secure water</w:t>
      </w:r>
      <w:r w:rsidR="00491A83">
        <w:t>.</w:t>
      </w:r>
    </w:p>
    <w:p w14:paraId="7037A598" w14:textId="77777777" w:rsidR="00480D4B" w:rsidRDefault="00480D4B" w:rsidP="00646F8F">
      <w:pPr>
        <w:pStyle w:val="DefenceSchedule3"/>
      </w:pPr>
      <w:r>
        <w:t>Auditing, measuring and monitoring Defence’s water consumption to ensur</w:t>
      </w:r>
      <w:r w:rsidR="00C16B56">
        <w:t>e infrastructure and e</w:t>
      </w:r>
      <w:r>
        <w:t xml:space="preserve">state </w:t>
      </w:r>
      <w:r w:rsidR="00C16B56">
        <w:t>l</w:t>
      </w:r>
      <w:r>
        <w:t xml:space="preserve">ifecycle processes perform as intended </w:t>
      </w:r>
      <w:r w:rsidRPr="003C06C3">
        <w:t>and are used to manage</w:t>
      </w:r>
      <w:r>
        <w:t xml:space="preserve"> Defence</w:t>
      </w:r>
      <w:r w:rsidR="009573D9">
        <w:t>’</w:t>
      </w:r>
      <w:r w:rsidR="00C16B56">
        <w:t>s water consumption effectively</w:t>
      </w:r>
      <w:r w:rsidR="00491A83">
        <w:t>.</w:t>
      </w:r>
    </w:p>
    <w:p w14:paraId="21D8B0DB" w14:textId="77777777" w:rsidR="00480D4B" w:rsidRPr="006F52BC" w:rsidRDefault="00480D4B" w:rsidP="00646F8F">
      <w:pPr>
        <w:pStyle w:val="DefenceSchedule3"/>
      </w:pPr>
      <w:r w:rsidRPr="00A12E4C">
        <w:t>Land use planning and building services related</w:t>
      </w:r>
      <w:r>
        <w:t xml:space="preserve"> to water.</w:t>
      </w:r>
      <w:r w:rsidR="00491A83">
        <w:t xml:space="preserve">  </w:t>
      </w:r>
      <w:bookmarkStart w:id="1" w:name="_GoBack"/>
      <w:bookmarkEnd w:id="1"/>
    </w:p>
    <w:p w14:paraId="1105861F" w14:textId="77777777" w:rsidR="00491A83" w:rsidRDefault="00491A83" w:rsidP="00491A83">
      <w:pPr>
        <w:pStyle w:val="DefenceSchedule3"/>
      </w:pPr>
      <w:r>
        <w:t>Participation in the evaluation of Tenders for Commonwealth projects and assistance with the preparation of Tender Evaluation Board Reports.</w:t>
      </w:r>
    </w:p>
    <w:p w14:paraId="1BF70E75" w14:textId="77777777" w:rsidR="00491A83" w:rsidRDefault="00491A83" w:rsidP="00491A83">
      <w:pPr>
        <w:pStyle w:val="DefenceSchedule3"/>
      </w:pPr>
      <w:r>
        <w:t>Achievement of required time and quality outcomes.</w:t>
      </w:r>
    </w:p>
    <w:p w14:paraId="6FF26502" w14:textId="77777777" w:rsidR="00034FB5" w:rsidRDefault="00034FB5" w:rsidP="006F52BC">
      <w:pPr>
        <w:pStyle w:val="DefenceSchedule2"/>
      </w:pPr>
      <w:r>
        <w:t>The specific scope of Services for an Engagement will depend on the circumstances that arise at that point in the estate lifecycle.</w:t>
      </w:r>
    </w:p>
    <w:p w14:paraId="4119FB02" w14:textId="77777777" w:rsidR="00030E84" w:rsidRPr="00646F8F" w:rsidRDefault="00030E84" w:rsidP="00646F8F">
      <w:pPr>
        <w:pStyle w:val="DefenceSchedule1"/>
        <w:keepNext/>
        <w:rPr>
          <w:b/>
        </w:rPr>
      </w:pPr>
      <w:r w:rsidRPr="00646F8F">
        <w:rPr>
          <w:b/>
        </w:rPr>
        <w:t xml:space="preserve">Skills </w:t>
      </w:r>
      <w:r w:rsidR="00A94B29" w:rsidRPr="00646F8F">
        <w:rPr>
          <w:b/>
        </w:rPr>
        <w:t>and Qualifications</w:t>
      </w:r>
    </w:p>
    <w:p w14:paraId="1CBF4A2E" w14:textId="77777777" w:rsidR="00756570" w:rsidRPr="003C06C3" w:rsidRDefault="006E5A7A" w:rsidP="00756570">
      <w:pPr>
        <w:pStyle w:val="DefenceSchedule2"/>
      </w:pPr>
      <w:r>
        <w:t>T</w:t>
      </w:r>
      <w:r w:rsidR="00480D4B">
        <w:t>he Commonwealth</w:t>
      </w:r>
      <w:r w:rsidR="00480D4B" w:rsidRPr="00865BFC">
        <w:t xml:space="preserve"> requires </w:t>
      </w:r>
      <w:r w:rsidR="00480D4B">
        <w:t xml:space="preserve">suitably skilled persons to be offered by the Consultant, matched to the specific needs of the Services. </w:t>
      </w:r>
      <w:r w:rsidR="00480D4B" w:rsidRPr="004E69DB">
        <w:t xml:space="preserve">The Consultant </w:t>
      </w:r>
      <w:r w:rsidR="00480D4B">
        <w:t>must</w:t>
      </w:r>
      <w:r w:rsidR="00480D4B" w:rsidRPr="004E69DB">
        <w:t xml:space="preserve"> have and maintain for the </w:t>
      </w:r>
      <w:r w:rsidR="00480D4B">
        <w:t>t</w:t>
      </w:r>
      <w:r w:rsidR="00480D4B" w:rsidRPr="004E69DB">
        <w:t>erm</w:t>
      </w:r>
      <w:r w:rsidR="00480D4B">
        <w:t xml:space="preserve"> of the </w:t>
      </w:r>
      <w:r w:rsidR="00CF56A9">
        <w:t>Engagement</w:t>
      </w:r>
      <w:r>
        <w:t xml:space="preserve"> </w:t>
      </w:r>
      <w:r w:rsidR="00480D4B" w:rsidRPr="004E69DB">
        <w:t xml:space="preserve">an in-depth understanding of </w:t>
      </w:r>
      <w:r w:rsidR="00E22174">
        <w:t xml:space="preserve">the Commonwealth's requirements set out in clause </w:t>
      </w:r>
      <w:r w:rsidR="009573D9">
        <w:fldChar w:fldCharType="begin"/>
      </w:r>
      <w:r w:rsidR="009573D9">
        <w:instrText xml:space="preserve"> REF _Ref9773446 \r \h </w:instrText>
      </w:r>
      <w:r w:rsidR="009573D9">
        <w:fldChar w:fldCharType="separate"/>
      </w:r>
      <w:r w:rsidR="00796672">
        <w:t>2</w:t>
      </w:r>
      <w:r w:rsidR="009573D9">
        <w:fldChar w:fldCharType="end"/>
      </w:r>
      <w:r w:rsidR="00E22174">
        <w:t xml:space="preserve"> and </w:t>
      </w:r>
      <w:r w:rsidR="00480D4B" w:rsidRPr="004E69DB">
        <w:t xml:space="preserve">all relevant </w:t>
      </w:r>
      <w:r w:rsidR="00480D4B">
        <w:t>S</w:t>
      </w:r>
      <w:r w:rsidR="00480D4B" w:rsidRPr="004E69DB">
        <w:t xml:space="preserve">tatutory </w:t>
      </w:r>
      <w:r w:rsidR="00480D4B">
        <w:t xml:space="preserve">Requirements </w:t>
      </w:r>
      <w:r w:rsidR="00480D4B" w:rsidRPr="004E69DB">
        <w:t>and policy frameworks</w:t>
      </w:r>
      <w:r w:rsidR="00480D4B">
        <w:t xml:space="preserve"> for the </w:t>
      </w:r>
      <w:r>
        <w:t>S</w:t>
      </w:r>
      <w:r w:rsidR="00C16B56">
        <w:t>ervices</w:t>
      </w:r>
      <w:r w:rsidR="00480D4B">
        <w:t>, including any relevant applicable Australian and international standards</w:t>
      </w:r>
      <w:r w:rsidR="00756570">
        <w:t xml:space="preserve"> </w:t>
      </w:r>
      <w:r w:rsidR="00756570" w:rsidRPr="003C06C3">
        <w:t>an</w:t>
      </w:r>
      <w:r w:rsidR="00756570">
        <w:t>d Commonwealth policies, which may include:</w:t>
      </w:r>
      <w:r w:rsidR="00756570" w:rsidRPr="003C06C3">
        <w:t xml:space="preserve">  </w:t>
      </w:r>
    </w:p>
    <w:p w14:paraId="718D8101" w14:textId="77777777" w:rsidR="00756570" w:rsidRPr="003C06C3" w:rsidRDefault="00756570" w:rsidP="00756570">
      <w:pPr>
        <w:pStyle w:val="DefenceSchedule3"/>
      </w:pPr>
      <w:r>
        <w:t>The National Water initiative;</w:t>
      </w:r>
    </w:p>
    <w:p w14:paraId="5C9AE957" w14:textId="77777777" w:rsidR="00756570" w:rsidRPr="003C06C3" w:rsidRDefault="00756570" w:rsidP="00756570">
      <w:pPr>
        <w:pStyle w:val="DefenceSchedule3"/>
      </w:pPr>
      <w:r>
        <w:t xml:space="preserve">Defence Environment </w:t>
      </w:r>
      <w:r w:rsidR="004A378B">
        <w:t>and</w:t>
      </w:r>
      <w:r>
        <w:t xml:space="preserve"> Heritage Manual;</w:t>
      </w:r>
    </w:p>
    <w:p w14:paraId="3DF690B0" w14:textId="77777777" w:rsidR="00756570" w:rsidRPr="003C06C3" w:rsidRDefault="00756570" w:rsidP="00756570">
      <w:pPr>
        <w:pStyle w:val="DefenceSchedule3"/>
      </w:pPr>
      <w:r w:rsidRPr="003C06C3">
        <w:t xml:space="preserve">Defence </w:t>
      </w:r>
      <w:r>
        <w:t>Environmental Strategy;</w:t>
      </w:r>
    </w:p>
    <w:p w14:paraId="371980DC" w14:textId="77777777" w:rsidR="00756570" w:rsidRDefault="00756570" w:rsidP="00756570">
      <w:pPr>
        <w:pStyle w:val="DefenceSchedule3"/>
      </w:pPr>
      <w:r w:rsidRPr="003C06C3">
        <w:lastRenderedPageBreak/>
        <w:t xml:space="preserve">Smart Infrastructure </w:t>
      </w:r>
      <w:r>
        <w:t>Handbook;</w:t>
      </w:r>
    </w:p>
    <w:p w14:paraId="6871585A" w14:textId="6340F249" w:rsidR="00756570" w:rsidRPr="003C06C3" w:rsidRDefault="00756570" w:rsidP="00756570">
      <w:pPr>
        <w:pStyle w:val="DefenceSchedule3"/>
      </w:pPr>
      <w:r>
        <w:t xml:space="preserve">Defence </w:t>
      </w:r>
      <w:r w:rsidR="00E15B61">
        <w:t>website</w:t>
      </w:r>
      <w:r>
        <w:t>; and</w:t>
      </w:r>
    </w:p>
    <w:p w14:paraId="5F576C21" w14:textId="77777777" w:rsidR="00756570" w:rsidRPr="003C06C3" w:rsidRDefault="00756570" w:rsidP="00756570">
      <w:pPr>
        <w:pStyle w:val="DefenceSchedule3"/>
      </w:pPr>
      <w:r>
        <w:t xml:space="preserve">Contemporary </w:t>
      </w:r>
      <w:r w:rsidRPr="003C06C3">
        <w:t>Commonwealth</w:t>
      </w:r>
      <w:r>
        <w:t xml:space="preserve"> and State/Territory</w:t>
      </w:r>
      <w:r w:rsidRPr="003C06C3">
        <w:t xml:space="preserve"> policy </w:t>
      </w:r>
      <w:r>
        <w:t xml:space="preserve">and </w:t>
      </w:r>
      <w:r w:rsidRPr="003C06C3">
        <w:t>guidance that relates to water.</w:t>
      </w:r>
    </w:p>
    <w:p w14:paraId="37DC1C5C" w14:textId="77777777" w:rsidR="00480D4B" w:rsidRDefault="006E5A7A" w:rsidP="00646F8F">
      <w:pPr>
        <w:pStyle w:val="DefenceSchedule2"/>
      </w:pPr>
      <w:r>
        <w:t xml:space="preserve">The Consultant </w:t>
      </w:r>
      <w:r w:rsidR="00480D4B">
        <w:t xml:space="preserve">may be required </w:t>
      </w:r>
      <w:r>
        <w:t>to provide</w:t>
      </w:r>
      <w:r w:rsidR="00480D4B">
        <w:t>:</w:t>
      </w:r>
    </w:p>
    <w:p w14:paraId="1238BE41" w14:textId="77777777" w:rsidR="00480D4B" w:rsidRDefault="00480D4B" w:rsidP="00646F8F">
      <w:pPr>
        <w:pStyle w:val="DefenceSchedule3"/>
      </w:pPr>
      <w:r>
        <w:t>specialist water policy or engineering expe</w:t>
      </w:r>
      <w:r w:rsidR="00CC7D82">
        <w:t>rtise, public communication,</w:t>
      </w:r>
      <w:r>
        <w:t xml:space="preserve"> town planning and environmental expertise; </w:t>
      </w:r>
    </w:p>
    <w:p w14:paraId="25E78C5F" w14:textId="77777777" w:rsidR="00480D4B" w:rsidRPr="00C13E5E" w:rsidRDefault="006E5A7A" w:rsidP="00646F8F">
      <w:pPr>
        <w:pStyle w:val="DefenceSchedule3"/>
      </w:pPr>
      <w:r>
        <w:t xml:space="preserve">access to </w:t>
      </w:r>
      <w:r w:rsidR="00480D4B" w:rsidRPr="00C13E5E">
        <w:t xml:space="preserve">qualified </w:t>
      </w:r>
      <w:r w:rsidR="00480D4B">
        <w:t>water engineers</w:t>
      </w:r>
      <w:r w:rsidR="00480D4B" w:rsidRPr="00C13E5E">
        <w:t>, town planner</w:t>
      </w:r>
      <w:r w:rsidR="00480D4B">
        <w:t xml:space="preserve">s, environmental specialists, engineers, spatial analysts </w:t>
      </w:r>
      <w:r w:rsidR="00480D4B" w:rsidRPr="00C13E5E">
        <w:t>and other expertise as required</w:t>
      </w:r>
      <w:r>
        <w:t xml:space="preserve"> by the Engagement</w:t>
      </w:r>
      <w:r w:rsidR="00480D4B">
        <w:t>; and</w:t>
      </w:r>
    </w:p>
    <w:p w14:paraId="3F00DA4D" w14:textId="77777777" w:rsidR="00480D4B" w:rsidRPr="00865BFC" w:rsidRDefault="00833EF6" w:rsidP="00646F8F">
      <w:pPr>
        <w:pStyle w:val="DefenceSchedule3"/>
      </w:pPr>
      <w:proofErr w:type="gramStart"/>
      <w:r>
        <w:t>in-depth</w:t>
      </w:r>
      <w:proofErr w:type="gramEnd"/>
      <w:r>
        <w:t xml:space="preserve"> </w:t>
      </w:r>
      <w:r w:rsidR="00480D4B">
        <w:t>k</w:t>
      </w:r>
      <w:r w:rsidR="00480D4B" w:rsidRPr="00C13E5E">
        <w:t xml:space="preserve">nowledge of and experience in the </w:t>
      </w:r>
      <w:r w:rsidR="00480D4B">
        <w:t>Services</w:t>
      </w:r>
      <w:r w:rsidR="00CC7D82">
        <w:t xml:space="preserve"> as outlined below</w:t>
      </w:r>
      <w:r w:rsidR="00480D4B">
        <w:t>.</w:t>
      </w:r>
    </w:p>
    <w:p w14:paraId="1EC381E2" w14:textId="77777777" w:rsidR="00030E84" w:rsidRPr="00646F8F" w:rsidRDefault="00030E84" w:rsidP="00646F8F">
      <w:pPr>
        <w:pStyle w:val="DefenceSchedule1"/>
        <w:keepNext/>
        <w:rPr>
          <w:b/>
        </w:rPr>
      </w:pPr>
      <w:r w:rsidRPr="00646F8F">
        <w:rPr>
          <w:b/>
        </w:rPr>
        <w:t>Services</w:t>
      </w:r>
    </w:p>
    <w:p w14:paraId="4D5A80A2" w14:textId="77777777" w:rsidR="00427733" w:rsidRDefault="00427733" w:rsidP="00646F8F">
      <w:pPr>
        <w:pStyle w:val="DefenceSchedule2"/>
      </w:pPr>
      <w:r w:rsidRPr="00756F26">
        <w:t>The Consultant must be able to provide the following Services in accordance with the timeframes outlined by the Commonwealth's Representative:</w:t>
      </w:r>
    </w:p>
    <w:p w14:paraId="2405B646" w14:textId="77777777" w:rsidR="00427733" w:rsidRDefault="00427733" w:rsidP="00646F8F">
      <w:pPr>
        <w:pStyle w:val="DefenceSchedule3"/>
      </w:pPr>
      <w:r>
        <w:t xml:space="preserve">Provide strategic, advisory or policy </w:t>
      </w:r>
      <w:r w:rsidR="006E5A7A">
        <w:t>advice</w:t>
      </w:r>
      <w:r>
        <w:t>, including</w:t>
      </w:r>
      <w:r w:rsidR="00B4006A">
        <w:t xml:space="preserve"> to</w:t>
      </w:r>
      <w:r>
        <w:t xml:space="preserve">:  </w:t>
      </w:r>
    </w:p>
    <w:p w14:paraId="0A2E52BB" w14:textId="77777777" w:rsidR="00427733" w:rsidRPr="00CC7D82" w:rsidRDefault="00B4006A" w:rsidP="00646F8F">
      <w:pPr>
        <w:pStyle w:val="DefenceSchedule4"/>
      </w:pPr>
      <w:r>
        <w:t>p</w:t>
      </w:r>
      <w:r w:rsidR="00427733">
        <w:t xml:space="preserve">rovide expert advice on water policy, risks, emerging trends and issues relating to the effective management and </w:t>
      </w:r>
      <w:r w:rsidR="00427733" w:rsidRPr="00CC7D82">
        <w:t>use of water;</w:t>
      </w:r>
    </w:p>
    <w:p w14:paraId="2E28855C" w14:textId="77777777" w:rsidR="00427733" w:rsidRPr="00CC7D82" w:rsidRDefault="00B4006A" w:rsidP="00646F8F">
      <w:pPr>
        <w:pStyle w:val="DefenceSchedule4"/>
      </w:pPr>
      <w:r>
        <w:t>p</w:t>
      </w:r>
      <w:r w:rsidR="00427733" w:rsidRPr="00CC7D82">
        <w:t xml:space="preserve">rovide advice on compliance matters including </w:t>
      </w:r>
      <w:r w:rsidR="00F93C38">
        <w:t>Statutory Requirements</w:t>
      </w:r>
      <w:r w:rsidR="00F93C38" w:rsidRPr="00CC7D82">
        <w:t xml:space="preserve"> </w:t>
      </w:r>
      <w:r w:rsidR="00427733" w:rsidRPr="00CC7D82">
        <w:t>and policy compliance</w:t>
      </w:r>
      <w:r w:rsidR="00CC7D82" w:rsidRPr="00CC7D82">
        <w:t>;</w:t>
      </w:r>
    </w:p>
    <w:p w14:paraId="6390E174" w14:textId="77777777" w:rsidR="00427733" w:rsidRPr="003C06C3" w:rsidRDefault="00B4006A" w:rsidP="00646F8F">
      <w:pPr>
        <w:pStyle w:val="DefenceSchedule4"/>
      </w:pPr>
      <w:r>
        <w:t>r</w:t>
      </w:r>
      <w:r w:rsidR="00427733" w:rsidRPr="00164E88">
        <w:t xml:space="preserve">eview </w:t>
      </w:r>
      <w:r w:rsidR="00427733">
        <w:t>Defence p</w:t>
      </w:r>
      <w:r w:rsidR="00427733" w:rsidRPr="003C06C3">
        <w:t>olicy manuals and guidelines, technical pamphlets and other material related to the administ</w:t>
      </w:r>
      <w:r w:rsidR="00C16B56">
        <w:t>ration of water on the Defence e</w:t>
      </w:r>
      <w:r w:rsidR="00427733" w:rsidRPr="003C06C3">
        <w:t>state</w:t>
      </w:r>
      <w:r w:rsidR="00C16B56">
        <w:t>;</w:t>
      </w:r>
    </w:p>
    <w:p w14:paraId="48260079" w14:textId="77777777" w:rsidR="00427733" w:rsidRDefault="00B4006A" w:rsidP="00646F8F">
      <w:pPr>
        <w:pStyle w:val="DefenceSchedule4"/>
      </w:pPr>
      <w:r>
        <w:t>a</w:t>
      </w:r>
      <w:r w:rsidR="00427733">
        <w:t xml:space="preserve">ssist or lead the </w:t>
      </w:r>
      <w:r w:rsidR="00427733" w:rsidRPr="00A12E4C">
        <w:t>design</w:t>
      </w:r>
      <w:r w:rsidR="00427733">
        <w:t xml:space="preserve"> and development of new policy, or modification of existing policy, including</w:t>
      </w:r>
      <w:r w:rsidR="00F93C38">
        <w:t xml:space="preserve"> the</w:t>
      </w:r>
      <w:r w:rsidR="00427733">
        <w:t xml:space="preserve"> development of water management plans, implementation strategies, stakeholder consultation and monitoring; </w:t>
      </w:r>
    </w:p>
    <w:p w14:paraId="74ECF9EC" w14:textId="77777777" w:rsidR="00427733" w:rsidRPr="003C06C3" w:rsidRDefault="00B4006A" w:rsidP="00646F8F">
      <w:pPr>
        <w:pStyle w:val="DefenceSchedule4"/>
      </w:pPr>
      <w:r>
        <w:t>r</w:t>
      </w:r>
      <w:r w:rsidR="00427733" w:rsidRPr="00164E88">
        <w:t xml:space="preserve">eview </w:t>
      </w:r>
      <w:r w:rsidR="00A845FC">
        <w:t>and advis</w:t>
      </w:r>
      <w:r w:rsidR="00F93C38">
        <w:t xml:space="preserve">e </w:t>
      </w:r>
      <w:r w:rsidR="00A845FC">
        <w:t xml:space="preserve">in relation to </w:t>
      </w:r>
      <w:r w:rsidR="00427733">
        <w:t>d</w:t>
      </w:r>
      <w:r w:rsidR="00427733" w:rsidRPr="003C06C3">
        <w:t>oc</w:t>
      </w:r>
      <w:r w:rsidR="00C16B56">
        <w:t>uments produced as part of the estate lifecycle (such as E</w:t>
      </w:r>
      <w:r w:rsidR="00427733" w:rsidRPr="003C06C3">
        <w:t xml:space="preserve">state </w:t>
      </w:r>
      <w:r w:rsidR="00C16B56">
        <w:t>B</w:t>
      </w:r>
      <w:r w:rsidR="00427733" w:rsidRPr="003C06C3">
        <w:t xml:space="preserve">ase Plans, Initial Business Cases, </w:t>
      </w:r>
      <w:r w:rsidR="00C16B56">
        <w:t>d</w:t>
      </w:r>
      <w:r w:rsidR="00427733" w:rsidRPr="003C06C3">
        <w:t xml:space="preserve">esign </w:t>
      </w:r>
      <w:r w:rsidR="00C16B56">
        <w:t>d</w:t>
      </w:r>
      <w:r w:rsidR="00427733">
        <w:t>ocumentation</w:t>
      </w:r>
      <w:r w:rsidR="00C16B56">
        <w:t>, environmental p</w:t>
      </w:r>
      <w:r w:rsidR="00427733" w:rsidRPr="003C06C3">
        <w:t>lans and other management plans</w:t>
      </w:r>
      <w:r w:rsidR="00427733">
        <w:t>)</w:t>
      </w:r>
      <w:r w:rsidR="00427733" w:rsidRPr="003C06C3">
        <w:t>;</w:t>
      </w:r>
    </w:p>
    <w:p w14:paraId="423CB604" w14:textId="77777777" w:rsidR="00427733" w:rsidRDefault="00B4006A" w:rsidP="00646F8F">
      <w:pPr>
        <w:pStyle w:val="DefenceSchedule4"/>
      </w:pPr>
      <w:proofErr w:type="gramStart"/>
      <w:r>
        <w:t>p</w:t>
      </w:r>
      <w:r w:rsidR="00427733">
        <w:t>rovide</w:t>
      </w:r>
      <w:proofErr w:type="gramEnd"/>
      <w:r w:rsidR="004A378B">
        <w:t xml:space="preserve"> the</w:t>
      </w:r>
      <w:r w:rsidR="00427733">
        <w:t xml:space="preserve"> </w:t>
      </w:r>
      <w:r w:rsidR="00982A13">
        <w:t xml:space="preserve">Commonwealth </w:t>
      </w:r>
      <w:r w:rsidR="00427733">
        <w:t xml:space="preserve">with support to understand the implications and risks associated with existing and emerging technologies as they relate to water consumption and efficiency initiatives or the </w:t>
      </w:r>
      <w:r w:rsidR="00C16B56">
        <w:t>estate l</w:t>
      </w:r>
      <w:r w:rsidR="00427733">
        <w:t>ifecycle.</w:t>
      </w:r>
    </w:p>
    <w:p w14:paraId="2E1F84DB" w14:textId="77777777" w:rsidR="00F93C38" w:rsidRDefault="00C16B56" w:rsidP="00646F8F">
      <w:pPr>
        <w:pStyle w:val="DefenceSchedule3"/>
      </w:pPr>
      <w:r>
        <w:t>Provide training and</w:t>
      </w:r>
      <w:r w:rsidR="00427733">
        <w:t xml:space="preserve"> advice to Commonwealth staff in the form of</w:t>
      </w:r>
      <w:r w:rsidR="00CC7D82">
        <w:t xml:space="preserve"> written reports and presentations on water-related topics</w:t>
      </w:r>
      <w:r w:rsidR="00427733">
        <w:t xml:space="preserve"> including</w:t>
      </w:r>
      <w:r w:rsidR="00CC7D82">
        <w:t>:</w:t>
      </w:r>
      <w:r w:rsidR="00427733">
        <w:t xml:space="preserve"> </w:t>
      </w:r>
    </w:p>
    <w:p w14:paraId="0A389164" w14:textId="77777777" w:rsidR="00F93C38" w:rsidRDefault="00C16B56" w:rsidP="006F52BC">
      <w:pPr>
        <w:pStyle w:val="DefenceSchedule4"/>
      </w:pPr>
      <w:r>
        <w:t>water s</w:t>
      </w:r>
      <w:r w:rsidR="00427733">
        <w:t xml:space="preserve">ensitive </w:t>
      </w:r>
      <w:r>
        <w:t xml:space="preserve">urban </w:t>
      </w:r>
      <w:r w:rsidRPr="00E23386">
        <w:t>d</w:t>
      </w:r>
      <w:r w:rsidR="00427733" w:rsidRPr="00E23386">
        <w:t>esign</w:t>
      </w:r>
      <w:r w:rsidR="00CC7D82">
        <w:t>;</w:t>
      </w:r>
      <w:r w:rsidR="00427733">
        <w:t xml:space="preserve"> </w:t>
      </w:r>
    </w:p>
    <w:p w14:paraId="372E55E9" w14:textId="77777777" w:rsidR="00F93C38" w:rsidRDefault="00C16B56" w:rsidP="006F52BC">
      <w:pPr>
        <w:pStyle w:val="DefenceSchedule4"/>
      </w:pPr>
      <w:r>
        <w:t>water m</w:t>
      </w:r>
      <w:r w:rsidR="00427733">
        <w:t>anagement</w:t>
      </w:r>
      <w:r>
        <w:t xml:space="preserve"> plans and s</w:t>
      </w:r>
      <w:r w:rsidR="00CC7D82">
        <w:t>ys</w:t>
      </w:r>
      <w:r>
        <w:t xml:space="preserve">tems optimisation; </w:t>
      </w:r>
    </w:p>
    <w:p w14:paraId="07A2A869" w14:textId="77777777" w:rsidR="00F93C38" w:rsidRDefault="00C16B56" w:rsidP="006F52BC">
      <w:pPr>
        <w:pStyle w:val="DefenceSchedule4"/>
      </w:pPr>
      <w:r>
        <w:t>water efficiency p</w:t>
      </w:r>
      <w:r w:rsidR="00CC7D82">
        <w:t xml:space="preserve">roducts; </w:t>
      </w:r>
    </w:p>
    <w:p w14:paraId="062372AE" w14:textId="77777777" w:rsidR="00F93C38" w:rsidRDefault="00C16B56" w:rsidP="006F52BC">
      <w:pPr>
        <w:pStyle w:val="DefenceSchedule4"/>
      </w:pPr>
      <w:r>
        <w:t>water s</w:t>
      </w:r>
      <w:r w:rsidR="00CC7D82">
        <w:t xml:space="preserve">upply </w:t>
      </w:r>
      <w:r>
        <w:t>s</w:t>
      </w:r>
      <w:r w:rsidR="00CC7D82">
        <w:t xml:space="preserve">ystems; </w:t>
      </w:r>
    </w:p>
    <w:p w14:paraId="18F328F9" w14:textId="77777777" w:rsidR="00F93C38" w:rsidRDefault="00C16B56" w:rsidP="006F52BC">
      <w:pPr>
        <w:pStyle w:val="DefenceSchedule4"/>
      </w:pPr>
      <w:r>
        <w:t>i</w:t>
      </w:r>
      <w:r w:rsidR="00CC7D82">
        <w:t xml:space="preserve">rrigation </w:t>
      </w:r>
      <w:r>
        <w:t>s</w:t>
      </w:r>
      <w:r w:rsidR="00CC7D82">
        <w:t>ystems;</w:t>
      </w:r>
      <w:r>
        <w:t xml:space="preserve"> </w:t>
      </w:r>
    </w:p>
    <w:p w14:paraId="43778EEE" w14:textId="77777777" w:rsidR="00F93C38" w:rsidRDefault="00C16B56" w:rsidP="006F52BC">
      <w:pPr>
        <w:pStyle w:val="DefenceSchedule4"/>
      </w:pPr>
      <w:r>
        <w:t>w</w:t>
      </w:r>
      <w:r w:rsidR="00427733">
        <w:t xml:space="preserve">ater </w:t>
      </w:r>
      <w:r>
        <w:t>r</w:t>
      </w:r>
      <w:r w:rsidR="00CC7D82">
        <w:t xml:space="preserve">ecycling </w:t>
      </w:r>
      <w:r>
        <w:t>p</w:t>
      </w:r>
      <w:r w:rsidR="00CC7D82">
        <w:t>rocesses and systems;</w:t>
      </w:r>
      <w:r w:rsidR="00427733">
        <w:t xml:space="preserve"> and </w:t>
      </w:r>
    </w:p>
    <w:p w14:paraId="5CB31C52" w14:textId="77777777" w:rsidR="00427733" w:rsidRDefault="00427733" w:rsidP="006F52BC">
      <w:pPr>
        <w:pStyle w:val="DefenceSchedule4"/>
      </w:pPr>
      <w:proofErr w:type="gramStart"/>
      <w:r>
        <w:t>other</w:t>
      </w:r>
      <w:proofErr w:type="gramEnd"/>
      <w:r>
        <w:t xml:space="preserve"> related areas.  </w:t>
      </w:r>
    </w:p>
    <w:p w14:paraId="5E526A27" w14:textId="77777777" w:rsidR="00427733" w:rsidRDefault="00427733" w:rsidP="006F52BC">
      <w:pPr>
        <w:pStyle w:val="DefenceSchedule3"/>
      </w:pPr>
      <w:r w:rsidRPr="00164E88">
        <w:t>Provide specialist advice related to water planning, management and consumption on the Defence estate during land use planning, building construction</w:t>
      </w:r>
      <w:r w:rsidR="00C16B56">
        <w:t>, operations and maintenance</w:t>
      </w:r>
      <w:r w:rsidRPr="00164E88">
        <w:t>, including</w:t>
      </w:r>
      <w:r>
        <w:t>:</w:t>
      </w:r>
    </w:p>
    <w:p w14:paraId="1ABF3762" w14:textId="77777777" w:rsidR="00427733" w:rsidRDefault="00427733" w:rsidP="006F52BC">
      <w:pPr>
        <w:pStyle w:val="DefenceSchedule4"/>
      </w:pPr>
      <w:r>
        <w:lastRenderedPageBreak/>
        <w:t>water security, climate change and water resilience;</w:t>
      </w:r>
    </w:p>
    <w:p w14:paraId="34BC5C94" w14:textId="77777777" w:rsidR="00427733" w:rsidRDefault="00427733" w:rsidP="006F52BC">
      <w:pPr>
        <w:pStyle w:val="DefenceSchedule4"/>
      </w:pPr>
      <w:r>
        <w:t>financial analysis and cost modelling, stakeholder engagement, performance review and reporting regimes;</w:t>
      </w:r>
      <w:r w:rsidRPr="00164E88">
        <w:t xml:space="preserve"> </w:t>
      </w:r>
    </w:p>
    <w:p w14:paraId="39387986" w14:textId="77777777" w:rsidR="00427733" w:rsidRDefault="00C16B56" w:rsidP="006F52BC">
      <w:pPr>
        <w:pStyle w:val="DefenceSchedule4"/>
      </w:pPr>
      <w:r>
        <w:t>water s</w:t>
      </w:r>
      <w:r w:rsidR="00427733">
        <w:t xml:space="preserve">ensitive </w:t>
      </w:r>
      <w:r>
        <w:t>u</w:t>
      </w:r>
      <w:r w:rsidR="00427733">
        <w:t xml:space="preserve">rban </w:t>
      </w:r>
      <w:r>
        <w:t>d</w:t>
      </w:r>
      <w:r w:rsidR="00427733">
        <w:t xml:space="preserve">esign, </w:t>
      </w:r>
      <w:r>
        <w:t>water management plans and systems o</w:t>
      </w:r>
      <w:r w:rsidR="00427733">
        <w:t xml:space="preserve">ptimisation, </w:t>
      </w:r>
      <w:r>
        <w:t>water e</w:t>
      </w:r>
      <w:r w:rsidR="00427733">
        <w:t xml:space="preserve">fficiency </w:t>
      </w:r>
      <w:r>
        <w:t>products, water supply s</w:t>
      </w:r>
      <w:r w:rsidR="00427733">
        <w:t xml:space="preserve">ystems, </w:t>
      </w:r>
      <w:r>
        <w:t>i</w:t>
      </w:r>
      <w:r w:rsidR="00427733">
        <w:t xml:space="preserve">rrigation </w:t>
      </w:r>
      <w:r>
        <w:t>systems, water recycling p</w:t>
      </w:r>
      <w:r w:rsidR="00427733">
        <w:t>rocesses and systems, and other related areas;</w:t>
      </w:r>
      <w:r w:rsidR="0015756A">
        <w:t xml:space="preserve"> and</w:t>
      </w:r>
    </w:p>
    <w:p w14:paraId="469AE8C3" w14:textId="77777777" w:rsidR="00427733" w:rsidRPr="00164E88" w:rsidRDefault="00CC7D82" w:rsidP="006F52BC">
      <w:pPr>
        <w:pStyle w:val="DefenceSchedule4"/>
      </w:pPr>
      <w:r>
        <w:t>l</w:t>
      </w:r>
      <w:r w:rsidR="00427733" w:rsidRPr="00164E88">
        <w:t>and use planning matters, site selection and building design matters, including the application of relevant Australian and International Standards;</w:t>
      </w:r>
    </w:p>
    <w:p w14:paraId="3FE06DF0" w14:textId="77777777" w:rsidR="00427733" w:rsidRDefault="00427733" w:rsidP="00646F8F">
      <w:pPr>
        <w:pStyle w:val="DefenceSchedule3"/>
      </w:pPr>
      <w:r>
        <w:t xml:space="preserve">Undertake data modelling, auditing and performance verification </w:t>
      </w:r>
      <w:r w:rsidRPr="00164E88">
        <w:t xml:space="preserve">services relating to water </w:t>
      </w:r>
      <w:r>
        <w:t>(including actual consumption</w:t>
      </w:r>
      <w:r w:rsidRPr="00164E88">
        <w:t xml:space="preserve"> and </w:t>
      </w:r>
      <w:r>
        <w:t xml:space="preserve">predicted </w:t>
      </w:r>
      <w:r w:rsidRPr="00164E88">
        <w:t>efficiency</w:t>
      </w:r>
      <w:r>
        <w:t>)</w:t>
      </w:r>
      <w:r w:rsidRPr="00164E88">
        <w:t xml:space="preserve"> including</w:t>
      </w:r>
      <w:r>
        <w:t>:</w:t>
      </w:r>
    </w:p>
    <w:p w14:paraId="1FE655A6" w14:textId="77777777" w:rsidR="00427733" w:rsidRDefault="00427733" w:rsidP="00646F8F">
      <w:pPr>
        <w:pStyle w:val="DefenceSchedule4"/>
      </w:pPr>
      <w:r>
        <w:t>measurement, collection and analysis of water data</w:t>
      </w:r>
      <w:r w:rsidR="00F51341">
        <w:t>;</w:t>
      </w:r>
      <w:r>
        <w:t xml:space="preserve"> </w:t>
      </w:r>
    </w:p>
    <w:p w14:paraId="62708364" w14:textId="77777777" w:rsidR="00427733" w:rsidRDefault="00427733" w:rsidP="00646F8F">
      <w:pPr>
        <w:pStyle w:val="DefenceSchedule4"/>
      </w:pPr>
      <w:r>
        <w:t xml:space="preserve">water profiling </w:t>
      </w:r>
      <w:r w:rsidRPr="00164E88">
        <w:t>and forecasting</w:t>
      </w:r>
      <w:r>
        <w:t xml:space="preserve"> or modelling of demand, supply and change; </w:t>
      </w:r>
      <w:r w:rsidR="0015756A">
        <w:t>and</w:t>
      </w:r>
    </w:p>
    <w:p w14:paraId="116D751D" w14:textId="77777777" w:rsidR="00427733" w:rsidRDefault="00427733" w:rsidP="00646F8F">
      <w:pPr>
        <w:pStyle w:val="DefenceSchedule4"/>
      </w:pPr>
      <w:r>
        <w:t>compliance audits</w:t>
      </w:r>
      <w:r w:rsidRPr="00164E88">
        <w:t xml:space="preserve">, </w:t>
      </w:r>
      <w:r>
        <w:t xml:space="preserve">and monitoring and validation as they relate to </w:t>
      </w:r>
      <w:r w:rsidRPr="00164E88">
        <w:t>building design, site selection boards and infrastructure development; and</w:t>
      </w:r>
    </w:p>
    <w:p w14:paraId="2F328E96" w14:textId="77777777" w:rsidR="00427733" w:rsidRDefault="00427733" w:rsidP="00646F8F">
      <w:pPr>
        <w:pStyle w:val="DefenceSchedule3"/>
      </w:pPr>
      <w:r w:rsidRPr="006856C7">
        <w:t xml:space="preserve">Prepare and consolidate required documentation to assist </w:t>
      </w:r>
      <w:r w:rsidR="00F51341">
        <w:t>the Commonwealth</w:t>
      </w:r>
      <w:r w:rsidR="00F51341" w:rsidRPr="006856C7">
        <w:t xml:space="preserve"> </w:t>
      </w:r>
      <w:r w:rsidRPr="006856C7">
        <w:t xml:space="preserve">to meet Government reporting obligations relating to </w:t>
      </w:r>
      <w:r>
        <w:t>water.</w:t>
      </w:r>
    </w:p>
    <w:p w14:paraId="4194DB0C" w14:textId="77777777" w:rsidR="006E5A7A" w:rsidRPr="006C3277" w:rsidRDefault="006E5A7A" w:rsidP="006E5A7A">
      <w:pPr>
        <w:pStyle w:val="DefenceSchedule1"/>
        <w:keepNext/>
        <w:rPr>
          <w:b/>
        </w:rPr>
      </w:pPr>
      <w:r w:rsidRPr="006C3277">
        <w:rPr>
          <w:b/>
        </w:rPr>
        <w:t>Meetings</w:t>
      </w:r>
    </w:p>
    <w:p w14:paraId="06A42AF0" w14:textId="77777777" w:rsidR="00A12E4C" w:rsidRPr="00DE26C3" w:rsidRDefault="00A12E4C" w:rsidP="00A12E4C">
      <w:pPr>
        <w:pStyle w:val="DefenceSchedule2"/>
      </w:pPr>
      <w:r w:rsidRPr="00DE26C3">
        <w:t xml:space="preserve">The Consultant </w:t>
      </w:r>
      <w:r w:rsidR="004A378B">
        <w:t>may</w:t>
      </w:r>
      <w:r w:rsidRPr="00DE26C3">
        <w:t xml:space="preserve"> be required to attend</w:t>
      </w:r>
      <w:r>
        <w:t xml:space="preserve"> and participate in meetings as specified for a particular Engagement including project team meetings and meetings with stakeholders. </w:t>
      </w:r>
    </w:p>
    <w:p w14:paraId="630FE8EA" w14:textId="77777777" w:rsidR="006E5A7A" w:rsidRDefault="006E5A7A" w:rsidP="006E5A7A">
      <w:pPr>
        <w:pStyle w:val="DefenceSchedule2"/>
      </w:pPr>
      <w:r>
        <w:t xml:space="preserve">The Consultant may be required to travel to </w:t>
      </w:r>
      <w:r w:rsidR="009612BC">
        <w:t xml:space="preserve">Defence </w:t>
      </w:r>
      <w:r>
        <w:t>sites or other locations as part of delivering the Services.</w:t>
      </w:r>
    </w:p>
    <w:p w14:paraId="74674DE5" w14:textId="77777777" w:rsidR="006E5A7A" w:rsidRPr="006C3277" w:rsidRDefault="006E5A7A" w:rsidP="006E5A7A">
      <w:pPr>
        <w:pStyle w:val="DefenceSchedule1"/>
        <w:keepNext/>
        <w:rPr>
          <w:b/>
        </w:rPr>
      </w:pPr>
      <w:r w:rsidRPr="006C3277">
        <w:rPr>
          <w:b/>
        </w:rPr>
        <w:t>Deliverables</w:t>
      </w:r>
    </w:p>
    <w:p w14:paraId="3A2431D1" w14:textId="77777777" w:rsidR="006E5A7A" w:rsidRDefault="006E5A7A" w:rsidP="006E5A7A">
      <w:pPr>
        <w:pStyle w:val="DefenceSchedule2"/>
      </w:pPr>
      <w:r>
        <w:t>As specified for a particular Engagement including reports, presentations, papers, reviews and advices.</w:t>
      </w:r>
    </w:p>
    <w:p w14:paraId="199800DC" w14:textId="77777777" w:rsidR="00D049AC" w:rsidRDefault="00D049AC" w:rsidP="00D049AC">
      <w:pPr>
        <w:pStyle w:val="DefenceSchedule2"/>
      </w:pPr>
      <w:r>
        <w:t>Deliverables from the Consultant should be applied in an appropriate context to enhance the Commonwealth's decision making, reporting and public consultation.</w:t>
      </w:r>
    </w:p>
    <w:p w14:paraId="7765BAE8" w14:textId="77777777" w:rsidR="00427733" w:rsidRPr="00646F8F" w:rsidRDefault="00427733" w:rsidP="00646F8F">
      <w:pPr>
        <w:pStyle w:val="DefenceSchedule1"/>
        <w:keepNext/>
        <w:rPr>
          <w:b/>
        </w:rPr>
      </w:pPr>
      <w:r w:rsidRPr="00646F8F">
        <w:rPr>
          <w:b/>
        </w:rPr>
        <w:t>Technical Requirements</w:t>
      </w:r>
    </w:p>
    <w:p w14:paraId="14C03EF6" w14:textId="6CD57763" w:rsidR="00427733" w:rsidRPr="00C80998" w:rsidRDefault="00427733" w:rsidP="0053228F">
      <w:pPr>
        <w:pStyle w:val="DefenceSchedule2"/>
      </w:pPr>
      <w:r>
        <w:t xml:space="preserve">Any spatial data developed by the Consultant during the term of the </w:t>
      </w:r>
      <w:r w:rsidR="00CF56A9">
        <w:t>Engagement</w:t>
      </w:r>
      <w:r w:rsidR="00B4006A">
        <w:t xml:space="preserve"> </w:t>
      </w:r>
      <w:r>
        <w:t xml:space="preserve">is to meet </w:t>
      </w:r>
      <w:r w:rsidRPr="009A1052">
        <w:t xml:space="preserve">the </w:t>
      </w:r>
      <w:r w:rsidR="00E15B61">
        <w:t>Security and Estate</w:t>
      </w:r>
      <w:r w:rsidRPr="009A1052">
        <w:t xml:space="preserve"> Group’s Spatial Data Management Plan (</w:t>
      </w:r>
      <w:r w:rsidRPr="00A67C51">
        <w:rPr>
          <w:b/>
        </w:rPr>
        <w:t>SDMP</w:t>
      </w:r>
      <w:r w:rsidRPr="009A1052">
        <w:t>)</w:t>
      </w:r>
      <w:r w:rsidR="001E0D6E">
        <w:t xml:space="preserve"> and </w:t>
      </w:r>
      <w:r w:rsidR="001E0D6E" w:rsidRPr="00C80998">
        <w:t xml:space="preserve">be </w:t>
      </w:r>
      <w:r w:rsidR="0015756A" w:rsidRPr="00C80998">
        <w:t>up</w:t>
      </w:r>
      <w:r w:rsidR="001E0D6E" w:rsidRPr="00C80998">
        <w:t>loaded into the Garrison Estate Management System and/or other platform specified within the SDMP</w:t>
      </w:r>
      <w:r w:rsidRPr="00C80998">
        <w:t xml:space="preserve">.  </w:t>
      </w:r>
      <w:r w:rsidRPr="00A67C51">
        <w:rPr>
          <w:color w:val="000000"/>
        </w:rPr>
        <w:t xml:space="preserve">The SDMP is available externally on the internet at </w:t>
      </w:r>
      <w:hyperlink r:id="rId9" w:history="1">
        <w:r w:rsidR="00A67C51" w:rsidRPr="000138BB">
          <w:rPr>
            <w:rStyle w:val="Hyperlink"/>
          </w:rPr>
          <w:t>https://www.defence.gov.au/business-industry/industry-governance/industry-regulations/spatial-data-management-plan</w:t>
        </w:r>
      </w:hyperlink>
      <w:hyperlink r:id="rId10" w:history="1"/>
      <w:r w:rsidRPr="00A67C51">
        <w:rPr>
          <w:color w:val="000000"/>
        </w:rPr>
        <w:t>.</w:t>
      </w:r>
    </w:p>
    <w:p w14:paraId="2E3C0D67" w14:textId="77777777" w:rsidR="00030E84" w:rsidRPr="00646F8F" w:rsidRDefault="00030E84" w:rsidP="00646F8F">
      <w:pPr>
        <w:pStyle w:val="DefenceSchedule1"/>
        <w:keepNext/>
        <w:rPr>
          <w:b/>
        </w:rPr>
      </w:pPr>
      <w:r w:rsidRPr="00646F8F">
        <w:rPr>
          <w:b/>
        </w:rPr>
        <w:t>Interpretation</w:t>
      </w:r>
    </w:p>
    <w:p w14:paraId="50DAFE6F" w14:textId="303F181A" w:rsidR="00030E84" w:rsidRDefault="00030E84" w:rsidP="00E15B61">
      <w:pPr>
        <w:pStyle w:val="DefenceSchedule2"/>
      </w:pPr>
      <w:r w:rsidRPr="00030E84">
        <w:t xml:space="preserve">Unless the context otherwise requires, capitalised terms in the Scope of Services or Brief will have the meaning given to them by the </w:t>
      </w:r>
      <w:r w:rsidR="00B4006A" w:rsidRPr="00B4006A">
        <w:t>Defence Infrastructure Panel - Environment, Heritage and Estate Engineering 2020-202</w:t>
      </w:r>
      <w:r w:rsidR="00AF5737">
        <w:t>7</w:t>
      </w:r>
      <w:r w:rsidR="00B4006A" w:rsidRPr="00B4006A">
        <w:t xml:space="preserve"> </w:t>
      </w:r>
      <w:r w:rsidRPr="00030E84">
        <w:t xml:space="preserve">Terms of Engagement, Panel Conditions, </w:t>
      </w:r>
      <w:r w:rsidR="004A378B">
        <w:t>Official Order</w:t>
      </w:r>
      <w:r w:rsidRPr="00030E84">
        <w:t>, or the meaning given to them by the Commonwealth as published on the Defence website (</w:t>
      </w:r>
      <w:r w:rsidR="00E15B61" w:rsidRPr="00E15B61">
        <w:t>https://www.defence.gov.au/business-industry</w:t>
      </w:r>
      <w:r w:rsidRPr="00030E84">
        <w:t>), from time to time.</w:t>
      </w:r>
    </w:p>
    <w:p w14:paraId="7C5FD63E" w14:textId="77777777" w:rsidR="007E6D78" w:rsidRPr="00030E84" w:rsidRDefault="007E6D78" w:rsidP="00646F8F">
      <w:pPr>
        <w:pStyle w:val="DefenceNormal"/>
      </w:pPr>
    </w:p>
    <w:sectPr w:rsidR="007E6D78" w:rsidRPr="00030E84" w:rsidSect="008F3D1A">
      <w:footerReference w:type="even" r:id="rId11"/>
      <w:footerReference w:type="default" r:id="rId12"/>
      <w:footerReference w:type="first" r:id="rId13"/>
      <w:pgSz w:w="11906" w:h="16838" w:code="9"/>
      <w:pgMar w:top="1134" w:right="1134" w:bottom="1134" w:left="1418"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C087A" w14:textId="77777777" w:rsidR="00C943DF" w:rsidRDefault="00C943DF" w:rsidP="00E3422C">
      <w:pPr>
        <w:spacing w:after="0"/>
      </w:pPr>
      <w:r>
        <w:separator/>
      </w:r>
    </w:p>
  </w:endnote>
  <w:endnote w:type="continuationSeparator" w:id="0">
    <w:p w14:paraId="6E66A70C" w14:textId="77777777" w:rsidR="00C943DF" w:rsidRDefault="00C943DF"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90304" w14:textId="06EEAAEA" w:rsidR="00646F8F" w:rsidRDefault="00646F8F" w:rsidP="00345A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54B5">
      <w:rPr>
        <w:rStyle w:val="PageNumber"/>
        <w:noProof/>
      </w:rPr>
      <w:t>1</w:t>
    </w:r>
    <w:r>
      <w:rPr>
        <w:rStyle w:val="PageNumber"/>
      </w:rPr>
      <w:fldChar w:fldCharType="end"/>
    </w:r>
  </w:p>
  <w:p w14:paraId="7AF5A663" w14:textId="60469477" w:rsidR="00BB70DF" w:rsidRDefault="00AB2232" w:rsidP="00646F8F">
    <w:pPr>
      <w:ind w:right="360"/>
    </w:pPr>
    <w:r>
      <w:fldChar w:fldCharType="begin" w:fldLock="1"/>
    </w:r>
    <w:r>
      <w:instrText xml:space="preserve"> DOCVARIABLE  CUFooterText \* MERGEFORMAT </w:instrText>
    </w:r>
    <w:r>
      <w:fldChar w:fldCharType="separate"/>
    </w:r>
    <w:r w:rsidR="005F54B5">
      <w:t>L\352601056.1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E8B33" w14:textId="46708F3E" w:rsidR="00021B51" w:rsidRDefault="00021B51">
    <w:pPr>
      <w:pStyle w:val="Footer"/>
    </w:pPr>
    <w:r>
      <w:t>Feb 202</w:t>
    </w:r>
    <w:r w:rsidR="00AF5737">
      <w:t>5</w:t>
    </w:r>
  </w:p>
  <w:p w14:paraId="65A0E2F9" w14:textId="0108EAB0" w:rsidR="00FD635F" w:rsidRPr="00646F8F" w:rsidRDefault="00AF5737" w:rsidP="00646F8F">
    <w:pPr>
      <w:pStyle w:val="Footer"/>
      <w:ind w:right="360"/>
    </w:pPr>
    <w:fldSimple w:instr=" DOCVARIABLE  CUFooterText \* MERGEFORMAT " w:fldLock="1">
      <w:r w:rsidR="005F54B5">
        <w:t>L\352601056.1</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E628F" w14:textId="0EBA7000" w:rsidR="00BB70DF" w:rsidRDefault="00AB2232">
    <w:r>
      <w:fldChar w:fldCharType="begin" w:fldLock="1"/>
    </w:r>
    <w:r>
      <w:instrText xml:space="preserve"> DOCVARIABLE  CUFooterText \* MERGEFORMAT </w:instrText>
    </w:r>
    <w:r>
      <w:fldChar w:fldCharType="separate"/>
    </w:r>
    <w:r w:rsidR="005F54B5">
      <w:t>L\352601056.1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C7F2B" w14:textId="77777777" w:rsidR="00C943DF" w:rsidRDefault="00C943DF" w:rsidP="00E3422C">
      <w:pPr>
        <w:spacing w:after="0"/>
      </w:pPr>
      <w:r>
        <w:separator/>
      </w:r>
    </w:p>
  </w:footnote>
  <w:footnote w:type="continuationSeparator" w:id="0">
    <w:p w14:paraId="486826A6" w14:textId="77777777" w:rsidR="00C943DF" w:rsidRDefault="00C943DF" w:rsidP="00E342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 w15:restartNumberingAfterBreak="0">
    <w:nsid w:val="068851C2"/>
    <w:multiLevelType w:val="multilevel"/>
    <w:tmpl w:val="3AD089BC"/>
    <w:lvl w:ilvl="0">
      <w:start w:val="1"/>
      <w:numFmt w:val="bullet"/>
      <w:lvlText w:val=""/>
      <w:lvlJc w:val="left"/>
      <w:pPr>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AA87058"/>
    <w:multiLevelType w:val="multilevel"/>
    <w:tmpl w:val="AE8A590A"/>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none"/>
      <w:lvlText w:val=""/>
      <w:lvlJc w:val="left"/>
      <w:pPr>
        <w:tabs>
          <w:tab w:val="num" w:pos="360"/>
        </w:tabs>
      </w:p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3"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5" w15:restartNumberingAfterBreak="0">
    <w:nsid w:val="149679D4"/>
    <w:multiLevelType w:val="multilevel"/>
    <w:tmpl w:val="20AA870C"/>
    <w:numStyleLink w:val="DefenceHeadingNoTOC"/>
  </w:abstractNum>
  <w:abstractNum w:abstractNumId="6" w15:restartNumberingAfterBreak="0">
    <w:nsid w:val="1F2759E2"/>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8"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9" w15:restartNumberingAfterBreak="0">
    <w:nsid w:val="28CE1D97"/>
    <w:multiLevelType w:val="multilevel"/>
    <w:tmpl w:val="C122E822"/>
    <w:numStyleLink w:val="DefenceHeadingNoTOC0"/>
  </w:abstractNum>
  <w:abstractNum w:abstractNumId="10" w15:restartNumberingAfterBreak="0">
    <w:nsid w:val="28FB5C88"/>
    <w:multiLevelType w:val="multilevel"/>
    <w:tmpl w:val="E4A2ADE6"/>
    <w:lvl w:ilvl="0">
      <w:start w:val="1"/>
      <w:numFmt w:val="decimal"/>
      <w:lvlText w:val="%1."/>
      <w:lvlJc w:val="left"/>
      <w:pPr>
        <w:tabs>
          <w:tab w:val="num" w:pos="567"/>
        </w:tabs>
        <w:ind w:left="567" w:hanging="567"/>
      </w:pPr>
      <w:rPr>
        <w:rFonts w:ascii="Arial" w:hAnsi="Arial" w:hint="default"/>
        <w:b w:val="0"/>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701"/>
        </w:tabs>
        <w:ind w:left="1701" w:hanging="567"/>
      </w:pPr>
      <w:rPr>
        <w:rFonts w:ascii="Arial" w:hAnsi="Arial" w:hint="default"/>
        <w:b w:val="0"/>
        <w:i w:val="0"/>
        <w:sz w:val="20"/>
      </w:rPr>
    </w:lvl>
    <w:lvl w:ilvl="4">
      <w:start w:val="1"/>
      <w:numFmt w:val="upperLetter"/>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2"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13" w15:restartNumberingAfterBreak="0">
    <w:nsid w:val="32C31AAD"/>
    <w:multiLevelType w:val="multilevel"/>
    <w:tmpl w:val="20AA870C"/>
    <w:numStyleLink w:val="DefenceHeadingNoTOC"/>
  </w:abstractNum>
  <w:abstractNum w:abstractNumId="14"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5" w15:restartNumberingAfterBreak="0">
    <w:nsid w:val="38276FFA"/>
    <w:multiLevelType w:val="multilevel"/>
    <w:tmpl w:val="C122E822"/>
    <w:numStyleLink w:val="DefenceHeadingNoTOC0"/>
  </w:abstractNum>
  <w:abstractNum w:abstractNumId="16" w15:restartNumberingAfterBreak="0">
    <w:nsid w:val="398D1226"/>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430443D6"/>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8" w15:restartNumberingAfterBreak="0">
    <w:nsid w:val="43961F64"/>
    <w:multiLevelType w:val="multilevel"/>
    <w:tmpl w:val="9FD8B506"/>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9" w15:restartNumberingAfterBreak="0">
    <w:nsid w:val="4EA674B2"/>
    <w:multiLevelType w:val="hybridMultilevel"/>
    <w:tmpl w:val="6A524CCE"/>
    <w:lvl w:ilvl="0" w:tplc="5066DA3E">
      <w:start w:val="1"/>
      <w:numFmt w:val="bullet"/>
      <w:lvlText w:val=""/>
      <w:lvlJc w:val="left"/>
      <w:pPr>
        <w:tabs>
          <w:tab w:val="num" w:pos="1928"/>
        </w:tabs>
        <w:ind w:left="1928" w:hanging="964"/>
      </w:pPr>
      <w:rPr>
        <w:rFonts w:ascii="Symbol" w:hAnsi="Symbol" w:hint="default"/>
      </w:rPr>
    </w:lvl>
    <w:lvl w:ilvl="1" w:tplc="0DEC9158" w:tentative="1">
      <w:start w:val="1"/>
      <w:numFmt w:val="bullet"/>
      <w:lvlText w:val="o"/>
      <w:lvlJc w:val="left"/>
      <w:pPr>
        <w:tabs>
          <w:tab w:val="num" w:pos="1440"/>
        </w:tabs>
        <w:ind w:left="1440" w:hanging="360"/>
      </w:pPr>
      <w:rPr>
        <w:rFonts w:ascii="Courier New" w:hAnsi="Courier New" w:cs="Courier New" w:hint="default"/>
      </w:rPr>
    </w:lvl>
    <w:lvl w:ilvl="2" w:tplc="66BE0820" w:tentative="1">
      <w:start w:val="1"/>
      <w:numFmt w:val="bullet"/>
      <w:lvlText w:val=""/>
      <w:lvlJc w:val="left"/>
      <w:pPr>
        <w:tabs>
          <w:tab w:val="num" w:pos="2160"/>
        </w:tabs>
        <w:ind w:left="2160" w:hanging="360"/>
      </w:pPr>
      <w:rPr>
        <w:rFonts w:ascii="Wingdings" w:hAnsi="Wingdings" w:hint="default"/>
      </w:rPr>
    </w:lvl>
    <w:lvl w:ilvl="3" w:tplc="1AE4E268" w:tentative="1">
      <w:start w:val="1"/>
      <w:numFmt w:val="bullet"/>
      <w:lvlText w:val=""/>
      <w:lvlJc w:val="left"/>
      <w:pPr>
        <w:tabs>
          <w:tab w:val="num" w:pos="2880"/>
        </w:tabs>
        <w:ind w:left="2880" w:hanging="360"/>
      </w:pPr>
      <w:rPr>
        <w:rFonts w:ascii="Symbol" w:hAnsi="Symbol" w:hint="default"/>
      </w:rPr>
    </w:lvl>
    <w:lvl w:ilvl="4" w:tplc="553427F2" w:tentative="1">
      <w:start w:val="1"/>
      <w:numFmt w:val="bullet"/>
      <w:lvlText w:val="o"/>
      <w:lvlJc w:val="left"/>
      <w:pPr>
        <w:tabs>
          <w:tab w:val="num" w:pos="3600"/>
        </w:tabs>
        <w:ind w:left="3600" w:hanging="360"/>
      </w:pPr>
      <w:rPr>
        <w:rFonts w:ascii="Courier New" w:hAnsi="Courier New" w:cs="Courier New" w:hint="default"/>
      </w:rPr>
    </w:lvl>
    <w:lvl w:ilvl="5" w:tplc="EE6C3384" w:tentative="1">
      <w:start w:val="1"/>
      <w:numFmt w:val="bullet"/>
      <w:lvlText w:val=""/>
      <w:lvlJc w:val="left"/>
      <w:pPr>
        <w:tabs>
          <w:tab w:val="num" w:pos="4320"/>
        </w:tabs>
        <w:ind w:left="4320" w:hanging="360"/>
      </w:pPr>
      <w:rPr>
        <w:rFonts w:ascii="Wingdings" w:hAnsi="Wingdings" w:hint="default"/>
      </w:rPr>
    </w:lvl>
    <w:lvl w:ilvl="6" w:tplc="AF6AECE4" w:tentative="1">
      <w:start w:val="1"/>
      <w:numFmt w:val="bullet"/>
      <w:lvlText w:val=""/>
      <w:lvlJc w:val="left"/>
      <w:pPr>
        <w:tabs>
          <w:tab w:val="num" w:pos="5040"/>
        </w:tabs>
        <w:ind w:left="5040" w:hanging="360"/>
      </w:pPr>
      <w:rPr>
        <w:rFonts w:ascii="Symbol" w:hAnsi="Symbol" w:hint="default"/>
      </w:rPr>
    </w:lvl>
    <w:lvl w:ilvl="7" w:tplc="A6D6CCFA" w:tentative="1">
      <w:start w:val="1"/>
      <w:numFmt w:val="bullet"/>
      <w:lvlText w:val="o"/>
      <w:lvlJc w:val="left"/>
      <w:pPr>
        <w:tabs>
          <w:tab w:val="num" w:pos="5760"/>
        </w:tabs>
        <w:ind w:left="5760" w:hanging="360"/>
      </w:pPr>
      <w:rPr>
        <w:rFonts w:ascii="Courier New" w:hAnsi="Courier New" w:cs="Courier New" w:hint="default"/>
      </w:rPr>
    </w:lvl>
    <w:lvl w:ilvl="8" w:tplc="0A68710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E67416"/>
    <w:multiLevelType w:val="multilevel"/>
    <w:tmpl w:val="B2002F3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1" w15:restartNumberingAfterBreak="0">
    <w:nsid w:val="507B5603"/>
    <w:multiLevelType w:val="multilevel"/>
    <w:tmpl w:val="CE6A5AEA"/>
    <w:lvl w:ilvl="0">
      <w:start w:val="1"/>
      <w:numFmt w:val="none"/>
      <w:suff w:val="nothing"/>
      <w:lvlText w:val=""/>
      <w:lvlJc w:val="left"/>
      <w:pPr>
        <w:ind w:left="567" w:firstLine="0"/>
      </w:pPr>
      <w:rPr>
        <w:rFonts w:ascii="Arial" w:hAnsi="Arial" w:hint="default"/>
        <w:sz w:val="20"/>
      </w:rPr>
    </w:lvl>
    <w:lvl w:ilvl="1">
      <w:start w:val="1"/>
      <w:numFmt w:val="none"/>
      <w:suff w:val="nothing"/>
      <w:lvlText w:val=""/>
      <w:lvlJc w:val="left"/>
      <w:pPr>
        <w:ind w:left="1134" w:firstLine="0"/>
      </w:pPr>
      <w:rPr>
        <w:rFonts w:hint="default"/>
      </w:rPr>
    </w:lvl>
    <w:lvl w:ilvl="2">
      <w:start w:val="1"/>
      <w:numFmt w:val="none"/>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53121BC3"/>
    <w:multiLevelType w:val="multilevel"/>
    <w:tmpl w:val="959E597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3" w15:restartNumberingAfterBreak="0">
    <w:nsid w:val="543F47E7"/>
    <w:multiLevelType w:val="multilevel"/>
    <w:tmpl w:val="26DC3372"/>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24"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6" w15:restartNumberingAfterBreak="0">
    <w:nsid w:val="5B615AA8"/>
    <w:multiLevelType w:val="multilevel"/>
    <w:tmpl w:val="359042BE"/>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7" w15:restartNumberingAfterBreak="0">
    <w:nsid w:val="6F374E56"/>
    <w:multiLevelType w:val="multilevel"/>
    <w:tmpl w:val="35B24AE4"/>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8" w15:restartNumberingAfterBreak="0">
    <w:nsid w:val="70801C32"/>
    <w:multiLevelType w:val="multilevel"/>
    <w:tmpl w:val="35B24AE4"/>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9" w15:restartNumberingAfterBreak="0">
    <w:nsid w:val="73DC062F"/>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0"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7F9A1C6A"/>
    <w:multiLevelType w:val="multilevel"/>
    <w:tmpl w:val="9E56C8EE"/>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abstractNumId w:val="26"/>
  </w:num>
  <w:num w:numId="2">
    <w:abstractNumId w:val="30"/>
  </w:num>
  <w:num w:numId="3">
    <w:abstractNumId w:val="25"/>
  </w:num>
  <w:num w:numId="4">
    <w:abstractNumId w:val="28"/>
  </w:num>
  <w:num w:numId="5">
    <w:abstractNumId w:val="18"/>
  </w:num>
  <w:num w:numId="6">
    <w:abstractNumId w:val="24"/>
  </w:num>
  <w:num w:numId="7">
    <w:abstractNumId w:val="10"/>
  </w:num>
  <w:num w:numId="8">
    <w:abstractNumId w:val="27"/>
  </w:num>
  <w:num w:numId="9">
    <w:abstractNumId w:val="16"/>
  </w:num>
  <w:num w:numId="10">
    <w:abstractNumId w:val="22"/>
  </w:num>
  <w:num w:numId="11">
    <w:abstractNumId w:val="20"/>
  </w:num>
  <w:num w:numId="12">
    <w:abstractNumId w:val="20"/>
  </w:num>
  <w:num w:numId="13">
    <w:abstractNumId w:val="23"/>
  </w:num>
  <w:num w:numId="14">
    <w:abstractNumId w:val="23"/>
  </w:num>
  <w:num w:numId="15">
    <w:abstractNumId w:val="1"/>
  </w:num>
  <w:num w:numId="16">
    <w:abstractNumId w:val="21"/>
  </w:num>
  <w:num w:numId="17">
    <w:abstractNumId w:val="6"/>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9"/>
  </w:num>
  <w:num w:numId="22">
    <w:abstractNumId w:val="14"/>
  </w:num>
  <w:num w:numId="23">
    <w:abstractNumId w:val="31"/>
  </w:num>
  <w:num w:numId="24">
    <w:abstractNumId w:val="19"/>
  </w:num>
  <w:num w:numId="25">
    <w:abstractNumId w:val="17"/>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4"/>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5"/>
  </w:num>
  <w:num w:numId="32">
    <w:abstractNumId w:val="8"/>
  </w:num>
  <w:num w:numId="33">
    <w:abstractNumId w:val="0"/>
  </w:num>
  <w:num w:numId="34">
    <w:abstractNumId w:val="7"/>
  </w:num>
  <w:num w:numId="35">
    <w:abstractNumId w:val="11"/>
  </w:num>
  <w:num w:numId="36">
    <w:abstractNumId w:val="9"/>
  </w:num>
  <w:num w:numId="37">
    <w:abstractNumId w:val="15"/>
  </w:num>
  <w:num w:numId="38">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964"/>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2601056.1"/>
  </w:docVars>
  <w:rsids>
    <w:rsidRoot w:val="00FD635F"/>
    <w:rsid w:val="00002C94"/>
    <w:rsid w:val="00021B51"/>
    <w:rsid w:val="00030E84"/>
    <w:rsid w:val="00034FB5"/>
    <w:rsid w:val="000549EB"/>
    <w:rsid w:val="00077E54"/>
    <w:rsid w:val="000820B8"/>
    <w:rsid w:val="000827DF"/>
    <w:rsid w:val="00083605"/>
    <w:rsid w:val="000848DF"/>
    <w:rsid w:val="000B51AD"/>
    <w:rsid w:val="000C0028"/>
    <w:rsid w:val="000C6326"/>
    <w:rsid w:val="000D61E8"/>
    <w:rsid w:val="00121268"/>
    <w:rsid w:val="0012607E"/>
    <w:rsid w:val="0015756A"/>
    <w:rsid w:val="00170EDE"/>
    <w:rsid w:val="00176192"/>
    <w:rsid w:val="001A15D8"/>
    <w:rsid w:val="001E0D6E"/>
    <w:rsid w:val="001E0DEF"/>
    <w:rsid w:val="001E46DB"/>
    <w:rsid w:val="001F0D6F"/>
    <w:rsid w:val="0021101E"/>
    <w:rsid w:val="00230287"/>
    <w:rsid w:val="002432BB"/>
    <w:rsid w:val="00252946"/>
    <w:rsid w:val="00253A17"/>
    <w:rsid w:val="00267E66"/>
    <w:rsid w:val="00274E60"/>
    <w:rsid w:val="00275B8B"/>
    <w:rsid w:val="00292D2D"/>
    <w:rsid w:val="002C2B6F"/>
    <w:rsid w:val="002D74D8"/>
    <w:rsid w:val="002E13FF"/>
    <w:rsid w:val="00350763"/>
    <w:rsid w:val="003539F2"/>
    <w:rsid w:val="00385C2F"/>
    <w:rsid w:val="003A570C"/>
    <w:rsid w:val="003A6D38"/>
    <w:rsid w:val="003C41D0"/>
    <w:rsid w:val="003D0340"/>
    <w:rsid w:val="004025CA"/>
    <w:rsid w:val="00427733"/>
    <w:rsid w:val="00450070"/>
    <w:rsid w:val="00460586"/>
    <w:rsid w:val="0048035C"/>
    <w:rsid w:val="00480D4B"/>
    <w:rsid w:val="00481884"/>
    <w:rsid w:val="00491A83"/>
    <w:rsid w:val="004A378B"/>
    <w:rsid w:val="004C6317"/>
    <w:rsid w:val="004E0636"/>
    <w:rsid w:val="004E7E82"/>
    <w:rsid w:val="00504280"/>
    <w:rsid w:val="00511F20"/>
    <w:rsid w:val="005242C9"/>
    <w:rsid w:val="00524805"/>
    <w:rsid w:val="005279A4"/>
    <w:rsid w:val="00540941"/>
    <w:rsid w:val="005554AE"/>
    <w:rsid w:val="005668B5"/>
    <w:rsid w:val="00583D22"/>
    <w:rsid w:val="00590411"/>
    <w:rsid w:val="005A1BF7"/>
    <w:rsid w:val="005C303C"/>
    <w:rsid w:val="005D3849"/>
    <w:rsid w:val="005E3DE4"/>
    <w:rsid w:val="005F54B5"/>
    <w:rsid w:val="00627118"/>
    <w:rsid w:val="00645C6B"/>
    <w:rsid w:val="00646F8F"/>
    <w:rsid w:val="00653216"/>
    <w:rsid w:val="00661EAE"/>
    <w:rsid w:val="006A2732"/>
    <w:rsid w:val="006A71C4"/>
    <w:rsid w:val="006B0E85"/>
    <w:rsid w:val="006C6A1C"/>
    <w:rsid w:val="006E5A7A"/>
    <w:rsid w:val="006F52BC"/>
    <w:rsid w:val="00722861"/>
    <w:rsid w:val="0072480A"/>
    <w:rsid w:val="00742D99"/>
    <w:rsid w:val="00756570"/>
    <w:rsid w:val="00775AA1"/>
    <w:rsid w:val="00796672"/>
    <w:rsid w:val="007A1BE2"/>
    <w:rsid w:val="007A330E"/>
    <w:rsid w:val="007C2B7F"/>
    <w:rsid w:val="007D308F"/>
    <w:rsid w:val="007E1296"/>
    <w:rsid w:val="007E2677"/>
    <w:rsid w:val="007E6D78"/>
    <w:rsid w:val="00802E24"/>
    <w:rsid w:val="00833EF6"/>
    <w:rsid w:val="00834B3B"/>
    <w:rsid w:val="00846A1A"/>
    <w:rsid w:val="00851D24"/>
    <w:rsid w:val="00887EA1"/>
    <w:rsid w:val="008B6FC9"/>
    <w:rsid w:val="008C01A3"/>
    <w:rsid w:val="008D1632"/>
    <w:rsid w:val="008E76BB"/>
    <w:rsid w:val="008F3D1A"/>
    <w:rsid w:val="008F5E8F"/>
    <w:rsid w:val="00911DFE"/>
    <w:rsid w:val="00917A24"/>
    <w:rsid w:val="009342EE"/>
    <w:rsid w:val="009559FE"/>
    <w:rsid w:val="009573D9"/>
    <w:rsid w:val="009612BC"/>
    <w:rsid w:val="00962A95"/>
    <w:rsid w:val="0097319D"/>
    <w:rsid w:val="00982A13"/>
    <w:rsid w:val="00995DD5"/>
    <w:rsid w:val="009D78C1"/>
    <w:rsid w:val="009D7E03"/>
    <w:rsid w:val="009E5595"/>
    <w:rsid w:val="009F3B1C"/>
    <w:rsid w:val="00A12E4C"/>
    <w:rsid w:val="00A67C51"/>
    <w:rsid w:val="00A714E0"/>
    <w:rsid w:val="00A7530D"/>
    <w:rsid w:val="00A845FC"/>
    <w:rsid w:val="00A94B29"/>
    <w:rsid w:val="00A968A2"/>
    <w:rsid w:val="00AA0774"/>
    <w:rsid w:val="00AA5E4F"/>
    <w:rsid w:val="00AB2232"/>
    <w:rsid w:val="00AD0044"/>
    <w:rsid w:val="00AF5737"/>
    <w:rsid w:val="00B2610E"/>
    <w:rsid w:val="00B4006A"/>
    <w:rsid w:val="00B511AF"/>
    <w:rsid w:val="00B54855"/>
    <w:rsid w:val="00B76BB2"/>
    <w:rsid w:val="00B76D61"/>
    <w:rsid w:val="00B77BC5"/>
    <w:rsid w:val="00BB70DF"/>
    <w:rsid w:val="00BB76D8"/>
    <w:rsid w:val="00C02236"/>
    <w:rsid w:val="00C1281C"/>
    <w:rsid w:val="00C16B56"/>
    <w:rsid w:val="00C24A65"/>
    <w:rsid w:val="00C27E4E"/>
    <w:rsid w:val="00C417AE"/>
    <w:rsid w:val="00C80998"/>
    <w:rsid w:val="00C85687"/>
    <w:rsid w:val="00C94277"/>
    <w:rsid w:val="00C943DF"/>
    <w:rsid w:val="00CA1C28"/>
    <w:rsid w:val="00CB2F84"/>
    <w:rsid w:val="00CC7D82"/>
    <w:rsid w:val="00CF56A9"/>
    <w:rsid w:val="00D00C04"/>
    <w:rsid w:val="00D049AC"/>
    <w:rsid w:val="00D25C14"/>
    <w:rsid w:val="00DC029E"/>
    <w:rsid w:val="00DF5659"/>
    <w:rsid w:val="00E02108"/>
    <w:rsid w:val="00E1527C"/>
    <w:rsid w:val="00E15B61"/>
    <w:rsid w:val="00E200E3"/>
    <w:rsid w:val="00E22174"/>
    <w:rsid w:val="00E23386"/>
    <w:rsid w:val="00E3266B"/>
    <w:rsid w:val="00E3422C"/>
    <w:rsid w:val="00E62174"/>
    <w:rsid w:val="00E83F7F"/>
    <w:rsid w:val="00E9308E"/>
    <w:rsid w:val="00EA0293"/>
    <w:rsid w:val="00EA2EA1"/>
    <w:rsid w:val="00EB3E79"/>
    <w:rsid w:val="00ED36DD"/>
    <w:rsid w:val="00F13321"/>
    <w:rsid w:val="00F22C6C"/>
    <w:rsid w:val="00F42800"/>
    <w:rsid w:val="00F51341"/>
    <w:rsid w:val="00F57922"/>
    <w:rsid w:val="00F73C94"/>
    <w:rsid w:val="00F93C38"/>
    <w:rsid w:val="00FC5FE2"/>
    <w:rsid w:val="00FD4F69"/>
    <w:rsid w:val="00FD635F"/>
    <w:rsid w:val="00FE20B1"/>
    <w:rsid w:val="00FF2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A09680"/>
  <w15:docId w15:val="{A93D0350-16A7-42E2-9984-32A1D9E2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F8F"/>
    <w:pPr>
      <w:spacing w:after="220"/>
    </w:pPr>
    <w:rPr>
      <w:rFonts w:ascii="Times New Roman" w:hAnsi="Times New Roman"/>
      <w:szCs w:val="24"/>
    </w:rPr>
  </w:style>
  <w:style w:type="paragraph" w:styleId="Heading1">
    <w:name w:val="heading 1"/>
    <w:next w:val="Normal"/>
    <w:qFormat/>
    <w:rsid w:val="00646F8F"/>
    <w:pPr>
      <w:numPr>
        <w:numId w:val="27"/>
      </w:numPr>
      <w:spacing w:after="0"/>
      <w:outlineLvl w:val="0"/>
    </w:pPr>
    <w:rPr>
      <w:rFonts w:ascii="Arial Bold" w:hAnsi="Arial Bold" w:cs="Tahoma"/>
      <w:b/>
      <w:caps/>
      <w:sz w:val="22"/>
      <w:szCs w:val="22"/>
    </w:rPr>
  </w:style>
  <w:style w:type="paragraph" w:styleId="Heading2">
    <w:name w:val="heading 2"/>
    <w:next w:val="Normal"/>
    <w:qFormat/>
    <w:rsid w:val="00646F8F"/>
    <w:pPr>
      <w:numPr>
        <w:ilvl w:val="1"/>
        <w:numId w:val="27"/>
      </w:numPr>
      <w:spacing w:after="0"/>
      <w:outlineLvl w:val="1"/>
    </w:pPr>
    <w:rPr>
      <w:b/>
      <w:bCs/>
      <w:iCs/>
      <w:sz w:val="22"/>
      <w:szCs w:val="28"/>
    </w:rPr>
  </w:style>
  <w:style w:type="paragraph" w:styleId="Heading3">
    <w:name w:val="heading 3"/>
    <w:basedOn w:val="Normal"/>
    <w:qFormat/>
    <w:rsid w:val="00646F8F"/>
    <w:pPr>
      <w:numPr>
        <w:ilvl w:val="2"/>
        <w:numId w:val="27"/>
      </w:numPr>
      <w:outlineLvl w:val="2"/>
    </w:pPr>
  </w:style>
  <w:style w:type="paragraph" w:styleId="Heading4">
    <w:name w:val="heading 4"/>
    <w:basedOn w:val="Normal"/>
    <w:qFormat/>
    <w:rsid w:val="00646F8F"/>
    <w:pPr>
      <w:numPr>
        <w:ilvl w:val="3"/>
        <w:numId w:val="27"/>
      </w:numPr>
      <w:outlineLvl w:val="3"/>
    </w:pPr>
  </w:style>
  <w:style w:type="paragraph" w:styleId="Heading5">
    <w:name w:val="heading 5"/>
    <w:basedOn w:val="Normal"/>
    <w:qFormat/>
    <w:rsid w:val="00646F8F"/>
    <w:pPr>
      <w:numPr>
        <w:ilvl w:val="4"/>
        <w:numId w:val="27"/>
      </w:numPr>
      <w:outlineLvl w:val="4"/>
    </w:pPr>
    <w:rPr>
      <w:bCs/>
      <w:iCs/>
      <w:szCs w:val="26"/>
    </w:rPr>
  </w:style>
  <w:style w:type="paragraph" w:styleId="Heading6">
    <w:name w:val="heading 6"/>
    <w:basedOn w:val="Normal"/>
    <w:qFormat/>
    <w:rsid w:val="00646F8F"/>
    <w:pPr>
      <w:numPr>
        <w:ilvl w:val="5"/>
        <w:numId w:val="27"/>
      </w:numPr>
      <w:outlineLvl w:val="5"/>
    </w:pPr>
  </w:style>
  <w:style w:type="paragraph" w:styleId="Heading7">
    <w:name w:val="heading 7"/>
    <w:basedOn w:val="Normal"/>
    <w:qFormat/>
    <w:rsid w:val="00646F8F"/>
    <w:pPr>
      <w:numPr>
        <w:ilvl w:val="6"/>
        <w:numId w:val="27"/>
      </w:numPr>
      <w:outlineLvl w:val="6"/>
    </w:pPr>
  </w:style>
  <w:style w:type="paragraph" w:styleId="Heading8">
    <w:name w:val="heading 8"/>
    <w:basedOn w:val="Normal"/>
    <w:qFormat/>
    <w:rsid w:val="00646F8F"/>
    <w:pPr>
      <w:numPr>
        <w:ilvl w:val="7"/>
        <w:numId w:val="27"/>
      </w:numPr>
      <w:outlineLvl w:val="7"/>
    </w:pPr>
  </w:style>
  <w:style w:type="paragraph" w:styleId="Heading9">
    <w:name w:val="heading 9"/>
    <w:basedOn w:val="Normal"/>
    <w:next w:val="Normal"/>
    <w:qFormat/>
    <w:rsid w:val="00646F8F"/>
    <w:pPr>
      <w:numPr>
        <w:ilvl w:val="8"/>
        <w:numId w:val="27"/>
      </w:numPr>
      <w:ind w:left="0" w:firstLine="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646F8F"/>
    <w:pPr>
      <w:pageBreakBefore/>
    </w:pPr>
    <w:rPr>
      <w:rFonts w:ascii="Arial" w:hAnsi="Arial"/>
      <w:b/>
      <w:sz w:val="24"/>
    </w:rPr>
  </w:style>
  <w:style w:type="paragraph" w:customStyle="1" w:styleId="AttachmentHeading">
    <w:name w:val="Attachment Heading"/>
    <w:basedOn w:val="Normal"/>
    <w:next w:val="Normal"/>
    <w:rsid w:val="002432BB"/>
    <w:pPr>
      <w:pageBreakBefore/>
      <w:numPr>
        <w:numId w:val="2"/>
      </w:numPr>
      <w:outlineLvl w:val="0"/>
    </w:pPr>
    <w:rPr>
      <w:b/>
      <w:sz w:val="24"/>
      <w:szCs w:val="22"/>
    </w:rPr>
  </w:style>
  <w:style w:type="paragraph" w:customStyle="1" w:styleId="IndentParaLevel1">
    <w:name w:val="IndentParaLevel1"/>
    <w:basedOn w:val="Normal"/>
    <w:rsid w:val="002432BB"/>
    <w:pPr>
      <w:numPr>
        <w:numId w:val="5"/>
      </w:numPr>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Definition">
    <w:name w:val="Definition"/>
    <w:basedOn w:val="Normal"/>
    <w:rsid w:val="003D0340"/>
    <w:pPr>
      <w:numPr>
        <w:numId w:val="10"/>
      </w:numPr>
    </w:pPr>
    <w:rPr>
      <w:szCs w:val="22"/>
      <w:lang w:eastAsia="en-AU"/>
    </w:rPr>
  </w:style>
  <w:style w:type="paragraph" w:customStyle="1" w:styleId="DefinitionNum2">
    <w:name w:val="DefinitionNum2"/>
    <w:basedOn w:val="Normal"/>
    <w:rsid w:val="003D0340"/>
    <w:pPr>
      <w:numPr>
        <w:ilvl w:val="1"/>
        <w:numId w:val="10"/>
      </w:numPr>
    </w:pPr>
    <w:rPr>
      <w:color w:val="000000"/>
      <w:lang w:eastAsia="en-AU"/>
    </w:rPr>
  </w:style>
  <w:style w:type="paragraph" w:customStyle="1" w:styleId="DefinitionNum3">
    <w:name w:val="DefinitionNum3"/>
    <w:basedOn w:val="Normal"/>
    <w:rsid w:val="003D0340"/>
    <w:pPr>
      <w:numPr>
        <w:ilvl w:val="2"/>
        <w:numId w:val="10"/>
      </w:numPr>
      <w:outlineLvl w:val="2"/>
    </w:pPr>
    <w:rPr>
      <w:color w:val="000000"/>
      <w:szCs w:val="22"/>
      <w:lang w:eastAsia="en-AU"/>
    </w:rPr>
  </w:style>
  <w:style w:type="paragraph" w:customStyle="1" w:styleId="DefinitionNum4">
    <w:name w:val="DefinitionNum4"/>
    <w:basedOn w:val="Normal"/>
    <w:rsid w:val="003D0340"/>
    <w:pPr>
      <w:numPr>
        <w:ilvl w:val="3"/>
        <w:numId w:val="10"/>
      </w:numPr>
    </w:pPr>
    <w:rPr>
      <w:lang w:eastAsia="en-AU"/>
    </w:rPr>
  </w:style>
  <w:style w:type="paragraph" w:customStyle="1" w:styleId="EndIdentifier">
    <w:name w:val="EndIdentifier"/>
    <w:basedOn w:val="Normal"/>
    <w:rsid w:val="00646F8F"/>
    <w:rPr>
      <w:bCs/>
      <w:i/>
      <w:color w:val="800080"/>
    </w:rPr>
  </w:style>
  <w:style w:type="character" w:styleId="EndnoteReference">
    <w:name w:val="endnote reference"/>
    <w:rsid w:val="00646F8F"/>
    <w:rPr>
      <w:vertAlign w:val="superscript"/>
    </w:rPr>
  </w:style>
  <w:style w:type="paragraph" w:customStyle="1" w:styleId="ExhibitHeading">
    <w:name w:val="Exhibit Heading"/>
    <w:basedOn w:val="Normal"/>
    <w:next w:val="Normal"/>
    <w:rsid w:val="002432BB"/>
    <w:pPr>
      <w:pageBreakBefore/>
      <w:numPr>
        <w:numId w:val="3"/>
      </w:numPr>
      <w:outlineLvl w:val="0"/>
    </w:pPr>
    <w:rPr>
      <w:b/>
      <w:sz w:val="24"/>
    </w:rPr>
  </w:style>
  <w:style w:type="character" w:styleId="FootnoteReference">
    <w:name w:val="footnote reference"/>
    <w:rsid w:val="00646F8F"/>
    <w:rPr>
      <w:vertAlign w:val="superscript"/>
    </w:rPr>
  </w:style>
  <w:style w:type="character" w:styleId="Hyperlink">
    <w:name w:val="Hyperlink"/>
    <w:rsid w:val="00646F8F"/>
    <w:rPr>
      <w:color w:val="0000FF"/>
      <w:u w:val="non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rsid w:val="002432BB"/>
    <w:pPr>
      <w:numPr>
        <w:ilvl w:val="1"/>
        <w:numId w:val="5"/>
      </w:numPr>
    </w:pPr>
  </w:style>
  <w:style w:type="paragraph" w:customStyle="1" w:styleId="IndentParaLevel3">
    <w:name w:val="IndentParaLevel3"/>
    <w:basedOn w:val="Normal"/>
    <w:rsid w:val="002432BB"/>
    <w:pPr>
      <w:numPr>
        <w:ilvl w:val="2"/>
        <w:numId w:val="5"/>
      </w:numPr>
    </w:pPr>
  </w:style>
  <w:style w:type="paragraph" w:customStyle="1" w:styleId="IndentParaLevel4">
    <w:name w:val="IndentParaLevel4"/>
    <w:basedOn w:val="Normal"/>
    <w:rsid w:val="002432BB"/>
    <w:pPr>
      <w:numPr>
        <w:ilvl w:val="3"/>
        <w:numId w:val="5"/>
      </w:numPr>
    </w:pPr>
  </w:style>
  <w:style w:type="paragraph" w:customStyle="1" w:styleId="IndentParaLevel5">
    <w:name w:val="IndentParaLevel5"/>
    <w:basedOn w:val="Normal"/>
    <w:rsid w:val="002432BB"/>
    <w:pPr>
      <w:numPr>
        <w:ilvl w:val="4"/>
        <w:numId w:val="5"/>
      </w:numPr>
    </w:pPr>
  </w:style>
  <w:style w:type="paragraph" w:customStyle="1" w:styleId="IndentParaLevel6">
    <w:name w:val="IndentParaLevel6"/>
    <w:basedOn w:val="Normal"/>
    <w:rsid w:val="002432BB"/>
    <w:pPr>
      <w:numPr>
        <w:ilvl w:val="5"/>
        <w:numId w:val="5"/>
      </w:numPr>
    </w:pPr>
  </w:style>
  <w:style w:type="paragraph" w:styleId="ListBullet">
    <w:name w:val="List Bullet"/>
    <w:basedOn w:val="DefenceNormal"/>
    <w:rsid w:val="00646F8F"/>
    <w:pPr>
      <w:numPr>
        <w:numId w:val="32"/>
      </w:numPr>
      <w:spacing w:after="220"/>
    </w:pPr>
  </w:style>
  <w:style w:type="paragraph" w:styleId="ListBullet2">
    <w:name w:val="List Bullet 2"/>
    <w:basedOn w:val="DefenceNormal"/>
    <w:rsid w:val="00646F8F"/>
    <w:pPr>
      <w:numPr>
        <w:ilvl w:val="1"/>
        <w:numId w:val="32"/>
      </w:numPr>
    </w:pPr>
  </w:style>
  <w:style w:type="paragraph" w:styleId="ListBullet3">
    <w:name w:val="List Bullet 3"/>
    <w:basedOn w:val="Normal"/>
    <w:rsid w:val="00646F8F"/>
    <w:pPr>
      <w:numPr>
        <w:ilvl w:val="2"/>
        <w:numId w:val="32"/>
      </w:numPr>
    </w:pPr>
  </w:style>
  <w:style w:type="paragraph" w:styleId="ListBullet4">
    <w:name w:val="List Bullet 4"/>
    <w:basedOn w:val="Normal"/>
    <w:rsid w:val="00646F8F"/>
    <w:pPr>
      <w:numPr>
        <w:ilvl w:val="3"/>
        <w:numId w:val="32"/>
      </w:numPr>
    </w:pPr>
  </w:style>
  <w:style w:type="paragraph" w:styleId="ListBullet5">
    <w:name w:val="List Bullet 5"/>
    <w:basedOn w:val="Normal"/>
    <w:rsid w:val="00646F8F"/>
    <w:pPr>
      <w:numPr>
        <w:ilvl w:val="4"/>
        <w:numId w:val="32"/>
      </w:numPr>
    </w:pPr>
  </w:style>
  <w:style w:type="paragraph" w:customStyle="1" w:styleId="MinorTitleArial">
    <w:name w:val="Minor_Title_Arial"/>
    <w:next w:val="Normal"/>
    <w:rsid w:val="00646F8F"/>
    <w:pPr>
      <w:spacing w:after="0"/>
    </w:pPr>
    <w:rPr>
      <w:rFonts w:cs="Arial"/>
      <w:color w:val="000000"/>
      <w:sz w:val="18"/>
      <w:szCs w:val="18"/>
    </w:rPr>
  </w:style>
  <w:style w:type="character" w:styleId="PageNumber">
    <w:name w:val="page number"/>
    <w:basedOn w:val="DefaultParagraphFont"/>
    <w:semiHidden/>
    <w:rsid w:val="00646F8F"/>
  </w:style>
  <w:style w:type="paragraph" w:customStyle="1" w:styleId="ScheduleHeading">
    <w:name w:val="Schedule Heading"/>
    <w:basedOn w:val="Normal"/>
    <w:next w:val="Normal"/>
    <w:rsid w:val="003D0340"/>
    <w:pPr>
      <w:pageBreakBefore/>
      <w:numPr>
        <w:numId w:val="14"/>
      </w:numPr>
      <w:outlineLvl w:val="0"/>
    </w:pPr>
    <w:rPr>
      <w:b/>
      <w:sz w:val="24"/>
      <w:lang w:eastAsia="en-AU"/>
    </w:rPr>
  </w:style>
  <w:style w:type="paragraph" w:customStyle="1" w:styleId="Schedule1">
    <w:name w:val="Schedule_1"/>
    <w:basedOn w:val="Normal"/>
    <w:next w:val="IndentParaLevel1"/>
    <w:rsid w:val="003D0340"/>
    <w:pPr>
      <w:keepNext/>
      <w:numPr>
        <w:ilvl w:val="1"/>
        <w:numId w:val="14"/>
      </w:numPr>
      <w:pBdr>
        <w:top w:val="single" w:sz="12" w:space="1" w:color="auto"/>
      </w:pBdr>
      <w:outlineLvl w:val="0"/>
    </w:pPr>
    <w:rPr>
      <w:b/>
      <w:sz w:val="28"/>
      <w:lang w:eastAsia="en-AU"/>
    </w:rPr>
  </w:style>
  <w:style w:type="paragraph" w:customStyle="1" w:styleId="Schedule2">
    <w:name w:val="Schedule_2"/>
    <w:basedOn w:val="Normal"/>
    <w:next w:val="IndentParaLevel1"/>
    <w:rsid w:val="003D0340"/>
    <w:pPr>
      <w:keepNext/>
      <w:numPr>
        <w:ilvl w:val="2"/>
        <w:numId w:val="14"/>
      </w:numPr>
      <w:outlineLvl w:val="1"/>
    </w:pPr>
    <w:rPr>
      <w:b/>
      <w:sz w:val="24"/>
      <w:lang w:eastAsia="en-AU"/>
    </w:rPr>
  </w:style>
  <w:style w:type="paragraph" w:customStyle="1" w:styleId="Schedule3">
    <w:name w:val="Schedule_3"/>
    <w:basedOn w:val="Normal"/>
    <w:rsid w:val="003D0340"/>
    <w:pPr>
      <w:numPr>
        <w:ilvl w:val="3"/>
        <w:numId w:val="14"/>
      </w:numPr>
      <w:outlineLvl w:val="2"/>
    </w:pPr>
    <w:rPr>
      <w:lang w:eastAsia="en-AU"/>
    </w:rPr>
  </w:style>
  <w:style w:type="paragraph" w:customStyle="1" w:styleId="Schedule4">
    <w:name w:val="Schedule_4"/>
    <w:basedOn w:val="Normal"/>
    <w:rsid w:val="003D0340"/>
    <w:pPr>
      <w:numPr>
        <w:ilvl w:val="4"/>
        <w:numId w:val="14"/>
      </w:numPr>
      <w:outlineLvl w:val="3"/>
    </w:pPr>
    <w:rPr>
      <w:lang w:eastAsia="en-AU"/>
    </w:rPr>
  </w:style>
  <w:style w:type="paragraph" w:customStyle="1" w:styleId="Schedule5">
    <w:name w:val="Schedule_5"/>
    <w:basedOn w:val="Normal"/>
    <w:rsid w:val="003D0340"/>
    <w:pPr>
      <w:numPr>
        <w:ilvl w:val="5"/>
        <w:numId w:val="14"/>
      </w:numPr>
      <w:outlineLvl w:val="5"/>
    </w:pPr>
    <w:rPr>
      <w:lang w:eastAsia="en-AU"/>
    </w:rPr>
  </w:style>
  <w:style w:type="paragraph" w:customStyle="1" w:styleId="Schedule6">
    <w:name w:val="Schedule_6"/>
    <w:basedOn w:val="Normal"/>
    <w:rsid w:val="003D0340"/>
    <w:pPr>
      <w:numPr>
        <w:ilvl w:val="6"/>
        <w:numId w:val="14"/>
      </w:numPr>
      <w:outlineLvl w:val="6"/>
    </w:pPr>
    <w:rPr>
      <w:lang w:eastAsia="en-AU"/>
    </w:rPr>
  </w:style>
  <w:style w:type="paragraph" w:customStyle="1" w:styleId="Schedule7">
    <w:name w:val="Schedule_7"/>
    <w:basedOn w:val="Normal"/>
    <w:rsid w:val="003D0340"/>
    <w:pPr>
      <w:numPr>
        <w:ilvl w:val="7"/>
        <w:numId w:val="14"/>
      </w:numPr>
      <w:outlineLvl w:val="7"/>
    </w:pPr>
    <w:rPr>
      <w:lang w:eastAsia="en-AU"/>
    </w:rPr>
  </w:style>
  <w:style w:type="paragraph" w:customStyle="1" w:styleId="Schedule8">
    <w:name w:val="Schedule_8"/>
    <w:basedOn w:val="Normal"/>
    <w:rsid w:val="003D0340"/>
    <w:pPr>
      <w:numPr>
        <w:ilvl w:val="8"/>
        <w:numId w:val="14"/>
      </w:numPr>
      <w:outlineLvl w:val="8"/>
    </w:pPr>
    <w:rPr>
      <w:lang w:eastAsia="en-AU"/>
    </w:rPr>
  </w:style>
  <w:style w:type="paragraph" w:styleId="NormalWeb">
    <w:name w:val="Normal (Web)"/>
    <w:basedOn w:val="Normal"/>
    <w:uiPriority w:val="99"/>
    <w:semiHidden/>
    <w:unhideWhenUsed/>
    <w:rsid w:val="007A1BE2"/>
  </w:style>
  <w:style w:type="paragraph" w:customStyle="1" w:styleId="TitleArial">
    <w:name w:val="Title_Arial"/>
    <w:next w:val="Normal"/>
    <w:uiPriority w:val="99"/>
    <w:rsid w:val="003D0340"/>
    <w:pPr>
      <w:spacing w:after="0"/>
      <w:outlineLvl w:val="0"/>
    </w:pPr>
    <w:rPr>
      <w:rFonts w:cs="Arial"/>
      <w:bCs/>
      <w:sz w:val="44"/>
      <w:szCs w:val="44"/>
    </w:rPr>
  </w:style>
  <w:style w:type="paragraph" w:styleId="TOC1">
    <w:name w:val="toc 1"/>
    <w:basedOn w:val="Normal"/>
    <w:next w:val="Normal"/>
    <w:rsid w:val="00646F8F"/>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646F8F"/>
    <w:pPr>
      <w:tabs>
        <w:tab w:val="right" w:leader="dot" w:pos="9356"/>
      </w:tabs>
      <w:spacing w:after="0"/>
      <w:ind w:left="964" w:right="1134" w:hanging="964"/>
    </w:pPr>
  </w:style>
  <w:style w:type="paragraph" w:styleId="TOC3">
    <w:name w:val="toc 3"/>
    <w:basedOn w:val="Normal"/>
    <w:next w:val="Normal"/>
    <w:autoRedefine/>
    <w:semiHidden/>
    <w:rsid w:val="00646F8F"/>
    <w:pPr>
      <w:ind w:left="440"/>
    </w:pPr>
  </w:style>
  <w:style w:type="paragraph" w:styleId="TOC4">
    <w:name w:val="toc 4"/>
    <w:basedOn w:val="Normal"/>
    <w:next w:val="Normal"/>
    <w:autoRedefine/>
    <w:semiHidden/>
    <w:rsid w:val="00646F8F"/>
    <w:pPr>
      <w:ind w:left="660"/>
    </w:pPr>
  </w:style>
  <w:style w:type="paragraph" w:styleId="TOC5">
    <w:name w:val="toc 5"/>
    <w:basedOn w:val="Normal"/>
    <w:next w:val="Normal"/>
    <w:autoRedefine/>
    <w:semiHidden/>
    <w:rsid w:val="00646F8F"/>
    <w:pPr>
      <w:ind w:left="880"/>
    </w:pPr>
  </w:style>
  <w:style w:type="paragraph" w:styleId="TOC6">
    <w:name w:val="toc 6"/>
    <w:basedOn w:val="Normal"/>
    <w:next w:val="Normal"/>
    <w:autoRedefine/>
    <w:semiHidden/>
    <w:rsid w:val="00646F8F"/>
    <w:pPr>
      <w:ind w:left="1100"/>
    </w:pPr>
  </w:style>
  <w:style w:type="paragraph" w:styleId="TOC7">
    <w:name w:val="toc 7"/>
    <w:basedOn w:val="Normal"/>
    <w:next w:val="Normal"/>
    <w:autoRedefine/>
    <w:semiHidden/>
    <w:rsid w:val="00646F8F"/>
    <w:pPr>
      <w:ind w:left="1320"/>
    </w:pPr>
  </w:style>
  <w:style w:type="paragraph" w:styleId="TOC8">
    <w:name w:val="toc 8"/>
    <w:basedOn w:val="Normal"/>
    <w:next w:val="Normal"/>
    <w:autoRedefine/>
    <w:semiHidden/>
    <w:rsid w:val="00646F8F"/>
    <w:pPr>
      <w:ind w:left="1540"/>
    </w:pPr>
  </w:style>
  <w:style w:type="paragraph" w:styleId="TOC9">
    <w:name w:val="toc 9"/>
    <w:basedOn w:val="Normal"/>
    <w:next w:val="Normal"/>
    <w:semiHidden/>
    <w:rsid w:val="00646F8F"/>
    <w:pPr>
      <w:ind w:left="1758"/>
    </w:pPr>
  </w:style>
  <w:style w:type="paragraph" w:customStyle="1" w:styleId="TOCHeader">
    <w:name w:val="TOCHeader"/>
    <w:basedOn w:val="Normal"/>
    <w:rsid w:val="00646F8F"/>
    <w:pPr>
      <w:keepNext/>
    </w:pPr>
    <w:rPr>
      <w:rFonts w:ascii="Arial" w:hAnsi="Arial"/>
      <w:b/>
      <w:sz w:val="24"/>
    </w:rPr>
  </w:style>
  <w:style w:type="numbering" w:customStyle="1" w:styleId="CUBullet">
    <w:name w:val="CU_Bullet"/>
    <w:uiPriority w:val="99"/>
    <w:rsid w:val="002432BB"/>
    <w:pPr>
      <w:numPr>
        <w:numId w:val="6"/>
      </w:numPr>
    </w:pPr>
  </w:style>
  <w:style w:type="paragraph" w:styleId="Header">
    <w:name w:val="header"/>
    <w:basedOn w:val="Normal"/>
    <w:link w:val="HeaderChar"/>
    <w:rsid w:val="00646F8F"/>
    <w:pPr>
      <w:tabs>
        <w:tab w:val="center" w:pos="4678"/>
        <w:tab w:val="right" w:pos="9356"/>
      </w:tabs>
    </w:pPr>
    <w:rPr>
      <w:snapToGrid w:val="0"/>
      <w:szCs w:val="20"/>
    </w:rPr>
  </w:style>
  <w:style w:type="character" w:customStyle="1" w:styleId="HeaderChar">
    <w:name w:val="Header Char"/>
    <w:basedOn w:val="DefaultParagraphFont"/>
    <w:link w:val="Header"/>
    <w:rsid w:val="006B0E85"/>
    <w:rPr>
      <w:rFonts w:ascii="Times New Roman" w:hAnsi="Times New Roman"/>
      <w:snapToGrid w:val="0"/>
    </w:rPr>
  </w:style>
  <w:style w:type="paragraph" w:styleId="Footer">
    <w:name w:val="footer"/>
    <w:basedOn w:val="Normal"/>
    <w:link w:val="FooterChar"/>
    <w:uiPriority w:val="99"/>
    <w:rsid w:val="00646F8F"/>
    <w:pPr>
      <w:widowControl w:val="0"/>
      <w:tabs>
        <w:tab w:val="center" w:pos="4678"/>
        <w:tab w:val="right" w:pos="9356"/>
      </w:tabs>
    </w:pPr>
    <w:rPr>
      <w:snapToGrid w:val="0"/>
      <w:sz w:val="18"/>
      <w:szCs w:val="20"/>
    </w:rPr>
  </w:style>
  <w:style w:type="character" w:customStyle="1" w:styleId="FooterChar">
    <w:name w:val="Footer Char"/>
    <w:basedOn w:val="DefaultParagraphFont"/>
    <w:link w:val="Footer"/>
    <w:uiPriority w:val="99"/>
    <w:rsid w:val="00524805"/>
    <w:rPr>
      <w:rFonts w:ascii="Times New Roman" w:hAnsi="Times New Roman"/>
      <w:snapToGrid w:val="0"/>
      <w:sz w:val="18"/>
    </w:rPr>
  </w:style>
  <w:style w:type="paragraph" w:styleId="Title">
    <w:name w:val="Title"/>
    <w:basedOn w:val="Normal"/>
    <w:link w:val="TitleChar"/>
    <w:qFormat/>
    <w:rsid w:val="00646F8F"/>
    <w:pPr>
      <w:keepNext/>
    </w:pPr>
    <w:rPr>
      <w:rFonts w:ascii="Arial" w:hAnsi="Arial" w:cs="Arial"/>
      <w:b/>
      <w:bCs/>
      <w:sz w:val="28"/>
      <w:szCs w:val="32"/>
    </w:rPr>
  </w:style>
  <w:style w:type="character" w:customStyle="1" w:styleId="TitleChar">
    <w:name w:val="Title Char"/>
    <w:basedOn w:val="DefaultParagraphFont"/>
    <w:link w:val="Title"/>
    <w:rsid w:val="003A570C"/>
    <w:rPr>
      <w:rFonts w:cs="Arial"/>
      <w:b/>
      <w:bCs/>
      <w:sz w:val="28"/>
      <w:szCs w:val="32"/>
    </w:rPr>
  </w:style>
  <w:style w:type="paragraph" w:styleId="Subtitle">
    <w:name w:val="Subtitle"/>
    <w:basedOn w:val="Normal"/>
    <w:link w:val="SubtitleChar"/>
    <w:qFormat/>
    <w:rsid w:val="00646F8F"/>
    <w:pPr>
      <w:keepNext/>
    </w:pPr>
    <w:rPr>
      <w:rFonts w:ascii="Arial" w:hAnsi="Arial" w:cs="Arial"/>
      <w:b/>
      <w:sz w:val="24"/>
    </w:rPr>
  </w:style>
  <w:style w:type="character" w:customStyle="1" w:styleId="SubtitleChar">
    <w:name w:val="Subtitle Char"/>
    <w:basedOn w:val="DefaultParagraphFont"/>
    <w:link w:val="Subtitle"/>
    <w:rsid w:val="003A570C"/>
    <w:rPr>
      <w:rFonts w:cs="Arial"/>
      <w:b/>
      <w:sz w:val="24"/>
      <w:szCs w:val="24"/>
    </w:rPr>
  </w:style>
  <w:style w:type="paragraph" w:styleId="EndnoteText">
    <w:name w:val="endnote text"/>
    <w:basedOn w:val="Normal"/>
    <w:link w:val="EndnoteTextChar"/>
    <w:rsid w:val="00646F8F"/>
    <w:rPr>
      <w:szCs w:val="20"/>
    </w:rPr>
  </w:style>
  <w:style w:type="character" w:customStyle="1" w:styleId="EndnoteTextChar">
    <w:name w:val="Endnote Text Char"/>
    <w:basedOn w:val="DefaultParagraphFont"/>
    <w:link w:val="EndnoteText"/>
    <w:rsid w:val="003A570C"/>
    <w:rPr>
      <w:rFonts w:ascii="Times New Roman" w:hAnsi="Times New Roman"/>
    </w:rPr>
  </w:style>
  <w:style w:type="paragraph" w:styleId="FootnoteText">
    <w:name w:val="footnote text"/>
    <w:basedOn w:val="Normal"/>
    <w:link w:val="FootnoteTextChar"/>
    <w:rsid w:val="00646F8F"/>
    <w:rPr>
      <w:szCs w:val="20"/>
    </w:rPr>
  </w:style>
  <w:style w:type="character" w:customStyle="1" w:styleId="FootnoteTextChar">
    <w:name w:val="Footnote Text Char"/>
    <w:basedOn w:val="DefaultParagraphFont"/>
    <w:link w:val="FootnoteText"/>
    <w:rsid w:val="00A7530D"/>
    <w:rPr>
      <w:rFonts w:ascii="Times New Roman" w:hAnsi="Times New Roman"/>
    </w:rPr>
  </w:style>
  <w:style w:type="table" w:styleId="TableGrid">
    <w:name w:val="Table Grid"/>
    <w:basedOn w:val="TableNormal"/>
    <w:rsid w:val="00646F8F"/>
    <w:pPr>
      <w:spacing w:after="200"/>
    </w:pPr>
    <w:rPr>
      <w:rFonts w:ascii="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TableText">
    <w:name w:val="TableText"/>
    <w:basedOn w:val="Normal"/>
    <w:rsid w:val="006C6A1C"/>
    <w:pPr>
      <w:spacing w:after="0"/>
    </w:pPr>
  </w:style>
  <w:style w:type="paragraph" w:customStyle="1" w:styleId="FormHeading">
    <w:name w:val="FormHeading"/>
    <w:qFormat/>
    <w:rsid w:val="0048035C"/>
    <w:pPr>
      <w:spacing w:before="120" w:after="120"/>
    </w:pPr>
    <w:rPr>
      <w:rFonts w:ascii="Georgia" w:hAnsi="Georgia" w:cs="Arial"/>
      <w:bCs/>
      <w:sz w:val="40"/>
      <w:szCs w:val="40"/>
    </w:rPr>
  </w:style>
  <w:style w:type="character" w:customStyle="1" w:styleId="DefenceNormalChar">
    <w:name w:val="DefenceNormal Char"/>
    <w:link w:val="DefenceNormal"/>
    <w:locked/>
    <w:rsid w:val="00FD635F"/>
    <w:rPr>
      <w:rFonts w:ascii="Times New Roman" w:hAnsi="Times New Roman"/>
    </w:rPr>
  </w:style>
  <w:style w:type="paragraph" w:customStyle="1" w:styleId="DefenceNormal">
    <w:name w:val="DefenceNormal"/>
    <w:link w:val="DefenceNormalChar"/>
    <w:rsid w:val="00646F8F"/>
    <w:pPr>
      <w:spacing w:after="200"/>
    </w:pPr>
    <w:rPr>
      <w:rFonts w:ascii="Times New Roman" w:hAnsi="Times New Roman"/>
    </w:rPr>
  </w:style>
  <w:style w:type="paragraph" w:customStyle="1" w:styleId="DefenceSubTitle">
    <w:name w:val="DefenceSubTitle"/>
    <w:basedOn w:val="Normal"/>
    <w:rsid w:val="00646F8F"/>
    <w:rPr>
      <w:rFonts w:ascii="Arial" w:hAnsi="Arial"/>
      <w:b/>
      <w:szCs w:val="20"/>
    </w:rPr>
  </w:style>
  <w:style w:type="paragraph" w:customStyle="1" w:styleId="DefenceSchedule1">
    <w:name w:val="DefenceSchedule1"/>
    <w:basedOn w:val="DefenceNormal"/>
    <w:rsid w:val="00646F8F"/>
    <w:pPr>
      <w:numPr>
        <w:numId w:val="38"/>
      </w:numPr>
      <w:outlineLvl w:val="0"/>
    </w:pPr>
  </w:style>
  <w:style w:type="paragraph" w:customStyle="1" w:styleId="DefenceSchedule2">
    <w:name w:val="DefenceSchedule2"/>
    <w:basedOn w:val="DefenceNormal"/>
    <w:rsid w:val="00646F8F"/>
    <w:pPr>
      <w:numPr>
        <w:ilvl w:val="1"/>
        <w:numId w:val="38"/>
      </w:numPr>
      <w:outlineLvl w:val="1"/>
    </w:pPr>
  </w:style>
  <w:style w:type="paragraph" w:customStyle="1" w:styleId="DefenceSchedule3">
    <w:name w:val="DefenceSchedule3"/>
    <w:basedOn w:val="DefenceNormal"/>
    <w:rsid w:val="00646F8F"/>
    <w:pPr>
      <w:numPr>
        <w:ilvl w:val="2"/>
        <w:numId w:val="38"/>
      </w:numPr>
      <w:outlineLvl w:val="2"/>
    </w:pPr>
  </w:style>
  <w:style w:type="paragraph" w:customStyle="1" w:styleId="DefenceSchedule4">
    <w:name w:val="DefenceSchedule4"/>
    <w:basedOn w:val="DefenceNormal"/>
    <w:rsid w:val="00646F8F"/>
    <w:pPr>
      <w:numPr>
        <w:ilvl w:val="3"/>
        <w:numId w:val="38"/>
      </w:numPr>
      <w:outlineLvl w:val="3"/>
    </w:pPr>
  </w:style>
  <w:style w:type="paragraph" w:customStyle="1" w:styleId="DefenceSchedule5">
    <w:name w:val="DefenceSchedule5"/>
    <w:basedOn w:val="DefenceNormal"/>
    <w:rsid w:val="00646F8F"/>
    <w:pPr>
      <w:numPr>
        <w:ilvl w:val="4"/>
        <w:numId w:val="38"/>
      </w:numPr>
      <w:outlineLvl w:val="4"/>
    </w:pPr>
  </w:style>
  <w:style w:type="paragraph" w:customStyle="1" w:styleId="DefenceSchedule6">
    <w:name w:val="DefenceSchedule6"/>
    <w:basedOn w:val="DefenceNormal"/>
    <w:rsid w:val="00646F8F"/>
    <w:pPr>
      <w:numPr>
        <w:ilvl w:val="5"/>
        <w:numId w:val="38"/>
      </w:numPr>
      <w:outlineLvl w:val="5"/>
    </w:pPr>
  </w:style>
  <w:style w:type="paragraph" w:customStyle="1" w:styleId="DefenceBoldNormal">
    <w:name w:val="DefenceBoldNormal"/>
    <w:basedOn w:val="DefenceNormal"/>
    <w:rsid w:val="00646F8F"/>
    <w:pPr>
      <w:keepNext/>
    </w:pPr>
    <w:rPr>
      <w:b/>
    </w:rPr>
  </w:style>
  <w:style w:type="paragraph" w:customStyle="1" w:styleId="DefenceDefinition0">
    <w:name w:val="DefenceDefinition"/>
    <w:rsid w:val="00646F8F"/>
    <w:pPr>
      <w:numPr>
        <w:numId w:val="33"/>
      </w:numPr>
      <w:spacing w:after="220"/>
      <w:outlineLvl w:val="0"/>
    </w:pPr>
    <w:rPr>
      <w:rFonts w:ascii="Times New Roman" w:hAnsi="Times New Roman"/>
      <w:szCs w:val="22"/>
    </w:rPr>
  </w:style>
  <w:style w:type="paragraph" w:customStyle="1" w:styleId="DefenceIndent2">
    <w:name w:val="DefenceIndent2"/>
    <w:basedOn w:val="DefenceNormal"/>
    <w:rsid w:val="00646F8F"/>
    <w:pPr>
      <w:ind w:left="1928"/>
    </w:pPr>
  </w:style>
  <w:style w:type="paragraph" w:customStyle="1" w:styleId="DefenceHeadingNoTOC1">
    <w:name w:val="DefenceHeading No TOC 1"/>
    <w:qFormat/>
    <w:rsid w:val="00646F8F"/>
    <w:pPr>
      <w:numPr>
        <w:numId w:val="37"/>
      </w:numPr>
      <w:spacing w:after="220"/>
    </w:pPr>
    <w:rPr>
      <w:b/>
      <w:sz w:val="22"/>
    </w:rPr>
  </w:style>
  <w:style w:type="paragraph" w:customStyle="1" w:styleId="DefenceDefinitionNum">
    <w:name w:val="DefenceDefinitionNum"/>
    <w:rsid w:val="00646F8F"/>
    <w:pPr>
      <w:numPr>
        <w:ilvl w:val="1"/>
        <w:numId w:val="33"/>
      </w:numPr>
      <w:spacing w:after="200"/>
      <w:outlineLvl w:val="1"/>
    </w:pPr>
    <w:rPr>
      <w:rFonts w:ascii="Times New Roman" w:hAnsi="Times New Roman"/>
      <w:color w:val="000000"/>
      <w:szCs w:val="24"/>
    </w:rPr>
  </w:style>
  <w:style w:type="paragraph" w:customStyle="1" w:styleId="DefenceDefinitionNum2">
    <w:name w:val="DefenceDefinitionNum2"/>
    <w:rsid w:val="00646F8F"/>
    <w:pPr>
      <w:numPr>
        <w:ilvl w:val="2"/>
        <w:numId w:val="33"/>
      </w:numPr>
      <w:spacing w:after="200"/>
      <w:outlineLvl w:val="2"/>
    </w:pPr>
    <w:rPr>
      <w:rFonts w:ascii="Times New Roman" w:hAnsi="Times New Roman"/>
      <w:bCs/>
      <w:szCs w:val="28"/>
    </w:rPr>
  </w:style>
  <w:style w:type="paragraph" w:customStyle="1" w:styleId="DefenceHeading1">
    <w:name w:val="DefenceHeading 1"/>
    <w:next w:val="DefenceHeading2"/>
    <w:rsid w:val="00646F8F"/>
    <w:pPr>
      <w:keepNext/>
      <w:numPr>
        <w:numId w:val="34"/>
      </w:numPr>
      <w:spacing w:after="220"/>
      <w:outlineLvl w:val="0"/>
    </w:pPr>
    <w:rPr>
      <w:rFonts w:ascii="Arial Bold" w:hAnsi="Arial Bold" w:cs="Tahoma"/>
      <w:b/>
      <w:caps/>
      <w:sz w:val="22"/>
      <w:szCs w:val="22"/>
    </w:rPr>
  </w:style>
  <w:style w:type="paragraph" w:customStyle="1" w:styleId="DefenceHeading2">
    <w:name w:val="DefenceHeading 2"/>
    <w:next w:val="DefenceNormal"/>
    <w:rsid w:val="00646F8F"/>
    <w:pPr>
      <w:keepNext/>
      <w:numPr>
        <w:ilvl w:val="1"/>
        <w:numId w:val="34"/>
      </w:numPr>
      <w:spacing w:after="200"/>
      <w:outlineLvl w:val="1"/>
    </w:pPr>
    <w:rPr>
      <w:b/>
      <w:bCs/>
      <w:iCs/>
      <w:sz w:val="22"/>
      <w:szCs w:val="28"/>
    </w:rPr>
  </w:style>
  <w:style w:type="paragraph" w:customStyle="1" w:styleId="DefenceHeading3">
    <w:name w:val="DefenceHeading 3"/>
    <w:basedOn w:val="DefenceNormal"/>
    <w:rsid w:val="00646F8F"/>
    <w:pPr>
      <w:numPr>
        <w:ilvl w:val="2"/>
        <w:numId w:val="34"/>
      </w:numPr>
      <w:outlineLvl w:val="2"/>
    </w:pPr>
    <w:rPr>
      <w:rFonts w:cs="Arial"/>
      <w:bCs/>
      <w:szCs w:val="26"/>
    </w:rPr>
  </w:style>
  <w:style w:type="paragraph" w:customStyle="1" w:styleId="DefenceHeading4">
    <w:name w:val="DefenceHeading 4"/>
    <w:basedOn w:val="DefenceNormal"/>
    <w:rsid w:val="00646F8F"/>
    <w:pPr>
      <w:numPr>
        <w:ilvl w:val="3"/>
        <w:numId w:val="34"/>
      </w:numPr>
      <w:outlineLvl w:val="3"/>
    </w:pPr>
  </w:style>
  <w:style w:type="paragraph" w:customStyle="1" w:styleId="DefenceHeading5">
    <w:name w:val="DefenceHeading 5"/>
    <w:basedOn w:val="DefenceNormal"/>
    <w:rsid w:val="00646F8F"/>
    <w:pPr>
      <w:numPr>
        <w:ilvl w:val="4"/>
        <w:numId w:val="34"/>
      </w:numPr>
      <w:outlineLvl w:val="4"/>
    </w:pPr>
    <w:rPr>
      <w:bCs/>
      <w:iCs/>
      <w:szCs w:val="26"/>
    </w:rPr>
  </w:style>
  <w:style w:type="paragraph" w:customStyle="1" w:styleId="DefenceHeading6">
    <w:name w:val="DefenceHeading 6"/>
    <w:basedOn w:val="DefenceNormal"/>
    <w:rsid w:val="00646F8F"/>
    <w:pPr>
      <w:numPr>
        <w:ilvl w:val="5"/>
        <w:numId w:val="34"/>
      </w:numPr>
      <w:outlineLvl w:val="5"/>
    </w:pPr>
  </w:style>
  <w:style w:type="paragraph" w:customStyle="1" w:styleId="DefenceHeading7">
    <w:name w:val="DefenceHeading 7"/>
    <w:basedOn w:val="DefenceNormal"/>
    <w:rsid w:val="00646F8F"/>
    <w:pPr>
      <w:numPr>
        <w:ilvl w:val="6"/>
        <w:numId w:val="34"/>
      </w:numPr>
      <w:outlineLvl w:val="6"/>
    </w:pPr>
  </w:style>
  <w:style w:type="paragraph" w:customStyle="1" w:styleId="DefenceHeading8">
    <w:name w:val="DefenceHeading 8"/>
    <w:basedOn w:val="DefenceNormal"/>
    <w:rsid w:val="00646F8F"/>
    <w:pPr>
      <w:numPr>
        <w:ilvl w:val="7"/>
        <w:numId w:val="34"/>
      </w:numPr>
      <w:outlineLvl w:val="7"/>
    </w:pPr>
  </w:style>
  <w:style w:type="paragraph" w:customStyle="1" w:styleId="DefenceTitle">
    <w:name w:val="DefenceTitle"/>
    <w:rsid w:val="00646F8F"/>
    <w:pPr>
      <w:jc w:val="center"/>
    </w:pPr>
    <w:rPr>
      <w:rFonts w:ascii="Arial Bold" w:hAnsi="Arial Bold" w:cs="Arial"/>
      <w:b/>
      <w:bCs/>
      <w:caps/>
      <w:sz w:val="32"/>
      <w:szCs w:val="32"/>
    </w:rPr>
  </w:style>
  <w:style w:type="paragraph" w:customStyle="1" w:styleId="DefenceHeading9">
    <w:name w:val="DefenceHeading 9"/>
    <w:next w:val="DefenceNormal"/>
    <w:rsid w:val="00646F8F"/>
    <w:pPr>
      <w:numPr>
        <w:ilvl w:val="8"/>
        <w:numId w:val="34"/>
      </w:numPr>
      <w:jc w:val="center"/>
    </w:pPr>
    <w:rPr>
      <w:rFonts w:ascii="Arial Bold" w:hAnsi="Arial Bold"/>
      <w:b/>
      <w:caps/>
      <w:sz w:val="28"/>
      <w:szCs w:val="28"/>
    </w:rPr>
  </w:style>
  <w:style w:type="paragraph" w:customStyle="1" w:styleId="DefenceIndent">
    <w:name w:val="DefenceIndent"/>
    <w:basedOn w:val="DefenceNormal"/>
    <w:rsid w:val="00646F8F"/>
    <w:pPr>
      <w:ind w:left="964"/>
    </w:pPr>
  </w:style>
  <w:style w:type="paragraph" w:customStyle="1" w:styleId="DefenceIndent3">
    <w:name w:val="DefenceIndent3"/>
    <w:basedOn w:val="DefenceNormal"/>
    <w:rsid w:val="00646F8F"/>
    <w:pPr>
      <w:ind w:left="2892"/>
    </w:pPr>
  </w:style>
  <w:style w:type="paragraph" w:customStyle="1" w:styleId="DefenceDefinitionNum3">
    <w:name w:val="DefenceDefinitionNum3"/>
    <w:rsid w:val="00646F8F"/>
    <w:pPr>
      <w:numPr>
        <w:ilvl w:val="3"/>
        <w:numId w:val="33"/>
      </w:numPr>
      <w:spacing w:after="220"/>
      <w:outlineLvl w:val="3"/>
    </w:pPr>
    <w:rPr>
      <w:rFonts w:ascii="Times New Roman" w:hAnsi="Times New Roman"/>
      <w:bCs/>
      <w:szCs w:val="28"/>
    </w:rPr>
  </w:style>
  <w:style w:type="paragraph" w:customStyle="1" w:styleId="DefenceHeadingNoTOC2">
    <w:name w:val="DefenceHeading No TOC 2"/>
    <w:qFormat/>
    <w:rsid w:val="00646F8F"/>
    <w:pPr>
      <w:numPr>
        <w:ilvl w:val="1"/>
        <w:numId w:val="37"/>
      </w:numPr>
      <w:spacing w:after="220"/>
    </w:pPr>
    <w:rPr>
      <w:b/>
      <w:sz w:val="22"/>
    </w:rPr>
  </w:style>
  <w:style w:type="paragraph" w:customStyle="1" w:styleId="DefenceHeadingNoTOC3">
    <w:name w:val="DefenceHeading No TOC 3"/>
    <w:basedOn w:val="DefenceNormal"/>
    <w:qFormat/>
    <w:rsid w:val="00646F8F"/>
    <w:pPr>
      <w:numPr>
        <w:ilvl w:val="2"/>
        <w:numId w:val="37"/>
      </w:numPr>
    </w:pPr>
  </w:style>
  <w:style w:type="paragraph" w:customStyle="1" w:styleId="DefenceHeadingNoTOC4">
    <w:name w:val="DefenceHeading No TOC 4"/>
    <w:basedOn w:val="DefenceNormal"/>
    <w:qFormat/>
    <w:rsid w:val="00646F8F"/>
    <w:pPr>
      <w:numPr>
        <w:ilvl w:val="3"/>
        <w:numId w:val="37"/>
      </w:numPr>
    </w:pPr>
  </w:style>
  <w:style w:type="paragraph" w:customStyle="1" w:styleId="DefenceHeadingNoTOC5">
    <w:name w:val="DefenceHeading No TOC 5"/>
    <w:basedOn w:val="DefenceNormal"/>
    <w:qFormat/>
    <w:rsid w:val="00646F8F"/>
    <w:pPr>
      <w:numPr>
        <w:ilvl w:val="4"/>
        <w:numId w:val="37"/>
      </w:numPr>
    </w:pPr>
  </w:style>
  <w:style w:type="paragraph" w:customStyle="1" w:styleId="DefenceHeadingNoTOC6">
    <w:name w:val="DefenceHeading No TOC 6"/>
    <w:basedOn w:val="DefenceNormal"/>
    <w:qFormat/>
    <w:rsid w:val="00646F8F"/>
    <w:pPr>
      <w:numPr>
        <w:ilvl w:val="5"/>
        <w:numId w:val="37"/>
      </w:numPr>
    </w:pPr>
  </w:style>
  <w:style w:type="paragraph" w:customStyle="1" w:styleId="DefenceHeadingNoTOC7">
    <w:name w:val="DefenceHeading No TOC 7"/>
    <w:basedOn w:val="DefenceNormal"/>
    <w:qFormat/>
    <w:rsid w:val="00646F8F"/>
    <w:pPr>
      <w:numPr>
        <w:ilvl w:val="6"/>
        <w:numId w:val="37"/>
      </w:numPr>
    </w:pPr>
  </w:style>
  <w:style w:type="paragraph" w:customStyle="1" w:styleId="DefenceHeadingNoTOC8">
    <w:name w:val="DefenceHeading No TOC 8"/>
    <w:basedOn w:val="DefenceNormal"/>
    <w:qFormat/>
    <w:rsid w:val="00646F8F"/>
    <w:pPr>
      <w:numPr>
        <w:ilvl w:val="7"/>
        <w:numId w:val="37"/>
      </w:numPr>
    </w:pPr>
  </w:style>
  <w:style w:type="numbering" w:customStyle="1" w:styleId="DefenceHeadingNoTOC">
    <w:name w:val="DefenceHeadingNoTOC"/>
    <w:rsid w:val="00646F8F"/>
    <w:pPr>
      <w:numPr>
        <w:numId w:val="28"/>
      </w:numPr>
    </w:pPr>
  </w:style>
  <w:style w:type="paragraph" w:styleId="TOAHeading">
    <w:name w:val="toa heading"/>
    <w:basedOn w:val="Normal"/>
    <w:next w:val="Normal"/>
    <w:semiHidden/>
    <w:rsid w:val="00646F8F"/>
    <w:pPr>
      <w:spacing w:before="120"/>
    </w:pPr>
    <w:rPr>
      <w:rFonts w:ascii="Arial" w:hAnsi="Arial"/>
      <w:b/>
      <w:bCs/>
    </w:rPr>
  </w:style>
  <w:style w:type="numbering" w:customStyle="1" w:styleId="DefenceListBullet">
    <w:name w:val="Defence List Bullet"/>
    <w:rsid w:val="00646F8F"/>
    <w:pPr>
      <w:numPr>
        <w:numId w:val="32"/>
      </w:numPr>
    </w:pPr>
  </w:style>
  <w:style w:type="numbering" w:customStyle="1" w:styleId="DefenceDefinition">
    <w:name w:val="Defence Definition"/>
    <w:rsid w:val="00646F8F"/>
    <w:pPr>
      <w:numPr>
        <w:numId w:val="33"/>
      </w:numPr>
    </w:pPr>
  </w:style>
  <w:style w:type="numbering" w:customStyle="1" w:styleId="DefenceHeading">
    <w:name w:val="DefenceHeading"/>
    <w:rsid w:val="00646F8F"/>
    <w:pPr>
      <w:numPr>
        <w:numId w:val="34"/>
      </w:numPr>
    </w:pPr>
  </w:style>
  <w:style w:type="numbering" w:customStyle="1" w:styleId="DefenceHeadingNoTOC0">
    <w:name w:val="DefenceHeading NoTOC"/>
    <w:rsid w:val="00646F8F"/>
    <w:pPr>
      <w:numPr>
        <w:numId w:val="35"/>
      </w:numPr>
    </w:pPr>
  </w:style>
  <w:style w:type="numbering" w:customStyle="1" w:styleId="DefenceSchedule">
    <w:name w:val="DefenceSchedule"/>
    <w:rsid w:val="00646F8F"/>
    <w:pPr>
      <w:numPr>
        <w:numId w:val="38"/>
      </w:numPr>
    </w:pPr>
  </w:style>
  <w:style w:type="character" w:styleId="CommentReference">
    <w:name w:val="annotation reference"/>
    <w:basedOn w:val="DefaultParagraphFont"/>
    <w:uiPriority w:val="99"/>
    <w:semiHidden/>
    <w:unhideWhenUsed/>
    <w:rsid w:val="00E15B61"/>
    <w:rPr>
      <w:sz w:val="16"/>
      <w:szCs w:val="16"/>
    </w:rPr>
  </w:style>
  <w:style w:type="paragraph" w:styleId="CommentText">
    <w:name w:val="annotation text"/>
    <w:basedOn w:val="Normal"/>
    <w:link w:val="CommentTextChar"/>
    <w:uiPriority w:val="99"/>
    <w:semiHidden/>
    <w:unhideWhenUsed/>
    <w:rsid w:val="00E15B61"/>
    <w:rPr>
      <w:szCs w:val="20"/>
    </w:rPr>
  </w:style>
  <w:style w:type="character" w:customStyle="1" w:styleId="CommentTextChar">
    <w:name w:val="Comment Text Char"/>
    <w:basedOn w:val="DefaultParagraphFont"/>
    <w:link w:val="CommentText"/>
    <w:uiPriority w:val="99"/>
    <w:semiHidden/>
    <w:rsid w:val="00E15B61"/>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15B61"/>
    <w:rPr>
      <w:b/>
      <w:bCs/>
    </w:rPr>
  </w:style>
  <w:style w:type="character" w:customStyle="1" w:styleId="CommentSubjectChar">
    <w:name w:val="Comment Subject Char"/>
    <w:basedOn w:val="CommentTextChar"/>
    <w:link w:val="CommentSubject"/>
    <w:uiPriority w:val="99"/>
    <w:semiHidden/>
    <w:rsid w:val="00E15B61"/>
    <w:rPr>
      <w:rFonts w:ascii="Times New Roman" w:hAnsi="Times New Roman"/>
      <w:b/>
      <w:bCs/>
    </w:rPr>
  </w:style>
  <w:style w:type="paragraph" w:styleId="Revision">
    <w:name w:val="Revision"/>
    <w:hidden/>
    <w:uiPriority w:val="99"/>
    <w:semiHidden/>
    <w:rsid w:val="005F54B5"/>
    <w:pPr>
      <w:spacing w:after="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66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defence.gov.au/business-industry/industry-governance/industry-regulations/spatial-data-management-plan" TargetMode="External"/><Relationship Id="rId4" Type="http://schemas.openxmlformats.org/officeDocument/2006/relationships/styles" Target="styles.xml"/><Relationship Id="rId9" Type="http://schemas.openxmlformats.org/officeDocument/2006/relationships/hyperlink" Target="https://www.defence.gov.au/business-industry/industry-governance/industry-regulations/spatial-data-management-pla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m" TargetMode="Externa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 L e g a l ! 3 5 2 6 0 1 0 5 6 . 1 < / d o c u m e n t i d >  
     < s e n d e r i d > M P Y W E L L < / s e n d e r i d >  
     < s e n d e r e m a i l > M P Y W E L L @ C L A Y T O N U T Z . C O M < / s e n d e r e m a i l >  
     < l a s t m o d i f i e d > 2 0 2 4 - 0 2 - 2 8 T 1 6 : 1 3 : 0 0 . 0 0 0 0 0 0 0 + 1 1 : 0 0 < / l a s t m o d i f i e d >  
     < d a t a b a s e > L e g a l < / 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AE4D3-D7A2-4B33-837A-580849914744}">
  <ds:schemaRefs>
    <ds:schemaRef ds:uri="http://www.imanage.com/work/xmlschema"/>
  </ds:schemaRefs>
</ds:datastoreItem>
</file>

<file path=customXml/itemProps2.xml><?xml version="1.0" encoding="utf-8"?>
<ds:datastoreItem xmlns:ds="http://schemas.openxmlformats.org/officeDocument/2006/customXml" ds:itemID="{D8599A82-364F-47B0-A537-FE5D5F168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Template.dotm</Template>
  <TotalTime>2</TotalTime>
  <Pages>3</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Zou, Julia MS</cp:lastModifiedBy>
  <cp:revision>4</cp:revision>
  <cp:lastPrinted>2019-05-24T02:39:00Z</cp:lastPrinted>
  <dcterms:created xsi:type="dcterms:W3CDTF">2025-02-19T04:11:00Z</dcterms:created>
  <dcterms:modified xsi:type="dcterms:W3CDTF">2025-02-25T00:41:00Z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BS52239911</vt:lpwstr>
  </property>
  <property fmtid="{D5CDD505-2E9C-101B-9397-08002B2CF9AE}" pid="4" name="Objective-Title">
    <vt:lpwstr>Water</vt:lpwstr>
  </property>
  <property fmtid="{D5CDD505-2E9C-101B-9397-08002B2CF9AE}" pid="5" name="Objective-Comment">
    <vt:lpwstr/>
  </property>
  <property fmtid="{D5CDD505-2E9C-101B-9397-08002B2CF9AE}" pid="6" name="Objective-CreationStamp">
    <vt:filetime>2024-02-28T22:16:32Z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2024-02-28T22:16:32Z</vt:filetime>
  </property>
  <property fmtid="{D5CDD505-2E9C-101B-9397-08002B2CF9AE}" pid="10" name="Objective-ModificationStamp">
    <vt:filetime>2024-05-17T13:51:59Z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Organisation:Security and Estate Group:Infrastructure Division:ID : Infrastructure Division:07 Business Management:02. Capital Facilities &amp; Infrastructure:02 Directorate of Quality,</vt:lpwstr>
  </property>
  <property fmtid="{D5CDD505-2E9C-101B-9397-08002B2CF9AE}" pid="13" name="Objective-Parent">
    <vt:lpwstr>02 MASTER</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2023/1140683</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