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9"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360B32" w:rsidRPr="00DA2A66">
        <w:trPr>
          <w:trHeight w:val="1478"/>
        </w:trPr>
        <w:tc>
          <w:tcPr>
            <w:tcW w:w="9289" w:type="dxa"/>
          </w:tcPr>
          <w:p w:rsidR="00360B32" w:rsidRPr="00DA2A66" w:rsidRDefault="00360B32" w:rsidP="00F67152">
            <w:pPr>
              <w:jc w:val="center"/>
              <w:rPr>
                <w:rFonts w:ascii="Arial" w:hAnsi="Arial" w:cs="Arial"/>
                <w:noProof/>
              </w:rPr>
            </w:pPr>
            <w:r w:rsidRPr="00DA2A66">
              <w:rPr>
                <w:rFonts w:ascii="Arial" w:hAnsi="Arial" w:cs="Arial"/>
              </w:rPr>
              <w:br w:type="page"/>
            </w:r>
            <w:r w:rsidR="00FD4EC5" w:rsidRPr="004D44D0">
              <w:rPr>
                <w:noProof/>
                <w:sz w:val="24"/>
                <w:szCs w:val="24"/>
                <w:lang w:val="en-AU" w:eastAsia="en-AU"/>
              </w:rPr>
              <w:drawing>
                <wp:inline distT="0" distB="0" distL="0" distR="0">
                  <wp:extent cx="2152650" cy="1533525"/>
                  <wp:effectExtent l="0" t="0" r="0" b="0"/>
                  <wp:docPr id="1" name="Picture 1" descr="Def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c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1533525"/>
                          </a:xfrm>
                          <a:prstGeom prst="rect">
                            <a:avLst/>
                          </a:prstGeom>
                          <a:noFill/>
                          <a:ln>
                            <a:noFill/>
                          </a:ln>
                        </pic:spPr>
                      </pic:pic>
                    </a:graphicData>
                  </a:graphic>
                </wp:inline>
              </w:drawing>
            </w:r>
          </w:p>
          <w:p w:rsidR="00360B32" w:rsidRPr="00DA2A66" w:rsidRDefault="00360B32" w:rsidP="00F67152">
            <w:pPr>
              <w:jc w:val="both"/>
              <w:rPr>
                <w:rFonts w:ascii="Arial" w:hAnsi="Arial" w:cs="Arial"/>
                <w:noProof/>
              </w:rPr>
            </w:pPr>
          </w:p>
          <w:p w:rsidR="00360B32" w:rsidRPr="00DA2A66" w:rsidRDefault="00360B32" w:rsidP="00F67152">
            <w:pPr>
              <w:jc w:val="both"/>
              <w:rPr>
                <w:rFonts w:ascii="Arial" w:hAnsi="Arial" w:cs="Arial"/>
                <w:noProof/>
              </w:rPr>
            </w:pPr>
          </w:p>
          <w:p w:rsidR="00360B32" w:rsidRPr="00DA2A66" w:rsidRDefault="00360B32" w:rsidP="00F67152">
            <w:pPr>
              <w:jc w:val="both"/>
              <w:rPr>
                <w:rFonts w:ascii="Arial" w:hAnsi="Arial" w:cs="Arial"/>
                <w:noProof/>
              </w:rPr>
            </w:pPr>
          </w:p>
          <w:p w:rsidR="00360B32" w:rsidRPr="00DA2A66" w:rsidRDefault="00360B32" w:rsidP="00F67152">
            <w:pPr>
              <w:jc w:val="center"/>
              <w:rPr>
                <w:rFonts w:ascii="Arial" w:hAnsi="Arial" w:cs="Arial"/>
                <w:noProof/>
              </w:rPr>
            </w:pPr>
          </w:p>
        </w:tc>
      </w:tr>
      <w:tr w:rsidR="00360B32" w:rsidRPr="00DA2A66">
        <w:trPr>
          <w:trHeight w:val="1000"/>
        </w:trPr>
        <w:tc>
          <w:tcPr>
            <w:tcW w:w="9289" w:type="dxa"/>
            <w:vAlign w:val="center"/>
          </w:tcPr>
          <w:p w:rsidR="00360B32" w:rsidRPr="00DA2A66" w:rsidRDefault="00360B32" w:rsidP="00F67152">
            <w:pPr>
              <w:jc w:val="center"/>
              <w:rPr>
                <w:rFonts w:ascii="Arial" w:hAnsi="Arial" w:cs="Arial"/>
                <w:b/>
                <w:color w:val="000000"/>
                <w:sz w:val="32"/>
              </w:rPr>
            </w:pPr>
            <w:r w:rsidRPr="00DA2A66">
              <w:rPr>
                <w:rFonts w:ascii="Arial" w:hAnsi="Arial" w:cs="Arial"/>
                <w:b/>
                <w:color w:val="000000"/>
                <w:sz w:val="32"/>
              </w:rPr>
              <w:t>PROCUREMENT &amp; EVALUATION PLAN</w:t>
            </w:r>
            <w:r w:rsidR="00F05593">
              <w:rPr>
                <w:rFonts w:ascii="Arial" w:hAnsi="Arial" w:cs="Arial"/>
                <w:b/>
                <w:color w:val="000000"/>
                <w:sz w:val="32"/>
              </w:rPr>
              <w:t xml:space="preserve"> (PEP)</w:t>
            </w:r>
          </w:p>
        </w:tc>
      </w:tr>
      <w:tr w:rsidR="00360B32" w:rsidRPr="00DA2A66">
        <w:trPr>
          <w:trHeight w:hRule="exact" w:val="400"/>
        </w:trPr>
        <w:tc>
          <w:tcPr>
            <w:tcW w:w="9289" w:type="dxa"/>
            <w:vAlign w:val="center"/>
          </w:tcPr>
          <w:p w:rsidR="00360B32" w:rsidRPr="00DA2A66" w:rsidRDefault="00360B32" w:rsidP="00F67152">
            <w:pPr>
              <w:rPr>
                <w:rFonts w:ascii="Arial" w:hAnsi="Arial" w:cs="Arial"/>
                <w:noProof/>
              </w:rPr>
            </w:pPr>
          </w:p>
        </w:tc>
      </w:tr>
      <w:tr w:rsidR="00360B32" w:rsidRPr="00DA2A66" w:rsidTr="00C30DAE">
        <w:trPr>
          <w:trHeight w:val="1000"/>
        </w:trPr>
        <w:tc>
          <w:tcPr>
            <w:tcW w:w="9289" w:type="dxa"/>
            <w:shd w:val="clear" w:color="auto" w:fill="B3B3B3"/>
            <w:vAlign w:val="center"/>
          </w:tcPr>
          <w:p w:rsidR="00F11AAF" w:rsidRDefault="00360B32" w:rsidP="00F67152">
            <w:pPr>
              <w:jc w:val="center"/>
              <w:rPr>
                <w:rFonts w:ascii="Arial" w:hAnsi="Arial" w:cs="Arial"/>
                <w:b/>
                <w:sz w:val="24"/>
                <w:szCs w:val="24"/>
              </w:rPr>
            </w:pPr>
            <w:r w:rsidRPr="00DA2A66">
              <w:rPr>
                <w:rFonts w:ascii="Arial" w:hAnsi="Arial" w:cs="Arial"/>
                <w:b/>
              </w:rPr>
              <w:br/>
            </w:r>
            <w:r w:rsidRPr="00F05593">
              <w:rPr>
                <w:rFonts w:ascii="Arial" w:hAnsi="Arial" w:cs="Arial"/>
                <w:b/>
                <w:sz w:val="24"/>
                <w:szCs w:val="24"/>
              </w:rPr>
              <w:t>PROJECT NUMBER</w:t>
            </w:r>
            <w:r w:rsidR="00020909">
              <w:rPr>
                <w:rFonts w:ascii="Arial" w:hAnsi="Arial" w:cs="Arial"/>
                <w:b/>
                <w:sz w:val="24"/>
                <w:szCs w:val="24"/>
              </w:rPr>
              <w:t>:</w:t>
            </w:r>
            <w:r w:rsidR="00F11AAF" w:rsidRPr="00F11AAF">
              <w:rPr>
                <w:rFonts w:ascii="Arial" w:hAnsi="Arial" w:cs="Arial"/>
                <w:b/>
                <w:sz w:val="24"/>
                <w:szCs w:val="24"/>
              </w:rPr>
              <w:t xml:space="preserve"> </w:t>
            </w:r>
          </w:p>
          <w:p w:rsidR="00F11AAF" w:rsidRDefault="00360B32" w:rsidP="00F67152">
            <w:pPr>
              <w:jc w:val="center"/>
              <w:rPr>
                <w:rFonts w:ascii="Arial" w:hAnsi="Arial" w:cs="Arial"/>
                <w:b/>
                <w:sz w:val="24"/>
                <w:szCs w:val="24"/>
              </w:rPr>
            </w:pPr>
            <w:r w:rsidRPr="00F05593">
              <w:rPr>
                <w:rFonts w:ascii="Arial" w:hAnsi="Arial" w:cs="Arial"/>
                <w:b/>
                <w:sz w:val="24"/>
                <w:szCs w:val="24"/>
              </w:rPr>
              <w:t xml:space="preserve">PROJECT </w:t>
            </w:r>
            <w:r w:rsidR="00020909">
              <w:rPr>
                <w:rFonts w:ascii="Arial" w:hAnsi="Arial" w:cs="Arial"/>
                <w:b/>
                <w:sz w:val="24"/>
                <w:szCs w:val="24"/>
              </w:rPr>
              <w:t>NAME:</w:t>
            </w:r>
            <w:r w:rsidR="00F11AAF">
              <w:rPr>
                <w:rFonts w:ascii="Arial" w:hAnsi="Arial" w:cs="Arial"/>
                <w:b/>
                <w:sz w:val="24"/>
                <w:szCs w:val="24"/>
              </w:rPr>
              <w:t xml:space="preserve"> </w:t>
            </w:r>
          </w:p>
          <w:p w:rsidR="00360B32" w:rsidRPr="00F05593" w:rsidRDefault="00360B32" w:rsidP="00F67152">
            <w:pPr>
              <w:jc w:val="center"/>
              <w:rPr>
                <w:rFonts w:ascii="Arial" w:hAnsi="Arial" w:cs="Arial"/>
                <w:b/>
                <w:sz w:val="24"/>
                <w:szCs w:val="24"/>
              </w:rPr>
            </w:pPr>
            <w:r w:rsidRPr="00F05593">
              <w:rPr>
                <w:rFonts w:ascii="Arial" w:hAnsi="Arial" w:cs="Arial"/>
                <w:b/>
                <w:sz w:val="24"/>
                <w:szCs w:val="24"/>
              </w:rPr>
              <w:t>LOCATION &amp; STATE</w:t>
            </w:r>
            <w:r w:rsidR="00020909">
              <w:rPr>
                <w:rFonts w:ascii="Arial" w:hAnsi="Arial" w:cs="Arial"/>
                <w:b/>
                <w:sz w:val="24"/>
                <w:szCs w:val="24"/>
              </w:rPr>
              <w:t>:</w:t>
            </w:r>
            <w:r w:rsidR="00F11AAF">
              <w:rPr>
                <w:rFonts w:ascii="Arial" w:hAnsi="Arial" w:cs="Arial"/>
                <w:b/>
                <w:sz w:val="24"/>
                <w:szCs w:val="24"/>
              </w:rPr>
              <w:t xml:space="preserve"> </w:t>
            </w:r>
          </w:p>
          <w:p w:rsidR="00360B32" w:rsidRPr="00DA2A66" w:rsidRDefault="00360B32" w:rsidP="00F67152">
            <w:pPr>
              <w:jc w:val="center"/>
              <w:rPr>
                <w:rFonts w:ascii="Arial" w:hAnsi="Arial" w:cs="Arial"/>
                <w:noProof/>
              </w:rPr>
            </w:pPr>
          </w:p>
        </w:tc>
      </w:tr>
      <w:tr w:rsidR="00360B32" w:rsidRPr="00DA2A66">
        <w:trPr>
          <w:trHeight w:hRule="exact" w:val="660"/>
        </w:trPr>
        <w:tc>
          <w:tcPr>
            <w:tcW w:w="9289" w:type="dxa"/>
            <w:vAlign w:val="center"/>
          </w:tcPr>
          <w:p w:rsidR="00360B32" w:rsidRPr="00DA2A66" w:rsidRDefault="00360B32" w:rsidP="00F67152">
            <w:pPr>
              <w:jc w:val="both"/>
              <w:rPr>
                <w:rFonts w:ascii="Arial" w:hAnsi="Arial" w:cs="Arial"/>
                <w:b/>
                <w:color w:val="000000"/>
              </w:rPr>
            </w:pPr>
          </w:p>
          <w:p w:rsidR="00360B32" w:rsidRPr="00DA2A66" w:rsidRDefault="00360B32" w:rsidP="00F67152">
            <w:pPr>
              <w:jc w:val="both"/>
              <w:rPr>
                <w:rFonts w:ascii="Arial" w:hAnsi="Arial" w:cs="Arial"/>
                <w:b/>
                <w:color w:val="000000"/>
              </w:rPr>
            </w:pPr>
            <w:r w:rsidRPr="00DA2A66">
              <w:rPr>
                <w:rFonts w:ascii="Arial" w:hAnsi="Arial" w:cs="Arial"/>
                <w:b/>
                <w:color w:val="000000"/>
              </w:rPr>
              <w:t>ESTIMATE PROJECT VALUE:           $</w:t>
            </w:r>
            <w:proofErr w:type="spellStart"/>
            <w:r w:rsidRPr="00DA2A66">
              <w:rPr>
                <w:rFonts w:ascii="Arial" w:hAnsi="Arial" w:cs="Arial"/>
                <w:b/>
                <w:color w:val="000000"/>
              </w:rPr>
              <w:t>X.YYm</w:t>
            </w:r>
            <w:proofErr w:type="spellEnd"/>
          </w:p>
          <w:p w:rsidR="00360B32" w:rsidRPr="00DA2A66" w:rsidRDefault="00360B32" w:rsidP="00F67152">
            <w:pPr>
              <w:jc w:val="both"/>
              <w:rPr>
                <w:rFonts w:ascii="Arial" w:hAnsi="Arial" w:cs="Arial"/>
                <w:b/>
                <w:color w:val="000000"/>
              </w:rPr>
            </w:pPr>
          </w:p>
          <w:p w:rsidR="00360B32" w:rsidRPr="00DA2A66" w:rsidRDefault="00360B32" w:rsidP="00F67152">
            <w:pPr>
              <w:jc w:val="both"/>
              <w:rPr>
                <w:rFonts w:ascii="Arial" w:hAnsi="Arial" w:cs="Arial"/>
                <w:b/>
                <w:color w:val="000000"/>
              </w:rPr>
            </w:pPr>
          </w:p>
          <w:p w:rsidR="00360B32" w:rsidRPr="00DA2A66" w:rsidRDefault="00360B32" w:rsidP="00F67152">
            <w:pPr>
              <w:jc w:val="both"/>
              <w:rPr>
                <w:rFonts w:ascii="Arial" w:hAnsi="Arial" w:cs="Arial"/>
                <w:b/>
                <w:color w:val="000000"/>
              </w:rPr>
            </w:pPr>
          </w:p>
          <w:p w:rsidR="00360B32" w:rsidRPr="00DA2A66" w:rsidRDefault="00360B32" w:rsidP="00F67152">
            <w:pPr>
              <w:jc w:val="both"/>
              <w:rPr>
                <w:rFonts w:ascii="Arial" w:hAnsi="Arial" w:cs="Arial"/>
                <w:b/>
                <w:color w:val="000000"/>
              </w:rPr>
            </w:pPr>
          </w:p>
        </w:tc>
      </w:tr>
      <w:tr w:rsidR="00360B32" w:rsidRPr="00DA2A66" w:rsidTr="0057655C">
        <w:trPr>
          <w:trHeight w:val="1119"/>
        </w:trPr>
        <w:tc>
          <w:tcPr>
            <w:tcW w:w="9289" w:type="dxa"/>
            <w:shd w:val="clear" w:color="auto" w:fill="D9D9D9"/>
            <w:vAlign w:val="center"/>
          </w:tcPr>
          <w:p w:rsidR="00360B32" w:rsidRPr="00DA2A66" w:rsidRDefault="00360B32" w:rsidP="00F67152">
            <w:pPr>
              <w:pStyle w:val="BodyText"/>
              <w:rPr>
                <w:b/>
              </w:rPr>
            </w:pPr>
            <w:r w:rsidRPr="00DA2A66">
              <w:rPr>
                <w:b/>
              </w:rPr>
              <w:t>Prepare</w:t>
            </w:r>
            <w:r w:rsidR="005B4785" w:rsidRPr="00DA2A66">
              <w:rPr>
                <w:b/>
              </w:rPr>
              <w:t>d</w:t>
            </w:r>
            <w:r w:rsidRPr="00DA2A66">
              <w:rPr>
                <w:b/>
              </w:rPr>
              <w:t xml:space="preserve"> by:                                       </w:t>
            </w:r>
          </w:p>
          <w:p w:rsidR="00360B32" w:rsidRPr="00DA2A66" w:rsidRDefault="00360B32" w:rsidP="00F67152">
            <w:pPr>
              <w:jc w:val="both"/>
              <w:rPr>
                <w:rFonts w:ascii="Arial" w:hAnsi="Arial" w:cs="Arial"/>
              </w:rPr>
            </w:pPr>
            <w:r w:rsidRPr="00DA2A66">
              <w:rPr>
                <w:rFonts w:ascii="Arial" w:hAnsi="Arial" w:cs="Arial"/>
              </w:rPr>
              <w:t xml:space="preserve">Name:  </w:t>
            </w:r>
          </w:p>
          <w:p w:rsidR="00360B32" w:rsidRPr="00DA2A66" w:rsidRDefault="00360B32" w:rsidP="00F67152">
            <w:pPr>
              <w:jc w:val="both"/>
              <w:rPr>
                <w:rFonts w:ascii="Arial" w:hAnsi="Arial" w:cs="Arial"/>
              </w:rPr>
            </w:pPr>
            <w:r w:rsidRPr="00DA2A66">
              <w:rPr>
                <w:rFonts w:ascii="Arial" w:hAnsi="Arial" w:cs="Arial"/>
              </w:rPr>
              <w:t>Position:</w:t>
            </w:r>
          </w:p>
          <w:p w:rsidR="00360B32" w:rsidRDefault="00360B32" w:rsidP="00F67152">
            <w:pPr>
              <w:jc w:val="both"/>
              <w:rPr>
                <w:rFonts w:ascii="Arial" w:hAnsi="Arial" w:cs="Arial"/>
              </w:rPr>
            </w:pPr>
            <w:r w:rsidRPr="00DA2A66">
              <w:rPr>
                <w:rFonts w:ascii="Arial" w:hAnsi="Arial" w:cs="Arial"/>
              </w:rPr>
              <w:t>Date:</w:t>
            </w:r>
          </w:p>
          <w:p w:rsidR="009368FA" w:rsidRDefault="009368FA" w:rsidP="00F67152">
            <w:pPr>
              <w:jc w:val="both"/>
              <w:rPr>
                <w:rFonts w:ascii="Arial" w:hAnsi="Arial" w:cs="Arial"/>
              </w:rPr>
            </w:pPr>
            <w:r>
              <w:rPr>
                <w:rFonts w:ascii="Arial" w:hAnsi="Arial" w:cs="Arial"/>
              </w:rPr>
              <w:t>Sign:</w:t>
            </w:r>
          </w:p>
          <w:p w:rsidR="009368FA" w:rsidRPr="00DA2A66" w:rsidRDefault="009368FA" w:rsidP="00F67152">
            <w:pPr>
              <w:jc w:val="both"/>
              <w:rPr>
                <w:rFonts w:ascii="Arial" w:hAnsi="Arial" w:cs="Arial"/>
              </w:rPr>
            </w:pPr>
          </w:p>
        </w:tc>
      </w:tr>
      <w:tr w:rsidR="00360B32" w:rsidRPr="00DA2A66">
        <w:trPr>
          <w:trHeight w:hRule="exact" w:val="400"/>
        </w:trPr>
        <w:tc>
          <w:tcPr>
            <w:tcW w:w="9289" w:type="dxa"/>
            <w:vAlign w:val="center"/>
          </w:tcPr>
          <w:p w:rsidR="00360B32" w:rsidRPr="00DA2A66" w:rsidRDefault="00360B32" w:rsidP="00F67152">
            <w:pPr>
              <w:jc w:val="both"/>
              <w:rPr>
                <w:rFonts w:ascii="Arial" w:hAnsi="Arial" w:cs="Arial"/>
                <w:noProof/>
              </w:rPr>
            </w:pPr>
          </w:p>
        </w:tc>
      </w:tr>
      <w:tr w:rsidR="00360B32" w:rsidRPr="00DA2A66" w:rsidTr="002353D8">
        <w:trPr>
          <w:trHeight w:val="600"/>
        </w:trPr>
        <w:tc>
          <w:tcPr>
            <w:tcW w:w="9289" w:type="dxa"/>
            <w:shd w:val="clear" w:color="auto" w:fill="D9D9D9"/>
            <w:vAlign w:val="center"/>
          </w:tcPr>
          <w:p w:rsidR="00360B32" w:rsidRPr="00DA2A66" w:rsidRDefault="00360B32" w:rsidP="00F67152">
            <w:pPr>
              <w:pStyle w:val="BodyText"/>
              <w:rPr>
                <w:b/>
              </w:rPr>
            </w:pPr>
            <w:r w:rsidRPr="00DA2A66">
              <w:rPr>
                <w:b/>
              </w:rPr>
              <w:t>Procurement &amp; Evaluation Plan Endorsement:</w:t>
            </w:r>
          </w:p>
          <w:p w:rsidR="00360B32" w:rsidRPr="00DA2A66" w:rsidRDefault="00360B32" w:rsidP="00F67152">
            <w:pPr>
              <w:jc w:val="both"/>
              <w:rPr>
                <w:rFonts w:ascii="Arial" w:hAnsi="Arial" w:cs="Arial"/>
              </w:rPr>
            </w:pPr>
            <w:r w:rsidRPr="00DA2A66">
              <w:rPr>
                <w:rFonts w:ascii="Arial" w:hAnsi="Arial" w:cs="Arial"/>
              </w:rPr>
              <w:t>Thi</w:t>
            </w:r>
            <w:r w:rsidR="00792829">
              <w:rPr>
                <w:rFonts w:ascii="Arial" w:hAnsi="Arial" w:cs="Arial"/>
              </w:rPr>
              <w:t xml:space="preserve">s Procurement &amp; Evaluation Plan </w:t>
            </w:r>
            <w:r w:rsidRPr="00DA2A66">
              <w:rPr>
                <w:rFonts w:ascii="Arial" w:hAnsi="Arial" w:cs="Arial"/>
              </w:rPr>
              <w:t>is endorsed for submission to the approving authority.</w:t>
            </w:r>
          </w:p>
          <w:p w:rsidR="00360B32" w:rsidRPr="00DA2A66" w:rsidRDefault="00360B32" w:rsidP="00F67152">
            <w:pPr>
              <w:jc w:val="both"/>
              <w:rPr>
                <w:rFonts w:ascii="Arial" w:hAnsi="Arial" w:cs="Arial"/>
              </w:rPr>
            </w:pPr>
          </w:p>
          <w:p w:rsidR="00360B32" w:rsidRPr="00DA2A66" w:rsidRDefault="00360B32" w:rsidP="00F67152">
            <w:pPr>
              <w:jc w:val="both"/>
              <w:rPr>
                <w:rFonts w:ascii="Arial" w:hAnsi="Arial" w:cs="Arial"/>
              </w:rPr>
            </w:pPr>
            <w:r w:rsidRPr="00DA2A66">
              <w:rPr>
                <w:rFonts w:ascii="Arial" w:hAnsi="Arial" w:cs="Arial"/>
              </w:rPr>
              <w:t>Name:</w:t>
            </w:r>
          </w:p>
          <w:p w:rsidR="00360B32" w:rsidRPr="00DA2A66" w:rsidRDefault="0026783D" w:rsidP="00F67152">
            <w:pPr>
              <w:jc w:val="both"/>
              <w:rPr>
                <w:rFonts w:ascii="Arial" w:hAnsi="Arial" w:cs="Arial"/>
              </w:rPr>
            </w:pPr>
            <w:r>
              <w:rPr>
                <w:rFonts w:ascii="Arial" w:hAnsi="Arial" w:cs="Arial"/>
              </w:rPr>
              <w:t>Position</w:t>
            </w:r>
            <w:r w:rsidR="00360B32" w:rsidRPr="00DA2A66">
              <w:rPr>
                <w:rFonts w:ascii="Arial" w:hAnsi="Arial" w:cs="Arial"/>
              </w:rPr>
              <w:t>:</w:t>
            </w:r>
          </w:p>
          <w:p w:rsidR="00360B32" w:rsidRDefault="00360B32" w:rsidP="00F67152">
            <w:pPr>
              <w:jc w:val="both"/>
              <w:rPr>
                <w:rFonts w:ascii="Arial" w:hAnsi="Arial" w:cs="Arial"/>
              </w:rPr>
            </w:pPr>
            <w:r w:rsidRPr="00DA2A66">
              <w:rPr>
                <w:rFonts w:ascii="Arial" w:hAnsi="Arial" w:cs="Arial"/>
              </w:rPr>
              <w:t>Date:</w:t>
            </w:r>
          </w:p>
          <w:p w:rsidR="009368FA" w:rsidRDefault="009368FA" w:rsidP="00F67152">
            <w:pPr>
              <w:jc w:val="both"/>
              <w:rPr>
                <w:rFonts w:ascii="Arial" w:hAnsi="Arial" w:cs="Arial"/>
              </w:rPr>
            </w:pPr>
            <w:r>
              <w:rPr>
                <w:rFonts w:ascii="Arial" w:hAnsi="Arial" w:cs="Arial"/>
              </w:rPr>
              <w:t xml:space="preserve">Sign: </w:t>
            </w:r>
          </w:p>
          <w:p w:rsidR="009368FA" w:rsidRPr="00DA2A66" w:rsidRDefault="009368FA" w:rsidP="00F67152">
            <w:pPr>
              <w:jc w:val="both"/>
              <w:rPr>
                <w:rFonts w:ascii="Arial" w:hAnsi="Arial" w:cs="Arial"/>
              </w:rPr>
            </w:pPr>
          </w:p>
        </w:tc>
      </w:tr>
      <w:tr w:rsidR="00360B32" w:rsidRPr="00DA2A66">
        <w:trPr>
          <w:trHeight w:val="600"/>
        </w:trPr>
        <w:tc>
          <w:tcPr>
            <w:tcW w:w="9289" w:type="dxa"/>
            <w:shd w:val="clear" w:color="auto" w:fill="auto"/>
            <w:vAlign w:val="center"/>
          </w:tcPr>
          <w:p w:rsidR="00360B32" w:rsidRPr="00DA2A66" w:rsidRDefault="00360B32" w:rsidP="00F67152">
            <w:pPr>
              <w:pStyle w:val="BodyText"/>
              <w:rPr>
                <w:b/>
              </w:rPr>
            </w:pPr>
          </w:p>
        </w:tc>
      </w:tr>
      <w:tr w:rsidR="00360B32" w:rsidRPr="00DA2A66" w:rsidTr="00F800DE">
        <w:trPr>
          <w:trHeight w:val="600"/>
        </w:trPr>
        <w:tc>
          <w:tcPr>
            <w:tcW w:w="9289" w:type="dxa"/>
            <w:shd w:val="clear" w:color="auto" w:fill="D9D9D9"/>
            <w:vAlign w:val="center"/>
          </w:tcPr>
          <w:p w:rsidR="00360B32" w:rsidRPr="00DA2A66" w:rsidRDefault="00360B32" w:rsidP="00360B32">
            <w:pPr>
              <w:pStyle w:val="BodyText"/>
              <w:rPr>
                <w:b/>
              </w:rPr>
            </w:pPr>
            <w:r w:rsidRPr="00DA2A66">
              <w:rPr>
                <w:b/>
              </w:rPr>
              <w:t>Procurement &amp; Evaluation Plan Approval:</w:t>
            </w:r>
          </w:p>
          <w:p w:rsidR="00360B32" w:rsidRPr="00DA2A66" w:rsidRDefault="00360B32" w:rsidP="00360B32">
            <w:pPr>
              <w:jc w:val="both"/>
              <w:rPr>
                <w:rFonts w:ascii="Arial" w:hAnsi="Arial" w:cs="Arial"/>
              </w:rPr>
            </w:pPr>
            <w:r w:rsidRPr="00DA2A66">
              <w:rPr>
                <w:rFonts w:ascii="Arial" w:hAnsi="Arial" w:cs="Arial"/>
              </w:rPr>
              <w:t>This Project is approved for further development in accordance with the boundaries described.</w:t>
            </w:r>
          </w:p>
          <w:p w:rsidR="00360B32" w:rsidRPr="00DA2A66" w:rsidRDefault="00360B32" w:rsidP="00360B32">
            <w:pPr>
              <w:jc w:val="both"/>
              <w:rPr>
                <w:rFonts w:ascii="Arial" w:hAnsi="Arial" w:cs="Arial"/>
              </w:rPr>
            </w:pPr>
          </w:p>
          <w:p w:rsidR="00360B32" w:rsidRPr="00DA2A66" w:rsidRDefault="00360B32" w:rsidP="00360B32">
            <w:pPr>
              <w:jc w:val="both"/>
              <w:rPr>
                <w:rFonts w:ascii="Arial" w:hAnsi="Arial" w:cs="Arial"/>
              </w:rPr>
            </w:pPr>
            <w:r w:rsidRPr="00DA2A66">
              <w:rPr>
                <w:rFonts w:ascii="Arial" w:hAnsi="Arial" w:cs="Arial"/>
              </w:rPr>
              <w:t>Name:</w:t>
            </w:r>
          </w:p>
          <w:p w:rsidR="00360B32" w:rsidRPr="00DA2A66" w:rsidRDefault="00360B32" w:rsidP="00360B32">
            <w:pPr>
              <w:jc w:val="both"/>
              <w:rPr>
                <w:rFonts w:ascii="Arial" w:hAnsi="Arial" w:cs="Arial"/>
              </w:rPr>
            </w:pPr>
            <w:r w:rsidRPr="00DA2A66">
              <w:rPr>
                <w:rFonts w:ascii="Arial" w:hAnsi="Arial" w:cs="Arial"/>
              </w:rPr>
              <w:t>Position:</w:t>
            </w:r>
          </w:p>
          <w:p w:rsidR="00360B32" w:rsidRDefault="00360B32" w:rsidP="00360B32">
            <w:pPr>
              <w:pStyle w:val="BodyText"/>
              <w:rPr>
                <w:sz w:val="20"/>
              </w:rPr>
            </w:pPr>
            <w:r w:rsidRPr="00DA2A66">
              <w:rPr>
                <w:sz w:val="20"/>
              </w:rPr>
              <w:t>Date:</w:t>
            </w:r>
          </w:p>
          <w:p w:rsidR="009368FA" w:rsidRDefault="009368FA" w:rsidP="00360B32">
            <w:pPr>
              <w:pStyle w:val="BodyText"/>
              <w:rPr>
                <w:sz w:val="20"/>
              </w:rPr>
            </w:pPr>
            <w:r>
              <w:rPr>
                <w:sz w:val="20"/>
              </w:rPr>
              <w:t>Sign:</w:t>
            </w:r>
          </w:p>
          <w:p w:rsidR="009368FA" w:rsidRPr="00DA2A66" w:rsidRDefault="009368FA" w:rsidP="00360B32">
            <w:pPr>
              <w:pStyle w:val="BodyText"/>
              <w:rPr>
                <w:b/>
                <w:sz w:val="20"/>
              </w:rPr>
            </w:pPr>
          </w:p>
        </w:tc>
      </w:tr>
    </w:tbl>
    <w:p w:rsidR="00B128B7" w:rsidRPr="00DA2A66" w:rsidRDefault="00B128B7" w:rsidP="00F67152">
      <w:pPr>
        <w:pBdr>
          <w:top w:val="single" w:sz="4" w:space="3" w:color="auto"/>
          <w:left w:val="single" w:sz="4" w:space="31" w:color="auto"/>
          <w:bottom w:val="single" w:sz="4" w:space="1" w:color="auto"/>
          <w:right w:val="single" w:sz="4" w:space="31" w:color="auto"/>
        </w:pBdr>
        <w:jc w:val="center"/>
        <w:rPr>
          <w:rFonts w:ascii="Arial" w:hAnsi="Arial" w:cs="Arial"/>
          <w:b/>
          <w:sz w:val="28"/>
        </w:rPr>
      </w:pPr>
      <w:r w:rsidRPr="00DA2A66">
        <w:rPr>
          <w:rFonts w:ascii="Arial" w:hAnsi="Arial" w:cs="Arial"/>
          <w:sz w:val="24"/>
        </w:rPr>
        <w:br w:type="page"/>
      </w:r>
      <w:r w:rsidRPr="00DA2A66">
        <w:rPr>
          <w:rFonts w:ascii="Arial" w:hAnsi="Arial" w:cs="Arial"/>
          <w:b/>
          <w:sz w:val="28"/>
        </w:rPr>
        <w:lastRenderedPageBreak/>
        <w:t>PROCUREMENT AND EVALUATION PLAN</w:t>
      </w:r>
      <w:r w:rsidR="00792829">
        <w:rPr>
          <w:rFonts w:ascii="Arial" w:hAnsi="Arial" w:cs="Arial"/>
          <w:b/>
          <w:sz w:val="28"/>
        </w:rPr>
        <w:t xml:space="preserve"> (PEP)</w:t>
      </w:r>
    </w:p>
    <w:p w:rsidR="00B128B7" w:rsidRPr="00DA2A66" w:rsidRDefault="00B128B7">
      <w:pPr>
        <w:jc w:val="center"/>
        <w:rPr>
          <w:rFonts w:ascii="Arial" w:hAnsi="Arial" w:cs="Arial"/>
          <w:b/>
        </w:rPr>
      </w:pPr>
    </w:p>
    <w:p w:rsidR="00B128B7" w:rsidRPr="00DA2A66" w:rsidRDefault="00DE574D">
      <w:pPr>
        <w:pStyle w:val="Heading3"/>
        <w:jc w:val="both"/>
        <w:rPr>
          <w:sz w:val="28"/>
        </w:rPr>
      </w:pPr>
      <w:r>
        <w:rPr>
          <w:sz w:val="28"/>
        </w:rPr>
        <w:t>PURPOSE</w:t>
      </w:r>
    </w:p>
    <w:p w:rsidR="0067566F" w:rsidRDefault="00B128B7" w:rsidP="00385715">
      <w:pPr>
        <w:pStyle w:val="ECPbody"/>
        <w:jc w:val="both"/>
        <w:rPr>
          <w:rFonts w:ascii="Arial" w:hAnsi="Arial" w:cs="Arial"/>
          <w:color w:val="000000"/>
        </w:rPr>
      </w:pPr>
      <w:r w:rsidRPr="00F15415">
        <w:rPr>
          <w:rFonts w:ascii="Arial" w:hAnsi="Arial" w:cs="Arial"/>
          <w:b/>
        </w:rPr>
        <w:t>1.</w:t>
      </w:r>
      <w:r w:rsidRPr="00DA2A66">
        <w:rPr>
          <w:rFonts w:ascii="Arial" w:hAnsi="Arial" w:cs="Arial"/>
        </w:rPr>
        <w:tab/>
      </w:r>
      <w:r w:rsidR="002F2E4B" w:rsidRPr="00D349BB">
        <w:rPr>
          <w:rFonts w:ascii="Arial" w:hAnsi="Arial" w:cs="Arial"/>
        </w:rPr>
        <w:t xml:space="preserve">The purpose of this </w:t>
      </w:r>
      <w:r w:rsidR="002F2E4B" w:rsidRPr="001532EE">
        <w:rPr>
          <w:rFonts w:ascii="Arial" w:hAnsi="Arial" w:cs="Arial"/>
          <w:color w:val="000000"/>
        </w:rPr>
        <w:t xml:space="preserve">Procurement </w:t>
      </w:r>
      <w:r w:rsidR="002F2E4B">
        <w:rPr>
          <w:rFonts w:ascii="Arial" w:hAnsi="Arial" w:cs="Arial"/>
          <w:color w:val="000000"/>
        </w:rPr>
        <w:t xml:space="preserve">and Evaluation </w:t>
      </w:r>
      <w:r w:rsidR="002F2E4B" w:rsidRPr="001532EE">
        <w:rPr>
          <w:rFonts w:ascii="Arial" w:hAnsi="Arial" w:cs="Arial"/>
          <w:color w:val="000000"/>
        </w:rPr>
        <w:t>Plan (P</w:t>
      </w:r>
      <w:r w:rsidR="002F2E4B">
        <w:rPr>
          <w:rFonts w:ascii="Arial" w:hAnsi="Arial" w:cs="Arial"/>
          <w:color w:val="000000"/>
        </w:rPr>
        <w:t>E</w:t>
      </w:r>
      <w:r w:rsidR="002F2E4B" w:rsidRPr="001532EE">
        <w:rPr>
          <w:rFonts w:ascii="Arial" w:hAnsi="Arial" w:cs="Arial"/>
          <w:color w:val="000000"/>
        </w:rPr>
        <w:t>P)</w:t>
      </w:r>
      <w:r w:rsidR="002F2E4B" w:rsidRPr="00D349BB">
        <w:rPr>
          <w:rFonts w:ascii="Arial" w:hAnsi="Arial" w:cs="Arial"/>
        </w:rPr>
        <w:t xml:space="preserve"> is to </w:t>
      </w:r>
      <w:r w:rsidR="002F2E4B">
        <w:rPr>
          <w:rFonts w:ascii="Arial" w:hAnsi="Arial" w:cs="Arial"/>
        </w:rPr>
        <w:t xml:space="preserve">provide the basis of a definitive record of </w:t>
      </w:r>
      <w:r w:rsidR="00545399">
        <w:rPr>
          <w:rFonts w:ascii="Arial" w:hAnsi="Arial" w:cs="Arial"/>
        </w:rPr>
        <w:t xml:space="preserve">all </w:t>
      </w:r>
      <w:r w:rsidR="002F2E4B">
        <w:rPr>
          <w:rFonts w:ascii="Arial" w:hAnsi="Arial" w:cs="Arial"/>
        </w:rPr>
        <w:t>project related activities and include justification</w:t>
      </w:r>
      <w:r w:rsidR="002F2E4B" w:rsidRPr="00D349BB">
        <w:rPr>
          <w:rFonts w:ascii="Arial" w:hAnsi="Arial" w:cs="Arial"/>
        </w:rPr>
        <w:t xml:space="preserve"> and </w:t>
      </w:r>
      <w:r w:rsidR="002F2E4B">
        <w:rPr>
          <w:rFonts w:ascii="Arial" w:hAnsi="Arial" w:cs="Arial"/>
        </w:rPr>
        <w:t>endorsement for</w:t>
      </w:r>
      <w:r w:rsidR="002F2E4B" w:rsidRPr="00D349BB">
        <w:rPr>
          <w:rFonts w:ascii="Arial" w:hAnsi="Arial" w:cs="Arial"/>
        </w:rPr>
        <w:t xml:space="preserve"> the procurements required </w:t>
      </w:r>
      <w:r w:rsidR="002F2E4B">
        <w:rPr>
          <w:rFonts w:ascii="Arial" w:hAnsi="Arial" w:cs="Arial"/>
        </w:rPr>
        <w:t>for</w:t>
      </w:r>
      <w:r w:rsidR="002F2E4B" w:rsidRPr="00D349BB">
        <w:rPr>
          <w:rFonts w:ascii="Arial" w:hAnsi="Arial" w:cs="Arial"/>
        </w:rPr>
        <w:t xml:space="preserve"> the project</w:t>
      </w:r>
      <w:r w:rsidR="002F2E4B">
        <w:rPr>
          <w:rFonts w:ascii="Arial" w:hAnsi="Arial" w:cs="Arial"/>
        </w:rPr>
        <w:t xml:space="preserve"> to proceed</w:t>
      </w:r>
      <w:r w:rsidR="002F2E4B" w:rsidRPr="00D349BB">
        <w:rPr>
          <w:rFonts w:ascii="Arial" w:hAnsi="Arial" w:cs="Arial"/>
        </w:rPr>
        <w:t>.</w:t>
      </w:r>
      <w:r w:rsidR="00545399">
        <w:rPr>
          <w:rFonts w:ascii="Arial" w:hAnsi="Arial" w:cs="Arial"/>
        </w:rPr>
        <w:t xml:space="preserve"> </w:t>
      </w:r>
      <w:r w:rsidR="00385715">
        <w:rPr>
          <w:rFonts w:ascii="Arial" w:hAnsi="Arial" w:cs="Arial"/>
        </w:rPr>
        <w:t>This document will identify to the approving authority the procurement process and evaluation strategy.</w:t>
      </w:r>
    </w:p>
    <w:p w:rsidR="00B128B7" w:rsidRDefault="00B128B7">
      <w:pPr>
        <w:pStyle w:val="ECPbody"/>
        <w:jc w:val="both"/>
        <w:rPr>
          <w:rFonts w:ascii="Arial" w:hAnsi="Arial" w:cs="Arial"/>
          <w:i/>
        </w:rPr>
      </w:pPr>
    </w:p>
    <w:p w:rsidR="00545399" w:rsidRPr="00DA2A66" w:rsidRDefault="00545399" w:rsidP="00545399">
      <w:pPr>
        <w:pStyle w:val="Heading3"/>
        <w:jc w:val="both"/>
        <w:rPr>
          <w:b w:val="0"/>
        </w:rPr>
      </w:pPr>
      <w:r>
        <w:rPr>
          <w:sz w:val="28"/>
        </w:rPr>
        <w:t>SCOPE OF SERVICES</w:t>
      </w:r>
    </w:p>
    <w:p w:rsidR="00545399" w:rsidRDefault="0062115C" w:rsidP="005D079C">
      <w:pPr>
        <w:pStyle w:val="ECPbody"/>
        <w:numPr>
          <w:ilvl w:val="0"/>
          <w:numId w:val="2"/>
        </w:numPr>
        <w:tabs>
          <w:tab w:val="num" w:pos="851"/>
        </w:tabs>
        <w:ind w:left="0" w:firstLine="0"/>
        <w:jc w:val="both"/>
        <w:rPr>
          <w:rFonts w:ascii="Arial" w:hAnsi="Arial" w:cs="Arial"/>
          <w:color w:val="000000"/>
        </w:rPr>
      </w:pPr>
      <w:r>
        <w:rPr>
          <w:rFonts w:ascii="Arial" w:hAnsi="Arial" w:cs="Arial"/>
          <w:color w:val="000000"/>
        </w:rPr>
        <w:t xml:space="preserve">The Consultant is to provide services below in relation to the project. The </w:t>
      </w:r>
      <w:r w:rsidR="00545399" w:rsidRPr="001532EE">
        <w:rPr>
          <w:rFonts w:ascii="Arial" w:hAnsi="Arial" w:cs="Arial"/>
          <w:color w:val="000000"/>
        </w:rPr>
        <w:t>services to be procured are identified as follows</w:t>
      </w:r>
      <w:r w:rsidR="00545399">
        <w:rPr>
          <w:rFonts w:ascii="Arial" w:hAnsi="Arial" w:cs="Arial"/>
          <w:color w:val="000000"/>
        </w:rPr>
        <w:t>:</w:t>
      </w:r>
    </w:p>
    <w:p w:rsidR="0062115C" w:rsidRPr="00F15415" w:rsidRDefault="0062115C" w:rsidP="0062115C">
      <w:pPr>
        <w:pStyle w:val="ECPbody"/>
        <w:tabs>
          <w:tab w:val="num" w:pos="851"/>
        </w:tabs>
        <w:jc w:val="both"/>
        <w:rPr>
          <w:rFonts w:ascii="Arial" w:hAnsi="Arial" w:cs="Arial"/>
          <w:color w:val="000000"/>
        </w:rPr>
      </w:pPr>
    </w:p>
    <w:p w:rsidR="00545399" w:rsidRDefault="00545399" w:rsidP="00545399">
      <w:pPr>
        <w:pStyle w:val="ECPbody"/>
        <w:jc w:val="both"/>
        <w:rPr>
          <w:rFonts w:ascii="Arial" w:hAnsi="Arial" w:cs="Arial"/>
          <w:color w:val="000000"/>
        </w:rPr>
      </w:pPr>
      <w:r w:rsidRPr="00E67067">
        <w:rPr>
          <w:rFonts w:ascii="Arial" w:hAnsi="Arial" w:cs="Arial"/>
          <w:highlight w:val="lightGray"/>
        </w:rPr>
        <w:t>[</w:t>
      </w:r>
      <w:r w:rsidR="00F60264">
        <w:rPr>
          <w:rFonts w:ascii="Arial" w:hAnsi="Arial" w:cs="Arial"/>
          <w:highlight w:val="lightGray"/>
        </w:rPr>
        <w:t>…</w:t>
      </w:r>
      <w:r w:rsidRPr="00E67067">
        <w:rPr>
          <w:rFonts w:ascii="Arial" w:hAnsi="Arial" w:cs="Arial"/>
          <w:highlight w:val="lightGray"/>
        </w:rPr>
        <w:t xml:space="preserve">INSERT </w:t>
      </w:r>
      <w:r w:rsidR="00385715">
        <w:rPr>
          <w:rFonts w:ascii="Arial" w:hAnsi="Arial" w:cs="Arial"/>
          <w:highlight w:val="lightGray"/>
        </w:rPr>
        <w:t xml:space="preserve">DETAILED </w:t>
      </w:r>
      <w:r w:rsidRPr="00E67067">
        <w:rPr>
          <w:rFonts w:ascii="Arial" w:hAnsi="Arial" w:cs="Arial"/>
          <w:highlight w:val="lightGray"/>
        </w:rPr>
        <w:t>DESCRIPTION OF THE SERVICES BEING PROCURED</w:t>
      </w:r>
      <w:r w:rsidR="00F60264">
        <w:rPr>
          <w:rFonts w:ascii="Arial" w:hAnsi="Arial" w:cs="Arial"/>
          <w:highlight w:val="lightGray"/>
        </w:rPr>
        <w:t>…</w:t>
      </w:r>
      <w:r w:rsidRPr="00E67067">
        <w:rPr>
          <w:rFonts w:ascii="Arial" w:hAnsi="Arial" w:cs="Arial"/>
          <w:highlight w:val="lightGray"/>
        </w:rPr>
        <w:t>]</w:t>
      </w:r>
    </w:p>
    <w:p w:rsidR="00545399" w:rsidRPr="00397540" w:rsidRDefault="00545399">
      <w:pPr>
        <w:pStyle w:val="ECPbody"/>
        <w:jc w:val="both"/>
        <w:rPr>
          <w:rFonts w:ascii="Arial" w:hAnsi="Arial" w:cs="Arial"/>
        </w:rPr>
      </w:pPr>
    </w:p>
    <w:p w:rsidR="00B128B7" w:rsidRPr="00DA2A66" w:rsidRDefault="009E1307">
      <w:pPr>
        <w:pStyle w:val="Heading3"/>
        <w:jc w:val="both"/>
        <w:rPr>
          <w:b w:val="0"/>
        </w:rPr>
      </w:pPr>
      <w:r>
        <w:rPr>
          <w:sz w:val="28"/>
        </w:rPr>
        <w:t>PROCUREMENT METHOD</w:t>
      </w:r>
      <w:r w:rsidR="00B128B7" w:rsidRPr="00DA2A66">
        <w:rPr>
          <w:sz w:val="28"/>
        </w:rPr>
        <w:t xml:space="preserve"> </w:t>
      </w:r>
    </w:p>
    <w:p w:rsidR="00F15415" w:rsidRPr="00F15415" w:rsidRDefault="009E1307" w:rsidP="005D079C">
      <w:pPr>
        <w:pStyle w:val="ECPbody"/>
        <w:numPr>
          <w:ilvl w:val="0"/>
          <w:numId w:val="2"/>
        </w:numPr>
        <w:tabs>
          <w:tab w:val="num" w:pos="851"/>
        </w:tabs>
        <w:ind w:left="0" w:firstLine="0"/>
        <w:jc w:val="both"/>
        <w:rPr>
          <w:rFonts w:ascii="Arial" w:hAnsi="Arial" w:cs="Arial"/>
          <w:color w:val="000000"/>
        </w:rPr>
      </w:pPr>
      <w:r>
        <w:rPr>
          <w:rFonts w:ascii="Arial" w:hAnsi="Arial" w:cs="Arial"/>
        </w:rPr>
        <w:t>The following procurement method has been identified as the most appropriate method to follow for this procurement.</w:t>
      </w:r>
      <w:r w:rsidR="00B41D91">
        <w:rPr>
          <w:rFonts w:ascii="Arial" w:hAnsi="Arial" w:cs="Arial"/>
        </w:rPr>
        <w:t xml:space="preserve"> </w:t>
      </w:r>
    </w:p>
    <w:p w:rsidR="00F15415" w:rsidRDefault="00F15415" w:rsidP="00F15415">
      <w:pPr>
        <w:pStyle w:val="ECPbody"/>
        <w:tabs>
          <w:tab w:val="num" w:pos="851"/>
        </w:tabs>
        <w:jc w:val="both"/>
        <w:rPr>
          <w:rFonts w:ascii="Arial" w:hAnsi="Arial" w:cs="Arial"/>
          <w:color w:val="000000"/>
        </w:rPr>
      </w:pPr>
    </w:p>
    <w:p w:rsidR="00385715" w:rsidRDefault="009E1307" w:rsidP="00F15415">
      <w:pPr>
        <w:pStyle w:val="ECPbody"/>
        <w:tabs>
          <w:tab w:val="num" w:pos="851"/>
        </w:tabs>
        <w:jc w:val="both"/>
        <w:rPr>
          <w:rFonts w:ascii="Arial" w:hAnsi="Arial" w:cs="Arial"/>
          <w:highlight w:val="lightGray"/>
        </w:rPr>
      </w:pPr>
      <w:r w:rsidRPr="00E67067">
        <w:rPr>
          <w:rFonts w:ascii="Arial" w:hAnsi="Arial" w:cs="Arial"/>
          <w:highlight w:val="lightGray"/>
        </w:rPr>
        <w:t>[</w:t>
      </w:r>
      <w:r w:rsidR="00F60264">
        <w:rPr>
          <w:rFonts w:ascii="Arial" w:hAnsi="Arial" w:cs="Arial"/>
          <w:highlight w:val="lightGray"/>
        </w:rPr>
        <w:t>…</w:t>
      </w:r>
      <w:r w:rsidR="00E67067" w:rsidRPr="00E67067">
        <w:rPr>
          <w:rFonts w:ascii="Arial" w:hAnsi="Arial" w:cs="Arial"/>
          <w:highlight w:val="lightGray"/>
        </w:rPr>
        <w:t>P</w:t>
      </w:r>
      <w:r w:rsidR="00792730">
        <w:rPr>
          <w:rFonts w:ascii="Arial" w:hAnsi="Arial" w:cs="Arial"/>
          <w:highlight w:val="lightGray"/>
        </w:rPr>
        <w:t>ROVIDE DETAILS ON HOW THE SERVICES WILL BE ACQUIRED</w:t>
      </w:r>
      <w:r w:rsidR="00E67067" w:rsidRPr="00E67067">
        <w:rPr>
          <w:rFonts w:ascii="Arial" w:hAnsi="Arial" w:cs="Arial"/>
          <w:highlight w:val="lightGray"/>
        </w:rPr>
        <w:t>. F</w:t>
      </w:r>
      <w:r w:rsidR="00792730">
        <w:rPr>
          <w:rFonts w:ascii="Arial" w:hAnsi="Arial" w:cs="Arial"/>
          <w:highlight w:val="lightGray"/>
        </w:rPr>
        <w:t>OR EXAMPLE</w:t>
      </w:r>
      <w:r w:rsidR="00385715">
        <w:rPr>
          <w:rFonts w:ascii="Arial" w:hAnsi="Arial" w:cs="Arial"/>
          <w:highlight w:val="lightGray"/>
        </w:rPr>
        <w:t>:</w:t>
      </w:r>
    </w:p>
    <w:p w:rsidR="00385715" w:rsidRPr="00385715" w:rsidRDefault="00792730" w:rsidP="00385715">
      <w:pPr>
        <w:pStyle w:val="ECPbody"/>
        <w:numPr>
          <w:ilvl w:val="0"/>
          <w:numId w:val="5"/>
        </w:numPr>
        <w:jc w:val="both"/>
        <w:rPr>
          <w:rFonts w:ascii="Arial" w:hAnsi="Arial" w:cs="Arial"/>
          <w:color w:val="000000"/>
        </w:rPr>
      </w:pPr>
      <w:r>
        <w:rPr>
          <w:rFonts w:ascii="Arial" w:hAnsi="Arial" w:cs="Arial"/>
          <w:highlight w:val="lightGray"/>
        </w:rPr>
        <w:t xml:space="preserve">USING THE </w:t>
      </w:r>
      <w:r w:rsidR="00E67067" w:rsidRPr="00E67067">
        <w:rPr>
          <w:rFonts w:ascii="Arial" w:hAnsi="Arial" w:cs="Arial"/>
          <w:highlight w:val="lightGray"/>
        </w:rPr>
        <w:t>D</w:t>
      </w:r>
      <w:r>
        <w:rPr>
          <w:rFonts w:ascii="Arial" w:hAnsi="Arial" w:cs="Arial"/>
          <w:highlight w:val="lightGray"/>
        </w:rPr>
        <w:t xml:space="preserve">EFENCE INFRASTRUCTURE PANEL (DIP) </w:t>
      </w:r>
      <w:r w:rsidR="00385715">
        <w:rPr>
          <w:rFonts w:ascii="Arial" w:hAnsi="Arial" w:cs="Arial"/>
          <w:highlight w:val="lightGray"/>
        </w:rPr>
        <w:t>or DEFENCE ENVIRONMENTAL AND HERITAGE PANEL or OTHER PANEL ARRANGEMENT</w:t>
      </w:r>
    </w:p>
    <w:p w:rsidR="00385715" w:rsidRPr="00A8540D" w:rsidRDefault="00792730" w:rsidP="00385715">
      <w:pPr>
        <w:pStyle w:val="ECPbody"/>
        <w:numPr>
          <w:ilvl w:val="0"/>
          <w:numId w:val="5"/>
        </w:numPr>
        <w:jc w:val="both"/>
        <w:rPr>
          <w:rFonts w:ascii="Arial" w:hAnsi="Arial" w:cs="Arial"/>
          <w:color w:val="000000"/>
        </w:rPr>
      </w:pPr>
      <w:r>
        <w:rPr>
          <w:rFonts w:ascii="Arial" w:hAnsi="Arial" w:cs="Arial"/>
          <w:highlight w:val="lightGray"/>
        </w:rPr>
        <w:t>IS IT OPEN TENDER OR A SELECT TENDER</w:t>
      </w:r>
      <w:r w:rsidR="00385715">
        <w:rPr>
          <w:rFonts w:ascii="Arial" w:hAnsi="Arial" w:cs="Arial"/>
          <w:highlight w:val="lightGray"/>
        </w:rPr>
        <w:t xml:space="preserve"> – CONSIDERATION OF THE CPR MUST BE OUTLINED HERE. IF THE PROCUREMENT EXCEEDS THE THRESHOLD YOU WILL NEED TO ENSURE THE METHOD COMPLIES </w:t>
      </w:r>
      <w:proofErr w:type="gramStart"/>
      <w:r w:rsidR="00385715">
        <w:rPr>
          <w:rFonts w:ascii="Arial" w:hAnsi="Arial" w:cs="Arial"/>
          <w:highlight w:val="lightGray"/>
        </w:rPr>
        <w:t>TO</w:t>
      </w:r>
      <w:proofErr w:type="gramEnd"/>
      <w:r w:rsidR="00385715">
        <w:rPr>
          <w:rFonts w:ascii="Arial" w:hAnsi="Arial" w:cs="Arial"/>
          <w:highlight w:val="lightGray"/>
        </w:rPr>
        <w:t xml:space="preserve"> THIS POLICY OR IDENTIFY TO THE APPROVING AUTHORITY THAT THE PEP SEEKS APPROVAL TO DEVIATE</w:t>
      </w:r>
      <w:r w:rsidR="00E67067" w:rsidRPr="00E67067">
        <w:rPr>
          <w:rFonts w:ascii="Arial" w:hAnsi="Arial" w:cs="Arial"/>
          <w:highlight w:val="lightGray"/>
        </w:rPr>
        <w:t xml:space="preserve">. </w:t>
      </w:r>
    </w:p>
    <w:p w:rsidR="00A8540D" w:rsidRPr="00022145" w:rsidRDefault="00A8540D" w:rsidP="00385715">
      <w:pPr>
        <w:pStyle w:val="ECPbody"/>
        <w:numPr>
          <w:ilvl w:val="0"/>
          <w:numId w:val="5"/>
        </w:numPr>
        <w:jc w:val="both"/>
        <w:rPr>
          <w:rFonts w:ascii="Arial" w:hAnsi="Arial" w:cs="Arial"/>
          <w:color w:val="000000"/>
          <w:highlight w:val="lightGray"/>
        </w:rPr>
      </w:pPr>
      <w:r w:rsidRPr="00022145">
        <w:rPr>
          <w:rFonts w:ascii="Arial" w:hAnsi="Arial" w:cs="Arial"/>
          <w:highlight w:val="lightGray"/>
        </w:rPr>
        <w:t>IF THE PROCUREMENT IS NOT VIA A PANEL ARRANGEMENT THEN IDENTIFY THE FORM OF CONTRACT THAT WILL BE USED (For example – Short Form Consultancy Agreement, Minor New Works Contract or other)</w:t>
      </w:r>
    </w:p>
    <w:p w:rsidR="009E1307" w:rsidRDefault="00E67067" w:rsidP="00385715">
      <w:pPr>
        <w:pStyle w:val="ECPbody"/>
        <w:numPr>
          <w:ilvl w:val="0"/>
          <w:numId w:val="5"/>
        </w:numPr>
        <w:jc w:val="both"/>
        <w:rPr>
          <w:rFonts w:ascii="Arial" w:hAnsi="Arial" w:cs="Arial"/>
          <w:color w:val="000000"/>
        </w:rPr>
      </w:pPr>
      <w:r w:rsidRPr="00E67067">
        <w:rPr>
          <w:rFonts w:ascii="Arial" w:hAnsi="Arial" w:cs="Arial"/>
          <w:highlight w:val="lightGray"/>
        </w:rPr>
        <w:t>I</w:t>
      </w:r>
      <w:r w:rsidR="00792730">
        <w:rPr>
          <w:rFonts w:ascii="Arial" w:hAnsi="Arial" w:cs="Arial"/>
          <w:highlight w:val="lightGray"/>
        </w:rPr>
        <w:t>N THIS AREA, JUSTIFY YOUR METHODOLOGY AND REASONS FOR SELECTION</w:t>
      </w:r>
      <w:r w:rsidR="00F60264">
        <w:rPr>
          <w:rFonts w:ascii="Arial" w:hAnsi="Arial" w:cs="Arial"/>
          <w:highlight w:val="lightGray"/>
        </w:rPr>
        <w:t>...</w:t>
      </w:r>
      <w:r w:rsidRPr="00E67067">
        <w:rPr>
          <w:rFonts w:ascii="Arial" w:hAnsi="Arial" w:cs="Arial"/>
          <w:highlight w:val="lightGray"/>
        </w:rPr>
        <w:t>]</w:t>
      </w:r>
    </w:p>
    <w:p w:rsidR="00FC50F0" w:rsidRDefault="00FC50F0" w:rsidP="00FC50F0"/>
    <w:p w:rsidR="00FC50F0" w:rsidRPr="00B1071D" w:rsidRDefault="00FC50F0" w:rsidP="00FC50F0">
      <w:pPr>
        <w:pStyle w:val="Heading3"/>
        <w:jc w:val="both"/>
        <w:rPr>
          <w:caps/>
          <w:color w:val="auto"/>
          <w:spacing w:val="0"/>
          <w:sz w:val="28"/>
          <w:szCs w:val="28"/>
        </w:rPr>
      </w:pPr>
      <w:r w:rsidRPr="00B1071D">
        <w:rPr>
          <w:sz w:val="28"/>
          <w:szCs w:val="28"/>
        </w:rPr>
        <w:t xml:space="preserve">EVALUATION </w:t>
      </w:r>
      <w:r>
        <w:rPr>
          <w:sz w:val="28"/>
          <w:szCs w:val="28"/>
        </w:rPr>
        <w:t>PLAN AND CRITERIA</w:t>
      </w:r>
    </w:p>
    <w:p w:rsidR="00FC50F0" w:rsidRDefault="00FC50F0" w:rsidP="005D079C">
      <w:pPr>
        <w:pStyle w:val="DefinitionTerm"/>
        <w:numPr>
          <w:ilvl w:val="0"/>
          <w:numId w:val="2"/>
        </w:numPr>
        <w:tabs>
          <w:tab w:val="clear" w:pos="720"/>
          <w:tab w:val="num" w:pos="0"/>
        </w:tabs>
        <w:ind w:left="0" w:firstLine="0"/>
        <w:jc w:val="both"/>
        <w:rPr>
          <w:rFonts w:ascii="Arial" w:hAnsi="Arial" w:cs="Arial"/>
        </w:rPr>
      </w:pPr>
      <w:r>
        <w:rPr>
          <w:rFonts w:ascii="Arial" w:hAnsi="Arial" w:cs="Arial"/>
        </w:rPr>
        <w:t xml:space="preserve">Responses </w:t>
      </w:r>
      <w:r w:rsidRPr="005226BE">
        <w:rPr>
          <w:rFonts w:ascii="Arial" w:hAnsi="Arial" w:cs="Arial"/>
        </w:rPr>
        <w:t xml:space="preserve">will </w:t>
      </w:r>
      <w:r>
        <w:rPr>
          <w:rFonts w:ascii="Arial" w:hAnsi="Arial" w:cs="Arial"/>
        </w:rPr>
        <w:t>be evaluated</w:t>
      </w:r>
      <w:r w:rsidRPr="005226BE">
        <w:rPr>
          <w:rFonts w:ascii="Arial" w:hAnsi="Arial" w:cs="Arial"/>
        </w:rPr>
        <w:t xml:space="preserve"> </w:t>
      </w:r>
      <w:r>
        <w:rPr>
          <w:rFonts w:ascii="Arial" w:hAnsi="Arial" w:cs="Arial"/>
        </w:rPr>
        <w:t xml:space="preserve">in accordance with the </w:t>
      </w:r>
      <w:r w:rsidRPr="005226BE">
        <w:rPr>
          <w:rFonts w:ascii="Arial" w:hAnsi="Arial" w:cs="Arial"/>
        </w:rPr>
        <w:t xml:space="preserve">CFI Tender Evaluation Protocol </w:t>
      </w:r>
      <w:r>
        <w:rPr>
          <w:rFonts w:ascii="Arial" w:hAnsi="Arial" w:cs="Arial"/>
        </w:rPr>
        <w:t xml:space="preserve">available on </w:t>
      </w:r>
      <w:r w:rsidR="00B6147B">
        <w:rPr>
          <w:rFonts w:ascii="Arial" w:hAnsi="Arial" w:cs="Arial"/>
        </w:rPr>
        <w:t xml:space="preserve">the </w:t>
      </w:r>
      <w:r w:rsidR="0066088F">
        <w:rPr>
          <w:rFonts w:ascii="Arial" w:hAnsi="Arial" w:cs="Arial"/>
        </w:rPr>
        <w:t>Defence Website</w:t>
      </w:r>
      <w:r w:rsidRPr="005226BE">
        <w:rPr>
          <w:rFonts w:ascii="Arial" w:hAnsi="Arial" w:cs="Arial"/>
        </w:rPr>
        <w:t>.</w:t>
      </w:r>
      <w:r>
        <w:rPr>
          <w:rFonts w:ascii="Arial" w:hAnsi="Arial" w:cs="Arial"/>
        </w:rPr>
        <w:t xml:space="preserve"> </w:t>
      </w:r>
      <w:r w:rsidR="00A8540D">
        <w:rPr>
          <w:rFonts w:ascii="Arial" w:hAnsi="Arial" w:cs="Arial"/>
        </w:rPr>
        <w:t xml:space="preserve">This defines the </w:t>
      </w:r>
      <w:r>
        <w:rPr>
          <w:rFonts w:ascii="Arial" w:hAnsi="Arial" w:cs="Arial"/>
        </w:rPr>
        <w:t xml:space="preserve">detail </w:t>
      </w:r>
      <w:r w:rsidR="00A8540D">
        <w:rPr>
          <w:rFonts w:ascii="Arial" w:hAnsi="Arial" w:cs="Arial"/>
        </w:rPr>
        <w:t xml:space="preserve">of </w:t>
      </w:r>
      <w:r>
        <w:rPr>
          <w:rFonts w:ascii="Arial" w:hAnsi="Arial" w:cs="Arial"/>
        </w:rPr>
        <w:t xml:space="preserve">the evaluation strategies and methodologies </w:t>
      </w:r>
      <w:r w:rsidR="00A8540D">
        <w:rPr>
          <w:rFonts w:ascii="Arial" w:hAnsi="Arial" w:cs="Arial"/>
        </w:rPr>
        <w:t xml:space="preserve">to be applied </w:t>
      </w:r>
      <w:r>
        <w:rPr>
          <w:rFonts w:ascii="Arial" w:hAnsi="Arial" w:cs="Arial"/>
        </w:rPr>
        <w:t>for th</w:t>
      </w:r>
      <w:r w:rsidR="00A8540D">
        <w:rPr>
          <w:rFonts w:ascii="Arial" w:hAnsi="Arial" w:cs="Arial"/>
        </w:rPr>
        <w:t>is</w:t>
      </w:r>
      <w:r>
        <w:rPr>
          <w:rFonts w:ascii="Arial" w:hAnsi="Arial" w:cs="Arial"/>
        </w:rPr>
        <w:t xml:space="preserve"> procurement</w:t>
      </w:r>
      <w:r w:rsidR="00A8540D">
        <w:rPr>
          <w:rFonts w:ascii="Arial" w:hAnsi="Arial" w:cs="Arial"/>
        </w:rPr>
        <w:t xml:space="preserve"> identified in this PEP. </w:t>
      </w:r>
      <w:r>
        <w:rPr>
          <w:rFonts w:ascii="Arial" w:hAnsi="Arial" w:cs="Arial"/>
        </w:rPr>
        <w:t>When distributing submissions for evaluation, the Chair will ensure the CFI Tender Evaluation P</w:t>
      </w:r>
      <w:r w:rsidR="00A8540D">
        <w:rPr>
          <w:rFonts w:ascii="Arial" w:hAnsi="Arial" w:cs="Arial"/>
        </w:rPr>
        <w:t xml:space="preserve">rotocol </w:t>
      </w:r>
      <w:r>
        <w:rPr>
          <w:rFonts w:ascii="Arial" w:hAnsi="Arial" w:cs="Arial"/>
        </w:rPr>
        <w:t>is also distributed to the relevant evaluation board members.</w:t>
      </w:r>
    </w:p>
    <w:p w:rsidR="00FC50F0" w:rsidRPr="000A6117" w:rsidRDefault="00FC50F0" w:rsidP="00FC50F0">
      <w:pPr>
        <w:rPr>
          <w:rFonts w:ascii="Arial" w:hAnsi="Arial" w:cs="Arial"/>
          <w:sz w:val="24"/>
          <w:szCs w:val="24"/>
        </w:rPr>
      </w:pPr>
    </w:p>
    <w:p w:rsidR="00FC50F0" w:rsidRDefault="00FC50F0" w:rsidP="005D079C">
      <w:pPr>
        <w:pStyle w:val="DefinitionTerm"/>
        <w:numPr>
          <w:ilvl w:val="0"/>
          <w:numId w:val="2"/>
        </w:numPr>
        <w:tabs>
          <w:tab w:val="clear" w:pos="720"/>
          <w:tab w:val="num" w:pos="0"/>
        </w:tabs>
        <w:ind w:left="0" w:firstLine="0"/>
        <w:jc w:val="both"/>
        <w:rPr>
          <w:rFonts w:ascii="Arial" w:hAnsi="Arial" w:cs="Arial"/>
        </w:rPr>
      </w:pPr>
      <w:r>
        <w:rPr>
          <w:rFonts w:ascii="Arial" w:hAnsi="Arial" w:cs="Arial"/>
        </w:rPr>
        <w:t xml:space="preserve">The Tender Evaluation Board (TEB) will follow the Evaluation Process contained in the CFI Tender Evaluation Protocol and will comprise three distinct stages:  </w:t>
      </w:r>
    </w:p>
    <w:p w:rsidR="00FC50F0" w:rsidRPr="004764D5" w:rsidRDefault="00FC50F0" w:rsidP="005D079C">
      <w:pPr>
        <w:numPr>
          <w:ilvl w:val="0"/>
          <w:numId w:val="4"/>
        </w:numPr>
        <w:tabs>
          <w:tab w:val="clear" w:pos="170"/>
          <w:tab w:val="num" w:pos="1134"/>
        </w:tabs>
        <w:ind w:firstLine="349"/>
        <w:rPr>
          <w:rFonts w:ascii="Arial" w:hAnsi="Arial" w:cs="Arial"/>
          <w:sz w:val="24"/>
          <w:szCs w:val="24"/>
        </w:rPr>
      </w:pPr>
      <w:r w:rsidRPr="004764D5">
        <w:rPr>
          <w:rFonts w:ascii="Arial" w:hAnsi="Arial" w:cs="Arial"/>
          <w:sz w:val="24"/>
          <w:szCs w:val="24"/>
        </w:rPr>
        <w:t xml:space="preserve">Conformance Check by the Chair or </w:t>
      </w:r>
      <w:r>
        <w:rPr>
          <w:rFonts w:ascii="Arial" w:hAnsi="Arial" w:cs="Arial"/>
          <w:sz w:val="24"/>
          <w:szCs w:val="24"/>
        </w:rPr>
        <w:t>their</w:t>
      </w:r>
      <w:r w:rsidRPr="004764D5">
        <w:rPr>
          <w:rFonts w:ascii="Arial" w:hAnsi="Arial" w:cs="Arial"/>
          <w:sz w:val="24"/>
          <w:szCs w:val="24"/>
        </w:rPr>
        <w:t xml:space="preserve"> delegate;</w:t>
      </w:r>
    </w:p>
    <w:p w:rsidR="00FC50F0" w:rsidRPr="004764D5" w:rsidRDefault="00FC50F0" w:rsidP="005D079C">
      <w:pPr>
        <w:numPr>
          <w:ilvl w:val="0"/>
          <w:numId w:val="4"/>
        </w:numPr>
        <w:tabs>
          <w:tab w:val="clear" w:pos="170"/>
          <w:tab w:val="num" w:pos="1134"/>
        </w:tabs>
        <w:ind w:firstLine="349"/>
        <w:rPr>
          <w:rFonts w:ascii="Arial" w:hAnsi="Arial" w:cs="Arial"/>
          <w:sz w:val="24"/>
          <w:szCs w:val="24"/>
        </w:rPr>
      </w:pPr>
      <w:r w:rsidRPr="004764D5">
        <w:rPr>
          <w:rFonts w:ascii="Arial" w:hAnsi="Arial" w:cs="Arial"/>
          <w:sz w:val="24"/>
          <w:szCs w:val="24"/>
        </w:rPr>
        <w:t xml:space="preserve">Individual Board Member Assessments of conforming submissions; and </w:t>
      </w:r>
    </w:p>
    <w:p w:rsidR="00FC50F0" w:rsidRDefault="00FC50F0" w:rsidP="005D079C">
      <w:pPr>
        <w:numPr>
          <w:ilvl w:val="0"/>
          <w:numId w:val="4"/>
        </w:numPr>
        <w:tabs>
          <w:tab w:val="clear" w:pos="170"/>
          <w:tab w:val="num" w:pos="1134"/>
        </w:tabs>
        <w:ind w:firstLine="349"/>
        <w:rPr>
          <w:rFonts w:ascii="Arial" w:hAnsi="Arial" w:cs="Arial"/>
          <w:sz w:val="24"/>
          <w:szCs w:val="24"/>
        </w:rPr>
      </w:pPr>
      <w:r w:rsidRPr="0004276E">
        <w:rPr>
          <w:rFonts w:ascii="Arial" w:hAnsi="Arial" w:cs="Arial"/>
          <w:sz w:val="24"/>
          <w:szCs w:val="24"/>
        </w:rPr>
        <w:t>Evaluation Board Assessments of conforming submissions.</w:t>
      </w:r>
    </w:p>
    <w:p w:rsidR="00FC50F0" w:rsidRPr="00D630FD" w:rsidRDefault="00FC50F0" w:rsidP="005D079C">
      <w:pPr>
        <w:pStyle w:val="DefinitionTerm"/>
        <w:numPr>
          <w:ilvl w:val="0"/>
          <w:numId w:val="2"/>
        </w:numPr>
        <w:tabs>
          <w:tab w:val="clear" w:pos="720"/>
          <w:tab w:val="num" w:pos="0"/>
        </w:tabs>
        <w:ind w:left="0" w:firstLine="0"/>
        <w:jc w:val="both"/>
        <w:rPr>
          <w:rFonts w:ascii="Arial" w:hAnsi="Arial" w:cs="Arial"/>
        </w:rPr>
      </w:pPr>
      <w:r w:rsidRPr="00D630FD">
        <w:rPr>
          <w:rFonts w:ascii="Arial" w:hAnsi="Arial" w:cs="Arial"/>
        </w:rPr>
        <w:t xml:space="preserve">The relevant evaluation criteria and weightings are set out in Annex </w:t>
      </w:r>
      <w:r w:rsidR="00A8540D">
        <w:rPr>
          <w:rFonts w:ascii="Arial" w:hAnsi="Arial" w:cs="Arial"/>
        </w:rPr>
        <w:t>A</w:t>
      </w:r>
      <w:r w:rsidR="00A8540D" w:rsidRPr="00D630FD">
        <w:rPr>
          <w:rFonts w:ascii="Arial" w:hAnsi="Arial" w:cs="Arial"/>
        </w:rPr>
        <w:t xml:space="preserve"> </w:t>
      </w:r>
      <w:r w:rsidRPr="00D630FD">
        <w:rPr>
          <w:rFonts w:ascii="Arial" w:hAnsi="Arial" w:cs="Arial"/>
        </w:rPr>
        <w:t>to this Procurement and Evaluation Plan (PEP).</w:t>
      </w:r>
    </w:p>
    <w:p w:rsidR="00B128B7" w:rsidRPr="00DA2A66" w:rsidRDefault="00B128B7">
      <w:pPr>
        <w:pStyle w:val="ECPbody"/>
        <w:jc w:val="both"/>
        <w:rPr>
          <w:rFonts w:ascii="Arial" w:hAnsi="Arial" w:cs="Arial"/>
        </w:rPr>
      </w:pPr>
    </w:p>
    <w:p w:rsidR="0071657F" w:rsidRPr="0071657F" w:rsidRDefault="00B41D91" w:rsidP="005D079C">
      <w:pPr>
        <w:pStyle w:val="ECPbody"/>
        <w:numPr>
          <w:ilvl w:val="0"/>
          <w:numId w:val="2"/>
        </w:numPr>
        <w:tabs>
          <w:tab w:val="num" w:pos="851"/>
        </w:tabs>
        <w:ind w:left="0" w:firstLine="0"/>
        <w:rPr>
          <w:rFonts w:ascii="Arial" w:hAnsi="Arial" w:cs="Arial"/>
          <w:b/>
          <w:bCs/>
          <w:color w:val="212121"/>
          <w:spacing w:val="-8"/>
          <w:sz w:val="28"/>
          <w:szCs w:val="32"/>
        </w:rPr>
      </w:pPr>
      <w:r>
        <w:rPr>
          <w:rFonts w:ascii="Arial" w:hAnsi="Arial" w:cs="Arial"/>
        </w:rPr>
        <w:t xml:space="preserve">The Commonwealth will </w:t>
      </w:r>
      <w:r w:rsidR="00A8540D">
        <w:rPr>
          <w:rFonts w:ascii="Arial" w:hAnsi="Arial" w:cs="Arial"/>
        </w:rPr>
        <w:t xml:space="preserve">issue the </w:t>
      </w:r>
      <w:r>
        <w:rPr>
          <w:rFonts w:ascii="Arial" w:hAnsi="Arial" w:cs="Arial"/>
        </w:rPr>
        <w:t xml:space="preserve">Request for Proposal (RFP) </w:t>
      </w:r>
      <w:r w:rsidR="00A8540D">
        <w:rPr>
          <w:rFonts w:ascii="Arial" w:hAnsi="Arial" w:cs="Arial"/>
        </w:rPr>
        <w:t>(or equivalent Request documentation</w:t>
      </w:r>
      <w:r w:rsidR="00B6147B">
        <w:rPr>
          <w:rFonts w:ascii="Arial" w:hAnsi="Arial" w:cs="Arial"/>
        </w:rPr>
        <w:t>_</w:t>
      </w:r>
      <w:r w:rsidR="00A8540D">
        <w:rPr>
          <w:rFonts w:ascii="Arial" w:hAnsi="Arial" w:cs="Arial"/>
        </w:rPr>
        <w:t xml:space="preserve"> </w:t>
      </w:r>
      <w:r>
        <w:rPr>
          <w:rFonts w:ascii="Arial" w:hAnsi="Arial" w:cs="Arial"/>
        </w:rPr>
        <w:t xml:space="preserve">to </w:t>
      </w:r>
      <w:r w:rsidRPr="00E67067">
        <w:rPr>
          <w:rFonts w:ascii="Arial" w:hAnsi="Arial" w:cs="Arial"/>
          <w:highlight w:val="lightGray"/>
        </w:rPr>
        <w:t>[</w:t>
      </w:r>
      <w:r w:rsidR="00F60264">
        <w:rPr>
          <w:rFonts w:ascii="Arial" w:hAnsi="Arial" w:cs="Arial"/>
          <w:highlight w:val="lightGray"/>
        </w:rPr>
        <w:t>…</w:t>
      </w:r>
      <w:r w:rsidRPr="00E67067">
        <w:rPr>
          <w:rFonts w:ascii="Arial" w:hAnsi="Arial" w:cs="Arial"/>
          <w:highlight w:val="lightGray"/>
        </w:rPr>
        <w:t>P</w:t>
      </w:r>
      <w:r w:rsidR="00792730">
        <w:rPr>
          <w:rFonts w:ascii="Arial" w:hAnsi="Arial" w:cs="Arial"/>
          <w:highlight w:val="lightGray"/>
        </w:rPr>
        <w:t xml:space="preserve">ROVIDE DETAILS ON HOW THE RFP WILL BE SENT OUT. FOR EXAMPLE, SENDING </w:t>
      </w:r>
      <w:r w:rsidR="00DB62E8">
        <w:rPr>
          <w:rFonts w:ascii="Arial" w:hAnsi="Arial" w:cs="Arial"/>
          <w:highlight w:val="lightGray"/>
        </w:rPr>
        <w:t xml:space="preserve">VIA EMAIL </w:t>
      </w:r>
      <w:r w:rsidR="00792730">
        <w:rPr>
          <w:rFonts w:ascii="Arial" w:hAnsi="Arial" w:cs="Arial"/>
          <w:highlight w:val="lightGray"/>
        </w:rPr>
        <w:t>TO ALL COMPANIES ON THE DIP</w:t>
      </w:r>
      <w:r w:rsidR="00F60264">
        <w:rPr>
          <w:rFonts w:ascii="Arial" w:hAnsi="Arial" w:cs="Arial"/>
          <w:highlight w:val="lightGray"/>
        </w:rPr>
        <w:t>…</w:t>
      </w:r>
      <w:r w:rsidRPr="00E67067">
        <w:rPr>
          <w:rFonts w:ascii="Arial" w:hAnsi="Arial" w:cs="Arial"/>
          <w:highlight w:val="lightGray"/>
        </w:rPr>
        <w:t>]</w:t>
      </w:r>
      <w:r>
        <w:rPr>
          <w:rFonts w:ascii="Arial" w:hAnsi="Arial" w:cs="Arial"/>
        </w:rPr>
        <w:t xml:space="preserve"> and will follow the Capital Facilities and Infrastructure (CFI) Tender Evaluation Protocol available on </w:t>
      </w:r>
      <w:r w:rsidR="00B6147B">
        <w:rPr>
          <w:rFonts w:ascii="Arial" w:hAnsi="Arial" w:cs="Arial"/>
        </w:rPr>
        <w:t>the Defence</w:t>
      </w:r>
      <w:r>
        <w:rPr>
          <w:rFonts w:ascii="Arial" w:hAnsi="Arial" w:cs="Arial"/>
        </w:rPr>
        <w:t xml:space="preserve"> </w:t>
      </w:r>
      <w:r w:rsidR="00B22D84">
        <w:rPr>
          <w:rFonts w:ascii="Arial" w:hAnsi="Arial" w:cs="Arial"/>
        </w:rPr>
        <w:t>Website</w:t>
      </w:r>
      <w:r w:rsidR="00A8540D">
        <w:rPr>
          <w:rFonts w:ascii="Arial" w:hAnsi="Arial" w:cs="Arial"/>
        </w:rPr>
        <w:t xml:space="preserve"> in managing the probity during the tendering period</w:t>
      </w:r>
      <w:r w:rsidRPr="00E9435F">
        <w:rPr>
          <w:rFonts w:ascii="Arial" w:hAnsi="Arial" w:cs="Arial"/>
        </w:rPr>
        <w:t>.</w:t>
      </w:r>
    </w:p>
    <w:p w:rsidR="00DF6914" w:rsidRDefault="00DF6914" w:rsidP="00273570">
      <w:pPr>
        <w:pStyle w:val="Footer"/>
        <w:tabs>
          <w:tab w:val="clear" w:pos="4153"/>
          <w:tab w:val="clear" w:pos="8306"/>
        </w:tabs>
        <w:rPr>
          <w:rFonts w:ascii="Arial" w:hAnsi="Arial" w:cs="Arial"/>
        </w:rPr>
      </w:pPr>
    </w:p>
    <w:p w:rsidR="00484F8D" w:rsidRPr="00CE07D2" w:rsidRDefault="002A5A14" w:rsidP="00CE07D2">
      <w:pPr>
        <w:pStyle w:val="Heading3"/>
        <w:rPr>
          <w:sz w:val="28"/>
          <w:szCs w:val="28"/>
        </w:rPr>
      </w:pPr>
      <w:r w:rsidRPr="00CE07D2">
        <w:rPr>
          <w:sz w:val="28"/>
          <w:szCs w:val="28"/>
        </w:rPr>
        <w:t>PROBITY</w:t>
      </w:r>
    </w:p>
    <w:p w:rsidR="00115DE3" w:rsidRDefault="00CE07D2" w:rsidP="000440F4">
      <w:pPr>
        <w:pStyle w:val="DefinitionTerm"/>
        <w:numPr>
          <w:ilvl w:val="0"/>
          <w:numId w:val="2"/>
        </w:numPr>
        <w:tabs>
          <w:tab w:val="clear" w:pos="720"/>
          <w:tab w:val="num" w:pos="0"/>
        </w:tabs>
        <w:ind w:left="0" w:firstLine="0"/>
        <w:rPr>
          <w:rFonts w:ascii="Arial" w:hAnsi="Arial" w:cs="Arial"/>
          <w:color w:val="000000"/>
        </w:rPr>
      </w:pPr>
      <w:r w:rsidRPr="00115DE3">
        <w:rPr>
          <w:rFonts w:ascii="Arial" w:hAnsi="Arial" w:cs="Arial"/>
          <w:color w:val="000000"/>
        </w:rPr>
        <w:t>(delete as applicable)</w:t>
      </w:r>
      <w:r w:rsidRPr="00115DE3">
        <w:rPr>
          <w:rFonts w:ascii="Arial" w:hAnsi="Arial" w:cs="Arial"/>
          <w:color w:val="000000"/>
          <w:highlight w:val="lightGray"/>
        </w:rPr>
        <w:br/>
      </w:r>
      <w:r w:rsidR="00484F8D" w:rsidRPr="00115DE3">
        <w:rPr>
          <w:rFonts w:ascii="Arial" w:hAnsi="Arial" w:cs="Arial"/>
          <w:color w:val="000000"/>
          <w:highlight w:val="lightGray"/>
        </w:rPr>
        <w:t>A Probity Ad</w:t>
      </w:r>
      <w:r w:rsidR="00F60264" w:rsidRPr="00115DE3">
        <w:rPr>
          <w:rFonts w:ascii="Arial" w:hAnsi="Arial" w:cs="Arial"/>
          <w:color w:val="000000"/>
          <w:highlight w:val="lightGray"/>
        </w:rPr>
        <w:t>visor has not been engaged.  [...</w:t>
      </w:r>
      <w:r w:rsidR="00484F8D" w:rsidRPr="00115DE3">
        <w:rPr>
          <w:rFonts w:ascii="Arial" w:hAnsi="Arial" w:cs="Arial"/>
          <w:color w:val="000000"/>
          <w:highlight w:val="lightGray"/>
        </w:rPr>
        <w:t>INSERT EXPLANATION AS TO WHY A PROBITY ADVISOR HAS NOT BEEN ENGAGED…</w:t>
      </w:r>
      <w:r w:rsidR="00A8540D" w:rsidRPr="00115DE3">
        <w:rPr>
          <w:rFonts w:ascii="Arial" w:hAnsi="Arial" w:cs="Arial"/>
          <w:color w:val="000000"/>
        </w:rPr>
        <w:t>Probity Advice can be sought from DPA if the procurement is within CFI</w:t>
      </w:r>
      <w:r w:rsidR="00E91565">
        <w:rPr>
          <w:rFonts w:ascii="Arial" w:hAnsi="Arial" w:cs="Arial"/>
          <w:color w:val="000000"/>
        </w:rPr>
        <w:t xml:space="preserve"> Branch, </w:t>
      </w:r>
      <w:r w:rsidR="00A8540D" w:rsidRPr="00115DE3">
        <w:rPr>
          <w:rFonts w:ascii="Arial" w:hAnsi="Arial" w:cs="Arial"/>
          <w:color w:val="000000"/>
        </w:rPr>
        <w:t xml:space="preserve">if outside this Branch the </w:t>
      </w:r>
      <w:r w:rsidR="009F6646">
        <w:rPr>
          <w:rFonts w:ascii="Arial" w:hAnsi="Arial" w:cs="Arial"/>
          <w:color w:val="000000"/>
        </w:rPr>
        <w:t xml:space="preserve">Non-Material Procurement and Contracting </w:t>
      </w:r>
      <w:r w:rsidR="00A8540D" w:rsidRPr="00115DE3">
        <w:rPr>
          <w:rFonts w:ascii="Arial" w:hAnsi="Arial" w:cs="Arial"/>
          <w:color w:val="000000"/>
        </w:rPr>
        <w:t>area can assist</w:t>
      </w:r>
      <w:r w:rsidR="00E91565">
        <w:rPr>
          <w:rFonts w:ascii="Arial" w:hAnsi="Arial" w:cs="Arial"/>
          <w:color w:val="000000"/>
        </w:rPr>
        <w:t>.</w:t>
      </w:r>
      <w:r w:rsidR="00484F8D" w:rsidRPr="00115DE3">
        <w:rPr>
          <w:rFonts w:ascii="Arial" w:hAnsi="Arial" w:cs="Arial"/>
          <w:color w:val="000000"/>
        </w:rPr>
        <w:t>]</w:t>
      </w:r>
    </w:p>
    <w:p w:rsidR="000440F4" w:rsidRPr="00115DE3" w:rsidRDefault="00CE07D2" w:rsidP="00115DE3">
      <w:pPr>
        <w:pStyle w:val="DefinitionTerm"/>
        <w:rPr>
          <w:rFonts w:ascii="Arial" w:hAnsi="Arial" w:cs="Arial"/>
          <w:color w:val="000000"/>
        </w:rPr>
      </w:pPr>
      <w:r w:rsidRPr="00115DE3">
        <w:rPr>
          <w:color w:val="000000"/>
          <w:highlight w:val="lightGray"/>
        </w:rPr>
        <w:br/>
      </w:r>
      <w:r w:rsidR="000440F4" w:rsidRPr="00115DE3">
        <w:rPr>
          <w:rFonts w:ascii="Arial" w:hAnsi="Arial" w:cs="Arial"/>
        </w:rPr>
        <w:t xml:space="preserve">Given the value/risk of the project </w:t>
      </w:r>
      <w:r w:rsidR="000440F4" w:rsidRPr="00115DE3">
        <w:rPr>
          <w:rFonts w:ascii="Arial" w:hAnsi="Arial" w:cs="Arial"/>
          <w:highlight w:val="lightGray"/>
        </w:rPr>
        <w:t>[Insert additional detail about the value or risk which justifies engaging a Probity Adviser</w:t>
      </w:r>
      <w:r w:rsidR="000440F4" w:rsidRPr="00115DE3">
        <w:rPr>
          <w:rFonts w:ascii="Arial" w:hAnsi="Arial" w:cs="Arial"/>
        </w:rPr>
        <w:t>], the services of a Probity Adviser will be sought to review, report and sign-off on the conduct of the tender</w:t>
      </w:r>
      <w:r w:rsidR="00115DE3" w:rsidRPr="00115DE3">
        <w:rPr>
          <w:rFonts w:ascii="Arial" w:hAnsi="Arial" w:cs="Arial"/>
        </w:rPr>
        <w:t>.</w:t>
      </w:r>
    </w:p>
    <w:p w:rsidR="00A8540D" w:rsidRDefault="00A8540D" w:rsidP="00067B74">
      <w:pPr>
        <w:pStyle w:val="DefinitionTerm"/>
        <w:jc w:val="both"/>
        <w:rPr>
          <w:rFonts w:ascii="Arial" w:hAnsi="Arial" w:cs="Arial"/>
          <w:highlight w:val="lightGray"/>
        </w:rPr>
      </w:pPr>
    </w:p>
    <w:p w:rsidR="00574700" w:rsidRDefault="00A8540D" w:rsidP="00A8540D">
      <w:pPr>
        <w:pStyle w:val="DefinitionTerm"/>
        <w:jc w:val="both"/>
        <w:rPr>
          <w:rFonts w:ascii="Arial" w:hAnsi="Arial" w:cs="Arial"/>
        </w:rPr>
      </w:pPr>
      <w:r>
        <w:rPr>
          <w:rFonts w:ascii="Arial" w:hAnsi="Arial" w:cs="Arial"/>
          <w:highlight w:val="lightGray"/>
        </w:rPr>
        <w:t xml:space="preserve">Probity for this procurement will </w:t>
      </w:r>
      <w:r w:rsidR="002A5A14" w:rsidRPr="00067B74">
        <w:rPr>
          <w:rFonts w:ascii="Arial" w:hAnsi="Arial" w:cs="Arial"/>
          <w:highlight w:val="lightGray"/>
        </w:rPr>
        <w:t>adhere</w:t>
      </w:r>
      <w:r w:rsidR="00F54BE4">
        <w:rPr>
          <w:rFonts w:ascii="Arial" w:hAnsi="Arial" w:cs="Arial"/>
          <w:highlight w:val="lightGray"/>
        </w:rPr>
        <w:t xml:space="preserve"> to the CFI Probity Policy</w:t>
      </w:r>
      <w:r w:rsidR="00484F8D" w:rsidRPr="00067B74">
        <w:rPr>
          <w:rFonts w:ascii="Arial" w:hAnsi="Arial" w:cs="Arial"/>
          <w:highlight w:val="lightGray"/>
        </w:rPr>
        <w:t>.</w:t>
      </w:r>
    </w:p>
    <w:p w:rsidR="009F5AA0" w:rsidRPr="00683935" w:rsidRDefault="009F5AA0" w:rsidP="009F5AA0">
      <w:pPr>
        <w:rPr>
          <w:sz w:val="24"/>
          <w:szCs w:val="24"/>
        </w:rPr>
      </w:pPr>
    </w:p>
    <w:p w:rsidR="00B128B7" w:rsidRPr="00DA2A66" w:rsidRDefault="00067B74">
      <w:pPr>
        <w:pStyle w:val="Heading3"/>
        <w:jc w:val="both"/>
        <w:rPr>
          <w:sz w:val="28"/>
        </w:rPr>
      </w:pPr>
      <w:r>
        <w:rPr>
          <w:sz w:val="28"/>
        </w:rPr>
        <w:t>GOVERNANCE</w:t>
      </w:r>
      <w:r w:rsidR="009F5AA0">
        <w:rPr>
          <w:sz w:val="28"/>
        </w:rPr>
        <w:t xml:space="preserve"> ARRANGEMENTS</w:t>
      </w:r>
    </w:p>
    <w:p w:rsidR="00067B74" w:rsidRDefault="00067B74" w:rsidP="005D079C">
      <w:pPr>
        <w:pStyle w:val="DefinitionTerm"/>
        <w:numPr>
          <w:ilvl w:val="0"/>
          <w:numId w:val="2"/>
        </w:numPr>
        <w:tabs>
          <w:tab w:val="clear" w:pos="720"/>
          <w:tab w:val="num" w:pos="0"/>
        </w:tabs>
        <w:ind w:left="0" w:firstLine="0"/>
        <w:jc w:val="both"/>
        <w:rPr>
          <w:rFonts w:ascii="Arial" w:hAnsi="Arial" w:cs="Arial"/>
        </w:rPr>
      </w:pPr>
      <w:r>
        <w:rPr>
          <w:rFonts w:ascii="Arial" w:hAnsi="Arial" w:cs="Arial"/>
        </w:rPr>
        <w:t xml:space="preserve">Formal governance arrangements have been established to ensure the process is compliant with relevant laws and policies, and is managed according to accepted quality standards. </w:t>
      </w:r>
      <w:r w:rsidR="003D098A">
        <w:rPr>
          <w:rFonts w:ascii="Arial" w:hAnsi="Arial" w:cs="Arial"/>
        </w:rPr>
        <w:t xml:space="preserve"> Procurement Officers </w:t>
      </w:r>
      <w:r>
        <w:rPr>
          <w:rFonts w:ascii="Arial" w:hAnsi="Arial" w:cs="Arial"/>
        </w:rPr>
        <w:t xml:space="preserve">will adhere to the Tender Evaluation Protocol available on the Defence </w:t>
      </w:r>
      <w:r w:rsidR="00B22D84">
        <w:rPr>
          <w:rFonts w:ascii="Arial" w:hAnsi="Arial" w:cs="Arial"/>
        </w:rPr>
        <w:t>Website</w:t>
      </w:r>
      <w:r w:rsidRPr="00E9435F">
        <w:rPr>
          <w:rFonts w:ascii="Arial" w:hAnsi="Arial" w:cs="Arial"/>
        </w:rPr>
        <w:t>.</w:t>
      </w:r>
    </w:p>
    <w:p w:rsidR="00067B74" w:rsidRPr="00683935" w:rsidRDefault="00067B74" w:rsidP="00067B74">
      <w:pPr>
        <w:rPr>
          <w:sz w:val="24"/>
          <w:szCs w:val="24"/>
        </w:rPr>
      </w:pPr>
    </w:p>
    <w:p w:rsidR="00067B74" w:rsidRPr="00067B74" w:rsidRDefault="00FE4EBF" w:rsidP="00067B74">
      <w:pPr>
        <w:pStyle w:val="Heading3"/>
        <w:jc w:val="both"/>
        <w:rPr>
          <w:sz w:val="28"/>
          <w:szCs w:val="28"/>
        </w:rPr>
      </w:pPr>
      <w:r>
        <w:rPr>
          <w:sz w:val="28"/>
          <w:szCs w:val="28"/>
        </w:rPr>
        <w:t>RISK</w:t>
      </w:r>
    </w:p>
    <w:p w:rsidR="00A8540D" w:rsidRPr="00A8540D" w:rsidRDefault="00200B36" w:rsidP="005D079C">
      <w:pPr>
        <w:pStyle w:val="DefinitionTerm"/>
        <w:numPr>
          <w:ilvl w:val="0"/>
          <w:numId w:val="2"/>
        </w:numPr>
        <w:tabs>
          <w:tab w:val="clear" w:pos="720"/>
          <w:tab w:val="num" w:pos="0"/>
        </w:tabs>
        <w:ind w:left="0" w:firstLine="0"/>
        <w:jc w:val="both"/>
        <w:rPr>
          <w:rFonts w:ascii="Arial" w:hAnsi="Arial" w:cs="Arial"/>
        </w:rPr>
      </w:pPr>
      <w:r>
        <w:rPr>
          <w:rFonts w:ascii="Arial" w:hAnsi="Arial" w:cs="Arial"/>
          <w:highlight w:val="lightGray"/>
        </w:rPr>
        <w:t>[</w:t>
      </w:r>
      <w:r w:rsidR="000C3424">
        <w:rPr>
          <w:rFonts w:ascii="Arial" w:hAnsi="Arial" w:cs="Arial"/>
          <w:highlight w:val="lightGray"/>
        </w:rPr>
        <w:t>…</w:t>
      </w:r>
      <w:r>
        <w:rPr>
          <w:rFonts w:ascii="Arial" w:hAnsi="Arial" w:cs="Arial"/>
          <w:highlight w:val="lightGray"/>
        </w:rPr>
        <w:t xml:space="preserve">PROVIDE A BRIEF OUTLINE OF THE RISK TO THE PROJECT AND THE RISKS IN RELATION TO THE SELECTION </w:t>
      </w:r>
      <w:r w:rsidR="00A8540D">
        <w:rPr>
          <w:rFonts w:ascii="Arial" w:hAnsi="Arial" w:cs="Arial"/>
          <w:highlight w:val="lightGray"/>
        </w:rPr>
        <w:t xml:space="preserve">OF THE SELECTED </w:t>
      </w:r>
      <w:r>
        <w:rPr>
          <w:rFonts w:ascii="Arial" w:hAnsi="Arial" w:cs="Arial"/>
          <w:highlight w:val="lightGray"/>
        </w:rPr>
        <w:t>EVALUATI</w:t>
      </w:r>
      <w:r w:rsidR="00A8540D">
        <w:rPr>
          <w:rFonts w:ascii="Arial" w:hAnsi="Arial" w:cs="Arial"/>
          <w:highlight w:val="lightGray"/>
        </w:rPr>
        <w:t>O</w:t>
      </w:r>
      <w:r>
        <w:rPr>
          <w:rFonts w:ascii="Arial" w:hAnsi="Arial" w:cs="Arial"/>
          <w:highlight w:val="lightGray"/>
        </w:rPr>
        <w:t>N PROCESS FOR THE PROJECT</w:t>
      </w:r>
      <w:r w:rsidR="00B128B7" w:rsidRPr="00681AE1">
        <w:rPr>
          <w:rFonts w:ascii="Arial" w:hAnsi="Arial" w:cs="Arial"/>
          <w:highlight w:val="lightGray"/>
        </w:rPr>
        <w:t xml:space="preserve">. </w:t>
      </w:r>
      <w:r>
        <w:rPr>
          <w:rFonts w:ascii="Arial" w:hAnsi="Arial" w:cs="Arial"/>
          <w:highlight w:val="lightGray"/>
        </w:rPr>
        <w:t>FOR EACH RISK OUTLINE A MITIGATION MEASURE</w:t>
      </w:r>
      <w:r w:rsidR="00B128B7" w:rsidRPr="00681AE1">
        <w:rPr>
          <w:rFonts w:ascii="Arial" w:hAnsi="Arial" w:cs="Arial"/>
          <w:highlight w:val="lightGray"/>
        </w:rPr>
        <w:t xml:space="preserve">. </w:t>
      </w:r>
    </w:p>
    <w:p w:rsidR="00B128B7" w:rsidRPr="00DA2A66" w:rsidRDefault="00B128B7" w:rsidP="005D079C">
      <w:pPr>
        <w:pStyle w:val="DefinitionTerm"/>
        <w:numPr>
          <w:ilvl w:val="0"/>
          <w:numId w:val="2"/>
        </w:numPr>
        <w:tabs>
          <w:tab w:val="clear" w:pos="720"/>
          <w:tab w:val="num" w:pos="0"/>
        </w:tabs>
        <w:ind w:left="0" w:firstLine="0"/>
        <w:jc w:val="both"/>
        <w:rPr>
          <w:rFonts w:ascii="Arial" w:hAnsi="Arial" w:cs="Arial"/>
        </w:rPr>
      </w:pPr>
      <w:r w:rsidRPr="00681AE1">
        <w:rPr>
          <w:rFonts w:ascii="Arial" w:hAnsi="Arial" w:cs="Arial"/>
          <w:highlight w:val="lightGray"/>
        </w:rPr>
        <w:t>T</w:t>
      </w:r>
      <w:r w:rsidR="00200B36">
        <w:rPr>
          <w:rFonts w:ascii="Arial" w:hAnsi="Arial" w:cs="Arial"/>
          <w:highlight w:val="lightGray"/>
        </w:rPr>
        <w:t>HE FOLLOWING ARE EXAMPLES OF RISK THAT MAY NEED TO BE CONSIDERED</w:t>
      </w:r>
      <w:r w:rsidRPr="00681AE1">
        <w:rPr>
          <w:rFonts w:ascii="Arial" w:hAnsi="Arial" w:cs="Arial"/>
          <w:highlight w:val="lightGray"/>
        </w:rPr>
        <w:t xml:space="preserve"> (T</w:t>
      </w:r>
      <w:r w:rsidR="00200B36">
        <w:rPr>
          <w:rFonts w:ascii="Arial" w:hAnsi="Arial" w:cs="Arial"/>
          <w:highlight w:val="lightGray"/>
        </w:rPr>
        <w:t>HIS IS NOT COMPREHENSIVE. RISK TYPES WILL VARY BETWEEN PROJECTS</w:t>
      </w:r>
      <w:r w:rsidR="000C3424">
        <w:rPr>
          <w:rFonts w:ascii="Arial" w:hAnsi="Arial" w:cs="Arial"/>
          <w:highlight w:val="lightGray"/>
        </w:rPr>
        <w:t>…</w:t>
      </w:r>
      <w:r w:rsidR="00200B36">
        <w:rPr>
          <w:rFonts w:ascii="Arial" w:hAnsi="Arial" w:cs="Arial"/>
          <w:highlight w:val="lightGray"/>
        </w:rPr>
        <w:t>]</w:t>
      </w:r>
      <w:r w:rsidRPr="00681AE1">
        <w:rPr>
          <w:rFonts w:ascii="Arial" w:hAnsi="Arial" w:cs="Arial"/>
          <w:highlight w:val="lightGray"/>
        </w:rPr>
        <w:t>:</w:t>
      </w:r>
    </w:p>
    <w:p w:rsidR="00B128B7" w:rsidRPr="00DA2A66" w:rsidRDefault="00B128B7" w:rsidP="005D079C">
      <w:pPr>
        <w:pStyle w:val="BodyText3"/>
        <w:numPr>
          <w:ilvl w:val="0"/>
          <w:numId w:val="3"/>
        </w:numPr>
        <w:tabs>
          <w:tab w:val="clear" w:pos="644"/>
          <w:tab w:val="num" w:pos="1080"/>
        </w:tabs>
        <w:ind w:left="793"/>
        <w:rPr>
          <w:rFonts w:ascii="Arial" w:hAnsi="Arial" w:cs="Arial"/>
          <w:sz w:val="24"/>
        </w:rPr>
      </w:pPr>
      <w:r w:rsidRPr="00DA2A66">
        <w:rPr>
          <w:rFonts w:ascii="Arial" w:hAnsi="Arial" w:cs="Arial"/>
          <w:sz w:val="24"/>
        </w:rPr>
        <w:t>Budget</w:t>
      </w:r>
    </w:p>
    <w:p w:rsidR="00B128B7" w:rsidRPr="00DA2A66" w:rsidRDefault="00B128B7" w:rsidP="005D079C">
      <w:pPr>
        <w:pStyle w:val="BodyText3"/>
        <w:numPr>
          <w:ilvl w:val="0"/>
          <w:numId w:val="3"/>
        </w:numPr>
        <w:tabs>
          <w:tab w:val="clear" w:pos="644"/>
          <w:tab w:val="num" w:pos="1080"/>
        </w:tabs>
        <w:ind w:left="793"/>
        <w:rPr>
          <w:rFonts w:ascii="Arial" w:hAnsi="Arial" w:cs="Arial"/>
          <w:sz w:val="24"/>
        </w:rPr>
      </w:pPr>
      <w:r w:rsidRPr="00DA2A66">
        <w:rPr>
          <w:rFonts w:ascii="Arial" w:hAnsi="Arial" w:cs="Arial"/>
          <w:sz w:val="24"/>
        </w:rPr>
        <w:t xml:space="preserve">Client Needs </w:t>
      </w:r>
    </w:p>
    <w:p w:rsidR="00B128B7" w:rsidRPr="00DA2A66" w:rsidRDefault="00B128B7" w:rsidP="005D079C">
      <w:pPr>
        <w:pStyle w:val="BodyText3"/>
        <w:numPr>
          <w:ilvl w:val="0"/>
          <w:numId w:val="3"/>
        </w:numPr>
        <w:tabs>
          <w:tab w:val="clear" w:pos="644"/>
          <w:tab w:val="num" w:pos="1080"/>
        </w:tabs>
        <w:ind w:left="793"/>
        <w:rPr>
          <w:rFonts w:ascii="Arial" w:hAnsi="Arial" w:cs="Arial"/>
          <w:sz w:val="24"/>
        </w:rPr>
      </w:pPr>
      <w:r w:rsidRPr="00DA2A66">
        <w:rPr>
          <w:rFonts w:ascii="Arial" w:hAnsi="Arial" w:cs="Arial"/>
          <w:sz w:val="24"/>
        </w:rPr>
        <w:t>Heritage Issues/Environmental Compliance</w:t>
      </w:r>
    </w:p>
    <w:p w:rsidR="00B128B7" w:rsidRPr="00DA2A66" w:rsidRDefault="00B128B7" w:rsidP="005D079C">
      <w:pPr>
        <w:pStyle w:val="BodyText3"/>
        <w:numPr>
          <w:ilvl w:val="0"/>
          <w:numId w:val="3"/>
        </w:numPr>
        <w:tabs>
          <w:tab w:val="clear" w:pos="644"/>
          <w:tab w:val="num" w:pos="1080"/>
        </w:tabs>
        <w:ind w:left="793"/>
        <w:rPr>
          <w:rFonts w:ascii="Arial" w:hAnsi="Arial" w:cs="Arial"/>
          <w:sz w:val="24"/>
        </w:rPr>
      </w:pPr>
      <w:r w:rsidRPr="00DA2A66">
        <w:rPr>
          <w:rFonts w:ascii="Arial" w:hAnsi="Arial" w:cs="Arial"/>
          <w:sz w:val="24"/>
        </w:rPr>
        <w:t>Design Risk</w:t>
      </w:r>
    </w:p>
    <w:p w:rsidR="00B128B7" w:rsidRPr="00DA2A66" w:rsidRDefault="00B128B7" w:rsidP="005D079C">
      <w:pPr>
        <w:pStyle w:val="BodyText3"/>
        <w:numPr>
          <w:ilvl w:val="0"/>
          <w:numId w:val="3"/>
        </w:numPr>
        <w:tabs>
          <w:tab w:val="clear" w:pos="644"/>
          <w:tab w:val="num" w:pos="1080"/>
        </w:tabs>
        <w:ind w:left="793"/>
        <w:rPr>
          <w:rFonts w:ascii="Arial" w:hAnsi="Arial" w:cs="Arial"/>
          <w:sz w:val="24"/>
        </w:rPr>
      </w:pPr>
      <w:r w:rsidRPr="00DA2A66">
        <w:rPr>
          <w:rFonts w:ascii="Arial" w:hAnsi="Arial" w:cs="Arial"/>
          <w:sz w:val="24"/>
        </w:rPr>
        <w:t>Commercial Risk</w:t>
      </w:r>
    </w:p>
    <w:p w:rsidR="00B128B7" w:rsidRPr="00DA2A66" w:rsidRDefault="00B128B7" w:rsidP="005D079C">
      <w:pPr>
        <w:pStyle w:val="BodyText3"/>
        <w:numPr>
          <w:ilvl w:val="0"/>
          <w:numId w:val="3"/>
        </w:numPr>
        <w:tabs>
          <w:tab w:val="clear" w:pos="644"/>
          <w:tab w:val="num" w:pos="1080"/>
        </w:tabs>
        <w:ind w:left="793"/>
        <w:rPr>
          <w:rFonts w:ascii="Arial" w:hAnsi="Arial" w:cs="Arial"/>
          <w:sz w:val="24"/>
        </w:rPr>
      </w:pPr>
      <w:r w:rsidRPr="00DA2A66">
        <w:rPr>
          <w:rFonts w:ascii="Arial" w:hAnsi="Arial" w:cs="Arial"/>
          <w:sz w:val="24"/>
        </w:rPr>
        <w:t>Construction Risk</w:t>
      </w:r>
    </w:p>
    <w:p w:rsidR="00B128B7" w:rsidRPr="00DA2A66" w:rsidRDefault="00B128B7" w:rsidP="005D079C">
      <w:pPr>
        <w:pStyle w:val="BodyText3"/>
        <w:numPr>
          <w:ilvl w:val="0"/>
          <w:numId w:val="3"/>
        </w:numPr>
        <w:tabs>
          <w:tab w:val="clear" w:pos="644"/>
          <w:tab w:val="num" w:pos="1080"/>
        </w:tabs>
        <w:ind w:left="793"/>
        <w:rPr>
          <w:rFonts w:ascii="Arial" w:hAnsi="Arial" w:cs="Arial"/>
          <w:sz w:val="24"/>
        </w:rPr>
      </w:pPr>
      <w:r w:rsidRPr="00DA2A66">
        <w:rPr>
          <w:rFonts w:ascii="Arial" w:hAnsi="Arial" w:cs="Arial"/>
          <w:sz w:val="24"/>
        </w:rPr>
        <w:t>Location</w:t>
      </w:r>
    </w:p>
    <w:p w:rsidR="00B128B7" w:rsidRPr="00DA2A66" w:rsidRDefault="00B128B7" w:rsidP="005D079C">
      <w:pPr>
        <w:pStyle w:val="BodyText3"/>
        <w:numPr>
          <w:ilvl w:val="0"/>
          <w:numId w:val="3"/>
        </w:numPr>
        <w:tabs>
          <w:tab w:val="clear" w:pos="644"/>
          <w:tab w:val="num" w:pos="1080"/>
        </w:tabs>
        <w:ind w:left="793"/>
        <w:rPr>
          <w:rFonts w:ascii="Arial" w:hAnsi="Arial" w:cs="Arial"/>
          <w:sz w:val="24"/>
        </w:rPr>
      </w:pPr>
      <w:r w:rsidRPr="00DA2A66">
        <w:rPr>
          <w:rFonts w:ascii="Arial" w:hAnsi="Arial" w:cs="Arial"/>
          <w:sz w:val="24"/>
        </w:rPr>
        <w:t>Nature of Work</w:t>
      </w:r>
    </w:p>
    <w:p w:rsidR="00B128B7" w:rsidRPr="00DA2A66" w:rsidRDefault="00B128B7" w:rsidP="005D079C">
      <w:pPr>
        <w:pStyle w:val="BodyText3"/>
        <w:numPr>
          <w:ilvl w:val="0"/>
          <w:numId w:val="3"/>
        </w:numPr>
        <w:tabs>
          <w:tab w:val="clear" w:pos="644"/>
          <w:tab w:val="num" w:pos="1080"/>
        </w:tabs>
        <w:ind w:left="793"/>
        <w:rPr>
          <w:rFonts w:ascii="Arial" w:hAnsi="Arial" w:cs="Arial"/>
          <w:sz w:val="24"/>
        </w:rPr>
      </w:pPr>
      <w:r w:rsidRPr="00DA2A66">
        <w:rPr>
          <w:rFonts w:ascii="Arial" w:hAnsi="Arial" w:cs="Arial"/>
          <w:sz w:val="24"/>
        </w:rPr>
        <w:t>Services</w:t>
      </w:r>
    </w:p>
    <w:p w:rsidR="00B128B7" w:rsidRPr="00DA2A66" w:rsidRDefault="00721F14" w:rsidP="005D079C">
      <w:pPr>
        <w:pStyle w:val="BodyText3"/>
        <w:numPr>
          <w:ilvl w:val="0"/>
          <w:numId w:val="3"/>
        </w:numPr>
        <w:tabs>
          <w:tab w:val="clear" w:pos="644"/>
          <w:tab w:val="num" w:pos="1080"/>
        </w:tabs>
        <w:ind w:left="793"/>
        <w:rPr>
          <w:rFonts w:ascii="Arial" w:hAnsi="Arial" w:cs="Arial"/>
          <w:sz w:val="24"/>
        </w:rPr>
      </w:pPr>
      <w:r>
        <w:rPr>
          <w:rFonts w:ascii="Arial" w:hAnsi="Arial" w:cs="Arial"/>
          <w:sz w:val="24"/>
        </w:rPr>
        <w:t>WH</w:t>
      </w:r>
      <w:r w:rsidR="00B128B7" w:rsidRPr="00DA2A66">
        <w:rPr>
          <w:rFonts w:ascii="Arial" w:hAnsi="Arial" w:cs="Arial"/>
          <w:sz w:val="24"/>
        </w:rPr>
        <w:t>&amp;S</w:t>
      </w:r>
    </w:p>
    <w:p w:rsidR="00B128B7" w:rsidRPr="00DA2A66" w:rsidRDefault="00B128B7" w:rsidP="005D079C">
      <w:pPr>
        <w:pStyle w:val="BodyText3"/>
        <w:numPr>
          <w:ilvl w:val="0"/>
          <w:numId w:val="3"/>
        </w:numPr>
        <w:tabs>
          <w:tab w:val="clear" w:pos="644"/>
          <w:tab w:val="num" w:pos="1080"/>
        </w:tabs>
        <w:ind w:left="793"/>
        <w:rPr>
          <w:rFonts w:ascii="Arial" w:hAnsi="Arial" w:cs="Arial"/>
          <w:sz w:val="24"/>
        </w:rPr>
      </w:pPr>
      <w:r w:rsidRPr="00DA2A66">
        <w:rPr>
          <w:rFonts w:ascii="Arial" w:hAnsi="Arial" w:cs="Arial"/>
          <w:sz w:val="24"/>
        </w:rPr>
        <w:t>Contract</w:t>
      </w:r>
    </w:p>
    <w:p w:rsidR="00B128B7" w:rsidRPr="00DA2A66" w:rsidRDefault="00B128B7" w:rsidP="005D079C">
      <w:pPr>
        <w:pStyle w:val="BodyText3"/>
        <w:numPr>
          <w:ilvl w:val="0"/>
          <w:numId w:val="3"/>
        </w:numPr>
        <w:tabs>
          <w:tab w:val="clear" w:pos="644"/>
          <w:tab w:val="num" w:pos="1080"/>
        </w:tabs>
        <w:ind w:left="793"/>
        <w:rPr>
          <w:rFonts w:ascii="Arial" w:hAnsi="Arial" w:cs="Arial"/>
        </w:rPr>
      </w:pPr>
      <w:r w:rsidRPr="00DA2A66">
        <w:rPr>
          <w:rFonts w:ascii="Arial" w:hAnsi="Arial" w:cs="Arial"/>
          <w:sz w:val="24"/>
        </w:rPr>
        <w:t>Supervision</w:t>
      </w:r>
    </w:p>
    <w:p w:rsidR="00D83961" w:rsidRPr="00E9435F" w:rsidRDefault="00D83961" w:rsidP="00D83961">
      <w:pPr>
        <w:pStyle w:val="ECPbody"/>
        <w:jc w:val="both"/>
        <w:rPr>
          <w:rFonts w:ascii="Arial" w:hAnsi="Arial" w:cs="Arial"/>
        </w:rPr>
      </w:pPr>
    </w:p>
    <w:p w:rsidR="00D83961" w:rsidRPr="0039481F" w:rsidRDefault="00594E68" w:rsidP="007F6AF7">
      <w:pPr>
        <w:pStyle w:val="Heading3"/>
        <w:ind w:right="568"/>
        <w:rPr>
          <w:caps/>
          <w:color w:val="auto"/>
          <w:spacing w:val="0"/>
          <w:sz w:val="28"/>
          <w:szCs w:val="28"/>
        </w:rPr>
      </w:pPr>
      <w:r>
        <w:rPr>
          <w:caps/>
          <w:color w:val="auto"/>
          <w:spacing w:val="0"/>
          <w:sz w:val="28"/>
          <w:szCs w:val="28"/>
        </w:rPr>
        <w:t>stakeholders</w:t>
      </w:r>
      <w:r w:rsidR="00830CBA">
        <w:rPr>
          <w:caps/>
          <w:color w:val="auto"/>
          <w:spacing w:val="0"/>
          <w:sz w:val="28"/>
          <w:szCs w:val="28"/>
        </w:rPr>
        <w:t xml:space="preserve"> AND evaluation board MEMBERSHIP</w:t>
      </w:r>
    </w:p>
    <w:p w:rsidR="00B1071D" w:rsidRDefault="009E3331" w:rsidP="005D079C">
      <w:pPr>
        <w:pStyle w:val="DefinitionTerm"/>
        <w:numPr>
          <w:ilvl w:val="0"/>
          <w:numId w:val="2"/>
        </w:numPr>
        <w:tabs>
          <w:tab w:val="clear" w:pos="720"/>
          <w:tab w:val="num" w:pos="0"/>
        </w:tabs>
        <w:ind w:left="0" w:firstLine="0"/>
        <w:jc w:val="both"/>
        <w:rPr>
          <w:rFonts w:ascii="Arial" w:hAnsi="Arial" w:cs="Arial"/>
        </w:rPr>
      </w:pPr>
      <w:r w:rsidRPr="009C45E2">
        <w:rPr>
          <w:rFonts w:ascii="Arial" w:hAnsi="Arial" w:cs="Arial"/>
          <w:szCs w:val="24"/>
        </w:rPr>
        <w:t xml:space="preserve">The </w:t>
      </w:r>
      <w:r w:rsidR="00DF333A">
        <w:rPr>
          <w:rFonts w:ascii="Arial" w:hAnsi="Arial" w:cs="Arial"/>
          <w:szCs w:val="24"/>
        </w:rPr>
        <w:t xml:space="preserve">Stakeholders for this procurement and the </w:t>
      </w:r>
      <w:r w:rsidRPr="009C45E2">
        <w:rPr>
          <w:rFonts w:ascii="Arial" w:hAnsi="Arial" w:cs="Arial"/>
          <w:szCs w:val="24"/>
        </w:rPr>
        <w:t>Tender Evaluation Board</w:t>
      </w:r>
      <w:r w:rsidR="00DF333A">
        <w:rPr>
          <w:rFonts w:ascii="Arial" w:hAnsi="Arial" w:cs="Arial"/>
          <w:szCs w:val="24"/>
        </w:rPr>
        <w:t xml:space="preserve"> membership is as defined in Annex B.</w:t>
      </w:r>
    </w:p>
    <w:p w:rsidR="005E1DE3" w:rsidRPr="00FD1108" w:rsidRDefault="005E1DE3" w:rsidP="005E1DE3">
      <w:pPr>
        <w:pStyle w:val="ECPbody"/>
        <w:jc w:val="both"/>
        <w:rPr>
          <w:rFonts w:ascii="Arial" w:hAnsi="Arial" w:cs="Arial"/>
          <w:szCs w:val="24"/>
        </w:rPr>
      </w:pPr>
    </w:p>
    <w:p w:rsidR="005E1DE3" w:rsidRPr="0039481F" w:rsidRDefault="002E0651" w:rsidP="005E1DE3">
      <w:pPr>
        <w:pStyle w:val="Heading3"/>
        <w:rPr>
          <w:caps/>
          <w:color w:val="auto"/>
          <w:spacing w:val="0"/>
          <w:sz w:val="28"/>
        </w:rPr>
      </w:pPr>
      <w:r>
        <w:rPr>
          <w:caps/>
          <w:color w:val="auto"/>
          <w:spacing w:val="0"/>
          <w:sz w:val="28"/>
        </w:rPr>
        <w:t>timelines</w:t>
      </w:r>
    </w:p>
    <w:p w:rsidR="005E1DE3" w:rsidRPr="00E9435F" w:rsidRDefault="002E0651" w:rsidP="005D079C">
      <w:pPr>
        <w:pStyle w:val="DefinitionTerm"/>
        <w:numPr>
          <w:ilvl w:val="0"/>
          <w:numId w:val="2"/>
        </w:numPr>
        <w:tabs>
          <w:tab w:val="clear" w:pos="720"/>
          <w:tab w:val="num" w:pos="0"/>
        </w:tabs>
        <w:ind w:left="0" w:firstLine="0"/>
        <w:jc w:val="both"/>
        <w:rPr>
          <w:rFonts w:ascii="Arial" w:hAnsi="Arial" w:cs="Arial"/>
        </w:rPr>
      </w:pPr>
      <w:r>
        <w:rPr>
          <w:rFonts w:ascii="Arial" w:hAnsi="Arial" w:cs="Arial"/>
        </w:rPr>
        <w:t>A list of key milestones and the expected date of accomplishing each milestone is identified below.  Planned dates may be subject to change owing to a range of factors including the availability of resources and issues that may arise from potential suppliers when their responses are under development.</w:t>
      </w:r>
    </w:p>
    <w:p w:rsidR="005E1DE3" w:rsidRPr="00E9435F" w:rsidRDefault="005E1DE3" w:rsidP="005E1DE3">
      <w:pPr>
        <w:pStyle w:val="ECPbody"/>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210"/>
        <w:gridCol w:w="1476"/>
      </w:tblGrid>
      <w:tr w:rsidR="005E1DE3" w:rsidRPr="00E9435F" w:rsidTr="005E1DE3">
        <w:trPr>
          <w:cantSplit/>
          <w:trHeight w:val="510"/>
          <w:jc w:val="center"/>
        </w:trPr>
        <w:tc>
          <w:tcPr>
            <w:tcW w:w="6210" w:type="dxa"/>
            <w:vAlign w:val="center"/>
          </w:tcPr>
          <w:p w:rsidR="005E1DE3" w:rsidRPr="00E9435F" w:rsidRDefault="005E1DE3" w:rsidP="005E1DE3">
            <w:pPr>
              <w:jc w:val="both"/>
              <w:rPr>
                <w:rFonts w:ascii="Arial" w:hAnsi="Arial" w:cs="Arial"/>
                <w:sz w:val="24"/>
              </w:rPr>
            </w:pPr>
            <w:r w:rsidRPr="00E9435F">
              <w:rPr>
                <w:rFonts w:ascii="Arial" w:hAnsi="Arial" w:cs="Arial"/>
                <w:sz w:val="24"/>
              </w:rPr>
              <w:t xml:space="preserve">Select tender </w:t>
            </w:r>
          </w:p>
        </w:tc>
        <w:tc>
          <w:tcPr>
            <w:tcW w:w="1476" w:type="dxa"/>
            <w:vAlign w:val="center"/>
          </w:tcPr>
          <w:p w:rsidR="005E1DE3" w:rsidRPr="00B6147B" w:rsidRDefault="005E1DE3" w:rsidP="005E1DE3">
            <w:pPr>
              <w:jc w:val="both"/>
              <w:rPr>
                <w:rFonts w:ascii="Arial" w:hAnsi="Arial" w:cs="Arial"/>
                <w:color w:val="A6A6A6" w:themeColor="background1" w:themeShade="A6"/>
                <w:sz w:val="24"/>
              </w:rPr>
            </w:pPr>
            <w:r w:rsidRPr="00B6147B">
              <w:rPr>
                <w:rFonts w:ascii="Arial" w:hAnsi="Arial" w:cs="Arial"/>
                <w:color w:val="A6A6A6" w:themeColor="background1" w:themeShade="A6"/>
                <w:sz w:val="24"/>
              </w:rPr>
              <w:t xml:space="preserve">06 FEB </w:t>
            </w:r>
          </w:p>
        </w:tc>
      </w:tr>
      <w:tr w:rsidR="005E1DE3" w:rsidRPr="00E9435F" w:rsidTr="005E1DE3">
        <w:trPr>
          <w:cantSplit/>
          <w:trHeight w:val="510"/>
          <w:jc w:val="center"/>
        </w:trPr>
        <w:tc>
          <w:tcPr>
            <w:tcW w:w="6210" w:type="dxa"/>
            <w:vAlign w:val="center"/>
          </w:tcPr>
          <w:p w:rsidR="005E1DE3" w:rsidRPr="00E9435F" w:rsidRDefault="005E1DE3" w:rsidP="005E1DE3">
            <w:pPr>
              <w:jc w:val="both"/>
              <w:rPr>
                <w:rFonts w:ascii="Arial" w:hAnsi="Arial" w:cs="Arial"/>
                <w:sz w:val="24"/>
              </w:rPr>
            </w:pPr>
            <w:r w:rsidRPr="00E9435F">
              <w:rPr>
                <w:rFonts w:ascii="Arial" w:hAnsi="Arial" w:cs="Arial"/>
                <w:sz w:val="24"/>
              </w:rPr>
              <w:t>Submissions Close</w:t>
            </w:r>
          </w:p>
        </w:tc>
        <w:tc>
          <w:tcPr>
            <w:tcW w:w="1476" w:type="dxa"/>
            <w:vAlign w:val="center"/>
          </w:tcPr>
          <w:p w:rsidR="005E1DE3" w:rsidRPr="00B6147B" w:rsidRDefault="005E1DE3" w:rsidP="005E1DE3">
            <w:pPr>
              <w:pStyle w:val="ECPbody"/>
              <w:jc w:val="both"/>
              <w:rPr>
                <w:rFonts w:ascii="Arial" w:hAnsi="Arial" w:cs="Arial"/>
                <w:color w:val="A6A6A6" w:themeColor="background1" w:themeShade="A6"/>
              </w:rPr>
            </w:pPr>
            <w:r w:rsidRPr="00B6147B">
              <w:rPr>
                <w:rFonts w:ascii="Arial" w:hAnsi="Arial" w:cs="Arial"/>
                <w:color w:val="A6A6A6" w:themeColor="background1" w:themeShade="A6"/>
              </w:rPr>
              <w:t xml:space="preserve">19 FEB </w:t>
            </w:r>
          </w:p>
        </w:tc>
      </w:tr>
      <w:tr w:rsidR="005E1DE3" w:rsidRPr="00E9435F" w:rsidTr="005E1DE3">
        <w:trPr>
          <w:cantSplit/>
          <w:trHeight w:val="510"/>
          <w:jc w:val="center"/>
        </w:trPr>
        <w:tc>
          <w:tcPr>
            <w:tcW w:w="6210" w:type="dxa"/>
            <w:vAlign w:val="center"/>
          </w:tcPr>
          <w:p w:rsidR="005E1DE3" w:rsidRPr="00E9435F" w:rsidRDefault="005E1DE3" w:rsidP="005E1DE3">
            <w:pPr>
              <w:jc w:val="both"/>
              <w:rPr>
                <w:rFonts w:ascii="Arial" w:hAnsi="Arial" w:cs="Arial"/>
                <w:sz w:val="24"/>
              </w:rPr>
            </w:pPr>
            <w:r w:rsidRPr="00E9435F">
              <w:rPr>
                <w:rFonts w:ascii="Arial" w:hAnsi="Arial" w:cs="Arial"/>
                <w:sz w:val="24"/>
              </w:rPr>
              <w:t>Evaluation Board meets</w:t>
            </w:r>
          </w:p>
        </w:tc>
        <w:tc>
          <w:tcPr>
            <w:tcW w:w="1476" w:type="dxa"/>
            <w:vAlign w:val="center"/>
          </w:tcPr>
          <w:p w:rsidR="005E1DE3" w:rsidRPr="00B6147B" w:rsidRDefault="005E1DE3" w:rsidP="005E1DE3">
            <w:pPr>
              <w:jc w:val="both"/>
              <w:rPr>
                <w:rFonts w:ascii="Arial" w:hAnsi="Arial" w:cs="Arial"/>
                <w:color w:val="A6A6A6" w:themeColor="background1" w:themeShade="A6"/>
                <w:sz w:val="24"/>
              </w:rPr>
            </w:pPr>
            <w:r w:rsidRPr="00B6147B">
              <w:rPr>
                <w:rFonts w:ascii="Arial" w:hAnsi="Arial" w:cs="Arial"/>
                <w:color w:val="A6A6A6" w:themeColor="background1" w:themeShade="A6"/>
                <w:sz w:val="24"/>
              </w:rPr>
              <w:t xml:space="preserve">23-25 FEB </w:t>
            </w:r>
          </w:p>
        </w:tc>
      </w:tr>
      <w:tr w:rsidR="005E1DE3" w:rsidRPr="00E9435F" w:rsidTr="005E1DE3">
        <w:trPr>
          <w:cantSplit/>
          <w:trHeight w:val="510"/>
          <w:jc w:val="center"/>
        </w:trPr>
        <w:tc>
          <w:tcPr>
            <w:tcW w:w="6210" w:type="dxa"/>
            <w:vAlign w:val="center"/>
          </w:tcPr>
          <w:p w:rsidR="005E1DE3" w:rsidRPr="00E9435F" w:rsidRDefault="005E1DE3" w:rsidP="005E1DE3">
            <w:pPr>
              <w:jc w:val="both"/>
              <w:rPr>
                <w:rFonts w:ascii="Arial" w:hAnsi="Arial" w:cs="Arial"/>
                <w:sz w:val="24"/>
              </w:rPr>
            </w:pPr>
            <w:r w:rsidRPr="00E9435F">
              <w:rPr>
                <w:rFonts w:ascii="Arial" w:hAnsi="Arial" w:cs="Arial"/>
                <w:sz w:val="24"/>
              </w:rPr>
              <w:t>Evaluation Report Submitted for approval</w:t>
            </w:r>
          </w:p>
        </w:tc>
        <w:tc>
          <w:tcPr>
            <w:tcW w:w="1476" w:type="dxa"/>
            <w:vAlign w:val="center"/>
          </w:tcPr>
          <w:p w:rsidR="005E1DE3" w:rsidRPr="00B6147B" w:rsidRDefault="005E1DE3" w:rsidP="005E1DE3">
            <w:pPr>
              <w:jc w:val="both"/>
              <w:rPr>
                <w:rFonts w:ascii="Arial" w:hAnsi="Arial" w:cs="Arial"/>
                <w:color w:val="A6A6A6" w:themeColor="background1" w:themeShade="A6"/>
                <w:sz w:val="24"/>
              </w:rPr>
            </w:pPr>
            <w:r w:rsidRPr="00B6147B">
              <w:rPr>
                <w:rFonts w:ascii="Arial" w:hAnsi="Arial" w:cs="Arial"/>
                <w:color w:val="A6A6A6" w:themeColor="background1" w:themeShade="A6"/>
                <w:sz w:val="24"/>
              </w:rPr>
              <w:t xml:space="preserve">27 FEB </w:t>
            </w:r>
          </w:p>
        </w:tc>
      </w:tr>
      <w:tr w:rsidR="005E1DE3" w:rsidRPr="00E9435F" w:rsidTr="005E1DE3">
        <w:trPr>
          <w:cantSplit/>
          <w:trHeight w:val="510"/>
          <w:jc w:val="center"/>
        </w:trPr>
        <w:tc>
          <w:tcPr>
            <w:tcW w:w="6210" w:type="dxa"/>
            <w:vAlign w:val="center"/>
          </w:tcPr>
          <w:p w:rsidR="005E1DE3" w:rsidRPr="00E9435F" w:rsidRDefault="005E1DE3" w:rsidP="005E1DE3">
            <w:pPr>
              <w:jc w:val="both"/>
              <w:rPr>
                <w:rFonts w:ascii="Arial" w:hAnsi="Arial" w:cs="Arial"/>
                <w:sz w:val="24"/>
              </w:rPr>
            </w:pPr>
            <w:r w:rsidRPr="00E9435F">
              <w:rPr>
                <w:rFonts w:ascii="Arial" w:hAnsi="Arial" w:cs="Arial"/>
                <w:sz w:val="24"/>
              </w:rPr>
              <w:t>Delegate approval of recommendation</w:t>
            </w:r>
          </w:p>
        </w:tc>
        <w:tc>
          <w:tcPr>
            <w:tcW w:w="1476" w:type="dxa"/>
            <w:vAlign w:val="center"/>
          </w:tcPr>
          <w:p w:rsidR="005E1DE3" w:rsidRPr="00B6147B" w:rsidRDefault="005E1DE3" w:rsidP="005E1DE3">
            <w:pPr>
              <w:jc w:val="both"/>
              <w:rPr>
                <w:rFonts w:ascii="Arial" w:hAnsi="Arial" w:cs="Arial"/>
                <w:color w:val="A6A6A6" w:themeColor="background1" w:themeShade="A6"/>
                <w:sz w:val="24"/>
              </w:rPr>
            </w:pPr>
            <w:r w:rsidRPr="00B6147B">
              <w:rPr>
                <w:rFonts w:ascii="Arial" w:hAnsi="Arial" w:cs="Arial"/>
                <w:color w:val="A6A6A6" w:themeColor="background1" w:themeShade="A6"/>
                <w:sz w:val="24"/>
              </w:rPr>
              <w:t xml:space="preserve">1 MAR </w:t>
            </w:r>
          </w:p>
        </w:tc>
      </w:tr>
      <w:tr w:rsidR="005E1DE3" w:rsidRPr="00E9435F" w:rsidTr="005E1DE3">
        <w:trPr>
          <w:cantSplit/>
          <w:trHeight w:val="510"/>
          <w:jc w:val="center"/>
        </w:trPr>
        <w:tc>
          <w:tcPr>
            <w:tcW w:w="6210" w:type="dxa"/>
            <w:vAlign w:val="center"/>
          </w:tcPr>
          <w:p w:rsidR="005E1DE3" w:rsidRPr="00E9435F" w:rsidRDefault="005E1DE3" w:rsidP="005E1DE3">
            <w:pPr>
              <w:jc w:val="both"/>
              <w:rPr>
                <w:rFonts w:ascii="Arial" w:hAnsi="Arial" w:cs="Arial"/>
                <w:sz w:val="24"/>
              </w:rPr>
            </w:pPr>
            <w:r w:rsidRPr="00E9435F">
              <w:rPr>
                <w:rFonts w:ascii="Arial" w:hAnsi="Arial" w:cs="Arial"/>
                <w:sz w:val="24"/>
              </w:rPr>
              <w:t xml:space="preserve">Preferred Tenderer advised </w:t>
            </w:r>
          </w:p>
        </w:tc>
        <w:tc>
          <w:tcPr>
            <w:tcW w:w="1476" w:type="dxa"/>
            <w:vAlign w:val="center"/>
          </w:tcPr>
          <w:p w:rsidR="005E1DE3" w:rsidRPr="00B6147B" w:rsidRDefault="005E1DE3" w:rsidP="005E1DE3">
            <w:pPr>
              <w:jc w:val="both"/>
              <w:rPr>
                <w:rFonts w:ascii="Arial" w:hAnsi="Arial" w:cs="Arial"/>
                <w:color w:val="A6A6A6" w:themeColor="background1" w:themeShade="A6"/>
                <w:sz w:val="24"/>
              </w:rPr>
            </w:pPr>
            <w:r w:rsidRPr="00B6147B">
              <w:rPr>
                <w:rFonts w:ascii="Arial" w:hAnsi="Arial" w:cs="Arial"/>
                <w:color w:val="A6A6A6" w:themeColor="background1" w:themeShade="A6"/>
                <w:sz w:val="24"/>
              </w:rPr>
              <w:t xml:space="preserve">2 MAR </w:t>
            </w:r>
          </w:p>
        </w:tc>
      </w:tr>
      <w:tr w:rsidR="005E1DE3" w:rsidRPr="00E9435F" w:rsidTr="005E1DE3">
        <w:trPr>
          <w:cantSplit/>
          <w:trHeight w:val="510"/>
          <w:jc w:val="center"/>
        </w:trPr>
        <w:tc>
          <w:tcPr>
            <w:tcW w:w="6210" w:type="dxa"/>
            <w:vAlign w:val="center"/>
          </w:tcPr>
          <w:p w:rsidR="005E1DE3" w:rsidRPr="00E9435F" w:rsidRDefault="005E1DE3" w:rsidP="005E1DE3">
            <w:pPr>
              <w:jc w:val="both"/>
              <w:rPr>
                <w:rFonts w:ascii="Arial" w:hAnsi="Arial" w:cs="Arial"/>
                <w:sz w:val="24"/>
              </w:rPr>
            </w:pPr>
            <w:r w:rsidRPr="00E9435F">
              <w:rPr>
                <w:rFonts w:ascii="Arial" w:hAnsi="Arial" w:cs="Arial"/>
                <w:sz w:val="24"/>
              </w:rPr>
              <w:t>Unsuccessful Tenderers notified</w:t>
            </w:r>
          </w:p>
        </w:tc>
        <w:tc>
          <w:tcPr>
            <w:tcW w:w="1476" w:type="dxa"/>
            <w:vAlign w:val="center"/>
          </w:tcPr>
          <w:p w:rsidR="005E1DE3" w:rsidRPr="00B6147B" w:rsidRDefault="005E1DE3" w:rsidP="005E1DE3">
            <w:pPr>
              <w:jc w:val="both"/>
              <w:rPr>
                <w:rFonts w:ascii="Arial" w:hAnsi="Arial" w:cs="Arial"/>
                <w:color w:val="A6A6A6" w:themeColor="background1" w:themeShade="A6"/>
                <w:sz w:val="24"/>
              </w:rPr>
            </w:pPr>
            <w:r w:rsidRPr="00B6147B">
              <w:rPr>
                <w:rFonts w:ascii="Arial" w:hAnsi="Arial" w:cs="Arial"/>
                <w:color w:val="A6A6A6" w:themeColor="background1" w:themeShade="A6"/>
                <w:sz w:val="24"/>
              </w:rPr>
              <w:t>2 MAR</w:t>
            </w:r>
          </w:p>
        </w:tc>
      </w:tr>
      <w:tr w:rsidR="005E1DE3" w:rsidRPr="00E9435F" w:rsidTr="005E1DE3">
        <w:trPr>
          <w:cantSplit/>
          <w:trHeight w:val="510"/>
          <w:jc w:val="center"/>
        </w:trPr>
        <w:tc>
          <w:tcPr>
            <w:tcW w:w="6210" w:type="dxa"/>
            <w:vAlign w:val="center"/>
          </w:tcPr>
          <w:p w:rsidR="005E1DE3" w:rsidRPr="00E9435F" w:rsidRDefault="005E1DE3" w:rsidP="005E1DE3">
            <w:pPr>
              <w:jc w:val="both"/>
              <w:rPr>
                <w:rFonts w:ascii="Arial" w:hAnsi="Arial" w:cs="Arial"/>
                <w:sz w:val="24"/>
              </w:rPr>
            </w:pPr>
            <w:r w:rsidRPr="00E9435F">
              <w:rPr>
                <w:rFonts w:ascii="Arial" w:hAnsi="Arial" w:cs="Arial"/>
                <w:sz w:val="24"/>
              </w:rPr>
              <w:t>Unsuccessful Tenderers debriefed</w:t>
            </w:r>
          </w:p>
        </w:tc>
        <w:tc>
          <w:tcPr>
            <w:tcW w:w="1476" w:type="dxa"/>
            <w:vAlign w:val="center"/>
          </w:tcPr>
          <w:p w:rsidR="005E1DE3" w:rsidRPr="00B6147B" w:rsidRDefault="005E1DE3" w:rsidP="005E1DE3">
            <w:pPr>
              <w:jc w:val="both"/>
              <w:rPr>
                <w:rFonts w:ascii="Arial" w:hAnsi="Arial" w:cs="Arial"/>
                <w:color w:val="A6A6A6" w:themeColor="background1" w:themeShade="A6"/>
                <w:sz w:val="24"/>
              </w:rPr>
            </w:pPr>
            <w:r w:rsidRPr="00B6147B">
              <w:rPr>
                <w:rFonts w:ascii="Arial" w:hAnsi="Arial" w:cs="Arial"/>
                <w:color w:val="A6A6A6" w:themeColor="background1" w:themeShade="A6"/>
                <w:sz w:val="24"/>
              </w:rPr>
              <w:t xml:space="preserve">2 MAR </w:t>
            </w:r>
          </w:p>
        </w:tc>
      </w:tr>
      <w:tr w:rsidR="005E1DE3" w:rsidRPr="00E9435F" w:rsidTr="005E1DE3">
        <w:trPr>
          <w:cantSplit/>
          <w:trHeight w:val="510"/>
          <w:jc w:val="center"/>
        </w:trPr>
        <w:tc>
          <w:tcPr>
            <w:tcW w:w="6210" w:type="dxa"/>
            <w:vAlign w:val="center"/>
          </w:tcPr>
          <w:p w:rsidR="005E1DE3" w:rsidRPr="00E9435F" w:rsidRDefault="005E1DE3" w:rsidP="005E1DE3">
            <w:pPr>
              <w:jc w:val="both"/>
              <w:rPr>
                <w:rFonts w:ascii="Arial" w:hAnsi="Arial" w:cs="Arial"/>
                <w:sz w:val="24"/>
              </w:rPr>
            </w:pPr>
            <w:r w:rsidRPr="00E9435F">
              <w:rPr>
                <w:rFonts w:ascii="Arial" w:hAnsi="Arial" w:cs="Arial"/>
                <w:sz w:val="24"/>
              </w:rPr>
              <w:t>Contract established</w:t>
            </w:r>
          </w:p>
        </w:tc>
        <w:tc>
          <w:tcPr>
            <w:tcW w:w="1476" w:type="dxa"/>
            <w:vAlign w:val="center"/>
          </w:tcPr>
          <w:p w:rsidR="005E1DE3" w:rsidRPr="00B6147B" w:rsidRDefault="005E1DE3" w:rsidP="005E1DE3">
            <w:pPr>
              <w:jc w:val="both"/>
              <w:rPr>
                <w:rFonts w:ascii="Arial" w:hAnsi="Arial" w:cs="Arial"/>
                <w:color w:val="A6A6A6" w:themeColor="background1" w:themeShade="A6"/>
                <w:sz w:val="24"/>
              </w:rPr>
            </w:pPr>
            <w:r w:rsidRPr="00B6147B">
              <w:rPr>
                <w:rFonts w:ascii="Arial" w:hAnsi="Arial" w:cs="Arial"/>
                <w:color w:val="A6A6A6" w:themeColor="background1" w:themeShade="A6"/>
                <w:sz w:val="24"/>
              </w:rPr>
              <w:t>3 MAR</w:t>
            </w:r>
          </w:p>
        </w:tc>
      </w:tr>
    </w:tbl>
    <w:p w:rsidR="002C01BD" w:rsidRDefault="002C01BD" w:rsidP="002C01BD">
      <w:pPr>
        <w:tabs>
          <w:tab w:val="left" w:pos="6804"/>
        </w:tabs>
        <w:jc w:val="both"/>
        <w:rPr>
          <w:rFonts w:ascii="Arial" w:hAnsi="Arial" w:cs="Arial"/>
          <w:sz w:val="24"/>
        </w:rPr>
      </w:pPr>
    </w:p>
    <w:p w:rsidR="002C01BD" w:rsidRPr="00E9435F" w:rsidRDefault="002C01BD" w:rsidP="002C01BD">
      <w:pPr>
        <w:tabs>
          <w:tab w:val="left" w:pos="0"/>
          <w:tab w:val="left" w:pos="1009"/>
          <w:tab w:val="left" w:pos="2018"/>
          <w:tab w:val="left" w:pos="3027"/>
          <w:tab w:val="left" w:pos="4036"/>
          <w:tab w:val="left" w:pos="5046"/>
          <w:tab w:val="left" w:pos="6054"/>
          <w:tab w:val="left" w:pos="7063"/>
          <w:tab w:val="left" w:pos="8072"/>
          <w:tab w:val="left" w:pos="9081"/>
        </w:tabs>
        <w:jc w:val="both"/>
        <w:rPr>
          <w:rFonts w:ascii="Arial" w:hAnsi="Arial" w:cs="Arial"/>
          <w:b/>
          <w:sz w:val="28"/>
        </w:rPr>
      </w:pPr>
      <w:r w:rsidRPr="00E9435F">
        <w:rPr>
          <w:rFonts w:ascii="Arial" w:hAnsi="Arial" w:cs="Arial"/>
          <w:b/>
          <w:caps/>
          <w:sz w:val="28"/>
        </w:rPr>
        <w:t>Recommendations</w:t>
      </w:r>
    </w:p>
    <w:p w:rsidR="002C01BD" w:rsidRPr="00E9435F" w:rsidRDefault="00B22D84" w:rsidP="005D079C">
      <w:pPr>
        <w:pStyle w:val="DefinitionTerm"/>
        <w:numPr>
          <w:ilvl w:val="0"/>
          <w:numId w:val="2"/>
        </w:numPr>
        <w:tabs>
          <w:tab w:val="clear" w:pos="720"/>
          <w:tab w:val="num" w:pos="0"/>
        </w:tabs>
        <w:ind w:left="0" w:firstLine="0"/>
        <w:jc w:val="both"/>
        <w:rPr>
          <w:rFonts w:ascii="Arial" w:hAnsi="Arial" w:cs="Arial"/>
        </w:rPr>
      </w:pPr>
      <w:r>
        <w:rPr>
          <w:rFonts w:ascii="Arial" w:hAnsi="Arial" w:cs="Arial"/>
        </w:rPr>
        <w:t>It</w:t>
      </w:r>
      <w:r w:rsidR="002C01BD">
        <w:rPr>
          <w:rFonts w:ascii="Arial" w:hAnsi="Arial" w:cs="Arial"/>
        </w:rPr>
        <w:t xml:space="preserve"> is recommended that approval for this Procurement and Evaluation Plan (PEP) is now sou</w:t>
      </w:r>
      <w:r w:rsidR="00A14313">
        <w:rPr>
          <w:rFonts w:ascii="Arial" w:hAnsi="Arial" w:cs="Arial"/>
        </w:rPr>
        <w:t>ght</w:t>
      </w:r>
      <w:r w:rsidR="002C01BD">
        <w:rPr>
          <w:rFonts w:ascii="Arial" w:hAnsi="Arial" w:cs="Arial"/>
        </w:rPr>
        <w:t>, including the proposed</w:t>
      </w:r>
      <w:r w:rsidR="002C01BD" w:rsidRPr="00E9435F">
        <w:rPr>
          <w:rFonts w:ascii="Arial" w:hAnsi="Arial" w:cs="Arial"/>
        </w:rPr>
        <w:t>:</w:t>
      </w:r>
    </w:p>
    <w:p w:rsidR="002C01BD" w:rsidRPr="00E9435F" w:rsidRDefault="002C01BD" w:rsidP="002C01BD">
      <w:pPr>
        <w:pStyle w:val="DefinitionTerm"/>
        <w:jc w:val="both"/>
        <w:rPr>
          <w:rFonts w:ascii="Arial" w:hAnsi="Arial" w:cs="Arial"/>
        </w:rPr>
      </w:pPr>
    </w:p>
    <w:p w:rsidR="002C01BD" w:rsidRPr="00681917" w:rsidRDefault="002C01BD" w:rsidP="005D079C">
      <w:pPr>
        <w:pStyle w:val="BodyText3"/>
        <w:numPr>
          <w:ilvl w:val="0"/>
          <w:numId w:val="3"/>
        </w:numPr>
        <w:tabs>
          <w:tab w:val="clear" w:pos="644"/>
          <w:tab w:val="num" w:pos="1080"/>
        </w:tabs>
        <w:ind w:left="793"/>
        <w:rPr>
          <w:rFonts w:ascii="Arial" w:hAnsi="Arial" w:cs="Arial"/>
          <w:sz w:val="24"/>
        </w:rPr>
      </w:pPr>
      <w:r>
        <w:rPr>
          <w:rFonts w:ascii="Arial" w:hAnsi="Arial" w:cs="Arial"/>
          <w:sz w:val="24"/>
        </w:rPr>
        <w:t>method of procurement;</w:t>
      </w:r>
    </w:p>
    <w:p w:rsidR="002C01BD" w:rsidRPr="00681917" w:rsidRDefault="002C01BD" w:rsidP="005D079C">
      <w:pPr>
        <w:pStyle w:val="BodyText3"/>
        <w:numPr>
          <w:ilvl w:val="0"/>
          <w:numId w:val="3"/>
        </w:numPr>
        <w:tabs>
          <w:tab w:val="clear" w:pos="644"/>
          <w:tab w:val="num" w:pos="1080"/>
        </w:tabs>
        <w:ind w:left="793"/>
        <w:rPr>
          <w:rFonts w:ascii="Arial" w:hAnsi="Arial" w:cs="Arial"/>
          <w:sz w:val="24"/>
        </w:rPr>
      </w:pPr>
      <w:r w:rsidRPr="00681917">
        <w:rPr>
          <w:rFonts w:ascii="Arial" w:hAnsi="Arial" w:cs="Arial"/>
          <w:sz w:val="24"/>
        </w:rPr>
        <w:t>tender evaluation criteria and weighting; and</w:t>
      </w:r>
    </w:p>
    <w:p w:rsidR="002C01BD" w:rsidRPr="00681917" w:rsidRDefault="002C01BD" w:rsidP="005D079C">
      <w:pPr>
        <w:pStyle w:val="BodyText3"/>
        <w:numPr>
          <w:ilvl w:val="0"/>
          <w:numId w:val="3"/>
        </w:numPr>
        <w:tabs>
          <w:tab w:val="clear" w:pos="644"/>
          <w:tab w:val="num" w:pos="1080"/>
        </w:tabs>
        <w:ind w:left="793"/>
        <w:rPr>
          <w:rFonts w:ascii="Arial" w:hAnsi="Arial" w:cs="Arial"/>
          <w:sz w:val="24"/>
        </w:rPr>
      </w:pPr>
      <w:proofErr w:type="gramStart"/>
      <w:r w:rsidRPr="00681917">
        <w:rPr>
          <w:rFonts w:ascii="Arial" w:hAnsi="Arial" w:cs="Arial"/>
          <w:sz w:val="24"/>
        </w:rPr>
        <w:t>membership</w:t>
      </w:r>
      <w:proofErr w:type="gramEnd"/>
      <w:r w:rsidRPr="00681917">
        <w:rPr>
          <w:rFonts w:ascii="Arial" w:hAnsi="Arial" w:cs="Arial"/>
          <w:sz w:val="24"/>
        </w:rPr>
        <w:t xml:space="preserve"> of the TEB</w:t>
      </w:r>
      <w:r>
        <w:rPr>
          <w:rFonts w:ascii="Arial" w:hAnsi="Arial" w:cs="Arial"/>
          <w:sz w:val="24"/>
        </w:rPr>
        <w:t>.</w:t>
      </w:r>
    </w:p>
    <w:p w:rsidR="002C01BD" w:rsidRPr="00E9435F" w:rsidRDefault="002C01BD" w:rsidP="002C01BD">
      <w:pPr>
        <w:tabs>
          <w:tab w:val="left" w:pos="0"/>
          <w:tab w:val="left" w:pos="1009"/>
          <w:tab w:val="left" w:pos="2018"/>
          <w:tab w:val="left" w:pos="3027"/>
          <w:tab w:val="left" w:pos="4036"/>
          <w:tab w:val="left" w:pos="5046"/>
          <w:tab w:val="left" w:pos="6054"/>
          <w:tab w:val="left" w:pos="7063"/>
          <w:tab w:val="left" w:pos="8072"/>
          <w:tab w:val="left" w:pos="9081"/>
        </w:tabs>
        <w:jc w:val="both"/>
        <w:rPr>
          <w:rFonts w:ascii="Arial" w:hAnsi="Arial" w:cs="Arial"/>
          <w:i/>
          <w:sz w:val="24"/>
        </w:rPr>
      </w:pPr>
    </w:p>
    <w:p w:rsidR="002C01BD" w:rsidRPr="00E9435F" w:rsidRDefault="002C01BD" w:rsidP="002C01BD">
      <w:pPr>
        <w:tabs>
          <w:tab w:val="left" w:pos="0"/>
          <w:tab w:val="left" w:pos="1009"/>
          <w:tab w:val="left" w:pos="2018"/>
          <w:tab w:val="left" w:pos="3027"/>
          <w:tab w:val="left" w:pos="4036"/>
          <w:tab w:val="left" w:pos="5046"/>
          <w:tab w:val="left" w:pos="6054"/>
          <w:tab w:val="left" w:pos="7063"/>
          <w:tab w:val="left" w:pos="8072"/>
          <w:tab w:val="left" w:pos="9081"/>
        </w:tabs>
        <w:jc w:val="both"/>
        <w:rPr>
          <w:rFonts w:ascii="Arial" w:hAnsi="Arial" w:cs="Arial"/>
          <w:b/>
          <w:sz w:val="24"/>
        </w:rPr>
      </w:pPr>
      <w:r>
        <w:rPr>
          <w:rFonts w:ascii="Arial" w:hAnsi="Arial" w:cs="Arial"/>
          <w:b/>
          <w:sz w:val="24"/>
        </w:rPr>
        <w:t>Annexures:</w:t>
      </w:r>
    </w:p>
    <w:p w:rsidR="002C01BD" w:rsidRPr="00FD1108" w:rsidRDefault="002C01BD" w:rsidP="002C01BD">
      <w:pPr>
        <w:tabs>
          <w:tab w:val="left" w:pos="0"/>
          <w:tab w:val="left" w:pos="1009"/>
          <w:tab w:val="left" w:pos="2018"/>
          <w:tab w:val="left" w:pos="3027"/>
          <w:tab w:val="left" w:pos="4036"/>
          <w:tab w:val="left" w:pos="5046"/>
          <w:tab w:val="left" w:pos="6054"/>
          <w:tab w:val="left" w:pos="7063"/>
          <w:tab w:val="left" w:pos="8072"/>
          <w:tab w:val="left" w:pos="9081"/>
        </w:tabs>
        <w:jc w:val="both"/>
        <w:rPr>
          <w:rFonts w:ascii="Arial" w:hAnsi="Arial" w:cs="Arial"/>
        </w:rPr>
      </w:pPr>
    </w:p>
    <w:p w:rsidR="002C01BD" w:rsidRDefault="002C01BD" w:rsidP="002C01BD">
      <w:pPr>
        <w:tabs>
          <w:tab w:val="left" w:pos="6804"/>
        </w:tabs>
        <w:jc w:val="both"/>
        <w:rPr>
          <w:rFonts w:ascii="Arial" w:hAnsi="Arial" w:cs="Arial"/>
          <w:sz w:val="24"/>
        </w:rPr>
      </w:pPr>
      <w:r w:rsidRPr="00E9435F">
        <w:rPr>
          <w:rFonts w:ascii="Arial" w:hAnsi="Arial" w:cs="Arial"/>
          <w:sz w:val="24"/>
        </w:rPr>
        <w:t xml:space="preserve">A.  </w:t>
      </w:r>
      <w:r>
        <w:rPr>
          <w:rFonts w:ascii="Arial" w:hAnsi="Arial" w:cs="Arial"/>
          <w:sz w:val="24"/>
        </w:rPr>
        <w:t>Evaluation Criteria and Weightings</w:t>
      </w:r>
    </w:p>
    <w:p w:rsidR="002C01BD" w:rsidRDefault="002C01BD" w:rsidP="002C01BD">
      <w:pPr>
        <w:tabs>
          <w:tab w:val="left" w:pos="6804"/>
        </w:tabs>
        <w:jc w:val="both"/>
        <w:rPr>
          <w:rFonts w:ascii="Arial" w:hAnsi="Arial" w:cs="Arial"/>
          <w:sz w:val="24"/>
          <w:szCs w:val="24"/>
        </w:rPr>
      </w:pPr>
      <w:r w:rsidRPr="00E343F6">
        <w:rPr>
          <w:rFonts w:ascii="Arial" w:hAnsi="Arial" w:cs="Arial"/>
          <w:sz w:val="24"/>
          <w:szCs w:val="24"/>
        </w:rPr>
        <w:t>B.  Stakeholders and Evaluation Board Memberships</w:t>
      </w:r>
    </w:p>
    <w:p w:rsidR="004A3C16" w:rsidRDefault="004A3C16" w:rsidP="002C01BD">
      <w:pPr>
        <w:tabs>
          <w:tab w:val="left" w:pos="6804"/>
        </w:tabs>
        <w:jc w:val="both"/>
        <w:rPr>
          <w:rFonts w:ascii="Arial" w:hAnsi="Arial" w:cs="Arial"/>
          <w:sz w:val="24"/>
          <w:szCs w:val="24"/>
        </w:rPr>
        <w:sectPr w:rsidR="004A3C16" w:rsidSect="00A02CC8">
          <w:footerReference w:type="default" r:id="rId8"/>
          <w:type w:val="continuous"/>
          <w:pgSz w:w="11906" w:h="16838" w:code="9"/>
          <w:pgMar w:top="1418" w:right="1418" w:bottom="1418" w:left="1418" w:header="709" w:footer="567" w:gutter="0"/>
          <w:cols w:space="708"/>
          <w:docGrid w:linePitch="360"/>
        </w:sectPr>
      </w:pPr>
    </w:p>
    <w:p w:rsidR="00A02CC8" w:rsidRPr="005E5203" w:rsidRDefault="00A02CC8" w:rsidP="00A02CC8">
      <w:pPr>
        <w:rPr>
          <w:rFonts w:ascii="Arial" w:hAnsi="Arial" w:cs="Arial"/>
          <w:b/>
          <w:caps/>
          <w:sz w:val="24"/>
        </w:rPr>
      </w:pPr>
      <w:r w:rsidRPr="005E5203">
        <w:rPr>
          <w:rFonts w:ascii="Arial" w:hAnsi="Arial" w:cs="Arial"/>
          <w:b/>
          <w:caps/>
          <w:sz w:val="24"/>
        </w:rPr>
        <w:t>EVALUATION CRITERIA AND WEIGHTINGS</w:t>
      </w:r>
    </w:p>
    <w:p w:rsidR="00A02CC8" w:rsidRPr="0073080F" w:rsidRDefault="00A02CC8" w:rsidP="00A02CC8">
      <w:pPr>
        <w:rPr>
          <w:rFonts w:ascii="Arial" w:hAnsi="Arial" w:cs="Arial"/>
          <w:b/>
          <w:cap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4"/>
        <w:gridCol w:w="1479"/>
      </w:tblGrid>
      <w:tr w:rsidR="00A02CC8" w:rsidRPr="0073080F" w:rsidTr="00D94491">
        <w:trPr>
          <w:cantSplit/>
          <w:trHeight w:val="444"/>
          <w:tblHeader/>
        </w:trPr>
        <w:tc>
          <w:tcPr>
            <w:tcW w:w="8444" w:type="dxa"/>
            <w:tcBorders>
              <w:bottom w:val="single" w:sz="4" w:space="0" w:color="auto"/>
            </w:tcBorders>
            <w:shd w:val="clear" w:color="auto" w:fill="D9D9D9"/>
          </w:tcPr>
          <w:p w:rsidR="00A02CC8" w:rsidRPr="0073080F" w:rsidRDefault="00A02CC8" w:rsidP="00D94491">
            <w:pPr>
              <w:jc w:val="center"/>
              <w:rPr>
                <w:rFonts w:ascii="Arial" w:hAnsi="Arial" w:cs="Arial"/>
                <w:b/>
              </w:rPr>
            </w:pPr>
            <w:r w:rsidRPr="0073080F">
              <w:rPr>
                <w:rFonts w:ascii="Arial" w:hAnsi="Arial" w:cs="Arial"/>
                <w:b/>
              </w:rPr>
              <w:t>Criteria</w:t>
            </w:r>
          </w:p>
        </w:tc>
        <w:tc>
          <w:tcPr>
            <w:tcW w:w="1479" w:type="dxa"/>
            <w:tcBorders>
              <w:bottom w:val="single" w:sz="4" w:space="0" w:color="auto"/>
            </w:tcBorders>
            <w:shd w:val="clear" w:color="auto" w:fill="D9D9D9"/>
            <w:vAlign w:val="center"/>
          </w:tcPr>
          <w:p w:rsidR="00A02CC8" w:rsidRPr="0073080F" w:rsidRDefault="00A02CC8" w:rsidP="00D94491">
            <w:pPr>
              <w:jc w:val="center"/>
              <w:rPr>
                <w:rFonts w:ascii="Arial" w:hAnsi="Arial" w:cs="Arial"/>
                <w:b/>
              </w:rPr>
            </w:pPr>
            <w:r w:rsidRPr="0073080F">
              <w:rPr>
                <w:rFonts w:ascii="Arial" w:hAnsi="Arial" w:cs="Arial"/>
                <w:b/>
              </w:rPr>
              <w:t>Weighting</w:t>
            </w:r>
          </w:p>
        </w:tc>
      </w:tr>
      <w:tr w:rsidR="00A02CC8" w:rsidRPr="0073080F" w:rsidTr="00D94491">
        <w:trPr>
          <w:cantSplit/>
          <w:trHeight w:val="541"/>
        </w:trPr>
        <w:tc>
          <w:tcPr>
            <w:tcW w:w="8444" w:type="dxa"/>
            <w:tcBorders>
              <w:bottom w:val="single" w:sz="4" w:space="0" w:color="auto"/>
            </w:tcBorders>
            <w:vAlign w:val="center"/>
          </w:tcPr>
          <w:p w:rsidR="00A02CC8" w:rsidRPr="001279B3" w:rsidRDefault="00A02CC8" w:rsidP="00D94491">
            <w:pPr>
              <w:rPr>
                <w:rFonts w:ascii="Arial" w:hAnsi="Arial" w:cs="Arial"/>
                <w:b/>
                <w:sz w:val="24"/>
                <w:szCs w:val="24"/>
              </w:rPr>
            </w:pPr>
            <w:r w:rsidRPr="001279B3">
              <w:rPr>
                <w:rFonts w:ascii="Arial" w:hAnsi="Arial" w:cs="Arial"/>
                <w:b/>
                <w:sz w:val="24"/>
                <w:szCs w:val="24"/>
              </w:rPr>
              <w:t>CONFORMANCE CHECK</w:t>
            </w:r>
          </w:p>
          <w:p w:rsidR="00A02CC8" w:rsidRPr="001279B3" w:rsidRDefault="00A02CC8" w:rsidP="00D94491">
            <w:pPr>
              <w:ind w:left="964" w:hanging="964"/>
              <w:rPr>
                <w:rFonts w:ascii="Arial" w:hAnsi="Arial" w:cs="Arial"/>
                <w:sz w:val="24"/>
                <w:szCs w:val="24"/>
              </w:rPr>
            </w:pPr>
          </w:p>
          <w:p w:rsidR="00A02CC8" w:rsidRPr="001279B3" w:rsidRDefault="00A02CC8" w:rsidP="00A02CC8">
            <w:pPr>
              <w:numPr>
                <w:ilvl w:val="0"/>
                <w:numId w:val="6"/>
              </w:numPr>
              <w:rPr>
                <w:rFonts w:ascii="Arial" w:hAnsi="Arial" w:cs="Arial"/>
                <w:sz w:val="24"/>
                <w:szCs w:val="24"/>
              </w:rPr>
            </w:pPr>
            <w:r w:rsidRPr="001279B3">
              <w:rPr>
                <w:rFonts w:ascii="Arial" w:hAnsi="Arial" w:cs="Arial"/>
                <w:sz w:val="24"/>
                <w:szCs w:val="24"/>
              </w:rPr>
              <w:t>The Respondent must submit its Proposal in the tender box (location as specified) by [insert time and date] at the location of the tender box;</w:t>
            </w:r>
          </w:p>
          <w:p w:rsidR="00A02CC8" w:rsidRPr="001279B3" w:rsidRDefault="00A02CC8" w:rsidP="00A02CC8">
            <w:pPr>
              <w:numPr>
                <w:ilvl w:val="0"/>
                <w:numId w:val="6"/>
              </w:numPr>
              <w:rPr>
                <w:rFonts w:ascii="Arial" w:hAnsi="Arial" w:cs="Arial"/>
                <w:sz w:val="24"/>
                <w:szCs w:val="24"/>
              </w:rPr>
            </w:pPr>
            <w:r w:rsidRPr="001279B3">
              <w:rPr>
                <w:rFonts w:ascii="Arial" w:hAnsi="Arial" w:cs="Arial"/>
                <w:sz w:val="24"/>
                <w:szCs w:val="24"/>
              </w:rPr>
              <w:t>the Proposal must remain valid for 90 days; and</w:t>
            </w:r>
          </w:p>
          <w:p w:rsidR="00DD51C8" w:rsidRPr="001279B3" w:rsidRDefault="00A02CC8" w:rsidP="00DD51C8">
            <w:pPr>
              <w:numPr>
                <w:ilvl w:val="0"/>
                <w:numId w:val="6"/>
              </w:numPr>
              <w:rPr>
                <w:rFonts w:ascii="Arial" w:hAnsi="Arial" w:cs="Arial"/>
                <w:sz w:val="24"/>
                <w:szCs w:val="24"/>
              </w:rPr>
            </w:pPr>
            <w:proofErr w:type="gramStart"/>
            <w:r w:rsidRPr="001279B3">
              <w:rPr>
                <w:rFonts w:ascii="Arial" w:hAnsi="Arial" w:cs="Arial"/>
                <w:sz w:val="24"/>
                <w:szCs w:val="24"/>
              </w:rPr>
              <w:t>the</w:t>
            </w:r>
            <w:proofErr w:type="gramEnd"/>
            <w:r w:rsidRPr="001279B3">
              <w:rPr>
                <w:rFonts w:ascii="Arial" w:hAnsi="Arial" w:cs="Arial"/>
                <w:sz w:val="24"/>
                <w:szCs w:val="24"/>
              </w:rPr>
              <w:t xml:space="preserve"> Respondent must accept (without departure, qualification, amendment, limitation or exclusion) the Panel Agreement and Terms of Engagement.</w:t>
            </w:r>
          </w:p>
          <w:p w:rsidR="00A02CC8" w:rsidRPr="001279B3" w:rsidRDefault="00A02CC8" w:rsidP="00D94491">
            <w:pPr>
              <w:rPr>
                <w:rFonts w:ascii="Arial" w:hAnsi="Arial" w:cs="Arial"/>
                <w:sz w:val="24"/>
                <w:szCs w:val="24"/>
              </w:rPr>
            </w:pPr>
          </w:p>
        </w:tc>
        <w:tc>
          <w:tcPr>
            <w:tcW w:w="1479" w:type="dxa"/>
            <w:tcBorders>
              <w:bottom w:val="single" w:sz="4" w:space="0" w:color="auto"/>
            </w:tcBorders>
            <w:vAlign w:val="center"/>
          </w:tcPr>
          <w:p w:rsidR="00A02CC8" w:rsidRPr="001279B3" w:rsidRDefault="00A02CC8" w:rsidP="00D94491">
            <w:pPr>
              <w:jc w:val="center"/>
              <w:rPr>
                <w:rFonts w:ascii="Arial" w:hAnsi="Arial" w:cs="Arial"/>
                <w:b/>
                <w:sz w:val="24"/>
                <w:szCs w:val="24"/>
              </w:rPr>
            </w:pPr>
            <w:r w:rsidRPr="001279B3">
              <w:rPr>
                <w:rFonts w:ascii="Arial" w:hAnsi="Arial" w:cs="Arial"/>
                <w:sz w:val="24"/>
                <w:szCs w:val="24"/>
              </w:rPr>
              <w:t>YES/NO</w:t>
            </w:r>
          </w:p>
        </w:tc>
      </w:tr>
      <w:tr w:rsidR="00A02CC8" w:rsidRPr="0073080F" w:rsidTr="00D94491">
        <w:trPr>
          <w:cantSplit/>
          <w:trHeight w:val="753"/>
        </w:trPr>
        <w:tc>
          <w:tcPr>
            <w:tcW w:w="8444" w:type="dxa"/>
            <w:vAlign w:val="center"/>
          </w:tcPr>
          <w:p w:rsidR="00A02CC8" w:rsidRPr="001279B3" w:rsidRDefault="00A02CC8" w:rsidP="00D94491">
            <w:pPr>
              <w:rPr>
                <w:rFonts w:ascii="Arial" w:hAnsi="Arial" w:cs="Arial"/>
                <w:b/>
                <w:sz w:val="24"/>
                <w:szCs w:val="24"/>
              </w:rPr>
            </w:pPr>
            <w:r w:rsidRPr="001279B3">
              <w:rPr>
                <w:rFonts w:ascii="Arial" w:hAnsi="Arial" w:cs="Arial"/>
                <w:b/>
                <w:sz w:val="24"/>
                <w:szCs w:val="24"/>
              </w:rPr>
              <w:t>UNDERSTANDING OF AND APPROACH TO DELIVERING THE SERVICES</w:t>
            </w:r>
          </w:p>
          <w:p w:rsidR="00A02CC8" w:rsidRPr="001279B3" w:rsidRDefault="00A02CC8" w:rsidP="00D94491">
            <w:pPr>
              <w:rPr>
                <w:rFonts w:ascii="Arial" w:hAnsi="Arial" w:cs="Arial"/>
                <w:sz w:val="24"/>
                <w:szCs w:val="24"/>
              </w:rPr>
            </w:pPr>
          </w:p>
          <w:p w:rsidR="00A02CC8" w:rsidRPr="001279B3" w:rsidRDefault="00A02CC8" w:rsidP="00D94491">
            <w:pPr>
              <w:rPr>
                <w:rFonts w:ascii="Arial" w:hAnsi="Arial" w:cs="Arial"/>
                <w:sz w:val="24"/>
                <w:szCs w:val="24"/>
              </w:rPr>
            </w:pPr>
            <w:r w:rsidRPr="001279B3">
              <w:rPr>
                <w:rFonts w:ascii="Arial" w:hAnsi="Arial" w:cs="Arial"/>
                <w:sz w:val="24"/>
                <w:szCs w:val="24"/>
              </w:rPr>
              <w:t xml:space="preserve">The extent to which the Respondent understands the Services, and the suitability of the Respondent’s proposed approach to delivering the Services. </w:t>
            </w:r>
          </w:p>
          <w:p w:rsidR="00A02CC8" w:rsidRPr="001279B3" w:rsidRDefault="00A02CC8" w:rsidP="00D94491">
            <w:pPr>
              <w:rPr>
                <w:rFonts w:ascii="Arial" w:hAnsi="Arial" w:cs="Arial"/>
                <w:sz w:val="24"/>
                <w:szCs w:val="24"/>
              </w:rPr>
            </w:pPr>
          </w:p>
        </w:tc>
        <w:tc>
          <w:tcPr>
            <w:tcW w:w="1479" w:type="dxa"/>
            <w:vAlign w:val="center"/>
          </w:tcPr>
          <w:p w:rsidR="00A02CC8" w:rsidRPr="001279B3" w:rsidRDefault="00C302F2" w:rsidP="00D94491">
            <w:pPr>
              <w:jc w:val="center"/>
              <w:rPr>
                <w:rFonts w:ascii="Arial" w:hAnsi="Arial" w:cs="Arial"/>
                <w:sz w:val="24"/>
                <w:szCs w:val="24"/>
                <w:highlight w:val="lightGray"/>
              </w:rPr>
            </w:pPr>
            <w:r w:rsidRPr="00C302F2">
              <w:rPr>
                <w:rFonts w:ascii="Arial" w:hAnsi="Arial" w:cs="Arial"/>
                <w:b/>
                <w:sz w:val="22"/>
                <w:highlight w:val="lightGray"/>
              </w:rPr>
              <w:t>X %</w:t>
            </w:r>
          </w:p>
        </w:tc>
      </w:tr>
      <w:tr w:rsidR="00A02CC8" w:rsidRPr="0073080F" w:rsidTr="00D94491">
        <w:trPr>
          <w:cantSplit/>
          <w:trHeight w:val="756"/>
        </w:trPr>
        <w:tc>
          <w:tcPr>
            <w:tcW w:w="8444" w:type="dxa"/>
            <w:vAlign w:val="center"/>
          </w:tcPr>
          <w:p w:rsidR="00A02CC8" w:rsidRPr="001279B3" w:rsidRDefault="00A02CC8" w:rsidP="00D94491">
            <w:pPr>
              <w:rPr>
                <w:rFonts w:ascii="Arial" w:hAnsi="Arial" w:cs="Arial"/>
                <w:sz w:val="24"/>
                <w:szCs w:val="24"/>
              </w:rPr>
            </w:pPr>
            <w:r w:rsidRPr="001279B3">
              <w:rPr>
                <w:rFonts w:ascii="Arial" w:hAnsi="Arial" w:cs="Arial"/>
                <w:b/>
                <w:sz w:val="24"/>
                <w:szCs w:val="24"/>
              </w:rPr>
              <w:t xml:space="preserve">KEY PERSONNEL </w:t>
            </w:r>
          </w:p>
          <w:p w:rsidR="00A02CC8" w:rsidRPr="001279B3" w:rsidRDefault="00A02CC8" w:rsidP="00D94491">
            <w:pPr>
              <w:tabs>
                <w:tab w:val="left" w:pos="4424"/>
              </w:tabs>
              <w:rPr>
                <w:rFonts w:ascii="Arial" w:hAnsi="Arial" w:cs="Arial"/>
                <w:i/>
                <w:sz w:val="24"/>
                <w:szCs w:val="24"/>
              </w:rPr>
            </w:pPr>
          </w:p>
          <w:p w:rsidR="00A02CC8" w:rsidRPr="001279B3" w:rsidRDefault="00A02CC8" w:rsidP="00D94491">
            <w:pPr>
              <w:tabs>
                <w:tab w:val="left" w:pos="4424"/>
              </w:tabs>
              <w:rPr>
                <w:rFonts w:ascii="Arial" w:hAnsi="Arial" w:cs="Arial"/>
                <w:sz w:val="24"/>
                <w:szCs w:val="24"/>
              </w:rPr>
            </w:pPr>
            <w:r w:rsidRPr="001279B3">
              <w:rPr>
                <w:rFonts w:ascii="Arial" w:hAnsi="Arial" w:cs="Arial"/>
                <w:sz w:val="24"/>
                <w:szCs w:val="24"/>
              </w:rPr>
              <w:t>The suitability of proposed key personnel, including:</w:t>
            </w:r>
          </w:p>
          <w:p w:rsidR="00A02CC8" w:rsidRPr="001279B3" w:rsidRDefault="00A02CC8" w:rsidP="00D94491">
            <w:pPr>
              <w:tabs>
                <w:tab w:val="left" w:pos="4424"/>
              </w:tabs>
              <w:rPr>
                <w:rFonts w:ascii="Arial" w:hAnsi="Arial" w:cs="Arial"/>
                <w:sz w:val="24"/>
                <w:szCs w:val="24"/>
              </w:rPr>
            </w:pPr>
            <w:r w:rsidRPr="001279B3">
              <w:rPr>
                <w:rFonts w:ascii="Arial" w:hAnsi="Arial" w:cs="Arial"/>
                <w:sz w:val="24"/>
                <w:szCs w:val="24"/>
              </w:rPr>
              <w:t>(a)     roles and percentage of time on the Services;</w:t>
            </w:r>
          </w:p>
          <w:p w:rsidR="00A02CC8" w:rsidRPr="001279B3" w:rsidRDefault="00A02CC8" w:rsidP="00D94491">
            <w:pPr>
              <w:tabs>
                <w:tab w:val="left" w:pos="4424"/>
              </w:tabs>
              <w:rPr>
                <w:rFonts w:ascii="Arial" w:hAnsi="Arial" w:cs="Arial"/>
                <w:sz w:val="24"/>
                <w:szCs w:val="24"/>
              </w:rPr>
            </w:pPr>
            <w:r w:rsidRPr="001279B3">
              <w:rPr>
                <w:rFonts w:ascii="Arial" w:hAnsi="Arial" w:cs="Arial"/>
                <w:sz w:val="24"/>
                <w:szCs w:val="24"/>
              </w:rPr>
              <w:t>(b)     nature and extent of their experie</w:t>
            </w:r>
            <w:bookmarkStart w:id="0" w:name="_GoBack"/>
            <w:bookmarkEnd w:id="0"/>
            <w:r w:rsidRPr="001279B3">
              <w:rPr>
                <w:rFonts w:ascii="Arial" w:hAnsi="Arial" w:cs="Arial"/>
                <w:sz w:val="24"/>
                <w:szCs w:val="24"/>
              </w:rPr>
              <w:t>nce in carrying out similar work;</w:t>
            </w:r>
          </w:p>
          <w:p w:rsidR="00A02CC8" w:rsidRPr="001279B3" w:rsidRDefault="00A02CC8" w:rsidP="00D94491">
            <w:pPr>
              <w:tabs>
                <w:tab w:val="left" w:pos="4424"/>
              </w:tabs>
              <w:rPr>
                <w:rFonts w:ascii="Arial" w:hAnsi="Arial" w:cs="Arial"/>
                <w:sz w:val="24"/>
                <w:szCs w:val="24"/>
              </w:rPr>
            </w:pPr>
            <w:r w:rsidRPr="001279B3">
              <w:rPr>
                <w:rFonts w:ascii="Arial" w:hAnsi="Arial" w:cs="Arial"/>
                <w:sz w:val="24"/>
                <w:szCs w:val="24"/>
              </w:rPr>
              <w:t>(c)     capacity to perform the specified task in respect of other commitments; and</w:t>
            </w:r>
          </w:p>
          <w:p w:rsidR="00A02CC8" w:rsidRPr="001279B3" w:rsidRDefault="00A02CC8" w:rsidP="00D94491">
            <w:pPr>
              <w:tabs>
                <w:tab w:val="left" w:pos="4424"/>
              </w:tabs>
              <w:rPr>
                <w:rFonts w:ascii="Arial" w:hAnsi="Arial" w:cs="Arial"/>
                <w:sz w:val="24"/>
                <w:szCs w:val="24"/>
              </w:rPr>
            </w:pPr>
            <w:r w:rsidRPr="001279B3">
              <w:rPr>
                <w:rFonts w:ascii="Arial" w:hAnsi="Arial" w:cs="Arial"/>
                <w:sz w:val="24"/>
                <w:szCs w:val="24"/>
              </w:rPr>
              <w:t xml:space="preserve">(d)     </w:t>
            </w:r>
            <w:proofErr w:type="gramStart"/>
            <w:r w:rsidRPr="001279B3">
              <w:rPr>
                <w:rFonts w:ascii="Arial" w:hAnsi="Arial" w:cs="Arial"/>
                <w:sz w:val="24"/>
                <w:szCs w:val="24"/>
              </w:rPr>
              <w:t>suitability</w:t>
            </w:r>
            <w:proofErr w:type="gramEnd"/>
            <w:r w:rsidRPr="001279B3">
              <w:rPr>
                <w:rFonts w:ascii="Arial" w:hAnsi="Arial" w:cs="Arial"/>
                <w:sz w:val="24"/>
                <w:szCs w:val="24"/>
              </w:rPr>
              <w:t xml:space="preserve"> of any proposed sub-consultants. </w:t>
            </w:r>
          </w:p>
          <w:p w:rsidR="00A02CC8" w:rsidRPr="001279B3" w:rsidRDefault="00A02CC8" w:rsidP="00D94491">
            <w:pPr>
              <w:tabs>
                <w:tab w:val="left" w:pos="4424"/>
              </w:tabs>
              <w:rPr>
                <w:rFonts w:ascii="Arial" w:hAnsi="Arial" w:cs="Arial"/>
                <w:sz w:val="24"/>
                <w:szCs w:val="24"/>
              </w:rPr>
            </w:pPr>
          </w:p>
        </w:tc>
        <w:tc>
          <w:tcPr>
            <w:tcW w:w="1479" w:type="dxa"/>
            <w:vAlign w:val="center"/>
          </w:tcPr>
          <w:p w:rsidR="00A02CC8" w:rsidRPr="001279B3" w:rsidRDefault="00C302F2" w:rsidP="00D94491">
            <w:pPr>
              <w:jc w:val="center"/>
              <w:rPr>
                <w:rFonts w:ascii="Arial" w:hAnsi="Arial" w:cs="Arial"/>
                <w:sz w:val="24"/>
                <w:szCs w:val="24"/>
                <w:highlight w:val="lightGray"/>
              </w:rPr>
            </w:pPr>
            <w:r w:rsidRPr="00C302F2">
              <w:rPr>
                <w:rFonts w:ascii="Arial" w:hAnsi="Arial" w:cs="Arial"/>
                <w:b/>
                <w:sz w:val="22"/>
                <w:highlight w:val="lightGray"/>
              </w:rPr>
              <w:t>X %</w:t>
            </w:r>
          </w:p>
        </w:tc>
      </w:tr>
      <w:tr w:rsidR="00A02CC8" w:rsidRPr="0073080F" w:rsidTr="00D94491">
        <w:trPr>
          <w:cantSplit/>
          <w:trHeight w:val="756"/>
        </w:trPr>
        <w:tc>
          <w:tcPr>
            <w:tcW w:w="8444" w:type="dxa"/>
            <w:vAlign w:val="center"/>
          </w:tcPr>
          <w:p w:rsidR="00AD1531" w:rsidRPr="001279B3" w:rsidRDefault="00A02CC8" w:rsidP="00D94491">
            <w:pPr>
              <w:rPr>
                <w:rFonts w:ascii="Arial" w:hAnsi="Arial" w:cs="Arial"/>
                <w:b/>
                <w:sz w:val="24"/>
                <w:szCs w:val="24"/>
              </w:rPr>
            </w:pPr>
            <w:r w:rsidRPr="001279B3">
              <w:rPr>
                <w:rFonts w:ascii="Arial" w:hAnsi="Arial" w:cs="Arial"/>
                <w:b/>
                <w:sz w:val="24"/>
                <w:szCs w:val="24"/>
              </w:rPr>
              <w:t>FEES</w:t>
            </w:r>
          </w:p>
          <w:p w:rsidR="00A02CC8" w:rsidRPr="001279B3" w:rsidRDefault="00A02CC8" w:rsidP="00B6147B">
            <w:pPr>
              <w:rPr>
                <w:rFonts w:ascii="Arial" w:hAnsi="Arial" w:cs="Arial"/>
                <w:sz w:val="24"/>
                <w:szCs w:val="24"/>
              </w:rPr>
            </w:pPr>
            <w:r w:rsidRPr="001279B3">
              <w:rPr>
                <w:rFonts w:ascii="Arial" w:hAnsi="Arial" w:cs="Arial"/>
                <w:sz w:val="24"/>
                <w:szCs w:val="24"/>
              </w:rPr>
              <w:t xml:space="preserve">The extent to which the Respondent has demonstrated that its fees, when considered in conjunction with all other evaluation criteria and information taken into account (including insurances held or proposed to be procured, referee reports and any alternative offers made, if invited), constitutes value for money. </w:t>
            </w:r>
          </w:p>
          <w:p w:rsidR="00A02CC8" w:rsidRPr="001279B3" w:rsidRDefault="00A02CC8" w:rsidP="00B6147B">
            <w:pPr>
              <w:ind w:left="720"/>
              <w:rPr>
                <w:rFonts w:ascii="Arial" w:hAnsi="Arial" w:cs="Arial"/>
                <w:sz w:val="24"/>
                <w:szCs w:val="24"/>
              </w:rPr>
            </w:pPr>
          </w:p>
        </w:tc>
        <w:tc>
          <w:tcPr>
            <w:tcW w:w="1479" w:type="dxa"/>
            <w:vAlign w:val="center"/>
          </w:tcPr>
          <w:p w:rsidR="00A02CC8" w:rsidRPr="001279B3" w:rsidRDefault="00A02CC8" w:rsidP="00D94491">
            <w:pPr>
              <w:jc w:val="center"/>
              <w:rPr>
                <w:rFonts w:ascii="Arial" w:hAnsi="Arial" w:cs="Arial"/>
                <w:sz w:val="24"/>
                <w:szCs w:val="24"/>
              </w:rPr>
            </w:pPr>
            <w:r w:rsidRPr="001279B3">
              <w:rPr>
                <w:rFonts w:ascii="Arial" w:hAnsi="Arial" w:cs="Arial"/>
                <w:sz w:val="24"/>
                <w:szCs w:val="24"/>
              </w:rPr>
              <w:t xml:space="preserve">VFM </w:t>
            </w:r>
          </w:p>
        </w:tc>
      </w:tr>
    </w:tbl>
    <w:p w:rsidR="00A02CC8" w:rsidRPr="0073080F" w:rsidRDefault="00A02CC8" w:rsidP="00A02CC8">
      <w:pPr>
        <w:keepNext/>
        <w:spacing w:before="240" w:after="60"/>
        <w:ind w:left="7371"/>
        <w:outlineLvl w:val="0"/>
        <w:rPr>
          <w:rFonts w:ascii="Arial" w:hAnsi="Arial" w:cs="Arial"/>
          <w:b/>
          <w:bCs/>
          <w:caps/>
          <w:kern w:val="32"/>
        </w:rPr>
        <w:sectPr w:rsidR="00A02CC8" w:rsidRPr="0073080F" w:rsidSect="004A3C16">
          <w:headerReference w:type="default" r:id="rId9"/>
          <w:pgSz w:w="11906" w:h="16838" w:code="9"/>
          <w:pgMar w:top="1418" w:right="1418" w:bottom="1418" w:left="1418" w:header="709" w:footer="567" w:gutter="0"/>
          <w:cols w:space="708"/>
          <w:docGrid w:linePitch="360"/>
        </w:sectPr>
      </w:pPr>
    </w:p>
    <w:p w:rsidR="00BA41BC" w:rsidRPr="005E5203" w:rsidRDefault="00BA41BC" w:rsidP="00BA41BC">
      <w:pPr>
        <w:rPr>
          <w:rFonts w:ascii="Arial" w:hAnsi="Arial" w:cs="Arial"/>
          <w:b/>
          <w:caps/>
          <w:sz w:val="24"/>
        </w:rPr>
      </w:pPr>
      <w:r>
        <w:rPr>
          <w:rFonts w:ascii="Arial" w:hAnsi="Arial" w:cs="Arial"/>
          <w:b/>
          <w:caps/>
          <w:sz w:val="24"/>
        </w:rPr>
        <w:t>Stakeholders and evaluation board memberships</w:t>
      </w:r>
    </w:p>
    <w:p w:rsidR="00A02CC8" w:rsidRPr="0073080F" w:rsidRDefault="00A02CC8" w:rsidP="00A02CC8">
      <w:pPr>
        <w:rPr>
          <w:rFonts w:ascii="Arial" w:hAnsi="Arial" w:cs="Arial"/>
        </w:rPr>
      </w:pPr>
    </w:p>
    <w:p w:rsidR="00A02CC8" w:rsidRPr="00BB75CB" w:rsidRDefault="00A02CC8" w:rsidP="00A02CC8">
      <w:pPr>
        <w:rPr>
          <w:rFonts w:ascii="Arial" w:hAnsi="Arial" w:cs="Arial"/>
          <w:b/>
          <w:sz w:val="24"/>
          <w:szCs w:val="24"/>
        </w:rPr>
      </w:pPr>
      <w:bookmarkStart w:id="1" w:name="_Toc388867718"/>
      <w:bookmarkStart w:id="2" w:name="_Toc389142084"/>
      <w:r>
        <w:rPr>
          <w:rFonts w:ascii="Arial" w:hAnsi="Arial" w:cs="Arial"/>
          <w:b/>
        </w:rPr>
        <w:t>1.</w:t>
      </w:r>
      <w:r>
        <w:rPr>
          <w:rFonts w:ascii="Arial" w:hAnsi="Arial" w:cs="Arial"/>
          <w:b/>
        </w:rPr>
        <w:tab/>
      </w:r>
      <w:r w:rsidRPr="00BB75CB">
        <w:rPr>
          <w:rFonts w:ascii="Arial" w:hAnsi="Arial" w:cs="Arial"/>
          <w:b/>
          <w:sz w:val="24"/>
          <w:szCs w:val="24"/>
        </w:rPr>
        <w:t>STAKEHOLDERS</w:t>
      </w:r>
      <w:bookmarkEnd w:id="1"/>
      <w:bookmarkEnd w:id="2"/>
    </w:p>
    <w:p w:rsidR="00A02CC8" w:rsidRPr="00BB75CB" w:rsidRDefault="00A02CC8" w:rsidP="00A02CC8">
      <w:pPr>
        <w:rPr>
          <w:sz w:val="24"/>
          <w:szCs w:val="24"/>
        </w:rPr>
      </w:pPr>
    </w:p>
    <w:p w:rsidR="00A02CC8" w:rsidRPr="00BB75CB" w:rsidRDefault="00A02CC8" w:rsidP="00A02CC8">
      <w:pPr>
        <w:pStyle w:val="NumberedParagraphs"/>
        <w:numPr>
          <w:ilvl w:val="0"/>
          <w:numId w:val="0"/>
        </w:numPr>
        <w:spacing w:line="276" w:lineRule="auto"/>
        <w:rPr>
          <w:rFonts w:ascii="Arial" w:hAnsi="Arial" w:cs="Arial"/>
        </w:rPr>
      </w:pPr>
      <w:r w:rsidRPr="00BB75CB">
        <w:rPr>
          <w:rFonts w:ascii="Arial" w:hAnsi="Arial" w:cs="Arial"/>
        </w:rPr>
        <w:t>Key stakeholders for the project are identified in the table below.  The Stakeholder Register will be maintained and updated throughout the development of the project.</w:t>
      </w:r>
    </w:p>
    <w:p w:rsidR="00A02CC8" w:rsidRPr="00BB75CB" w:rsidRDefault="00A02CC8" w:rsidP="00A02CC8">
      <w:pPr>
        <w:pStyle w:val="NumberedParagraphs"/>
        <w:numPr>
          <w:ilvl w:val="0"/>
          <w:numId w:val="0"/>
        </w:numPr>
        <w:spacing w:line="276" w:lineRule="auto"/>
        <w:rPr>
          <w:rFonts w:ascii="Arial" w:hAnsi="Arial" w:cs="Arial"/>
        </w:rPr>
      </w:pPr>
    </w:p>
    <w:p w:rsidR="00A02CC8" w:rsidRPr="00BB75CB" w:rsidRDefault="00A02CC8" w:rsidP="00A02CC8">
      <w:pPr>
        <w:keepNext/>
        <w:jc w:val="center"/>
        <w:rPr>
          <w:rFonts w:ascii="Arial" w:hAnsi="Arial" w:cs="Arial"/>
          <w:b/>
          <w:sz w:val="24"/>
          <w:szCs w:val="24"/>
        </w:rPr>
      </w:pPr>
      <w:r w:rsidRPr="00BB75CB">
        <w:rPr>
          <w:rFonts w:ascii="Arial" w:hAnsi="Arial" w:cs="Arial"/>
          <w:b/>
          <w:sz w:val="24"/>
          <w:szCs w:val="24"/>
        </w:rPr>
        <w:t>Table 1: Project Stakeholders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878"/>
        <w:gridCol w:w="4111"/>
      </w:tblGrid>
      <w:tr w:rsidR="00A02CC8" w:rsidRPr="00BB75CB" w:rsidTr="00D94491">
        <w:tc>
          <w:tcPr>
            <w:tcW w:w="1908" w:type="dxa"/>
            <w:shd w:val="clear" w:color="auto" w:fill="D9D9D9"/>
          </w:tcPr>
          <w:p w:rsidR="00A02CC8" w:rsidRPr="00BB75CB" w:rsidRDefault="00A02CC8" w:rsidP="00D94491">
            <w:pPr>
              <w:pStyle w:val="GroupTitle"/>
              <w:spacing w:line="276" w:lineRule="auto"/>
              <w:jc w:val="center"/>
              <w:rPr>
                <w:rFonts w:ascii="Arial" w:hAnsi="Arial" w:cs="Arial"/>
              </w:rPr>
            </w:pPr>
            <w:r w:rsidRPr="00BB75CB">
              <w:rPr>
                <w:rFonts w:ascii="Arial" w:hAnsi="Arial" w:cs="Arial"/>
              </w:rPr>
              <w:t>Organisation</w:t>
            </w:r>
          </w:p>
        </w:tc>
        <w:tc>
          <w:tcPr>
            <w:tcW w:w="2878" w:type="dxa"/>
            <w:shd w:val="clear" w:color="auto" w:fill="D9D9D9"/>
          </w:tcPr>
          <w:p w:rsidR="00A02CC8" w:rsidRPr="00BB75CB" w:rsidRDefault="00A02CC8" w:rsidP="00D94491">
            <w:pPr>
              <w:pStyle w:val="GroupTitle"/>
              <w:spacing w:line="276" w:lineRule="auto"/>
              <w:jc w:val="center"/>
              <w:rPr>
                <w:rFonts w:ascii="Arial" w:hAnsi="Arial" w:cs="Arial"/>
              </w:rPr>
            </w:pPr>
            <w:r w:rsidRPr="00BB75CB">
              <w:rPr>
                <w:rFonts w:ascii="Arial" w:hAnsi="Arial" w:cs="Arial"/>
              </w:rPr>
              <w:t>Name</w:t>
            </w:r>
          </w:p>
        </w:tc>
        <w:tc>
          <w:tcPr>
            <w:tcW w:w="4111" w:type="dxa"/>
            <w:shd w:val="clear" w:color="auto" w:fill="D9D9D9"/>
          </w:tcPr>
          <w:p w:rsidR="00A02CC8" w:rsidRPr="00BB75CB" w:rsidRDefault="00A02CC8" w:rsidP="00D94491">
            <w:pPr>
              <w:pStyle w:val="GroupTitle"/>
              <w:spacing w:line="276" w:lineRule="auto"/>
              <w:jc w:val="center"/>
              <w:rPr>
                <w:rFonts w:ascii="Arial" w:hAnsi="Arial" w:cs="Arial"/>
              </w:rPr>
            </w:pPr>
            <w:r w:rsidRPr="00BB75CB">
              <w:rPr>
                <w:rFonts w:ascii="Arial" w:hAnsi="Arial" w:cs="Arial"/>
              </w:rPr>
              <w:t>Position</w:t>
            </w:r>
          </w:p>
        </w:tc>
      </w:tr>
      <w:tr w:rsidR="00A02CC8" w:rsidRPr="00BB75CB" w:rsidTr="00D94491">
        <w:trPr>
          <w:cantSplit/>
          <w:trHeight w:val="335"/>
        </w:trPr>
        <w:tc>
          <w:tcPr>
            <w:tcW w:w="1908" w:type="dxa"/>
          </w:tcPr>
          <w:p w:rsidR="00A02CC8" w:rsidRPr="00BB75CB" w:rsidRDefault="00A02CC8" w:rsidP="00D94491">
            <w:pPr>
              <w:spacing w:line="276" w:lineRule="auto"/>
              <w:rPr>
                <w:rFonts w:ascii="Arial" w:hAnsi="Arial" w:cs="Arial"/>
                <w:sz w:val="24"/>
                <w:szCs w:val="24"/>
              </w:rPr>
            </w:pPr>
          </w:p>
        </w:tc>
        <w:tc>
          <w:tcPr>
            <w:tcW w:w="2878" w:type="dxa"/>
          </w:tcPr>
          <w:p w:rsidR="00A02CC8" w:rsidRPr="00BB75CB" w:rsidRDefault="00A02CC8" w:rsidP="00D94491">
            <w:pPr>
              <w:spacing w:line="276" w:lineRule="auto"/>
              <w:rPr>
                <w:rFonts w:ascii="Arial" w:hAnsi="Arial" w:cs="Arial"/>
                <w:sz w:val="24"/>
                <w:szCs w:val="24"/>
              </w:rPr>
            </w:pPr>
          </w:p>
        </w:tc>
        <w:tc>
          <w:tcPr>
            <w:tcW w:w="4111" w:type="dxa"/>
          </w:tcPr>
          <w:p w:rsidR="00A02CC8" w:rsidRPr="00BB75CB" w:rsidRDefault="00A02CC8" w:rsidP="00D94491">
            <w:pPr>
              <w:spacing w:line="276" w:lineRule="auto"/>
              <w:rPr>
                <w:rFonts w:ascii="Arial" w:hAnsi="Arial" w:cs="Arial"/>
                <w:sz w:val="24"/>
                <w:szCs w:val="24"/>
              </w:rPr>
            </w:pPr>
          </w:p>
        </w:tc>
      </w:tr>
      <w:tr w:rsidR="00A02CC8" w:rsidRPr="00BB75CB" w:rsidTr="00D94491">
        <w:trPr>
          <w:cantSplit/>
          <w:trHeight w:val="410"/>
        </w:trPr>
        <w:tc>
          <w:tcPr>
            <w:tcW w:w="1908" w:type="dxa"/>
          </w:tcPr>
          <w:p w:rsidR="00A02CC8" w:rsidRPr="00BB75CB" w:rsidRDefault="00A02CC8" w:rsidP="00D94491">
            <w:pPr>
              <w:spacing w:line="276" w:lineRule="auto"/>
              <w:rPr>
                <w:rFonts w:ascii="Arial" w:hAnsi="Arial" w:cs="Arial"/>
                <w:sz w:val="24"/>
                <w:szCs w:val="24"/>
              </w:rPr>
            </w:pPr>
          </w:p>
        </w:tc>
        <w:tc>
          <w:tcPr>
            <w:tcW w:w="2878" w:type="dxa"/>
          </w:tcPr>
          <w:p w:rsidR="00A02CC8" w:rsidRPr="00BB75CB" w:rsidRDefault="00A02CC8" w:rsidP="00D94491">
            <w:pPr>
              <w:spacing w:line="276" w:lineRule="auto"/>
              <w:rPr>
                <w:rFonts w:ascii="Arial" w:hAnsi="Arial" w:cs="Arial"/>
                <w:sz w:val="24"/>
                <w:szCs w:val="24"/>
              </w:rPr>
            </w:pPr>
          </w:p>
        </w:tc>
        <w:tc>
          <w:tcPr>
            <w:tcW w:w="4111" w:type="dxa"/>
          </w:tcPr>
          <w:p w:rsidR="00A02CC8" w:rsidRPr="00BB75CB" w:rsidRDefault="00A02CC8" w:rsidP="00D94491">
            <w:pPr>
              <w:spacing w:line="276" w:lineRule="auto"/>
              <w:rPr>
                <w:rFonts w:ascii="Arial" w:hAnsi="Arial" w:cs="Arial"/>
                <w:sz w:val="24"/>
                <w:szCs w:val="24"/>
              </w:rPr>
            </w:pPr>
          </w:p>
        </w:tc>
      </w:tr>
      <w:tr w:rsidR="00A02CC8" w:rsidRPr="00BB75CB" w:rsidTr="00D94491">
        <w:trPr>
          <w:cantSplit/>
          <w:trHeight w:val="418"/>
        </w:trPr>
        <w:tc>
          <w:tcPr>
            <w:tcW w:w="1908" w:type="dxa"/>
          </w:tcPr>
          <w:p w:rsidR="00A02CC8" w:rsidRPr="00BB75CB" w:rsidRDefault="00A02CC8" w:rsidP="00D94491">
            <w:pPr>
              <w:spacing w:line="276" w:lineRule="auto"/>
              <w:rPr>
                <w:rFonts w:ascii="Arial" w:hAnsi="Arial" w:cs="Arial"/>
                <w:sz w:val="24"/>
                <w:szCs w:val="24"/>
              </w:rPr>
            </w:pPr>
          </w:p>
        </w:tc>
        <w:tc>
          <w:tcPr>
            <w:tcW w:w="2878" w:type="dxa"/>
          </w:tcPr>
          <w:p w:rsidR="00A02CC8" w:rsidRPr="00BB75CB" w:rsidRDefault="00A02CC8" w:rsidP="00D94491">
            <w:pPr>
              <w:spacing w:line="276" w:lineRule="auto"/>
              <w:rPr>
                <w:rFonts w:ascii="Arial" w:hAnsi="Arial" w:cs="Arial"/>
                <w:sz w:val="24"/>
                <w:szCs w:val="24"/>
              </w:rPr>
            </w:pPr>
          </w:p>
        </w:tc>
        <w:tc>
          <w:tcPr>
            <w:tcW w:w="4111" w:type="dxa"/>
          </w:tcPr>
          <w:p w:rsidR="00A02CC8" w:rsidRPr="00BB75CB" w:rsidRDefault="00A02CC8" w:rsidP="00D94491">
            <w:pPr>
              <w:spacing w:line="276" w:lineRule="auto"/>
              <w:rPr>
                <w:rFonts w:ascii="Arial" w:hAnsi="Arial" w:cs="Arial"/>
                <w:sz w:val="24"/>
                <w:szCs w:val="24"/>
              </w:rPr>
            </w:pPr>
          </w:p>
        </w:tc>
      </w:tr>
      <w:tr w:rsidR="00A02CC8" w:rsidRPr="00BB75CB" w:rsidTr="00D94491">
        <w:trPr>
          <w:cantSplit/>
          <w:trHeight w:val="418"/>
        </w:trPr>
        <w:tc>
          <w:tcPr>
            <w:tcW w:w="1908" w:type="dxa"/>
          </w:tcPr>
          <w:p w:rsidR="00A02CC8" w:rsidRPr="00BB75CB" w:rsidRDefault="00A02CC8" w:rsidP="00D94491">
            <w:pPr>
              <w:spacing w:line="276" w:lineRule="auto"/>
              <w:rPr>
                <w:rFonts w:ascii="Arial" w:hAnsi="Arial" w:cs="Arial"/>
                <w:sz w:val="24"/>
                <w:szCs w:val="24"/>
              </w:rPr>
            </w:pPr>
          </w:p>
        </w:tc>
        <w:tc>
          <w:tcPr>
            <w:tcW w:w="2878" w:type="dxa"/>
          </w:tcPr>
          <w:p w:rsidR="00A02CC8" w:rsidRPr="00BB75CB" w:rsidRDefault="00A02CC8" w:rsidP="00D94491">
            <w:pPr>
              <w:spacing w:line="276" w:lineRule="auto"/>
              <w:rPr>
                <w:rFonts w:ascii="Arial" w:hAnsi="Arial" w:cs="Arial"/>
                <w:sz w:val="24"/>
                <w:szCs w:val="24"/>
              </w:rPr>
            </w:pPr>
          </w:p>
        </w:tc>
        <w:tc>
          <w:tcPr>
            <w:tcW w:w="4111" w:type="dxa"/>
          </w:tcPr>
          <w:p w:rsidR="00A02CC8" w:rsidRPr="00BB75CB" w:rsidRDefault="00A02CC8" w:rsidP="00D94491">
            <w:pPr>
              <w:spacing w:line="276" w:lineRule="auto"/>
              <w:rPr>
                <w:rFonts w:ascii="Arial" w:hAnsi="Arial" w:cs="Arial"/>
                <w:sz w:val="24"/>
                <w:szCs w:val="24"/>
              </w:rPr>
            </w:pPr>
          </w:p>
        </w:tc>
      </w:tr>
      <w:tr w:rsidR="00A02CC8" w:rsidRPr="00BB75CB" w:rsidTr="00D94491">
        <w:trPr>
          <w:cantSplit/>
          <w:trHeight w:val="418"/>
        </w:trPr>
        <w:tc>
          <w:tcPr>
            <w:tcW w:w="1908" w:type="dxa"/>
          </w:tcPr>
          <w:p w:rsidR="00A02CC8" w:rsidRPr="00BB75CB" w:rsidRDefault="00A02CC8" w:rsidP="00D94491">
            <w:pPr>
              <w:spacing w:line="276" w:lineRule="auto"/>
              <w:rPr>
                <w:rFonts w:ascii="Arial" w:hAnsi="Arial" w:cs="Arial"/>
                <w:sz w:val="24"/>
                <w:szCs w:val="24"/>
              </w:rPr>
            </w:pPr>
          </w:p>
        </w:tc>
        <w:tc>
          <w:tcPr>
            <w:tcW w:w="2878" w:type="dxa"/>
          </w:tcPr>
          <w:p w:rsidR="00A02CC8" w:rsidRPr="00BB75CB" w:rsidRDefault="00A02CC8" w:rsidP="00D94491">
            <w:pPr>
              <w:spacing w:line="276" w:lineRule="auto"/>
              <w:rPr>
                <w:rFonts w:ascii="Arial" w:hAnsi="Arial" w:cs="Arial"/>
                <w:sz w:val="24"/>
                <w:szCs w:val="24"/>
              </w:rPr>
            </w:pPr>
          </w:p>
        </w:tc>
        <w:tc>
          <w:tcPr>
            <w:tcW w:w="4111" w:type="dxa"/>
          </w:tcPr>
          <w:p w:rsidR="00A02CC8" w:rsidRPr="00BB75CB" w:rsidRDefault="00A02CC8" w:rsidP="00D94491">
            <w:pPr>
              <w:spacing w:line="276" w:lineRule="auto"/>
              <w:rPr>
                <w:rFonts w:ascii="Arial" w:hAnsi="Arial" w:cs="Arial"/>
                <w:sz w:val="24"/>
                <w:szCs w:val="24"/>
              </w:rPr>
            </w:pPr>
          </w:p>
        </w:tc>
      </w:tr>
      <w:tr w:rsidR="00A02CC8" w:rsidRPr="00BB75CB" w:rsidTr="00D94491">
        <w:trPr>
          <w:cantSplit/>
          <w:trHeight w:val="418"/>
        </w:trPr>
        <w:tc>
          <w:tcPr>
            <w:tcW w:w="1908" w:type="dxa"/>
          </w:tcPr>
          <w:p w:rsidR="00A02CC8" w:rsidRPr="00BB75CB" w:rsidRDefault="00A02CC8" w:rsidP="00D94491">
            <w:pPr>
              <w:spacing w:line="276" w:lineRule="auto"/>
              <w:rPr>
                <w:rFonts w:ascii="Arial" w:hAnsi="Arial" w:cs="Arial"/>
                <w:sz w:val="24"/>
                <w:szCs w:val="24"/>
              </w:rPr>
            </w:pPr>
          </w:p>
        </w:tc>
        <w:tc>
          <w:tcPr>
            <w:tcW w:w="2878" w:type="dxa"/>
          </w:tcPr>
          <w:p w:rsidR="00A02CC8" w:rsidRPr="00BB75CB" w:rsidRDefault="00A02CC8" w:rsidP="00D94491">
            <w:pPr>
              <w:spacing w:line="276" w:lineRule="auto"/>
              <w:rPr>
                <w:rFonts w:ascii="Arial" w:hAnsi="Arial" w:cs="Arial"/>
                <w:sz w:val="24"/>
                <w:szCs w:val="24"/>
              </w:rPr>
            </w:pPr>
          </w:p>
        </w:tc>
        <w:tc>
          <w:tcPr>
            <w:tcW w:w="4111" w:type="dxa"/>
          </w:tcPr>
          <w:p w:rsidR="00A02CC8" w:rsidRPr="00BB75CB" w:rsidRDefault="00A02CC8" w:rsidP="00D94491">
            <w:pPr>
              <w:spacing w:line="276" w:lineRule="auto"/>
              <w:rPr>
                <w:rFonts w:ascii="Arial" w:hAnsi="Arial" w:cs="Arial"/>
                <w:sz w:val="24"/>
                <w:szCs w:val="24"/>
              </w:rPr>
            </w:pPr>
          </w:p>
        </w:tc>
      </w:tr>
    </w:tbl>
    <w:p w:rsidR="00A02CC8" w:rsidRPr="00BB75CB" w:rsidRDefault="00A02CC8" w:rsidP="00A02CC8">
      <w:pPr>
        <w:spacing w:line="276" w:lineRule="auto"/>
        <w:rPr>
          <w:rFonts w:ascii="Arial" w:hAnsi="Arial" w:cs="Arial"/>
          <w:sz w:val="24"/>
          <w:szCs w:val="24"/>
        </w:rPr>
      </w:pPr>
    </w:p>
    <w:p w:rsidR="00A02CC8" w:rsidRPr="00BB75CB" w:rsidRDefault="00A02CC8" w:rsidP="00A02CC8">
      <w:pPr>
        <w:rPr>
          <w:rFonts w:ascii="Arial" w:hAnsi="Arial" w:cs="Arial"/>
          <w:b/>
          <w:sz w:val="24"/>
          <w:szCs w:val="24"/>
        </w:rPr>
      </w:pPr>
      <w:bookmarkStart w:id="3" w:name="_Toc389142085"/>
    </w:p>
    <w:p w:rsidR="00A02CC8" w:rsidRPr="00BB75CB" w:rsidRDefault="00A02CC8" w:rsidP="00A02CC8">
      <w:pPr>
        <w:tabs>
          <w:tab w:val="left" w:pos="567"/>
          <w:tab w:val="left" w:pos="1134"/>
          <w:tab w:val="left" w:pos="1701"/>
          <w:tab w:val="left" w:pos="2268"/>
          <w:tab w:val="left" w:pos="2835"/>
          <w:tab w:val="left" w:pos="3402"/>
          <w:tab w:val="left" w:pos="3969"/>
          <w:tab w:val="left" w:pos="4536"/>
          <w:tab w:val="left" w:pos="6390"/>
        </w:tabs>
        <w:rPr>
          <w:rFonts w:ascii="Arial" w:hAnsi="Arial" w:cs="Arial"/>
          <w:b/>
          <w:sz w:val="24"/>
          <w:szCs w:val="24"/>
        </w:rPr>
      </w:pPr>
      <w:r w:rsidRPr="00BB75CB">
        <w:rPr>
          <w:rFonts w:ascii="Arial" w:hAnsi="Arial" w:cs="Arial"/>
          <w:b/>
          <w:sz w:val="24"/>
          <w:szCs w:val="24"/>
        </w:rPr>
        <w:t>2.</w:t>
      </w:r>
      <w:r w:rsidRPr="00BB75CB">
        <w:rPr>
          <w:rFonts w:ascii="Arial" w:hAnsi="Arial" w:cs="Arial"/>
          <w:b/>
          <w:sz w:val="24"/>
          <w:szCs w:val="24"/>
        </w:rPr>
        <w:tab/>
        <w:t>EVALUATION BOARD MEMBERSHIPS</w:t>
      </w:r>
      <w:bookmarkEnd w:id="3"/>
      <w:r w:rsidRPr="00BB75CB">
        <w:rPr>
          <w:rFonts w:ascii="Arial" w:hAnsi="Arial" w:cs="Arial"/>
          <w:b/>
          <w:sz w:val="24"/>
          <w:szCs w:val="24"/>
        </w:rPr>
        <w:tab/>
      </w:r>
    </w:p>
    <w:p w:rsidR="00A02CC8" w:rsidRPr="00BB75CB" w:rsidRDefault="00A02CC8" w:rsidP="00A02CC8">
      <w:pPr>
        <w:spacing w:line="276" w:lineRule="auto"/>
        <w:rPr>
          <w:rFonts w:ascii="Arial" w:hAnsi="Arial" w:cs="Arial"/>
          <w:sz w:val="24"/>
          <w:szCs w:val="24"/>
        </w:rPr>
      </w:pPr>
    </w:p>
    <w:p w:rsidR="00A02CC8" w:rsidRPr="00BB75CB" w:rsidRDefault="00A02CC8" w:rsidP="00A02CC8">
      <w:pPr>
        <w:spacing w:line="276" w:lineRule="auto"/>
        <w:rPr>
          <w:rFonts w:ascii="Arial" w:hAnsi="Arial" w:cs="Arial"/>
          <w:sz w:val="24"/>
          <w:szCs w:val="24"/>
        </w:rPr>
      </w:pPr>
      <w:r w:rsidRPr="00BB75CB">
        <w:rPr>
          <w:rFonts w:ascii="Arial" w:hAnsi="Arial" w:cs="Arial"/>
          <w:sz w:val="24"/>
          <w:szCs w:val="24"/>
        </w:rPr>
        <w:t>Table 2 describes the composition of Evaluation Board Members for each RFP</w:t>
      </w:r>
    </w:p>
    <w:p w:rsidR="00A02CC8" w:rsidRPr="00BB75CB" w:rsidRDefault="00A02CC8" w:rsidP="00A02CC8">
      <w:pPr>
        <w:spacing w:line="276" w:lineRule="auto"/>
        <w:rPr>
          <w:rFonts w:ascii="Arial" w:hAnsi="Arial" w:cs="Arial"/>
          <w:sz w:val="24"/>
          <w:szCs w:val="24"/>
        </w:rPr>
      </w:pPr>
    </w:p>
    <w:p w:rsidR="00A02CC8" w:rsidRPr="00BB75CB" w:rsidRDefault="00A02CC8" w:rsidP="00A02CC8">
      <w:pPr>
        <w:keepNext/>
        <w:jc w:val="center"/>
        <w:rPr>
          <w:rFonts w:ascii="Arial" w:hAnsi="Arial" w:cs="Arial"/>
          <w:b/>
          <w:sz w:val="24"/>
          <w:szCs w:val="24"/>
        </w:rPr>
      </w:pPr>
      <w:r w:rsidRPr="00BB75CB">
        <w:rPr>
          <w:rFonts w:ascii="Arial" w:hAnsi="Arial" w:cs="Arial"/>
          <w:b/>
          <w:sz w:val="24"/>
          <w:szCs w:val="24"/>
        </w:rPr>
        <w:t>Table 2: - Evaluation Board Memberships</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6"/>
        <w:gridCol w:w="1536"/>
        <w:gridCol w:w="1536"/>
        <w:gridCol w:w="1536"/>
        <w:gridCol w:w="1536"/>
        <w:gridCol w:w="1536"/>
      </w:tblGrid>
      <w:tr w:rsidR="00A02CC8" w:rsidRPr="00FF5CFF" w:rsidTr="00FF5CFF">
        <w:trPr>
          <w:trHeight w:val="396"/>
          <w:tblHeader/>
          <w:jc w:val="center"/>
        </w:trPr>
        <w:tc>
          <w:tcPr>
            <w:tcW w:w="1536" w:type="dxa"/>
            <w:shd w:val="clear" w:color="auto" w:fill="D9D9D9"/>
            <w:vAlign w:val="center"/>
          </w:tcPr>
          <w:p w:rsidR="00A02CC8" w:rsidRPr="00FF5CFF" w:rsidRDefault="00A02CC8" w:rsidP="00D94491">
            <w:pPr>
              <w:rPr>
                <w:rFonts w:ascii="Arial" w:hAnsi="Arial" w:cs="Arial"/>
                <w:b/>
                <w:i/>
                <w:sz w:val="22"/>
                <w:szCs w:val="24"/>
              </w:rPr>
            </w:pPr>
            <w:r w:rsidRPr="00FF5CFF">
              <w:rPr>
                <w:rFonts w:ascii="Arial" w:hAnsi="Arial" w:cs="Arial"/>
                <w:b/>
                <w:sz w:val="22"/>
                <w:szCs w:val="24"/>
              </w:rPr>
              <w:t>Board Membership</w:t>
            </w:r>
            <w:r w:rsidRPr="00FF5CFF">
              <w:rPr>
                <w:rFonts w:ascii="Arial" w:hAnsi="Arial" w:cs="Arial"/>
                <w:b/>
                <w:i/>
                <w:sz w:val="22"/>
                <w:szCs w:val="24"/>
              </w:rPr>
              <w:t xml:space="preserve"> </w:t>
            </w:r>
          </w:p>
        </w:tc>
        <w:tc>
          <w:tcPr>
            <w:tcW w:w="1536" w:type="dxa"/>
            <w:shd w:val="clear" w:color="auto" w:fill="D9D9D9"/>
          </w:tcPr>
          <w:p w:rsidR="00A02CC8" w:rsidRPr="00FF5CFF" w:rsidRDefault="00A02CC8" w:rsidP="00D94491">
            <w:pPr>
              <w:rPr>
                <w:rFonts w:ascii="Arial" w:hAnsi="Arial" w:cs="Arial"/>
                <w:b/>
                <w:sz w:val="22"/>
                <w:szCs w:val="24"/>
              </w:rPr>
            </w:pPr>
            <w:r w:rsidRPr="00FF5CFF">
              <w:rPr>
                <w:rFonts w:ascii="Arial" w:hAnsi="Arial" w:cs="Arial"/>
                <w:b/>
                <w:sz w:val="22"/>
                <w:szCs w:val="24"/>
              </w:rPr>
              <w:t>Project A</w:t>
            </w:r>
          </w:p>
        </w:tc>
        <w:tc>
          <w:tcPr>
            <w:tcW w:w="1536" w:type="dxa"/>
            <w:shd w:val="clear" w:color="auto" w:fill="D9D9D9"/>
          </w:tcPr>
          <w:p w:rsidR="00A02CC8" w:rsidRPr="00FF5CFF" w:rsidRDefault="00A02CC8" w:rsidP="00D94491">
            <w:pPr>
              <w:rPr>
                <w:rFonts w:ascii="Arial" w:hAnsi="Arial" w:cs="Arial"/>
                <w:b/>
                <w:sz w:val="22"/>
                <w:szCs w:val="24"/>
              </w:rPr>
            </w:pPr>
            <w:r w:rsidRPr="00FF5CFF">
              <w:rPr>
                <w:rFonts w:ascii="Arial" w:hAnsi="Arial" w:cs="Arial"/>
                <w:b/>
                <w:sz w:val="22"/>
                <w:szCs w:val="24"/>
              </w:rPr>
              <w:t>Project B</w:t>
            </w:r>
          </w:p>
        </w:tc>
        <w:tc>
          <w:tcPr>
            <w:tcW w:w="1536" w:type="dxa"/>
            <w:shd w:val="clear" w:color="auto" w:fill="D9D9D9"/>
          </w:tcPr>
          <w:p w:rsidR="00A02CC8" w:rsidRPr="00FF5CFF" w:rsidRDefault="00A02CC8" w:rsidP="00D94491">
            <w:pPr>
              <w:rPr>
                <w:rFonts w:ascii="Arial" w:hAnsi="Arial" w:cs="Arial"/>
                <w:b/>
                <w:sz w:val="22"/>
                <w:szCs w:val="24"/>
              </w:rPr>
            </w:pPr>
            <w:r w:rsidRPr="00FF5CFF">
              <w:rPr>
                <w:rFonts w:ascii="Arial" w:hAnsi="Arial" w:cs="Arial"/>
                <w:b/>
                <w:sz w:val="22"/>
                <w:szCs w:val="24"/>
              </w:rPr>
              <w:t>Project C</w:t>
            </w:r>
          </w:p>
        </w:tc>
        <w:tc>
          <w:tcPr>
            <w:tcW w:w="1536" w:type="dxa"/>
            <w:shd w:val="clear" w:color="auto" w:fill="D9D9D9"/>
          </w:tcPr>
          <w:p w:rsidR="00A02CC8" w:rsidRPr="00FF5CFF" w:rsidRDefault="00A02CC8" w:rsidP="00D94491">
            <w:pPr>
              <w:rPr>
                <w:rFonts w:ascii="Arial" w:hAnsi="Arial" w:cs="Arial"/>
                <w:b/>
                <w:sz w:val="22"/>
                <w:szCs w:val="24"/>
              </w:rPr>
            </w:pPr>
            <w:r w:rsidRPr="00FF5CFF">
              <w:rPr>
                <w:rFonts w:ascii="Arial" w:hAnsi="Arial" w:cs="Arial"/>
                <w:b/>
                <w:sz w:val="22"/>
                <w:szCs w:val="24"/>
              </w:rPr>
              <w:t>Project D</w:t>
            </w:r>
          </w:p>
        </w:tc>
        <w:tc>
          <w:tcPr>
            <w:tcW w:w="1536" w:type="dxa"/>
            <w:shd w:val="clear" w:color="auto" w:fill="D9D9D9"/>
          </w:tcPr>
          <w:p w:rsidR="00A02CC8" w:rsidRPr="00FF5CFF" w:rsidRDefault="00A02CC8" w:rsidP="00D94491">
            <w:pPr>
              <w:rPr>
                <w:rFonts w:ascii="Arial" w:hAnsi="Arial" w:cs="Arial"/>
                <w:b/>
                <w:sz w:val="22"/>
                <w:szCs w:val="24"/>
              </w:rPr>
            </w:pPr>
            <w:r w:rsidRPr="00FF5CFF">
              <w:rPr>
                <w:rFonts w:ascii="Arial" w:hAnsi="Arial" w:cs="Arial"/>
                <w:b/>
                <w:sz w:val="22"/>
                <w:szCs w:val="24"/>
              </w:rPr>
              <w:t>Project E</w:t>
            </w:r>
          </w:p>
        </w:tc>
      </w:tr>
      <w:tr w:rsidR="00A02CC8" w:rsidRPr="00FF5CFF" w:rsidTr="00FF5CFF">
        <w:trPr>
          <w:trHeight w:val="383"/>
          <w:jc w:val="center"/>
        </w:trPr>
        <w:tc>
          <w:tcPr>
            <w:tcW w:w="1536" w:type="dxa"/>
          </w:tcPr>
          <w:p w:rsidR="00A02CC8" w:rsidRPr="00FF5CFF" w:rsidRDefault="00A02CC8" w:rsidP="00D94491">
            <w:pPr>
              <w:rPr>
                <w:rFonts w:ascii="Arial" w:hAnsi="Arial" w:cs="Arial"/>
                <w:sz w:val="22"/>
                <w:szCs w:val="24"/>
              </w:rPr>
            </w:pPr>
            <w:r w:rsidRPr="00FF5CFF">
              <w:rPr>
                <w:rFonts w:ascii="Arial" w:hAnsi="Arial" w:cs="Arial"/>
                <w:sz w:val="22"/>
                <w:szCs w:val="24"/>
              </w:rPr>
              <w:t>Chair</w:t>
            </w:r>
          </w:p>
        </w:tc>
        <w:tc>
          <w:tcPr>
            <w:tcW w:w="1536" w:type="dxa"/>
          </w:tcPr>
          <w:p w:rsidR="00A02CC8" w:rsidRPr="00FF5CFF" w:rsidRDefault="00A02CC8" w:rsidP="00D94491">
            <w:pPr>
              <w:rPr>
                <w:rFonts w:ascii="Arial" w:hAnsi="Arial" w:cs="Arial"/>
                <w:sz w:val="22"/>
                <w:szCs w:val="24"/>
                <w:lang w:val="pt-BR"/>
              </w:rPr>
            </w:pPr>
          </w:p>
        </w:tc>
        <w:tc>
          <w:tcPr>
            <w:tcW w:w="1536" w:type="dxa"/>
          </w:tcPr>
          <w:p w:rsidR="00A02CC8" w:rsidRPr="00FF5CFF" w:rsidRDefault="00A02CC8" w:rsidP="00D94491">
            <w:pPr>
              <w:rPr>
                <w:rFonts w:ascii="Arial" w:hAnsi="Arial" w:cs="Arial"/>
                <w:sz w:val="22"/>
                <w:szCs w:val="24"/>
                <w:lang w:val="pt-BR"/>
              </w:rPr>
            </w:pPr>
          </w:p>
        </w:tc>
        <w:tc>
          <w:tcPr>
            <w:tcW w:w="1536" w:type="dxa"/>
          </w:tcPr>
          <w:p w:rsidR="00A02CC8" w:rsidRPr="00FF5CFF" w:rsidRDefault="00A02CC8" w:rsidP="00D94491">
            <w:pPr>
              <w:rPr>
                <w:rFonts w:ascii="Arial" w:hAnsi="Arial" w:cs="Arial"/>
                <w:sz w:val="22"/>
                <w:szCs w:val="24"/>
                <w:lang w:val="pt-BR"/>
              </w:rPr>
            </w:pPr>
          </w:p>
        </w:tc>
        <w:tc>
          <w:tcPr>
            <w:tcW w:w="1536" w:type="dxa"/>
          </w:tcPr>
          <w:p w:rsidR="00A02CC8" w:rsidRPr="00FF5CFF" w:rsidRDefault="00A02CC8" w:rsidP="00D94491">
            <w:pPr>
              <w:rPr>
                <w:rFonts w:ascii="Arial" w:hAnsi="Arial" w:cs="Arial"/>
                <w:sz w:val="22"/>
                <w:szCs w:val="24"/>
                <w:lang w:val="pt-BR"/>
              </w:rPr>
            </w:pPr>
          </w:p>
        </w:tc>
        <w:tc>
          <w:tcPr>
            <w:tcW w:w="1536" w:type="dxa"/>
          </w:tcPr>
          <w:p w:rsidR="00A02CC8" w:rsidRPr="00FF5CFF" w:rsidRDefault="00A02CC8" w:rsidP="00D94491">
            <w:pPr>
              <w:rPr>
                <w:rFonts w:ascii="Arial" w:hAnsi="Arial" w:cs="Arial"/>
                <w:sz w:val="22"/>
                <w:szCs w:val="24"/>
                <w:lang w:val="pt-BR"/>
              </w:rPr>
            </w:pPr>
          </w:p>
        </w:tc>
      </w:tr>
      <w:tr w:rsidR="00A02CC8" w:rsidRPr="00FF5CFF" w:rsidTr="00FF5CFF">
        <w:trPr>
          <w:trHeight w:val="372"/>
          <w:jc w:val="center"/>
        </w:trPr>
        <w:tc>
          <w:tcPr>
            <w:tcW w:w="1536" w:type="dxa"/>
          </w:tcPr>
          <w:p w:rsidR="00A02CC8" w:rsidRPr="00FF5CFF" w:rsidRDefault="00A02CC8" w:rsidP="00D94491">
            <w:pPr>
              <w:rPr>
                <w:rFonts w:ascii="Arial" w:hAnsi="Arial" w:cs="Arial"/>
                <w:sz w:val="22"/>
                <w:szCs w:val="24"/>
              </w:rPr>
            </w:pPr>
            <w:r w:rsidRPr="00FF5CFF">
              <w:rPr>
                <w:rFonts w:ascii="Arial" w:hAnsi="Arial" w:cs="Arial"/>
                <w:sz w:val="22"/>
                <w:szCs w:val="24"/>
              </w:rPr>
              <w:t>Member</w:t>
            </w:r>
          </w:p>
        </w:tc>
        <w:tc>
          <w:tcPr>
            <w:tcW w:w="1536" w:type="dxa"/>
          </w:tcPr>
          <w:p w:rsidR="00A02CC8" w:rsidRPr="00FF5CFF" w:rsidRDefault="00A02CC8" w:rsidP="00D94491">
            <w:pPr>
              <w:rPr>
                <w:rFonts w:ascii="Arial" w:hAnsi="Arial" w:cs="Arial"/>
                <w:sz w:val="22"/>
                <w:szCs w:val="24"/>
              </w:rPr>
            </w:pPr>
          </w:p>
        </w:tc>
        <w:tc>
          <w:tcPr>
            <w:tcW w:w="1536" w:type="dxa"/>
          </w:tcPr>
          <w:p w:rsidR="00A02CC8" w:rsidRPr="00FF5CFF" w:rsidRDefault="00A02CC8" w:rsidP="00D94491">
            <w:pPr>
              <w:rPr>
                <w:rFonts w:ascii="Arial" w:hAnsi="Arial" w:cs="Arial"/>
                <w:sz w:val="22"/>
                <w:szCs w:val="24"/>
              </w:rPr>
            </w:pPr>
          </w:p>
        </w:tc>
        <w:tc>
          <w:tcPr>
            <w:tcW w:w="1536" w:type="dxa"/>
          </w:tcPr>
          <w:p w:rsidR="00A02CC8" w:rsidRPr="00FF5CFF" w:rsidRDefault="00A02CC8" w:rsidP="00D94491">
            <w:pPr>
              <w:rPr>
                <w:rFonts w:ascii="Arial" w:hAnsi="Arial" w:cs="Arial"/>
                <w:sz w:val="22"/>
                <w:szCs w:val="24"/>
              </w:rPr>
            </w:pPr>
          </w:p>
        </w:tc>
        <w:tc>
          <w:tcPr>
            <w:tcW w:w="1536" w:type="dxa"/>
          </w:tcPr>
          <w:p w:rsidR="00A02CC8" w:rsidRPr="00FF5CFF" w:rsidRDefault="00A02CC8" w:rsidP="00D94491">
            <w:pPr>
              <w:rPr>
                <w:rFonts w:ascii="Arial" w:hAnsi="Arial" w:cs="Arial"/>
                <w:sz w:val="22"/>
                <w:szCs w:val="24"/>
              </w:rPr>
            </w:pPr>
          </w:p>
        </w:tc>
        <w:tc>
          <w:tcPr>
            <w:tcW w:w="1536" w:type="dxa"/>
          </w:tcPr>
          <w:p w:rsidR="00A02CC8" w:rsidRPr="00FF5CFF" w:rsidRDefault="00A02CC8" w:rsidP="00D94491">
            <w:pPr>
              <w:rPr>
                <w:rFonts w:ascii="Arial" w:hAnsi="Arial" w:cs="Arial"/>
                <w:sz w:val="22"/>
                <w:szCs w:val="24"/>
              </w:rPr>
            </w:pPr>
          </w:p>
        </w:tc>
      </w:tr>
      <w:tr w:rsidR="00A02CC8" w:rsidRPr="00FF5CFF" w:rsidTr="00FF5CFF">
        <w:trPr>
          <w:trHeight w:val="397"/>
          <w:jc w:val="center"/>
        </w:trPr>
        <w:tc>
          <w:tcPr>
            <w:tcW w:w="1536" w:type="dxa"/>
            <w:tcBorders>
              <w:bottom w:val="single" w:sz="4" w:space="0" w:color="auto"/>
            </w:tcBorders>
          </w:tcPr>
          <w:p w:rsidR="00A02CC8" w:rsidRPr="00FF5CFF" w:rsidRDefault="00A02CC8" w:rsidP="00D94491">
            <w:pPr>
              <w:rPr>
                <w:rFonts w:ascii="Arial" w:hAnsi="Arial" w:cs="Arial"/>
                <w:sz w:val="22"/>
                <w:szCs w:val="24"/>
              </w:rPr>
            </w:pPr>
            <w:r w:rsidRPr="00FF5CFF">
              <w:rPr>
                <w:rFonts w:ascii="Arial" w:hAnsi="Arial" w:cs="Arial"/>
                <w:sz w:val="22"/>
                <w:szCs w:val="24"/>
              </w:rPr>
              <w:t>Member</w:t>
            </w:r>
          </w:p>
        </w:tc>
        <w:tc>
          <w:tcPr>
            <w:tcW w:w="1536" w:type="dxa"/>
            <w:tcBorders>
              <w:bottom w:val="single" w:sz="4" w:space="0" w:color="auto"/>
            </w:tcBorders>
          </w:tcPr>
          <w:p w:rsidR="00A02CC8" w:rsidRPr="00FF5CFF" w:rsidRDefault="00A02CC8" w:rsidP="00D94491">
            <w:pPr>
              <w:rPr>
                <w:rFonts w:ascii="Arial" w:hAnsi="Arial" w:cs="Arial"/>
                <w:sz w:val="22"/>
                <w:szCs w:val="24"/>
              </w:rPr>
            </w:pPr>
          </w:p>
        </w:tc>
        <w:tc>
          <w:tcPr>
            <w:tcW w:w="1536" w:type="dxa"/>
            <w:tcBorders>
              <w:bottom w:val="single" w:sz="4" w:space="0" w:color="auto"/>
            </w:tcBorders>
          </w:tcPr>
          <w:p w:rsidR="00A02CC8" w:rsidRPr="00FF5CFF" w:rsidRDefault="00A02CC8" w:rsidP="00D94491">
            <w:pPr>
              <w:rPr>
                <w:rFonts w:ascii="Arial" w:hAnsi="Arial" w:cs="Arial"/>
                <w:sz w:val="22"/>
                <w:szCs w:val="24"/>
              </w:rPr>
            </w:pPr>
          </w:p>
        </w:tc>
        <w:tc>
          <w:tcPr>
            <w:tcW w:w="1536" w:type="dxa"/>
            <w:tcBorders>
              <w:bottom w:val="single" w:sz="4" w:space="0" w:color="auto"/>
            </w:tcBorders>
          </w:tcPr>
          <w:p w:rsidR="00A02CC8" w:rsidRPr="00FF5CFF" w:rsidRDefault="00A02CC8" w:rsidP="00D94491">
            <w:pPr>
              <w:rPr>
                <w:rFonts w:ascii="Arial" w:hAnsi="Arial" w:cs="Arial"/>
                <w:sz w:val="22"/>
                <w:szCs w:val="24"/>
              </w:rPr>
            </w:pPr>
          </w:p>
        </w:tc>
        <w:tc>
          <w:tcPr>
            <w:tcW w:w="1536" w:type="dxa"/>
            <w:tcBorders>
              <w:bottom w:val="single" w:sz="4" w:space="0" w:color="auto"/>
            </w:tcBorders>
          </w:tcPr>
          <w:p w:rsidR="00A02CC8" w:rsidRPr="00FF5CFF" w:rsidRDefault="00A02CC8" w:rsidP="00D94491">
            <w:pPr>
              <w:rPr>
                <w:rFonts w:ascii="Arial" w:hAnsi="Arial" w:cs="Arial"/>
                <w:sz w:val="22"/>
                <w:szCs w:val="24"/>
              </w:rPr>
            </w:pPr>
          </w:p>
        </w:tc>
        <w:tc>
          <w:tcPr>
            <w:tcW w:w="1536" w:type="dxa"/>
            <w:tcBorders>
              <w:bottom w:val="single" w:sz="4" w:space="0" w:color="auto"/>
            </w:tcBorders>
          </w:tcPr>
          <w:p w:rsidR="00A02CC8" w:rsidRPr="00FF5CFF" w:rsidRDefault="00A02CC8" w:rsidP="00D94491">
            <w:pPr>
              <w:rPr>
                <w:rFonts w:ascii="Arial" w:hAnsi="Arial" w:cs="Arial"/>
                <w:sz w:val="22"/>
                <w:szCs w:val="24"/>
              </w:rPr>
            </w:pPr>
          </w:p>
        </w:tc>
      </w:tr>
    </w:tbl>
    <w:p w:rsidR="005C47B0" w:rsidRPr="00DD6B54" w:rsidRDefault="005C47B0" w:rsidP="005C47B0">
      <w:pPr>
        <w:spacing w:line="240" w:lineRule="atLeast"/>
        <w:rPr>
          <w:rFonts w:ascii="Arial" w:hAnsi="Arial" w:cs="Arial"/>
          <w:sz w:val="22"/>
        </w:rPr>
      </w:pPr>
    </w:p>
    <w:p w:rsidR="005C47B0" w:rsidRPr="00DD6B54" w:rsidRDefault="005C47B0" w:rsidP="005C47B0">
      <w:pPr>
        <w:spacing w:line="240" w:lineRule="atLeast"/>
        <w:rPr>
          <w:rFonts w:ascii="Arial" w:hAnsi="Arial" w:cs="Arial"/>
          <w:sz w:val="22"/>
          <w:highlight w:val="lightGray"/>
        </w:rPr>
      </w:pPr>
      <w:r w:rsidRPr="00DD6B54">
        <w:rPr>
          <w:rFonts w:ascii="Arial" w:hAnsi="Arial" w:cs="Arial"/>
          <w:sz w:val="22"/>
          <w:highlight w:val="lightGray"/>
        </w:rPr>
        <w:t>[Insert details of whether there will be a Probity Adviser or any scribe or observer attending the Board]</w:t>
      </w:r>
      <w:r w:rsidRPr="00DD6B54">
        <w:rPr>
          <w:rFonts w:ascii="Arial" w:hAnsi="Arial" w:cs="Arial"/>
          <w:sz w:val="22"/>
        </w:rPr>
        <w:t>.</w:t>
      </w:r>
    </w:p>
    <w:p w:rsidR="005C47B0" w:rsidRPr="00DD6B54" w:rsidRDefault="005C47B0" w:rsidP="005C47B0">
      <w:pPr>
        <w:spacing w:line="240" w:lineRule="atLeast"/>
        <w:rPr>
          <w:rFonts w:ascii="Arial" w:hAnsi="Arial" w:cs="Arial"/>
          <w:sz w:val="22"/>
          <w:highlight w:val="lightGray"/>
        </w:rPr>
      </w:pPr>
      <w:r w:rsidRPr="00DD6B54">
        <w:rPr>
          <w:rFonts w:ascii="Arial" w:hAnsi="Arial" w:cs="Arial"/>
          <w:sz w:val="22"/>
          <w:highlight w:val="lightGray"/>
        </w:rPr>
        <w:t>[</w:t>
      </w:r>
      <w:r w:rsidRPr="00DD6B54">
        <w:rPr>
          <w:rFonts w:ascii="Arial" w:hAnsi="Arial" w:cs="Arial"/>
          <w:b/>
          <w:sz w:val="22"/>
          <w:highlight w:val="lightGray"/>
        </w:rPr>
        <w:t>Note:</w:t>
      </w:r>
      <w:r w:rsidRPr="00DD6B54">
        <w:rPr>
          <w:rFonts w:ascii="Arial" w:hAnsi="Arial" w:cs="Arial"/>
          <w:sz w:val="22"/>
          <w:highlight w:val="lightGray"/>
        </w:rPr>
        <w:t xml:space="preserve"> </w:t>
      </w:r>
      <w:r w:rsidRPr="00DD6B54">
        <w:rPr>
          <w:rFonts w:ascii="Arial" w:hAnsi="Arial" w:cs="Arial"/>
          <w:i/>
          <w:sz w:val="22"/>
          <w:highlight w:val="lightGray"/>
          <w:u w:val="single"/>
        </w:rPr>
        <w:t>Do not</w:t>
      </w:r>
      <w:r w:rsidRPr="00DD6B54">
        <w:rPr>
          <w:rFonts w:ascii="Arial" w:hAnsi="Arial" w:cs="Arial"/>
          <w:i/>
          <w:sz w:val="22"/>
          <w:highlight w:val="lightGray"/>
        </w:rPr>
        <w:t xml:space="preserve"> include the Probity Adviser or any scribe or attending observer in Table 2, as they are not Board members</w:t>
      </w:r>
      <w:r w:rsidRPr="00DD6B54">
        <w:rPr>
          <w:rFonts w:ascii="Arial" w:hAnsi="Arial" w:cs="Arial"/>
          <w:sz w:val="22"/>
          <w:highlight w:val="lightGray"/>
        </w:rPr>
        <w:t>]</w:t>
      </w:r>
    </w:p>
    <w:p w:rsidR="005C47B0" w:rsidRPr="00DD6B54" w:rsidRDefault="005C47B0" w:rsidP="005C47B0">
      <w:pPr>
        <w:rPr>
          <w:rFonts w:ascii="Arial" w:hAnsi="Arial" w:cs="Arial"/>
          <w:sz w:val="22"/>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7156"/>
      </w:tblGrid>
      <w:tr w:rsidR="005C47B0" w:rsidRPr="00DD6B54" w:rsidTr="00D67895">
        <w:trPr>
          <w:trHeight w:val="201"/>
          <w:tblHeader/>
          <w:jc w:val="center"/>
        </w:trPr>
        <w:tc>
          <w:tcPr>
            <w:tcW w:w="2057" w:type="dxa"/>
            <w:shd w:val="clear" w:color="auto" w:fill="D9D9D9"/>
            <w:vAlign w:val="center"/>
          </w:tcPr>
          <w:p w:rsidR="005C47B0" w:rsidRPr="00DD6B54" w:rsidRDefault="005C47B0" w:rsidP="00D67895">
            <w:pPr>
              <w:rPr>
                <w:rFonts w:ascii="Arial" w:hAnsi="Arial" w:cs="Arial"/>
                <w:b/>
                <w:sz w:val="22"/>
              </w:rPr>
            </w:pPr>
            <w:r w:rsidRPr="00DD6B54">
              <w:rPr>
                <w:rFonts w:ascii="Arial" w:hAnsi="Arial" w:cs="Arial"/>
                <w:b/>
                <w:sz w:val="22"/>
              </w:rPr>
              <w:t>Probity Adviser</w:t>
            </w:r>
          </w:p>
        </w:tc>
        <w:tc>
          <w:tcPr>
            <w:tcW w:w="7156" w:type="dxa"/>
            <w:shd w:val="clear" w:color="auto" w:fill="FFFFFF"/>
            <w:vAlign w:val="center"/>
          </w:tcPr>
          <w:p w:rsidR="005C47B0" w:rsidRPr="00DD6B54" w:rsidRDefault="005C47B0" w:rsidP="00D67895">
            <w:pPr>
              <w:rPr>
                <w:rFonts w:ascii="Arial" w:hAnsi="Arial" w:cs="Arial"/>
                <w:b/>
                <w:sz w:val="22"/>
              </w:rPr>
            </w:pPr>
          </w:p>
        </w:tc>
      </w:tr>
      <w:tr w:rsidR="005C47B0" w:rsidRPr="00DD6B54" w:rsidTr="00D67895">
        <w:trPr>
          <w:trHeight w:val="201"/>
          <w:tblHeader/>
          <w:jc w:val="center"/>
        </w:trPr>
        <w:tc>
          <w:tcPr>
            <w:tcW w:w="2057" w:type="dxa"/>
            <w:shd w:val="clear" w:color="auto" w:fill="D9D9D9"/>
            <w:vAlign w:val="center"/>
          </w:tcPr>
          <w:p w:rsidR="005C47B0" w:rsidRPr="00DD6B54" w:rsidRDefault="005C47B0" w:rsidP="00D67895">
            <w:pPr>
              <w:rPr>
                <w:rFonts w:ascii="Arial" w:hAnsi="Arial" w:cs="Arial"/>
                <w:b/>
                <w:sz w:val="22"/>
              </w:rPr>
            </w:pPr>
            <w:r w:rsidRPr="00DD6B54">
              <w:rPr>
                <w:rFonts w:ascii="Arial" w:hAnsi="Arial" w:cs="Arial"/>
                <w:b/>
                <w:sz w:val="22"/>
              </w:rPr>
              <w:t>Scribe</w:t>
            </w:r>
          </w:p>
        </w:tc>
        <w:tc>
          <w:tcPr>
            <w:tcW w:w="7156" w:type="dxa"/>
            <w:shd w:val="clear" w:color="auto" w:fill="FFFFFF"/>
            <w:vAlign w:val="center"/>
          </w:tcPr>
          <w:p w:rsidR="005C47B0" w:rsidRPr="00DD6B54" w:rsidRDefault="005C47B0" w:rsidP="00D67895">
            <w:pPr>
              <w:rPr>
                <w:rFonts w:ascii="Arial" w:hAnsi="Arial" w:cs="Arial"/>
                <w:b/>
                <w:sz w:val="22"/>
              </w:rPr>
            </w:pPr>
          </w:p>
        </w:tc>
      </w:tr>
      <w:tr w:rsidR="005C47B0" w:rsidRPr="00DD6B54" w:rsidTr="00D67895">
        <w:trPr>
          <w:trHeight w:val="201"/>
          <w:tblHeader/>
          <w:jc w:val="center"/>
        </w:trPr>
        <w:tc>
          <w:tcPr>
            <w:tcW w:w="2057" w:type="dxa"/>
            <w:shd w:val="clear" w:color="auto" w:fill="D9D9D9"/>
            <w:vAlign w:val="center"/>
          </w:tcPr>
          <w:p w:rsidR="005C47B0" w:rsidRPr="00DD6B54" w:rsidRDefault="005C47B0" w:rsidP="00D67895">
            <w:pPr>
              <w:rPr>
                <w:rFonts w:ascii="Arial" w:hAnsi="Arial" w:cs="Arial"/>
                <w:b/>
                <w:sz w:val="22"/>
              </w:rPr>
            </w:pPr>
            <w:r w:rsidRPr="00DD6B54">
              <w:rPr>
                <w:rFonts w:ascii="Arial" w:hAnsi="Arial" w:cs="Arial"/>
                <w:b/>
                <w:sz w:val="22"/>
              </w:rPr>
              <w:t>Observer</w:t>
            </w:r>
          </w:p>
        </w:tc>
        <w:tc>
          <w:tcPr>
            <w:tcW w:w="7156" w:type="dxa"/>
            <w:shd w:val="clear" w:color="auto" w:fill="FFFFFF"/>
            <w:vAlign w:val="center"/>
          </w:tcPr>
          <w:p w:rsidR="005C47B0" w:rsidRPr="00DD6B54" w:rsidRDefault="005C47B0" w:rsidP="00D67895">
            <w:pPr>
              <w:rPr>
                <w:rFonts w:ascii="Arial" w:hAnsi="Arial" w:cs="Arial"/>
                <w:b/>
                <w:sz w:val="22"/>
              </w:rPr>
            </w:pPr>
          </w:p>
        </w:tc>
      </w:tr>
    </w:tbl>
    <w:p w:rsidR="005C47B0" w:rsidRPr="00DD6B54" w:rsidRDefault="005C47B0" w:rsidP="005C47B0">
      <w:pPr>
        <w:spacing w:line="240" w:lineRule="atLeast"/>
        <w:rPr>
          <w:rFonts w:ascii="Arial" w:hAnsi="Arial" w:cs="Arial"/>
          <w:sz w:val="22"/>
        </w:rPr>
      </w:pPr>
    </w:p>
    <w:p w:rsidR="00B128B7" w:rsidRPr="00DA2A66" w:rsidRDefault="00B128B7">
      <w:pPr>
        <w:pStyle w:val="Header"/>
        <w:jc w:val="both"/>
        <w:rPr>
          <w:rFonts w:ascii="Arial" w:hAnsi="Arial" w:cs="Arial"/>
        </w:rPr>
      </w:pPr>
    </w:p>
    <w:sectPr w:rsidR="00B128B7" w:rsidRPr="00DA2A66">
      <w:headerReference w:type="even" r:id="rId10"/>
      <w:headerReference w:type="default" r:id="rId11"/>
      <w:footerReference w:type="even" r:id="rId12"/>
      <w:footerReference w:type="default" r:id="rId13"/>
      <w:headerReference w:type="first" r:id="rId14"/>
      <w:footerReference w:type="first" r:id="rId15"/>
      <w:type w:val="continuous"/>
      <w:pgSz w:w="11909" w:h="16834" w:code="9"/>
      <w:pgMar w:top="1134" w:right="1418" w:bottom="1134" w:left="1418"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8E7" w:rsidRDefault="00C128E7">
      <w:r>
        <w:separator/>
      </w:r>
    </w:p>
  </w:endnote>
  <w:endnote w:type="continuationSeparator" w:id="0">
    <w:p w:rsidR="00C128E7" w:rsidRDefault="00C1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7B" w:rsidRDefault="00B6147B">
    <w:pPr>
      <w:pStyle w:val="Footer"/>
    </w:pPr>
    <w:r>
      <w:t>February 2025</w:t>
    </w:r>
  </w:p>
  <w:p w:rsidR="00B6147B" w:rsidRDefault="00B61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491" w:rsidRDefault="00D944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94491" w:rsidRDefault="00D944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491" w:rsidRDefault="00D94491">
    <w:pPr>
      <w:pStyle w:val="Footer"/>
      <w:framePr w:wrap="around" w:vAnchor="text" w:hAnchor="page" w:x="5542" w:y="257"/>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2338E2">
      <w:rPr>
        <w:rStyle w:val="PageNumber"/>
        <w:rFonts w:ascii="Arial" w:hAnsi="Arial"/>
        <w:noProof/>
      </w:rPr>
      <w:t>7</w:t>
    </w:r>
    <w:r>
      <w:rPr>
        <w:rStyle w:val="PageNumber"/>
        <w:rFonts w:ascii="Arial" w:hAnsi="Arial"/>
      </w:rPr>
      <w:fldChar w:fldCharType="end"/>
    </w:r>
  </w:p>
  <w:p w:rsidR="00D94491" w:rsidRPr="00620B85" w:rsidRDefault="00D94491">
    <w:pPr>
      <w:pStyle w:val="Footer"/>
      <w:rPr>
        <w:rFonts w:ascii="Arial" w:hAnsi="Arial" w:cs="Arial"/>
      </w:rPr>
    </w:pPr>
    <w:r w:rsidRPr="00620B85">
      <w:rPr>
        <w:rFonts w:ascii="Arial" w:hAnsi="Arial" w:cs="Arial"/>
      </w:rPr>
      <w:t>Procur</w:t>
    </w:r>
    <w:r>
      <w:rPr>
        <w:rFonts w:ascii="Arial" w:hAnsi="Arial" w:cs="Arial"/>
      </w:rPr>
      <w:t>ement and Evaluation (PEP) Template</w:t>
    </w:r>
    <w:r w:rsidR="002338E2">
      <w:rPr>
        <w:rFonts w:ascii="Arial" w:hAnsi="Arial" w:cs="Arial"/>
      </w:rPr>
      <w:t>– Mar 18</w:t>
    </w:r>
  </w:p>
  <w:p w:rsidR="00D94491" w:rsidRDefault="00D944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491" w:rsidRDefault="00D94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8E7" w:rsidRDefault="00C128E7">
      <w:r>
        <w:separator/>
      </w:r>
    </w:p>
  </w:footnote>
  <w:footnote w:type="continuationSeparator" w:id="0">
    <w:p w:rsidR="00C128E7" w:rsidRDefault="00C12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E72" w:rsidRPr="00366827" w:rsidRDefault="00CD7E72" w:rsidP="00D94491">
    <w:pPr>
      <w:pStyle w:val="PrimaryTitle"/>
      <w:ind w:right="480"/>
      <w:jc w:val="right"/>
      <w:rPr>
        <w:rFonts w:ascii="Arial" w:hAnsi="Arial" w:cs="Arial"/>
      </w:rPr>
    </w:pPr>
    <w:r>
      <w:rPr>
        <w:rFonts w:ascii="Arial" w:hAnsi="Arial" w:cs="Arial"/>
      </w:rPr>
      <w:t>annex A TO</w:t>
    </w:r>
    <w:r w:rsidR="005037B6">
      <w:rPr>
        <w:rFonts w:ascii="Arial" w:hAnsi="Arial" w:cs="Arial"/>
      </w:rPr>
      <w:t xml:space="preserve"> </w:t>
    </w:r>
    <w:r>
      <w:rPr>
        <w:rFonts w:ascii="Arial" w:hAnsi="Arial" w:cs="Arial"/>
      </w:rPr>
      <w:t>PEP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491" w:rsidRDefault="00D944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491" w:rsidRDefault="00D944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491" w:rsidRDefault="00D94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B56CE"/>
    <w:multiLevelType w:val="singleLevel"/>
    <w:tmpl w:val="739EF030"/>
    <w:lvl w:ilvl="0">
      <w:start w:val="1"/>
      <w:numFmt w:val="bullet"/>
      <w:lvlText w:val=""/>
      <w:lvlJc w:val="left"/>
      <w:pPr>
        <w:tabs>
          <w:tab w:val="num" w:pos="644"/>
        </w:tabs>
        <w:ind w:left="357" w:hanging="73"/>
      </w:pPr>
      <w:rPr>
        <w:rFonts w:ascii="Symbol" w:hAnsi="Symbol" w:hint="default"/>
      </w:rPr>
    </w:lvl>
  </w:abstractNum>
  <w:abstractNum w:abstractNumId="1" w15:restartNumberingAfterBreak="0">
    <w:nsid w:val="31677E8A"/>
    <w:multiLevelType w:val="multilevel"/>
    <w:tmpl w:val="D8EA1328"/>
    <w:lvl w:ilvl="0">
      <w:start w:val="1"/>
      <w:numFmt w:val="lowerLetter"/>
      <w:pStyle w:val="FIAsub-para2"/>
      <w:lvlText w:val="%1."/>
      <w:lvlJc w:val="left"/>
      <w:pPr>
        <w:tabs>
          <w:tab w:val="num" w:pos="851"/>
        </w:tabs>
        <w:ind w:left="851" w:hanging="851"/>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2FF155C"/>
    <w:multiLevelType w:val="hybridMultilevel"/>
    <w:tmpl w:val="3DA0B7B2"/>
    <w:lvl w:ilvl="0" w:tplc="0C090015">
      <w:start w:val="1"/>
      <w:numFmt w:val="upp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3621A3"/>
    <w:multiLevelType w:val="hybridMultilevel"/>
    <w:tmpl w:val="58529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43C05A4"/>
    <w:multiLevelType w:val="multilevel"/>
    <w:tmpl w:val="531A95B2"/>
    <w:lvl w:ilvl="0">
      <w:start w:val="1"/>
      <w:numFmt w:val="decimal"/>
      <w:pStyle w:val="NumberedParagraphs"/>
      <w:lvlText w:val="%1."/>
      <w:lvlJc w:val="left"/>
      <w:pPr>
        <w:tabs>
          <w:tab w:val="num" w:pos="567"/>
        </w:tabs>
        <w:ind w:left="0" w:firstLine="0"/>
      </w:pPr>
      <w:rPr>
        <w:rFonts w:ascii="Arial" w:hAnsi="Arial" w:cs="Arial" w:hint="default"/>
      </w:rPr>
    </w:lvl>
    <w:lvl w:ilvl="1">
      <w:start w:val="1"/>
      <w:numFmt w:val="lowerLetter"/>
      <w:lvlText w:val="%2."/>
      <w:lvlJc w:val="left"/>
      <w:pPr>
        <w:tabs>
          <w:tab w:val="num" w:pos="567"/>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none"/>
      <w:lvlText w:val=""/>
      <w:lvlJc w:val="left"/>
      <w:pPr>
        <w:tabs>
          <w:tab w:val="num" w:pos="1701"/>
        </w:tabs>
        <w:ind w:left="1701" w:firstLine="0"/>
      </w:pPr>
      <w:rPr>
        <w:rFonts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5" w15:restartNumberingAfterBreak="0">
    <w:nsid w:val="463510BA"/>
    <w:multiLevelType w:val="hybridMultilevel"/>
    <w:tmpl w:val="AB6A86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2F4143B"/>
    <w:multiLevelType w:val="hybridMultilevel"/>
    <w:tmpl w:val="A42A5B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60513E1"/>
    <w:multiLevelType w:val="hybridMultilevel"/>
    <w:tmpl w:val="CBF654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7F9767D"/>
    <w:multiLevelType w:val="hybridMultilevel"/>
    <w:tmpl w:val="C4880B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2085A41"/>
    <w:multiLevelType w:val="singleLevel"/>
    <w:tmpl w:val="659C6F1C"/>
    <w:lvl w:ilvl="0">
      <w:start w:val="2"/>
      <w:numFmt w:val="decimal"/>
      <w:lvlText w:val="%1."/>
      <w:lvlJc w:val="left"/>
      <w:pPr>
        <w:tabs>
          <w:tab w:val="num" w:pos="720"/>
        </w:tabs>
        <w:ind w:left="720" w:hanging="720"/>
      </w:pPr>
      <w:rPr>
        <w:rFonts w:hint="default"/>
        <w:b/>
        <w:i w:val="0"/>
        <w:sz w:val="24"/>
        <w:szCs w:val="24"/>
      </w:rPr>
    </w:lvl>
  </w:abstractNum>
  <w:abstractNum w:abstractNumId="10" w15:restartNumberingAfterBreak="0">
    <w:nsid w:val="76C23D57"/>
    <w:multiLevelType w:val="hybridMultilevel"/>
    <w:tmpl w:val="745EDF7E"/>
    <w:lvl w:ilvl="0" w:tplc="26E45CDE">
      <w:start w:val="1"/>
      <w:numFmt w:val="bullet"/>
      <w:lvlText w:val=""/>
      <w:lvlJc w:val="left"/>
      <w:pPr>
        <w:tabs>
          <w:tab w:val="num" w:pos="170"/>
        </w:tabs>
        <w:ind w:left="360" w:hanging="360"/>
      </w:pPr>
      <w:rPr>
        <w:rFonts w:ascii="Symbol" w:hAnsi="Symbol" w:hint="default"/>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A33B41"/>
    <w:multiLevelType w:val="hybridMultilevel"/>
    <w:tmpl w:val="C9B838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0"/>
  </w:num>
  <w:num w:numId="4">
    <w:abstractNumId w:val="10"/>
  </w:num>
  <w:num w:numId="5">
    <w:abstractNumId w:val="11"/>
  </w:num>
  <w:num w:numId="6">
    <w:abstractNumId w:val="7"/>
  </w:num>
  <w:num w:numId="7">
    <w:abstractNumId w:val="4"/>
  </w:num>
  <w:num w:numId="8">
    <w:abstractNumId w:val="6"/>
  </w:num>
  <w:num w:numId="9">
    <w:abstractNumId w:val="8"/>
  </w:num>
  <w:num w:numId="10">
    <w:abstractNumId w:val="5"/>
  </w:num>
  <w:num w:numId="11">
    <w:abstractNumId w:val="3"/>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4E"/>
    <w:rsid w:val="00020909"/>
    <w:rsid w:val="00021A54"/>
    <w:rsid w:val="00022145"/>
    <w:rsid w:val="000440F4"/>
    <w:rsid w:val="00067B74"/>
    <w:rsid w:val="000B0B66"/>
    <w:rsid w:val="000C3424"/>
    <w:rsid w:val="00111E73"/>
    <w:rsid w:val="00115DE3"/>
    <w:rsid w:val="00116218"/>
    <w:rsid w:val="001279B3"/>
    <w:rsid w:val="00135545"/>
    <w:rsid w:val="00141FE4"/>
    <w:rsid w:val="0016120E"/>
    <w:rsid w:val="00174CFB"/>
    <w:rsid w:val="00186508"/>
    <w:rsid w:val="001A6ADE"/>
    <w:rsid w:val="001A7109"/>
    <w:rsid w:val="001D087C"/>
    <w:rsid w:val="00200B36"/>
    <w:rsid w:val="00223887"/>
    <w:rsid w:val="002338E2"/>
    <w:rsid w:val="002353D8"/>
    <w:rsid w:val="0024333F"/>
    <w:rsid w:val="00265078"/>
    <w:rsid w:val="0026783D"/>
    <w:rsid w:val="00273570"/>
    <w:rsid w:val="002766E9"/>
    <w:rsid w:val="00285E52"/>
    <w:rsid w:val="002A5A14"/>
    <w:rsid w:val="002A60EB"/>
    <w:rsid w:val="002B25A9"/>
    <w:rsid w:val="002C01BD"/>
    <w:rsid w:val="002E0651"/>
    <w:rsid w:val="002F2E4B"/>
    <w:rsid w:val="002F6D24"/>
    <w:rsid w:val="00304F6B"/>
    <w:rsid w:val="00310715"/>
    <w:rsid w:val="00340E1F"/>
    <w:rsid w:val="00360B32"/>
    <w:rsid w:val="00376667"/>
    <w:rsid w:val="00384CA9"/>
    <w:rsid w:val="00385715"/>
    <w:rsid w:val="00397540"/>
    <w:rsid w:val="003D098A"/>
    <w:rsid w:val="003E65A4"/>
    <w:rsid w:val="003F5477"/>
    <w:rsid w:val="00446707"/>
    <w:rsid w:val="00447A04"/>
    <w:rsid w:val="00450D9F"/>
    <w:rsid w:val="00484F8D"/>
    <w:rsid w:val="004A3C16"/>
    <w:rsid w:val="004C32C7"/>
    <w:rsid w:val="004F5893"/>
    <w:rsid w:val="00503278"/>
    <w:rsid w:val="005037B6"/>
    <w:rsid w:val="00512D64"/>
    <w:rsid w:val="00533917"/>
    <w:rsid w:val="00545399"/>
    <w:rsid w:val="0057366A"/>
    <w:rsid w:val="00574700"/>
    <w:rsid w:val="0057655C"/>
    <w:rsid w:val="00594E68"/>
    <w:rsid w:val="005A251D"/>
    <w:rsid w:val="005B4785"/>
    <w:rsid w:val="005C1C61"/>
    <w:rsid w:val="005C47B0"/>
    <w:rsid w:val="005C630E"/>
    <w:rsid w:val="005D079C"/>
    <w:rsid w:val="005E1DE3"/>
    <w:rsid w:val="005E5203"/>
    <w:rsid w:val="00620B85"/>
    <w:rsid w:val="0062115C"/>
    <w:rsid w:val="00657A94"/>
    <w:rsid w:val="0066088F"/>
    <w:rsid w:val="00670FAE"/>
    <w:rsid w:val="006742FC"/>
    <w:rsid w:val="0067566F"/>
    <w:rsid w:val="00681AE1"/>
    <w:rsid w:val="00683935"/>
    <w:rsid w:val="006E51E2"/>
    <w:rsid w:val="00713202"/>
    <w:rsid w:val="0071495E"/>
    <w:rsid w:val="0071657F"/>
    <w:rsid w:val="00721F14"/>
    <w:rsid w:val="00746BFA"/>
    <w:rsid w:val="007831C3"/>
    <w:rsid w:val="00792730"/>
    <w:rsid w:val="00792829"/>
    <w:rsid w:val="00795350"/>
    <w:rsid w:val="007F0FEE"/>
    <w:rsid w:val="007F6AF7"/>
    <w:rsid w:val="00830CBA"/>
    <w:rsid w:val="00851F21"/>
    <w:rsid w:val="008B43D3"/>
    <w:rsid w:val="008D6B54"/>
    <w:rsid w:val="008F6908"/>
    <w:rsid w:val="00935EC2"/>
    <w:rsid w:val="009368FA"/>
    <w:rsid w:val="00954CC2"/>
    <w:rsid w:val="00976494"/>
    <w:rsid w:val="009774F9"/>
    <w:rsid w:val="00983998"/>
    <w:rsid w:val="009A31D0"/>
    <w:rsid w:val="009C2611"/>
    <w:rsid w:val="009E1307"/>
    <w:rsid w:val="009E3331"/>
    <w:rsid w:val="009F5AA0"/>
    <w:rsid w:val="009F6646"/>
    <w:rsid w:val="00A02CC8"/>
    <w:rsid w:val="00A14313"/>
    <w:rsid w:val="00A43D3A"/>
    <w:rsid w:val="00A80291"/>
    <w:rsid w:val="00A8540D"/>
    <w:rsid w:val="00AD1531"/>
    <w:rsid w:val="00AE11A4"/>
    <w:rsid w:val="00AE1272"/>
    <w:rsid w:val="00B04407"/>
    <w:rsid w:val="00B1071D"/>
    <w:rsid w:val="00B128B7"/>
    <w:rsid w:val="00B17AF3"/>
    <w:rsid w:val="00B22D84"/>
    <w:rsid w:val="00B25C7C"/>
    <w:rsid w:val="00B41D91"/>
    <w:rsid w:val="00B45DAA"/>
    <w:rsid w:val="00B6147B"/>
    <w:rsid w:val="00B67569"/>
    <w:rsid w:val="00B85A8D"/>
    <w:rsid w:val="00B978E7"/>
    <w:rsid w:val="00BA41BC"/>
    <w:rsid w:val="00BB56EC"/>
    <w:rsid w:val="00BB75CB"/>
    <w:rsid w:val="00BC4139"/>
    <w:rsid w:val="00BF3872"/>
    <w:rsid w:val="00C1138A"/>
    <w:rsid w:val="00C128E7"/>
    <w:rsid w:val="00C302DF"/>
    <w:rsid w:val="00C302F2"/>
    <w:rsid w:val="00C30DAE"/>
    <w:rsid w:val="00C31C3D"/>
    <w:rsid w:val="00C35EC6"/>
    <w:rsid w:val="00C46EE5"/>
    <w:rsid w:val="00C6240D"/>
    <w:rsid w:val="00C65DFC"/>
    <w:rsid w:val="00C7101E"/>
    <w:rsid w:val="00CC6B02"/>
    <w:rsid w:val="00CD7E72"/>
    <w:rsid w:val="00CE07D2"/>
    <w:rsid w:val="00D05D2A"/>
    <w:rsid w:val="00D26C29"/>
    <w:rsid w:val="00D27A3C"/>
    <w:rsid w:val="00D42BF5"/>
    <w:rsid w:val="00D56539"/>
    <w:rsid w:val="00D630FD"/>
    <w:rsid w:val="00D67895"/>
    <w:rsid w:val="00D83961"/>
    <w:rsid w:val="00D93010"/>
    <w:rsid w:val="00D94491"/>
    <w:rsid w:val="00DA2A66"/>
    <w:rsid w:val="00DB4A18"/>
    <w:rsid w:val="00DB62E8"/>
    <w:rsid w:val="00DD51C8"/>
    <w:rsid w:val="00DD6B54"/>
    <w:rsid w:val="00DE574D"/>
    <w:rsid w:val="00DF333A"/>
    <w:rsid w:val="00DF6914"/>
    <w:rsid w:val="00E033E0"/>
    <w:rsid w:val="00E12DE1"/>
    <w:rsid w:val="00E16694"/>
    <w:rsid w:val="00E51C37"/>
    <w:rsid w:val="00E656F9"/>
    <w:rsid w:val="00E67067"/>
    <w:rsid w:val="00E70B3C"/>
    <w:rsid w:val="00E91565"/>
    <w:rsid w:val="00EB1F46"/>
    <w:rsid w:val="00ED6B10"/>
    <w:rsid w:val="00EE603E"/>
    <w:rsid w:val="00EF2D4E"/>
    <w:rsid w:val="00F05593"/>
    <w:rsid w:val="00F11AAF"/>
    <w:rsid w:val="00F15415"/>
    <w:rsid w:val="00F23297"/>
    <w:rsid w:val="00F51278"/>
    <w:rsid w:val="00F54BE4"/>
    <w:rsid w:val="00F60264"/>
    <w:rsid w:val="00F67152"/>
    <w:rsid w:val="00F71C9F"/>
    <w:rsid w:val="00F800DE"/>
    <w:rsid w:val="00FC50F0"/>
    <w:rsid w:val="00FC71CC"/>
    <w:rsid w:val="00FD4EC5"/>
    <w:rsid w:val="00FE4EBF"/>
    <w:rsid w:val="00FE7215"/>
    <w:rsid w:val="00FF24EA"/>
    <w:rsid w:val="00FF5C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ddd"/>
    </o:shapedefaults>
    <o:shapelayout v:ext="edit">
      <o:idmap v:ext="edit" data="1"/>
    </o:shapelayout>
  </w:shapeDefaults>
  <w:decimalSymbol w:val="."/>
  <w:listSeparator w:val=","/>
  <w14:docId w14:val="68D23411"/>
  <w15:chartTrackingRefBased/>
  <w15:docId w15:val="{188FF444-EC1A-405B-94A1-3F1A0216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lang w:val="en-US" w:eastAsia="en-US"/>
    </w:rPr>
  </w:style>
  <w:style w:type="paragraph" w:styleId="Heading1">
    <w:name w:val="heading 1"/>
    <w:basedOn w:val="Normal"/>
    <w:next w:val="Normal"/>
    <w:qFormat/>
    <w:pPr>
      <w:keepNext/>
      <w:shd w:val="clear" w:color="auto" w:fill="FFFFFF"/>
      <w:tabs>
        <w:tab w:val="left" w:pos="8364"/>
      </w:tabs>
      <w:spacing w:line="950" w:lineRule="exact"/>
      <w:ind w:right="79"/>
      <w:outlineLvl w:val="0"/>
    </w:pPr>
    <w:rPr>
      <w:rFonts w:ascii="Arial" w:hAnsi="Arial" w:cs="Arial"/>
      <w:b/>
      <w:bCs/>
      <w:color w:val="212121"/>
      <w:spacing w:val="-5"/>
      <w:sz w:val="32"/>
      <w:szCs w:val="32"/>
    </w:rPr>
  </w:style>
  <w:style w:type="paragraph" w:styleId="Heading2">
    <w:name w:val="heading 2"/>
    <w:basedOn w:val="Normal"/>
    <w:next w:val="Normal"/>
    <w:qFormat/>
    <w:pPr>
      <w:keepNext/>
      <w:shd w:val="clear" w:color="auto" w:fill="FFFFFF"/>
      <w:spacing w:before="581"/>
      <w:ind w:left="14"/>
      <w:outlineLvl w:val="1"/>
    </w:pPr>
    <w:rPr>
      <w:rFonts w:ascii="Arial" w:hAnsi="Arial" w:cs="Arial"/>
      <w:b/>
      <w:bCs/>
      <w:color w:val="212121"/>
      <w:spacing w:val="-6"/>
      <w:sz w:val="32"/>
      <w:szCs w:val="32"/>
    </w:rPr>
  </w:style>
  <w:style w:type="paragraph" w:styleId="Heading3">
    <w:name w:val="heading 3"/>
    <w:basedOn w:val="Normal"/>
    <w:next w:val="Normal"/>
    <w:link w:val="Heading3Char"/>
    <w:qFormat/>
    <w:pPr>
      <w:keepNext/>
      <w:shd w:val="clear" w:color="auto" w:fill="FFFFFF"/>
      <w:spacing w:before="58"/>
      <w:ind w:left="11" w:right="3362"/>
      <w:outlineLvl w:val="2"/>
    </w:pPr>
    <w:rPr>
      <w:rFonts w:ascii="Arial" w:hAnsi="Arial" w:cs="Arial"/>
      <w:b/>
      <w:bCs/>
      <w:color w:val="212121"/>
      <w:spacing w:val="-8"/>
      <w:sz w:val="32"/>
      <w:szCs w:val="32"/>
    </w:rPr>
  </w:style>
  <w:style w:type="paragraph" w:styleId="Heading4">
    <w:name w:val="heading 4"/>
    <w:basedOn w:val="Normal"/>
    <w:next w:val="Normal"/>
    <w:qFormat/>
    <w:pPr>
      <w:keepNext/>
      <w:shd w:val="clear" w:color="auto" w:fill="FFFFFF"/>
      <w:spacing w:before="58"/>
      <w:ind w:left="11" w:right="-62"/>
      <w:outlineLvl w:val="3"/>
    </w:pPr>
    <w:rPr>
      <w:rFonts w:ascii="Arial" w:hAnsi="Arial" w:cs="Arial"/>
      <w:b/>
      <w:bCs/>
      <w:color w:val="212121"/>
      <w:spacing w:val="-7"/>
      <w:sz w:val="32"/>
      <w:szCs w:val="32"/>
    </w:rPr>
  </w:style>
  <w:style w:type="paragraph" w:styleId="Heading5">
    <w:name w:val="heading 5"/>
    <w:basedOn w:val="Normal"/>
    <w:next w:val="Normal"/>
    <w:qFormat/>
    <w:pPr>
      <w:keepNext/>
      <w:shd w:val="clear" w:color="auto" w:fill="FFFFFF"/>
      <w:spacing w:before="178"/>
      <w:ind w:left="11"/>
      <w:outlineLvl w:val="4"/>
    </w:pPr>
    <w:rPr>
      <w:rFonts w:ascii="Arial" w:hAnsi="Arial" w:cs="Arial"/>
      <w:b/>
      <w:bCs/>
      <w:color w:val="212121"/>
      <w:spacing w:val="-8"/>
      <w:sz w:val="32"/>
      <w:szCs w:val="32"/>
    </w:rPr>
  </w:style>
  <w:style w:type="paragraph" w:styleId="Heading6">
    <w:name w:val="heading 6"/>
    <w:basedOn w:val="Normal"/>
    <w:next w:val="Normal"/>
    <w:qFormat/>
    <w:pPr>
      <w:keepNext/>
      <w:shd w:val="clear" w:color="auto" w:fill="FFFFFF"/>
      <w:spacing w:before="686"/>
      <w:ind w:left="11" w:right="2534"/>
      <w:outlineLvl w:val="5"/>
    </w:pPr>
    <w:rPr>
      <w:rFonts w:ascii="Arial" w:hAnsi="Arial" w:cs="Arial"/>
      <w:b/>
      <w:bCs/>
      <w:color w:val="262626"/>
      <w:spacing w:val="-5"/>
      <w:sz w:val="32"/>
      <w:szCs w:val="32"/>
    </w:rPr>
  </w:style>
  <w:style w:type="paragraph" w:styleId="Heading7">
    <w:name w:val="heading 7"/>
    <w:basedOn w:val="Normal"/>
    <w:next w:val="Normal"/>
    <w:qFormat/>
    <w:pPr>
      <w:keepNext/>
      <w:outlineLvl w:val="6"/>
    </w:pPr>
    <w:rPr>
      <w:rFonts w:ascii="Arial" w:hAnsi="Arial" w:cs="Arial"/>
      <w:b/>
      <w:bCs/>
      <w:i/>
      <w:iCs/>
      <w:sz w:val="28"/>
    </w:rPr>
  </w:style>
  <w:style w:type="paragraph" w:styleId="Heading8">
    <w:name w:val="heading 8"/>
    <w:basedOn w:val="Normal"/>
    <w:next w:val="Normal"/>
    <w:qFormat/>
    <w:pPr>
      <w:keepNext/>
      <w:outlineLvl w:val="7"/>
    </w:pPr>
    <w:rPr>
      <w:b/>
      <w:bCs/>
      <w:i/>
      <w:iCs/>
      <w:sz w:val="24"/>
    </w:rPr>
  </w:style>
  <w:style w:type="paragraph" w:styleId="Heading9">
    <w:name w:val="heading 9"/>
    <w:basedOn w:val="Normal"/>
    <w:next w:val="Normal"/>
    <w:qFormat/>
    <w:pPr>
      <w:keepNext/>
      <w:pBdr>
        <w:top w:val="single" w:sz="4" w:space="1" w:color="auto"/>
        <w:left w:val="single" w:sz="4" w:space="18" w:color="auto"/>
        <w:bottom w:val="single" w:sz="4" w:space="1" w:color="auto"/>
        <w:right w:val="single" w:sz="4" w:space="31" w:color="auto"/>
      </w:pBdr>
      <w:jc w:val="center"/>
      <w:outlineLvl w:val="8"/>
    </w:pPr>
    <w:rPr>
      <w:rFonts w:ascii="Arial" w:hAnsi="Arial" w:cs="Arial"/>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hd w:val="clear" w:color="auto" w:fill="FFFFFF"/>
      <w:tabs>
        <w:tab w:val="left" w:pos="851"/>
      </w:tabs>
      <w:ind w:left="720" w:right="79" w:hanging="720"/>
    </w:pPr>
    <w:rPr>
      <w:rFonts w:ascii="Arial" w:hAnsi="Arial" w:cs="Arial"/>
      <w:sz w:val="24"/>
      <w:szCs w:val="28"/>
    </w:rPr>
  </w:style>
  <w:style w:type="paragraph" w:styleId="BodyTextIndent2">
    <w:name w:val="Body Text Indent 2"/>
    <w:basedOn w:val="Normal"/>
    <w:pPr>
      <w:widowControl/>
      <w:autoSpaceDE/>
      <w:autoSpaceDN/>
      <w:adjustRightInd/>
      <w:ind w:left="720" w:hanging="720"/>
    </w:pPr>
    <w:rPr>
      <w:sz w:val="24"/>
      <w:szCs w:val="24"/>
      <w:lang w:val="en-AU"/>
    </w:rPr>
  </w:style>
  <w:style w:type="paragraph" w:styleId="BodyText2">
    <w:name w:val="Body Text 2"/>
    <w:basedOn w:val="Normal"/>
    <w:pPr>
      <w:widowControl/>
      <w:pBdr>
        <w:top w:val="single" w:sz="4" w:space="1" w:color="auto"/>
        <w:left w:val="single" w:sz="4" w:space="31" w:color="auto"/>
        <w:bottom w:val="single" w:sz="4" w:space="1" w:color="auto"/>
        <w:right w:val="single" w:sz="4" w:space="31" w:color="auto"/>
      </w:pBdr>
      <w:autoSpaceDE/>
      <w:autoSpaceDN/>
      <w:adjustRightInd/>
      <w:jc w:val="center"/>
    </w:pPr>
    <w:rPr>
      <w:sz w:val="28"/>
      <w:szCs w:val="24"/>
      <w:lang w:val="en-AU"/>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odyText">
    <w:name w:val="Body Text"/>
    <w:basedOn w:val="Normal"/>
    <w:rPr>
      <w:rFonts w:ascii="Arial" w:hAnsi="Arial" w:cs="Arial"/>
      <w:sz w:val="24"/>
    </w:rPr>
  </w:style>
  <w:style w:type="paragraph" w:styleId="BodyTextIndent">
    <w:name w:val="Body Text Indent"/>
    <w:basedOn w:val="Normal"/>
    <w:pPr>
      <w:shd w:val="clear" w:color="auto" w:fill="FFFFFF"/>
      <w:ind w:left="720"/>
      <w:jc w:val="both"/>
    </w:pPr>
    <w:rPr>
      <w:rFonts w:ascii="Arial" w:hAnsi="Arial" w:cs="Arial"/>
      <w:color w:val="212121"/>
      <w:spacing w:val="-5"/>
      <w:sz w:val="24"/>
      <w:szCs w:val="25"/>
    </w:rPr>
  </w:style>
  <w:style w:type="paragraph" w:styleId="BodyText3">
    <w:name w:val="Body Text 3"/>
    <w:basedOn w:val="Normal"/>
    <w:rPr>
      <w:sz w:val="22"/>
      <w:lang w:val="en-AU"/>
    </w:rPr>
  </w:style>
  <w:style w:type="paragraph" w:styleId="BodyTextIndent3">
    <w:name w:val="Body Text Indent 3"/>
    <w:basedOn w:val="Normal"/>
    <w:pPr>
      <w:ind w:left="720" w:hanging="720"/>
    </w:pPr>
    <w:rPr>
      <w:rFonts w:ascii="Arial" w:hAnsi="Arial"/>
      <w:sz w:val="24"/>
    </w:rPr>
  </w:style>
  <w:style w:type="paragraph" w:customStyle="1" w:styleId="ECPbody">
    <w:name w:val="ECP body"/>
    <w:basedOn w:val="Normal"/>
    <w:pPr>
      <w:widowControl/>
      <w:autoSpaceDE/>
      <w:autoSpaceDN/>
      <w:adjustRightInd/>
    </w:pPr>
    <w:rPr>
      <w:sz w:val="24"/>
    </w:rPr>
  </w:style>
  <w:style w:type="paragraph" w:customStyle="1" w:styleId="FIAsub-para2">
    <w:name w:val="FIA sub-para2"/>
    <w:basedOn w:val="Normal"/>
    <w:pPr>
      <w:widowControl/>
      <w:numPr>
        <w:numId w:val="1"/>
      </w:numPr>
      <w:autoSpaceDE/>
      <w:autoSpaceDN/>
      <w:adjustRightInd/>
    </w:pPr>
    <w:rPr>
      <w:sz w:val="24"/>
    </w:rPr>
  </w:style>
  <w:style w:type="paragraph" w:customStyle="1" w:styleId="DefinitionTerm">
    <w:name w:val="Definition Term"/>
    <w:basedOn w:val="Normal"/>
    <w:next w:val="Normal"/>
    <w:pPr>
      <w:widowControl/>
      <w:autoSpaceDE/>
      <w:autoSpaceDN/>
      <w:adjustRightInd/>
    </w:pPr>
    <w:rPr>
      <w:snapToGrid w:val="0"/>
      <w:sz w:val="24"/>
    </w:rPr>
  </w:style>
  <w:style w:type="character" w:customStyle="1" w:styleId="Heading3Char">
    <w:name w:val="Heading 3 Char"/>
    <w:link w:val="Heading3"/>
    <w:rsid w:val="00DF6914"/>
    <w:rPr>
      <w:rFonts w:ascii="Arial" w:hAnsi="Arial" w:cs="Arial"/>
      <w:b/>
      <w:bCs/>
      <w:color w:val="212121"/>
      <w:spacing w:val="-8"/>
      <w:sz w:val="32"/>
      <w:szCs w:val="32"/>
      <w:lang w:val="en-US" w:eastAsia="en-US" w:bidi="ar-SA"/>
    </w:rPr>
  </w:style>
  <w:style w:type="character" w:styleId="Hyperlink">
    <w:name w:val="Hyperlink"/>
    <w:uiPriority w:val="99"/>
    <w:rsid w:val="00DF6914"/>
    <w:rPr>
      <w:color w:val="0000FF"/>
      <w:u w:val="single"/>
    </w:rPr>
  </w:style>
  <w:style w:type="character" w:styleId="Emphasis">
    <w:name w:val="Emphasis"/>
    <w:qFormat/>
    <w:rsid w:val="00DF6914"/>
    <w:rPr>
      <w:i/>
      <w:iCs/>
    </w:rPr>
  </w:style>
  <w:style w:type="paragraph" w:styleId="BalloonText">
    <w:name w:val="Balloon Text"/>
    <w:basedOn w:val="Normal"/>
    <w:semiHidden/>
    <w:rsid w:val="00385715"/>
    <w:rPr>
      <w:rFonts w:ascii="Tahoma" w:hAnsi="Tahoma" w:cs="Tahoma"/>
      <w:sz w:val="16"/>
      <w:szCs w:val="16"/>
    </w:rPr>
  </w:style>
  <w:style w:type="character" w:styleId="CommentReference">
    <w:name w:val="annotation reference"/>
    <w:semiHidden/>
    <w:rsid w:val="00A8540D"/>
    <w:rPr>
      <w:sz w:val="16"/>
      <w:szCs w:val="16"/>
    </w:rPr>
  </w:style>
  <w:style w:type="paragraph" w:styleId="CommentText">
    <w:name w:val="annotation text"/>
    <w:basedOn w:val="Normal"/>
    <w:semiHidden/>
    <w:rsid w:val="00A8540D"/>
  </w:style>
  <w:style w:type="paragraph" w:styleId="CommentSubject">
    <w:name w:val="annotation subject"/>
    <w:basedOn w:val="CommentText"/>
    <w:next w:val="CommentText"/>
    <w:semiHidden/>
    <w:rsid w:val="00A8540D"/>
    <w:rPr>
      <w:b/>
      <w:bCs/>
    </w:rPr>
  </w:style>
  <w:style w:type="character" w:customStyle="1" w:styleId="HeaderChar">
    <w:name w:val="Header Char"/>
    <w:link w:val="Header"/>
    <w:uiPriority w:val="99"/>
    <w:rsid w:val="00111E73"/>
    <w:rPr>
      <w:lang w:val="en-US" w:eastAsia="en-US"/>
    </w:rPr>
  </w:style>
  <w:style w:type="paragraph" w:customStyle="1" w:styleId="PrimaryTitle">
    <w:name w:val="Primary Title"/>
    <w:basedOn w:val="Normal"/>
    <w:next w:val="Normal"/>
    <w:link w:val="PrimaryTitleChar"/>
    <w:rsid w:val="00111E73"/>
    <w:pPr>
      <w:widowControl/>
      <w:autoSpaceDE/>
      <w:autoSpaceDN/>
      <w:adjustRightInd/>
      <w:spacing w:line="360" w:lineRule="auto"/>
    </w:pPr>
    <w:rPr>
      <w:b/>
      <w:caps/>
      <w:sz w:val="24"/>
      <w:szCs w:val="24"/>
      <w:lang w:val="en-AU" w:eastAsia="en-AU"/>
    </w:rPr>
  </w:style>
  <w:style w:type="character" w:customStyle="1" w:styleId="PrimaryTitleChar">
    <w:name w:val="Primary Title Char"/>
    <w:link w:val="PrimaryTitle"/>
    <w:rsid w:val="00111E73"/>
    <w:rPr>
      <w:b/>
      <w:caps/>
      <w:sz w:val="24"/>
      <w:szCs w:val="24"/>
    </w:rPr>
  </w:style>
  <w:style w:type="paragraph" w:customStyle="1" w:styleId="GroupTitle">
    <w:name w:val="Group Title"/>
    <w:basedOn w:val="Normal"/>
    <w:next w:val="Normal"/>
    <w:link w:val="GroupTitleChar"/>
    <w:rsid w:val="00A02CC8"/>
    <w:pPr>
      <w:widowControl/>
      <w:autoSpaceDE/>
      <w:autoSpaceDN/>
      <w:adjustRightInd/>
      <w:spacing w:line="360" w:lineRule="auto"/>
    </w:pPr>
    <w:rPr>
      <w:b/>
      <w:sz w:val="24"/>
      <w:szCs w:val="24"/>
      <w:lang w:val="en-AU" w:eastAsia="en-AU"/>
    </w:rPr>
  </w:style>
  <w:style w:type="paragraph" w:customStyle="1" w:styleId="NumberedParagraphs">
    <w:name w:val="Numbered Paragraphs"/>
    <w:basedOn w:val="Normal"/>
    <w:link w:val="NumberedParagraphsChar"/>
    <w:rsid w:val="00A02CC8"/>
    <w:pPr>
      <w:widowControl/>
      <w:numPr>
        <w:numId w:val="7"/>
      </w:numPr>
      <w:autoSpaceDE/>
      <w:autoSpaceDN/>
      <w:adjustRightInd/>
      <w:spacing w:line="360" w:lineRule="auto"/>
    </w:pPr>
    <w:rPr>
      <w:sz w:val="24"/>
      <w:szCs w:val="24"/>
      <w:lang w:val="en-AU" w:eastAsia="en-AU"/>
    </w:rPr>
  </w:style>
  <w:style w:type="character" w:customStyle="1" w:styleId="NumberedParagraphsChar">
    <w:name w:val="Numbered Paragraphs Char"/>
    <w:link w:val="NumberedParagraphs"/>
    <w:rsid w:val="00A02CC8"/>
    <w:rPr>
      <w:sz w:val="24"/>
      <w:szCs w:val="24"/>
    </w:rPr>
  </w:style>
  <w:style w:type="character" w:customStyle="1" w:styleId="GroupTitleChar">
    <w:name w:val="Group Title Char"/>
    <w:link w:val="GroupTitle"/>
    <w:rsid w:val="00A02CC8"/>
    <w:rPr>
      <w:b/>
      <w:sz w:val="24"/>
      <w:szCs w:val="24"/>
    </w:rPr>
  </w:style>
  <w:style w:type="paragraph" w:styleId="ListParagraph">
    <w:name w:val="List Paragraph"/>
    <w:basedOn w:val="Normal"/>
    <w:uiPriority w:val="34"/>
    <w:qFormat/>
    <w:rsid w:val="00AD1531"/>
    <w:pPr>
      <w:ind w:left="720"/>
      <w:contextualSpacing/>
    </w:pPr>
  </w:style>
  <w:style w:type="character" w:customStyle="1" w:styleId="FooterChar">
    <w:name w:val="Footer Char"/>
    <w:basedOn w:val="DefaultParagraphFont"/>
    <w:link w:val="Footer"/>
    <w:uiPriority w:val="99"/>
    <w:rsid w:val="00B6147B"/>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1177</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Alatell Pty Ltd</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Alatell</dc:creator>
  <cp:keywords/>
  <cp:lastModifiedBy>Kim, Ej MS</cp:lastModifiedBy>
  <cp:revision>6</cp:revision>
  <cp:lastPrinted>2025-02-19T03:51:00Z</cp:lastPrinted>
  <dcterms:created xsi:type="dcterms:W3CDTF">2025-02-19T04:06:00Z</dcterms:created>
  <dcterms:modified xsi:type="dcterms:W3CDTF">2025-02-21T01:41:00Z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Objective-Id">
    <vt:lpwstr>BS64526663</vt:lpwstr>
  </property>
  <property fmtid="{D5CDD505-2E9C-101B-9397-08002B2CF9AE}" pid="9" name="Objective-Title">
    <vt:lpwstr>procurement evaluation plan</vt:lpwstr>
  </property>
  <property fmtid="{D5CDD505-2E9C-101B-9397-08002B2CF9AE}" pid="10" name="Objective-Comment">
    <vt:lpwstr/>
  </property>
  <property fmtid="{D5CDD505-2E9C-101B-9397-08002B2CF9AE}" pid="11" name="Objective-CreationStamp">
    <vt:filetime>2025-02-21T01:45:25Z</vt:filetime>
  </property>
  <property fmtid="{D5CDD505-2E9C-101B-9397-08002B2CF9AE}" pid="12" name="Objective-IsApproved">
    <vt:bool>false</vt:bool>
  </property>
  <property fmtid="{D5CDD505-2E9C-101B-9397-08002B2CF9AE}" pid="13" name="Objective-IsPublished">
    <vt:bool>true</vt:bool>
  </property>
  <property fmtid="{D5CDD505-2E9C-101B-9397-08002B2CF9AE}" pid="14" name="Objective-DatePublished">
    <vt:filetime>2025-02-21T01:45:25Z</vt:filetime>
  </property>
  <property fmtid="{D5CDD505-2E9C-101B-9397-08002B2CF9AE}" pid="15" name="Objective-ModificationStamp">
    <vt:filetime>2025-02-21T01:45:28Z</vt:filetime>
  </property>
  <property fmtid="{D5CDD505-2E9C-101B-9397-08002B2CF9AE}" pid="16" name="Objective-Owner">
    <vt:lpwstr>Kim, Ej MS</vt:lpwstr>
  </property>
  <property fmtid="{D5CDD505-2E9C-101B-9397-08002B2CF9AE}" pid="17"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(DQAC):Directorate Program Assurance -  Capital Facilities &amp; Infrastructure - ID - (Secure Repository):00 Current Structure:Business Process Management, Template Management and Current Versions:01 Current Documents, Tools and Templates (ERIK):01 Procurement and probity:Procurement and Evaluation Plan (PEP) - Defence Website:02 MASTER:</vt:lpwstr>
  </property>
  <property fmtid="{D5CDD505-2E9C-101B-9397-08002B2CF9AE}" pid="18" name="Objective-Parent">
    <vt:lpwstr>02 MASTER</vt:lpwstr>
  </property>
  <property fmtid="{D5CDD505-2E9C-101B-9397-08002B2CF9AE}" pid="19" name="Objective-State">
    <vt:lpwstr>Published</vt:lpwstr>
  </property>
  <property fmtid="{D5CDD505-2E9C-101B-9397-08002B2CF9AE}" pid="20" name="Objective-Version">
    <vt:lpwstr>1.0</vt:lpwstr>
  </property>
  <property fmtid="{D5CDD505-2E9C-101B-9397-08002B2CF9AE}" pid="21" name="Objective-VersionNumber">
    <vt:i4>1</vt:i4>
  </property>
  <property fmtid="{D5CDD505-2E9C-101B-9397-08002B2CF9AE}" pid="22" name="Objective-VersionComment">
    <vt:lpwstr>First version</vt:lpwstr>
  </property>
  <property fmtid="{D5CDD505-2E9C-101B-9397-08002B2CF9AE}" pid="23" name="Objective-FileNumber">
    <vt:lpwstr>2011/1047874</vt:lpwstr>
  </property>
  <property fmtid="{D5CDD505-2E9C-101B-9397-08002B2CF9AE}" pid="24" name="Objective-Classification">
    <vt:lpwstr>Official</vt:lpwstr>
  </property>
  <property fmtid="{D5CDD505-2E9C-101B-9397-08002B2CF9AE}" pid="25" name="Objective-Caveats">
    <vt:lpwstr/>
  </property>
  <property fmtid="{D5CDD505-2E9C-101B-9397-08002B2CF9AE}" pid="26" name="Objective-Document Type [system]">
    <vt:lpwstr/>
  </property>
  <property fmtid="{D5CDD505-2E9C-101B-9397-08002B2CF9AE}" pid="27" name="Objective-Reason for Security Classification Change [system]">
    <vt:lpwstr/>
  </property>
</Properties>
</file>