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2DCE4" w14:textId="4D21D12A" w:rsidR="00B2032F" w:rsidRDefault="00D20723" w:rsidP="00522EE2">
      <w:pPr>
        <w:pStyle w:val="ASDEFCONTitle"/>
      </w:pPr>
      <w:bookmarkStart w:id="0" w:name="_GoBack"/>
      <w:bookmarkEnd w:id="0"/>
      <w:r>
        <w:t>D</w:t>
      </w:r>
      <w:r w:rsidR="00B2032F">
        <w:t>ATA ITEM DESCRIPTION</w:t>
      </w:r>
    </w:p>
    <w:p w14:paraId="0D1102A7" w14:textId="6DC414D3" w:rsidR="00B2032F" w:rsidRDefault="00B2032F" w:rsidP="00522EE2">
      <w:pPr>
        <w:pStyle w:val="SOWHL1-ASDEFCON"/>
      </w:pPr>
      <w:bookmarkStart w:id="1" w:name="_Toc515805636"/>
      <w:r>
        <w:t>DID NUMBER:</w:t>
      </w:r>
      <w:r>
        <w:tab/>
      </w:r>
      <w:r w:rsidR="0099554D">
        <w:fldChar w:fldCharType="begin"/>
      </w:r>
      <w:r w:rsidR="0099554D">
        <w:instrText xml:space="preserve"> TITLE   \* MERGEFORMAT </w:instrText>
      </w:r>
      <w:r w:rsidR="0099554D">
        <w:fldChar w:fldCharType="separate"/>
      </w:r>
      <w:r w:rsidR="00817A9F">
        <w:t>DID-PM-AIC-DRAICP</w:t>
      </w:r>
      <w:r w:rsidR="0099554D">
        <w:fldChar w:fldCharType="end"/>
      </w:r>
      <w:r w:rsidR="00F045A7">
        <w:t>-</w:t>
      </w:r>
      <w:r w:rsidR="0099554D">
        <w:fldChar w:fldCharType="begin"/>
      </w:r>
      <w:r w:rsidR="0099554D">
        <w:instrText xml:space="preserve"> DOCPROPERTY Version </w:instrText>
      </w:r>
      <w:r w:rsidR="0099554D">
        <w:fldChar w:fldCharType="separate"/>
      </w:r>
      <w:r w:rsidR="000E4A08">
        <w:t>V5.3</w:t>
      </w:r>
      <w:r w:rsidR="0099554D">
        <w:fldChar w:fldCharType="end"/>
      </w:r>
    </w:p>
    <w:p w14:paraId="609F82D4" w14:textId="2B5E6AEB" w:rsidR="00B2032F" w:rsidRDefault="00B2032F" w:rsidP="00522EE2">
      <w:pPr>
        <w:pStyle w:val="SOWHL1-ASDEFCON"/>
      </w:pPr>
      <w:bookmarkStart w:id="2" w:name="_Toc515805637"/>
      <w:r>
        <w:t>TITLE:</w:t>
      </w:r>
      <w:r>
        <w:tab/>
      </w:r>
      <w:r w:rsidR="006D7525">
        <w:t>DEFENCE</w:t>
      </w:r>
      <w:r w:rsidR="00D621F7">
        <w:t xml:space="preserve">-REQUIRED </w:t>
      </w:r>
      <w:r w:rsidR="006D7525">
        <w:t xml:space="preserve">AUSTRALIAN </w:t>
      </w:r>
      <w:r w:rsidR="00D621F7">
        <w:t>INDUSTR</w:t>
      </w:r>
      <w:r w:rsidR="00B16F8D">
        <w:t>ial</w:t>
      </w:r>
      <w:r w:rsidR="00D621F7">
        <w:t xml:space="preserve"> CAPABILITY</w:t>
      </w:r>
      <w:r>
        <w:t xml:space="preserve"> PLAN</w:t>
      </w:r>
      <w:bookmarkEnd w:id="2"/>
    </w:p>
    <w:p w14:paraId="626AE7C3" w14:textId="77777777" w:rsidR="00B2032F" w:rsidRDefault="00B2032F" w:rsidP="00522EE2">
      <w:pPr>
        <w:pStyle w:val="SOWHL1-ASDEFCON"/>
      </w:pPr>
      <w:bookmarkStart w:id="3" w:name="_Toc515805639"/>
      <w:r>
        <w:t>DESCRIPTION and intended use</w:t>
      </w:r>
      <w:bookmarkEnd w:id="3"/>
    </w:p>
    <w:p w14:paraId="4AB45490" w14:textId="3B670549" w:rsidR="00522EE2" w:rsidRDefault="00B2032F" w:rsidP="00522EE2">
      <w:pPr>
        <w:pStyle w:val="SOWTL2-ASDEFCON"/>
      </w:pPr>
      <w:r>
        <w:t xml:space="preserve">The </w:t>
      </w:r>
      <w:r w:rsidR="006D7525">
        <w:t>Defence</w:t>
      </w:r>
      <w:r w:rsidR="00D621F7">
        <w:t>-</w:t>
      </w:r>
      <w:r w:rsidR="00E6622A">
        <w:t xml:space="preserve">Required </w:t>
      </w:r>
      <w:r w:rsidR="006D7525">
        <w:t>Australian Industr</w:t>
      </w:r>
      <w:r w:rsidR="00B16F8D">
        <w:t>ial</w:t>
      </w:r>
      <w:r w:rsidR="006D7525">
        <w:t xml:space="preserve"> Capability (DRAI</w:t>
      </w:r>
      <w:r w:rsidR="000A171D">
        <w:t xml:space="preserve">C) </w:t>
      </w:r>
      <w:r w:rsidR="006A56F1">
        <w:t>Plan (</w:t>
      </w:r>
      <w:r w:rsidR="006D7525">
        <w:t>DRAIC</w:t>
      </w:r>
      <w:r>
        <w:t xml:space="preserve">P) describes the Contractor's </w:t>
      </w:r>
      <w:r w:rsidR="00C977A9">
        <w:t xml:space="preserve">strategy, </w:t>
      </w:r>
      <w:r>
        <w:t>plans</w:t>
      </w:r>
      <w:r w:rsidR="00C977A9">
        <w:t>, methodologies and processes</w:t>
      </w:r>
      <w:r w:rsidR="00522EE2">
        <w:t xml:space="preserve"> for</w:t>
      </w:r>
      <w:r w:rsidR="00956CDB">
        <w:t xml:space="preserve"> </w:t>
      </w:r>
      <w:r w:rsidR="00C977A9">
        <w:t>defining, developing</w:t>
      </w:r>
      <w:r w:rsidR="00A06E3B">
        <w:t>,</w:t>
      </w:r>
      <w:r w:rsidR="00C977A9">
        <w:t xml:space="preserve"> implementing</w:t>
      </w:r>
      <w:r w:rsidR="00E6622A">
        <w:t xml:space="preserve"> and sustaining</w:t>
      </w:r>
      <w:r w:rsidR="00C977A9">
        <w:t xml:space="preserve"> </w:t>
      </w:r>
      <w:r w:rsidR="00AF2D76">
        <w:t xml:space="preserve">new </w:t>
      </w:r>
      <w:r w:rsidR="006D7525">
        <w:t>DRAIC</w:t>
      </w:r>
      <w:r w:rsidR="00C977A9">
        <w:t>s</w:t>
      </w:r>
      <w:r w:rsidR="00AF2D76">
        <w:t xml:space="preserve"> or significant enhancements to existing </w:t>
      </w:r>
      <w:r w:rsidR="00711D29">
        <w:t>Industr</w:t>
      </w:r>
      <w:r w:rsidR="00B16F8D">
        <w:t>ial</w:t>
      </w:r>
      <w:r w:rsidR="00711D29">
        <w:t xml:space="preserve"> Capabilities to produce the </w:t>
      </w:r>
      <w:r w:rsidR="006D7525">
        <w:t>DRAIC</w:t>
      </w:r>
      <w:r w:rsidR="00AF2D76">
        <w:t>s</w:t>
      </w:r>
      <w:r w:rsidR="00C977A9">
        <w:t xml:space="preserve"> </w:t>
      </w:r>
      <w:r w:rsidR="000421B5">
        <w:t>required by</w:t>
      </w:r>
      <w:r w:rsidR="00C977A9">
        <w:t xml:space="preserve"> the Contract</w:t>
      </w:r>
      <w:r w:rsidR="00AF2D76">
        <w:t xml:space="preserve"> and, where applicable, the Contract (Support)</w:t>
      </w:r>
      <w:r w:rsidR="006B2026">
        <w:t>.</w:t>
      </w:r>
      <w:r w:rsidR="00AF2D76">
        <w:t xml:space="preserve">  </w:t>
      </w:r>
      <w:r w:rsidR="0035295A">
        <w:t xml:space="preserve">The </w:t>
      </w:r>
      <w:r w:rsidR="006D7525">
        <w:t>DRAIC</w:t>
      </w:r>
      <w:r w:rsidR="0035295A">
        <w:t xml:space="preserve">s are essential for meeting the AIC Objectives for the Contract.  </w:t>
      </w:r>
      <w:r w:rsidR="00AF2D76">
        <w:t xml:space="preserve">The </w:t>
      </w:r>
      <w:r w:rsidR="006D7525">
        <w:t>DRAIC</w:t>
      </w:r>
      <w:r w:rsidR="00AF2D76">
        <w:t xml:space="preserve">P also provides the plans for the individual </w:t>
      </w:r>
      <w:r w:rsidR="006D7525">
        <w:t>DRAIC</w:t>
      </w:r>
      <w:r w:rsidR="00AF2D76">
        <w:t xml:space="preserve"> Elements that comprise each </w:t>
      </w:r>
      <w:r w:rsidR="006D7525">
        <w:t>DRAIC</w:t>
      </w:r>
      <w:r w:rsidR="00AF2D76">
        <w:t>, such as infrastructure, personnel, equipment, Information and Communications Technology (ICT), Technical Data (TD), and processes and procedures.</w:t>
      </w:r>
    </w:p>
    <w:p w14:paraId="4F3F5E33" w14:textId="77777777" w:rsidR="0043475C" w:rsidRDefault="00D24236" w:rsidP="00D24236">
      <w:pPr>
        <w:pStyle w:val="Note-ASDEFCON"/>
      </w:pPr>
      <w:r>
        <w:t>Note</w:t>
      </w:r>
      <w:r w:rsidR="0043475C">
        <w:t>s:</w:t>
      </w:r>
    </w:p>
    <w:p w14:paraId="12815DB1" w14:textId="7A42A4DF" w:rsidR="0043475C" w:rsidRDefault="0043475C" w:rsidP="00A26C7F">
      <w:pPr>
        <w:pStyle w:val="NoteList-ASDEFCON"/>
      </w:pPr>
      <w:r>
        <w:t xml:space="preserve">The Contract </w:t>
      </w:r>
      <w:r w:rsidR="00384E8D">
        <w:t xml:space="preserve">will </w:t>
      </w:r>
      <w:r>
        <w:t xml:space="preserve">specify that </w:t>
      </w:r>
      <w:r w:rsidR="00384E8D">
        <w:t xml:space="preserve">either the </w:t>
      </w:r>
      <w:r w:rsidR="006D7525">
        <w:t>DRAIC</w:t>
      </w:r>
      <w:r>
        <w:t>s</w:t>
      </w:r>
      <w:r w:rsidR="00384E8D">
        <w:t xml:space="preserve"> (as a complete Industr</w:t>
      </w:r>
      <w:r w:rsidR="00B16F8D">
        <w:t>ial</w:t>
      </w:r>
      <w:r w:rsidR="00384E8D">
        <w:t xml:space="preserve"> Capability) or a subset thereof (</w:t>
      </w:r>
      <w:proofErr w:type="spellStart"/>
      <w:r w:rsidR="00384E8D">
        <w:t>ie</w:t>
      </w:r>
      <w:proofErr w:type="spellEnd"/>
      <w:r w:rsidR="00384E8D">
        <w:t>, particular DRAIC Elements)</w:t>
      </w:r>
      <w:r>
        <w:t xml:space="preserve"> are subject to Acceptance.</w:t>
      </w:r>
    </w:p>
    <w:p w14:paraId="5DB3DC36" w14:textId="7895DC82" w:rsidR="0043475C" w:rsidRDefault="0043475C" w:rsidP="0043475C">
      <w:pPr>
        <w:pStyle w:val="NoteList-ASDEFCON"/>
      </w:pPr>
      <w:r>
        <w:t xml:space="preserve">The Contract will specify that individual </w:t>
      </w:r>
      <w:r w:rsidR="006D7525">
        <w:t>DRAIC</w:t>
      </w:r>
      <w:r>
        <w:t>s are required to progress through a process of assurance, which may or may not include Acceptance Verification and Validation (AV&amp;V).  The term ‘assurance’, when used in this DID, is intended to embrace all such concepts to the extent set out in the Contract.</w:t>
      </w:r>
    </w:p>
    <w:p w14:paraId="449177A2" w14:textId="77777777" w:rsidR="00E60E6C" w:rsidRDefault="00D24236" w:rsidP="0043475C">
      <w:pPr>
        <w:pStyle w:val="NoteList-ASDEFCON"/>
      </w:pPr>
      <w:r>
        <w:t xml:space="preserve">Where multiple </w:t>
      </w:r>
      <w:r w:rsidR="006D7525">
        <w:t>DRAIC</w:t>
      </w:r>
      <w:r>
        <w:t xml:space="preserve">s </w:t>
      </w:r>
      <w:r w:rsidR="0043475C">
        <w:t xml:space="preserve">are </w:t>
      </w:r>
      <w:r>
        <w:t xml:space="preserve">being </w:t>
      </w:r>
      <w:r w:rsidR="0043475C">
        <w:t>acquired</w:t>
      </w:r>
      <w:r>
        <w:t xml:space="preserve"> under the Contract, the CDRL may specify that a separate </w:t>
      </w:r>
      <w:r w:rsidR="006D7525">
        <w:t>DRAIC</w:t>
      </w:r>
      <w:r>
        <w:t xml:space="preserve">P is required for each of the </w:t>
      </w:r>
      <w:r w:rsidR="006D7525">
        <w:t>DRAIC</w:t>
      </w:r>
      <w:r>
        <w:t>s.</w:t>
      </w:r>
    </w:p>
    <w:p w14:paraId="30E46541" w14:textId="41D42669" w:rsidR="00D24236" w:rsidRDefault="00E60E6C" w:rsidP="0043475C">
      <w:pPr>
        <w:pStyle w:val="NoteList-ASDEFCON"/>
      </w:pPr>
      <w:r>
        <w:t xml:space="preserve">Except where explicitly identified otherwise in this DID, all references to ‘Subcontractors’ includes AIC Subcontractors and any other Subcontractors involved in the development, implementation, operation, and/or sustainment of a DRAIC, including the Australian Entity that </w:t>
      </w:r>
      <w:r w:rsidR="007E2A4E">
        <w:t>may be</w:t>
      </w:r>
      <w:r>
        <w:t xml:space="preserve"> the recipient of </w:t>
      </w:r>
      <w:r w:rsidR="007E2A4E">
        <w:t>a</w:t>
      </w:r>
      <w:r>
        <w:t xml:space="preserve"> DRAIC, where this is not the Contractor or an AIC Subcontractor.</w:t>
      </w:r>
    </w:p>
    <w:p w14:paraId="48F3D011" w14:textId="2827FF5F" w:rsidR="00B2032F" w:rsidRDefault="00B2032F" w:rsidP="00522EE2">
      <w:pPr>
        <w:pStyle w:val="SOWTL2-ASDEFCON"/>
      </w:pPr>
      <w:r>
        <w:t xml:space="preserve">The Contractor uses the </w:t>
      </w:r>
      <w:r w:rsidR="006D7525">
        <w:t>DRAIC</w:t>
      </w:r>
      <w:r w:rsidR="00D621F7">
        <w:t>P</w:t>
      </w:r>
      <w:r>
        <w:t xml:space="preserve"> to:</w:t>
      </w:r>
    </w:p>
    <w:p w14:paraId="3DD5FA8A" w14:textId="70A32AF3" w:rsidR="00E6622A" w:rsidRDefault="00C977A9" w:rsidP="00522EE2">
      <w:pPr>
        <w:pStyle w:val="SOWSubL1-ASDEFCON"/>
      </w:pPr>
      <w:r>
        <w:t xml:space="preserve">describe the Contractor’s and, where applicable, Subcontractors’ plans for each </w:t>
      </w:r>
      <w:r w:rsidR="006D7525">
        <w:t>DRAIC</w:t>
      </w:r>
      <w:r w:rsidR="0043475C">
        <w:t xml:space="preserve"> and</w:t>
      </w:r>
      <w:r>
        <w:t xml:space="preserve"> the </w:t>
      </w:r>
      <w:r w:rsidR="0043475C">
        <w:t xml:space="preserve">associated </w:t>
      </w:r>
      <w:r w:rsidR="006D7525">
        <w:t>DRAIC</w:t>
      </w:r>
      <w:r>
        <w:t xml:space="preserve"> Elements, showing how the </w:t>
      </w:r>
      <w:r w:rsidR="006D7525">
        <w:t>DRAIC</w:t>
      </w:r>
      <w:r>
        <w:t xml:space="preserve"> Elements will be defined, developed or procured (as applicable), delivered, integrated together</w:t>
      </w:r>
      <w:r w:rsidR="0043475C">
        <w:t>, and assured</w:t>
      </w:r>
      <w:r w:rsidR="00E6622A">
        <w:t>, to meet the timeframes set out in the Approved Contract Master Schedule (CMS),</w:t>
      </w:r>
      <w:r>
        <w:t xml:space="preserve"> to produce </w:t>
      </w:r>
      <w:r w:rsidR="00E6622A">
        <w:t>either:</w:t>
      </w:r>
    </w:p>
    <w:p w14:paraId="1FEFD526" w14:textId="77777777" w:rsidR="00E6622A" w:rsidRDefault="00C977A9" w:rsidP="00E6622A">
      <w:pPr>
        <w:pStyle w:val="SOWSubL2-ASDEFCON"/>
      </w:pPr>
      <w:r>
        <w:t xml:space="preserve">a fully operational and supported </w:t>
      </w:r>
      <w:r w:rsidR="006D7525">
        <w:t>DRAIC</w:t>
      </w:r>
      <w:r w:rsidR="00E6622A">
        <w:t>;</w:t>
      </w:r>
      <w:r>
        <w:t xml:space="preserve"> </w:t>
      </w:r>
      <w:r w:rsidR="00E6622A">
        <w:t>or</w:t>
      </w:r>
    </w:p>
    <w:p w14:paraId="77401FAC" w14:textId="5EB4276B" w:rsidR="00324174" w:rsidRDefault="00E6622A" w:rsidP="00E6622A">
      <w:pPr>
        <w:pStyle w:val="SOWSubL2-ASDEFCON"/>
      </w:pPr>
      <w:r>
        <w:t>a set of DRAIC Elements that will evolve into a fully operational and supported DRAIC under the Contract (Support)</w:t>
      </w:r>
      <w:r w:rsidR="00324174">
        <w:t>,</w:t>
      </w:r>
    </w:p>
    <w:p w14:paraId="074A75A1" w14:textId="7264FF74" w:rsidR="00412320" w:rsidRDefault="00324174" w:rsidP="00324174">
      <w:pPr>
        <w:pStyle w:val="SOWSubL1NONUM-ASDEFCON"/>
      </w:pPr>
      <w:r>
        <w:t>(‘</w:t>
      </w:r>
      <w:r>
        <w:rPr>
          <w:b/>
        </w:rPr>
        <w:t>Required DRAIC Outcome</w:t>
      </w:r>
      <w:r>
        <w:t>’)</w:t>
      </w:r>
      <w:r w:rsidR="00412320">
        <w:t>;</w:t>
      </w:r>
    </w:p>
    <w:p w14:paraId="065CCE55" w14:textId="7A19C29A" w:rsidR="00726CDE" w:rsidRDefault="00B2032F" w:rsidP="00522EE2">
      <w:pPr>
        <w:pStyle w:val="SOWSubL1-ASDEFCON"/>
      </w:pPr>
      <w:r>
        <w:t>ensure that those parties</w:t>
      </w:r>
      <w:r w:rsidR="00C977A9">
        <w:t>,</w:t>
      </w:r>
      <w:r>
        <w:t xml:space="preserve"> </w:t>
      </w:r>
      <w:r w:rsidR="007A5E07">
        <w:t>including Subcontractors</w:t>
      </w:r>
      <w:r w:rsidR="00C977A9">
        <w:t>,</w:t>
      </w:r>
      <w:r w:rsidR="007A5E07">
        <w:t xml:space="preserve"> </w:t>
      </w:r>
      <w:r w:rsidR="00E80B6D">
        <w:t xml:space="preserve">who are </w:t>
      </w:r>
      <w:r>
        <w:t xml:space="preserve">undertaking </w:t>
      </w:r>
      <w:r w:rsidR="003860AB">
        <w:t xml:space="preserve">activities </w:t>
      </w:r>
      <w:r w:rsidR="00C977A9">
        <w:t xml:space="preserve">in relation to </w:t>
      </w:r>
      <w:r w:rsidR="0043475C">
        <w:t xml:space="preserve">a </w:t>
      </w:r>
      <w:r w:rsidR="006D7525">
        <w:t>DRAIC</w:t>
      </w:r>
      <w:r w:rsidR="0043475C">
        <w:t xml:space="preserve"> and/or particular</w:t>
      </w:r>
      <w:r w:rsidR="00C977A9">
        <w:t xml:space="preserve"> </w:t>
      </w:r>
      <w:r w:rsidR="006D7525">
        <w:t>DRAIC</w:t>
      </w:r>
      <w:r w:rsidR="00C977A9">
        <w:t xml:space="preserve"> Elements </w:t>
      </w:r>
      <w:r>
        <w:t>understand their responsibilities, the processes to be used</w:t>
      </w:r>
      <w:r w:rsidR="00E80B6D">
        <w:t>,</w:t>
      </w:r>
      <w:r>
        <w:t xml:space="preserve"> and the time-frames involved;</w:t>
      </w:r>
      <w:r w:rsidR="00CD6E93">
        <w:t xml:space="preserve"> and</w:t>
      </w:r>
    </w:p>
    <w:p w14:paraId="6D10CAD0" w14:textId="2ED07E1A" w:rsidR="007A5E07" w:rsidRDefault="009240E5" w:rsidP="00522EE2">
      <w:pPr>
        <w:pStyle w:val="SOWSubL1-ASDEFCON"/>
      </w:pPr>
      <w:r>
        <w:t xml:space="preserve">provide assurance </w:t>
      </w:r>
      <w:r w:rsidR="00A06E3B">
        <w:t xml:space="preserve">to the Commonwealth </w:t>
      </w:r>
      <w:r>
        <w:t xml:space="preserve">that the </w:t>
      </w:r>
      <w:r w:rsidR="006D7525">
        <w:t>DRAIC</w:t>
      </w:r>
      <w:r>
        <w:t xml:space="preserve">s (once integrated) will </w:t>
      </w:r>
      <w:r w:rsidR="004625EF">
        <w:t>satisfy the</w:t>
      </w:r>
      <w:r w:rsidR="00C95D5A">
        <w:t>ir respective</w:t>
      </w:r>
      <w:r>
        <w:t xml:space="preserve"> requirements and </w:t>
      </w:r>
      <w:r w:rsidR="00A06E3B">
        <w:t xml:space="preserve">will </w:t>
      </w:r>
      <w:r>
        <w:t xml:space="preserve">be fit for the </w:t>
      </w:r>
      <w:r w:rsidRPr="00D4430C">
        <w:t>purpose</w:t>
      </w:r>
      <w:r>
        <w:t xml:space="preserve">(s) </w:t>
      </w:r>
      <w:r w:rsidR="003860AB">
        <w:t>provided for</w:t>
      </w:r>
      <w:r>
        <w:t xml:space="preserve"> in the Contract</w:t>
      </w:r>
      <w:r w:rsidR="00C95D5A">
        <w:t xml:space="preserve">, including </w:t>
      </w:r>
      <w:r w:rsidR="00A06E3B">
        <w:t xml:space="preserve">for sustainment-related </w:t>
      </w:r>
      <w:r w:rsidR="006D7525">
        <w:t>DRAIC</w:t>
      </w:r>
      <w:r w:rsidR="00A06E3B">
        <w:t>s that they properly integrate with the evolving design, development</w:t>
      </w:r>
      <w:r w:rsidR="0043475C">
        <w:t>,</w:t>
      </w:r>
      <w:r w:rsidR="00A06E3B">
        <w:t xml:space="preserve"> implementation </w:t>
      </w:r>
      <w:r w:rsidR="0043475C">
        <w:t xml:space="preserve">and </w:t>
      </w:r>
      <w:r w:rsidR="00CA7C90">
        <w:t>Verification and Validation (</w:t>
      </w:r>
      <w:r w:rsidR="007B0C2A">
        <w:t>V&amp;V</w:t>
      </w:r>
      <w:r w:rsidR="00CA7C90">
        <w:t>)</w:t>
      </w:r>
      <w:r w:rsidR="0043475C">
        <w:t xml:space="preserve"> </w:t>
      </w:r>
      <w:r w:rsidR="00A06E3B">
        <w:t>of the Support System</w:t>
      </w:r>
      <w:r w:rsidR="00CD6E93">
        <w:t>.</w:t>
      </w:r>
    </w:p>
    <w:p w14:paraId="735C845E" w14:textId="6B128184" w:rsidR="00B2032F" w:rsidRDefault="00B2032F" w:rsidP="00E6622A">
      <w:pPr>
        <w:pStyle w:val="SOWTL2-ASDEFCON"/>
        <w:keepNext/>
      </w:pPr>
      <w:r>
        <w:lastRenderedPageBreak/>
        <w:t xml:space="preserve">The Commonwealth uses the </w:t>
      </w:r>
      <w:r w:rsidR="006D7525">
        <w:t>DRAIC</w:t>
      </w:r>
      <w:r w:rsidR="00D621F7">
        <w:t>P</w:t>
      </w:r>
      <w:r>
        <w:t xml:space="preserve"> to:</w:t>
      </w:r>
    </w:p>
    <w:p w14:paraId="3F4EF812" w14:textId="42BA683D" w:rsidR="00B50011" w:rsidRDefault="00B2032F" w:rsidP="00522EE2">
      <w:pPr>
        <w:pStyle w:val="SOWSubL1-ASDEFCON"/>
      </w:pPr>
      <w:r>
        <w:t xml:space="preserve">understand </w:t>
      </w:r>
      <w:r w:rsidR="004625EF">
        <w:t xml:space="preserve">and evaluate the Contractor’s plan for achieving </w:t>
      </w:r>
      <w:r w:rsidR="00324174">
        <w:t xml:space="preserve">the Required </w:t>
      </w:r>
      <w:r w:rsidR="006D7525">
        <w:t>DRAIC</w:t>
      </w:r>
      <w:r w:rsidR="00324174">
        <w:t xml:space="preserve"> Outcome</w:t>
      </w:r>
      <w:r w:rsidR="004625EF">
        <w:t>s, including in relation to</w:t>
      </w:r>
      <w:r w:rsidR="004625EF" w:rsidRPr="004625EF">
        <w:t xml:space="preserve"> </w:t>
      </w:r>
      <w:r w:rsidR="004625EF">
        <w:t>identifying</w:t>
      </w:r>
      <w:r w:rsidR="00380735">
        <w:t>, defining</w:t>
      </w:r>
      <w:r w:rsidR="004625EF">
        <w:t xml:space="preserve"> and producing the required </w:t>
      </w:r>
      <w:r w:rsidR="006D7525">
        <w:t>DRAIC</w:t>
      </w:r>
      <w:r w:rsidR="004625EF">
        <w:t xml:space="preserve"> Elements</w:t>
      </w:r>
      <w:r>
        <w:t>;</w:t>
      </w:r>
    </w:p>
    <w:p w14:paraId="1386C270" w14:textId="05834F71" w:rsidR="00726CDE" w:rsidRDefault="00841996" w:rsidP="00522EE2">
      <w:pPr>
        <w:pStyle w:val="SOWSubL1-ASDEFCON"/>
      </w:pPr>
      <w:r w:rsidRPr="00403345">
        <w:t xml:space="preserve">identify and understand the Commonwealth’s involvement in the Contractor’s </w:t>
      </w:r>
      <w:r w:rsidR="006D7525">
        <w:t>DRAIC</w:t>
      </w:r>
      <w:r w:rsidR="004625EF">
        <w:t>-related development program</w:t>
      </w:r>
      <w:r w:rsidRPr="00403345">
        <w:t>, including monitoring the Contractor’s program and engag</w:t>
      </w:r>
      <w:r w:rsidR="005728FC">
        <w:t>ing</w:t>
      </w:r>
      <w:r w:rsidRPr="00403345">
        <w:t xml:space="preserve"> at key decision points</w:t>
      </w:r>
      <w:r w:rsidR="00726CDE">
        <w:t>; and</w:t>
      </w:r>
    </w:p>
    <w:p w14:paraId="45941216" w14:textId="06696111" w:rsidR="00B2032F" w:rsidRDefault="00726CDE" w:rsidP="00522EE2">
      <w:pPr>
        <w:pStyle w:val="SOWSubL1-ASDEFCON"/>
      </w:pPr>
      <w:r>
        <w:t>as an input into the Commonwealth’s own planning</w:t>
      </w:r>
      <w:r w:rsidR="00B2032F">
        <w:t>.</w:t>
      </w:r>
    </w:p>
    <w:p w14:paraId="5C86B7C6" w14:textId="77777777" w:rsidR="00B2032F" w:rsidRDefault="00B2032F" w:rsidP="00522EE2">
      <w:pPr>
        <w:pStyle w:val="SOWHL1-ASDEFCON"/>
      </w:pPr>
      <w:bookmarkStart w:id="4" w:name="_Toc515805640"/>
      <w:r>
        <w:t>INTER-RELATIONSHIPS</w:t>
      </w:r>
      <w:bookmarkEnd w:id="4"/>
    </w:p>
    <w:p w14:paraId="37450258" w14:textId="13F4EFD8" w:rsidR="00B2032F" w:rsidRDefault="00B2032F" w:rsidP="00522EE2">
      <w:pPr>
        <w:pStyle w:val="SOWTL2-ASDEFCON"/>
      </w:pPr>
      <w:r>
        <w:t xml:space="preserve">The </w:t>
      </w:r>
      <w:r w:rsidR="006D7525">
        <w:t>DRAIC</w:t>
      </w:r>
      <w:r w:rsidR="00D621F7">
        <w:t>P</w:t>
      </w:r>
      <w:r>
        <w:t xml:space="preserve"> </w:t>
      </w:r>
      <w:r w:rsidR="00B50011">
        <w:t>is</w:t>
      </w:r>
      <w:r>
        <w:t xml:space="preserve"> subordinate to the </w:t>
      </w:r>
      <w:r w:rsidR="00FF100D">
        <w:t>Australian Industry Capability</w:t>
      </w:r>
      <w:r>
        <w:t xml:space="preserve"> Plan (</w:t>
      </w:r>
      <w:r w:rsidR="00FF100D">
        <w:t>AIC</w:t>
      </w:r>
      <w:r>
        <w:t>P).</w:t>
      </w:r>
    </w:p>
    <w:p w14:paraId="6D77B485" w14:textId="7CD8BE13" w:rsidR="0011755A" w:rsidRDefault="0011755A" w:rsidP="00522EE2">
      <w:pPr>
        <w:pStyle w:val="SOWTL2-ASDEFCON"/>
      </w:pPr>
      <w:r>
        <w:t xml:space="preserve">The </w:t>
      </w:r>
      <w:r w:rsidR="006D7525">
        <w:t>DRAIC</w:t>
      </w:r>
      <w:r w:rsidR="00D621F7">
        <w:t>P</w:t>
      </w:r>
      <w:r>
        <w:t xml:space="preserve"> inter-relates with the following data items, where these data items are required under the Contract:</w:t>
      </w:r>
    </w:p>
    <w:p w14:paraId="6A2A974C" w14:textId="1B760819" w:rsidR="00F219DC" w:rsidRDefault="00CD6E93" w:rsidP="00F219DC">
      <w:pPr>
        <w:pStyle w:val="SOWSubL1-ASDEFCON"/>
      </w:pPr>
      <w:r>
        <w:t>Supply Chain</w:t>
      </w:r>
      <w:r w:rsidR="00F219DC">
        <w:t xml:space="preserve"> Management Plan (</w:t>
      </w:r>
      <w:r>
        <w:t>SC</w:t>
      </w:r>
      <w:r w:rsidR="00F219DC">
        <w:t>MP);</w:t>
      </w:r>
    </w:p>
    <w:p w14:paraId="1A217011" w14:textId="4C441C54" w:rsidR="00C34D42" w:rsidRDefault="00C34D42" w:rsidP="00F219DC">
      <w:pPr>
        <w:pStyle w:val="SOWSubL1-ASDEFCON"/>
      </w:pPr>
      <w:r>
        <w:t>Research and Development Management Plan (R&amp;DMP);</w:t>
      </w:r>
    </w:p>
    <w:p w14:paraId="2F6DC5F9" w14:textId="1D838040" w:rsidR="0011755A" w:rsidRDefault="00FF100D" w:rsidP="00522EE2">
      <w:pPr>
        <w:pStyle w:val="SOWSubL1-ASDEFCON"/>
      </w:pPr>
      <w:r>
        <w:t>Contract Work Breakdown Structure (CWBS);</w:t>
      </w:r>
    </w:p>
    <w:p w14:paraId="4055064A" w14:textId="601EB287" w:rsidR="00F219DC" w:rsidRDefault="00217510" w:rsidP="00F219DC">
      <w:pPr>
        <w:pStyle w:val="SOWSubL1-ASDEFCON"/>
        <w:keepNext/>
      </w:pPr>
      <w:r>
        <w:t>Contract Master Schedule (CMS)</w:t>
      </w:r>
      <w:r w:rsidR="00C34D42">
        <w:t>;</w:t>
      </w:r>
    </w:p>
    <w:p w14:paraId="14B3DFDA" w14:textId="31AAD3B4" w:rsidR="009A7452" w:rsidRDefault="009474AA" w:rsidP="00F219DC">
      <w:pPr>
        <w:pStyle w:val="SOWSubL1-ASDEFCON"/>
        <w:keepNext/>
      </w:pPr>
      <w:r>
        <w:t>Australia and New Zealand (ANZ)</w:t>
      </w:r>
      <w:r w:rsidR="00A377C7">
        <w:t xml:space="preserve"> Subcontractor</w:t>
      </w:r>
      <w:r w:rsidR="009A7452">
        <w:t xml:space="preserve"> Technical Data </w:t>
      </w:r>
      <w:r>
        <w:t>List</w:t>
      </w:r>
      <w:r w:rsidR="009A7452">
        <w:t xml:space="preserve"> (</w:t>
      </w:r>
      <w:r>
        <w:t>ASTDL</w:t>
      </w:r>
      <w:r w:rsidR="009A7452">
        <w:t>);</w:t>
      </w:r>
    </w:p>
    <w:p w14:paraId="304EA882" w14:textId="30F00BEC" w:rsidR="00C34D42" w:rsidRDefault="00F219DC" w:rsidP="00522EE2">
      <w:pPr>
        <w:pStyle w:val="SOWSubL1-ASDEFCON"/>
      </w:pPr>
      <w:r>
        <w:t>Contract Status Report (CSR)</w:t>
      </w:r>
      <w:r w:rsidR="00C34D42">
        <w:t>;</w:t>
      </w:r>
    </w:p>
    <w:p w14:paraId="5E5FA2B0" w14:textId="1331A687" w:rsidR="00C34D42" w:rsidRDefault="00C34D42" w:rsidP="00522EE2">
      <w:pPr>
        <w:pStyle w:val="SOWSubL1-ASDEFCON"/>
      </w:pPr>
      <w:r>
        <w:t xml:space="preserve">for </w:t>
      </w:r>
      <w:r w:rsidR="006D7525">
        <w:t>DRAIC</w:t>
      </w:r>
      <w:r>
        <w:t>s</w:t>
      </w:r>
      <w:r w:rsidRPr="00C34D42">
        <w:t xml:space="preserve"> </w:t>
      </w:r>
      <w:r>
        <w:t>that will form part of the Support System:</w:t>
      </w:r>
    </w:p>
    <w:p w14:paraId="564AD89F" w14:textId="77777777" w:rsidR="00C34D42" w:rsidRDefault="00C34D42" w:rsidP="00C34D42">
      <w:pPr>
        <w:pStyle w:val="SOWSubL2-ASDEFCON"/>
      </w:pPr>
      <w:r>
        <w:t>Support System Specification (SSSPEC);</w:t>
      </w:r>
    </w:p>
    <w:p w14:paraId="0E519B09" w14:textId="0FCCF0F6" w:rsidR="00C34D42" w:rsidRDefault="00C34D42" w:rsidP="00C34D42">
      <w:pPr>
        <w:pStyle w:val="SOWSubL2-ASDEFCON"/>
      </w:pPr>
      <w:r>
        <w:t>Support System Description (SSDESC);</w:t>
      </w:r>
    </w:p>
    <w:p w14:paraId="1EB28FDA" w14:textId="77777777" w:rsidR="00C34D42" w:rsidRDefault="00C34D42" w:rsidP="00A06E3B">
      <w:pPr>
        <w:pStyle w:val="SOWSubL2-ASDEFCON"/>
        <w:keepNext/>
      </w:pPr>
      <w:r>
        <w:t>Support System Technical Data List (SSTDL); and</w:t>
      </w:r>
    </w:p>
    <w:p w14:paraId="02FF9F39" w14:textId="77777777" w:rsidR="009A7452" w:rsidRDefault="00C34D42" w:rsidP="00C34D42">
      <w:pPr>
        <w:pStyle w:val="SOWSubL2-ASDEFCON"/>
      </w:pPr>
      <w:r>
        <w:t>all data items associated with the design, development, implementation and V&amp;V of the Support System</w:t>
      </w:r>
      <w:r w:rsidR="009A7452">
        <w:t>; and</w:t>
      </w:r>
    </w:p>
    <w:p w14:paraId="1C6A5C71" w14:textId="7967AFBE" w:rsidR="009A7452" w:rsidRDefault="009A7452" w:rsidP="009A7452">
      <w:pPr>
        <w:pStyle w:val="SOWSubL1-ASDEFCON"/>
      </w:pPr>
      <w:r>
        <w:t xml:space="preserve">for </w:t>
      </w:r>
      <w:r w:rsidR="006D7525">
        <w:t>DRAIC</w:t>
      </w:r>
      <w:r>
        <w:t>s</w:t>
      </w:r>
      <w:r w:rsidR="00E6622A">
        <w:t xml:space="preserve"> or DRAIC Elements</w:t>
      </w:r>
      <w:r>
        <w:t xml:space="preserve"> that will undergo AV&amp;V:</w:t>
      </w:r>
    </w:p>
    <w:p w14:paraId="3172BD11" w14:textId="77777777" w:rsidR="009A7452" w:rsidRDefault="009A7452" w:rsidP="009A7452">
      <w:pPr>
        <w:pStyle w:val="SOWSubL2-ASDEFCON"/>
      </w:pPr>
      <w:r>
        <w:t>Acceptance Test Plans (ATPs);</w:t>
      </w:r>
    </w:p>
    <w:p w14:paraId="0208A7F4" w14:textId="4FE676DB" w:rsidR="009A7452" w:rsidRDefault="009A7452" w:rsidP="009A7452">
      <w:pPr>
        <w:pStyle w:val="SOWSubL2-ASDEFCON"/>
      </w:pPr>
      <w:r>
        <w:t>Acceptance Test Procedures (</w:t>
      </w:r>
      <w:proofErr w:type="spellStart"/>
      <w:r>
        <w:t>ATProcs</w:t>
      </w:r>
      <w:proofErr w:type="spellEnd"/>
      <w:r>
        <w:t>); and</w:t>
      </w:r>
    </w:p>
    <w:p w14:paraId="2150B471" w14:textId="371931FB" w:rsidR="0011755A" w:rsidRDefault="009A7452" w:rsidP="009A7452">
      <w:pPr>
        <w:pStyle w:val="SOWSubL2-ASDEFCON"/>
      </w:pPr>
      <w:r>
        <w:t>Acceptance Test Reports (ATRs)</w:t>
      </w:r>
      <w:r w:rsidR="00217510">
        <w:t>.</w:t>
      </w:r>
    </w:p>
    <w:p w14:paraId="3027201E" w14:textId="77777777" w:rsidR="00B2032F" w:rsidRDefault="00B2032F" w:rsidP="00522EE2">
      <w:pPr>
        <w:pStyle w:val="SOWHL1-ASDEFCON"/>
      </w:pPr>
      <w:r>
        <w:t>Applicable Documents</w:t>
      </w:r>
    </w:p>
    <w:p w14:paraId="6807DE8C" w14:textId="77777777" w:rsidR="00B2032F" w:rsidRDefault="00B2032F" w:rsidP="00CD6E93">
      <w:pPr>
        <w:pStyle w:val="SOWTL2-ASDEFCON"/>
        <w:keepNext/>
      </w:pPr>
      <w:r>
        <w:t>The following document form</w:t>
      </w:r>
      <w:r w:rsidR="00CC75AC">
        <w:t>s</w:t>
      </w:r>
      <w:r>
        <w:t xml:space="preserve"> a part of this DID to the extent specified herein:</w:t>
      </w:r>
    </w:p>
    <w:tbl>
      <w:tblPr>
        <w:tblW w:w="8044" w:type="dxa"/>
        <w:tblInd w:w="1276" w:type="dxa"/>
        <w:tblLayout w:type="fixed"/>
        <w:tblLook w:val="0000" w:firstRow="0" w:lastRow="0" w:firstColumn="0" w:lastColumn="0" w:noHBand="0" w:noVBand="0"/>
      </w:tblPr>
      <w:tblGrid>
        <w:gridCol w:w="2127"/>
        <w:gridCol w:w="5917"/>
      </w:tblGrid>
      <w:tr w:rsidR="00B2032F" w14:paraId="37C1B05C" w14:textId="77777777" w:rsidTr="00FF100D">
        <w:tc>
          <w:tcPr>
            <w:tcW w:w="2127" w:type="dxa"/>
          </w:tcPr>
          <w:p w14:paraId="10F19989" w14:textId="77777777" w:rsidR="00B2032F" w:rsidRDefault="00FF100D" w:rsidP="00522EE2">
            <w:pPr>
              <w:pStyle w:val="Table10ptText-ASDEFCON"/>
            </w:pPr>
            <w:r>
              <w:t>Nil.</w:t>
            </w:r>
          </w:p>
        </w:tc>
        <w:tc>
          <w:tcPr>
            <w:tcW w:w="5917" w:type="dxa"/>
          </w:tcPr>
          <w:p w14:paraId="1F9BD185" w14:textId="77777777" w:rsidR="00B2032F" w:rsidRPr="00E277BC" w:rsidRDefault="00B2032F" w:rsidP="00522EE2">
            <w:pPr>
              <w:pStyle w:val="Table10ptText-ASDEFCON"/>
            </w:pPr>
          </w:p>
        </w:tc>
      </w:tr>
    </w:tbl>
    <w:p w14:paraId="1C97997C" w14:textId="77777777" w:rsidR="00B2032F" w:rsidRDefault="00B2032F" w:rsidP="00522EE2">
      <w:pPr>
        <w:pStyle w:val="SOWHL1-ASDEFCON"/>
      </w:pPr>
      <w:bookmarkStart w:id="5" w:name="_Toc515805641"/>
      <w:r>
        <w:t>Preparation Instructions</w:t>
      </w:r>
      <w:bookmarkEnd w:id="5"/>
    </w:p>
    <w:p w14:paraId="7EE7D846" w14:textId="77777777" w:rsidR="00B2032F" w:rsidRDefault="00B2032F" w:rsidP="00522EE2">
      <w:pPr>
        <w:pStyle w:val="SOWHL2-ASDEFCON"/>
      </w:pPr>
      <w:r>
        <w:t>Generic Format and Content</w:t>
      </w:r>
    </w:p>
    <w:p w14:paraId="1F60F868" w14:textId="2B965019" w:rsidR="00B2032F" w:rsidRDefault="00B2032F" w:rsidP="00522EE2">
      <w:pPr>
        <w:pStyle w:val="SOWTL3-ASDEFCON"/>
      </w:pPr>
      <w:bookmarkStart w:id="6" w:name="_Toc515805643"/>
      <w:r>
        <w:t xml:space="preserve">The </w:t>
      </w:r>
      <w:r w:rsidR="006D7525">
        <w:t>DRAIC</w:t>
      </w:r>
      <w:r w:rsidR="00D621F7">
        <w:t>P</w:t>
      </w:r>
      <w:r>
        <w:t xml:space="preserve"> shall comply with the general format, content and preparation instructions contained in the CDRL clause entitled </w:t>
      </w:r>
      <w:r w:rsidR="001C037A">
        <w:t>‘</w:t>
      </w:r>
      <w:r>
        <w:t xml:space="preserve">General Requirements </w:t>
      </w:r>
      <w:r w:rsidR="00B50011">
        <w:t xml:space="preserve">for </w:t>
      </w:r>
      <w:r>
        <w:t>Data Items</w:t>
      </w:r>
      <w:r w:rsidR="001C037A">
        <w:t>’</w:t>
      </w:r>
      <w:r>
        <w:t>.</w:t>
      </w:r>
    </w:p>
    <w:p w14:paraId="662674BD" w14:textId="48271F8E" w:rsidR="00B2032F" w:rsidRDefault="00B2032F" w:rsidP="00522EE2">
      <w:pPr>
        <w:pStyle w:val="SOWTL3-ASDEFCON"/>
      </w:pPr>
      <w:bookmarkStart w:id="7" w:name="_Ref525119093"/>
      <w:r>
        <w:t xml:space="preserve">When the Contract has specified delivery of another </w:t>
      </w:r>
      <w:r w:rsidR="00B50011">
        <w:t xml:space="preserve">data item </w:t>
      </w:r>
      <w:r>
        <w:t xml:space="preserve">that contains aspects of the required information, the </w:t>
      </w:r>
      <w:r w:rsidR="006D7525">
        <w:t>DRAIC</w:t>
      </w:r>
      <w:r w:rsidR="00D621F7">
        <w:t>P</w:t>
      </w:r>
      <w:r>
        <w:t xml:space="preserve"> should summarise these aspects and refer to the other </w:t>
      </w:r>
      <w:r w:rsidR="00FB612E">
        <w:t>data item</w:t>
      </w:r>
      <w:r>
        <w:t>.</w:t>
      </w:r>
      <w:bookmarkEnd w:id="7"/>
    </w:p>
    <w:p w14:paraId="76BD3DFD" w14:textId="07AA4E9D" w:rsidR="005143A2" w:rsidRDefault="005143A2" w:rsidP="005143A2">
      <w:pPr>
        <w:pStyle w:val="SOWTL3-ASDEFCON"/>
      </w:pPr>
      <w:r>
        <w:t xml:space="preserve">Where </w:t>
      </w:r>
      <w:r w:rsidRPr="005143A2">
        <w:t xml:space="preserve">multiple </w:t>
      </w:r>
      <w:r w:rsidR="006D7525">
        <w:t>DRAIC</w:t>
      </w:r>
      <w:r w:rsidRPr="005143A2">
        <w:t xml:space="preserve">s </w:t>
      </w:r>
      <w:r>
        <w:t xml:space="preserve">are being acquired under the Contract and except where otherwise required by the CDRL, </w:t>
      </w:r>
      <w:r w:rsidRPr="005143A2">
        <w:t xml:space="preserve">the </w:t>
      </w:r>
      <w:r w:rsidR="006D7525">
        <w:t>DRAIC</w:t>
      </w:r>
      <w:r w:rsidRPr="005143A2">
        <w:t xml:space="preserve">P </w:t>
      </w:r>
      <w:r>
        <w:t xml:space="preserve">shall be structured into separate sections for each </w:t>
      </w:r>
      <w:r w:rsidR="006D7525">
        <w:t>DRAIC</w:t>
      </w:r>
      <w:r>
        <w:t>.</w:t>
      </w:r>
    </w:p>
    <w:p w14:paraId="6C595105" w14:textId="7663CC52" w:rsidR="002167F4" w:rsidRDefault="002167F4" w:rsidP="00522EE2">
      <w:pPr>
        <w:pStyle w:val="SOWTL3-ASDEFCON"/>
      </w:pPr>
      <w:r>
        <w:t>The data item shall include a traceability matrix that defines how each specific content requirement, as contained in this DID, is addressed by sections within the data item.</w:t>
      </w:r>
    </w:p>
    <w:p w14:paraId="57A239CA" w14:textId="70F4D3EB" w:rsidR="009A7452" w:rsidRDefault="009A7452" w:rsidP="009A7452">
      <w:pPr>
        <w:pStyle w:val="SOWTL3-ASDEFCON"/>
      </w:pPr>
      <w:r>
        <w:lastRenderedPageBreak/>
        <w:t xml:space="preserve">The </w:t>
      </w:r>
      <w:r w:rsidR="006D7525">
        <w:t>DRAIC</w:t>
      </w:r>
      <w:r>
        <w:t xml:space="preserve">P is expected to progressively evolve and be updated over time, commensurate with the maturity of the designs for each </w:t>
      </w:r>
      <w:r w:rsidR="006D7525">
        <w:t>DRAIC</w:t>
      </w:r>
      <w:r>
        <w:t xml:space="preserve">.  Where information to satisfy a specific requirement in this DID is unavailable at the time of submitting a version of the </w:t>
      </w:r>
      <w:r w:rsidR="006D7525">
        <w:t>DRAIC</w:t>
      </w:r>
      <w:r>
        <w:t xml:space="preserve">P, the </w:t>
      </w:r>
      <w:r w:rsidR="006D7525">
        <w:t>DRAIC</w:t>
      </w:r>
      <w:r>
        <w:t>P shall explicitly identify:</w:t>
      </w:r>
    </w:p>
    <w:p w14:paraId="058FEDED" w14:textId="77777777" w:rsidR="009A7452" w:rsidRDefault="009A7452" w:rsidP="009A7452">
      <w:pPr>
        <w:pStyle w:val="SOWSubL1-ASDEFCON"/>
      </w:pPr>
      <w:r>
        <w:t>the information that is unavailable; and</w:t>
      </w:r>
    </w:p>
    <w:p w14:paraId="6DA2592D" w14:textId="233695D0" w:rsidR="009A7452" w:rsidRDefault="009A7452" w:rsidP="009A7452">
      <w:pPr>
        <w:pStyle w:val="SOWSubL1-ASDEFCON"/>
      </w:pPr>
      <w:r>
        <w:t>the precondition or timeframe when the information is expected to become available.</w:t>
      </w:r>
    </w:p>
    <w:p w14:paraId="39862F44" w14:textId="77777777" w:rsidR="00B2032F" w:rsidRDefault="00B2032F" w:rsidP="00522EE2">
      <w:pPr>
        <w:pStyle w:val="SOWHL2-ASDEFCON"/>
      </w:pPr>
      <w:r>
        <w:t>Specific Content</w:t>
      </w:r>
      <w:bookmarkEnd w:id="6"/>
    </w:p>
    <w:p w14:paraId="6BD026AE" w14:textId="7E98CA8B" w:rsidR="00B2032F" w:rsidRDefault="006D7525" w:rsidP="00522EE2">
      <w:pPr>
        <w:pStyle w:val="SOWHL3-ASDEFCON"/>
      </w:pPr>
      <w:bookmarkStart w:id="8" w:name="_Toc520426564"/>
      <w:bookmarkStart w:id="9" w:name="_Toc523898487"/>
      <w:bookmarkEnd w:id="1"/>
      <w:r>
        <w:t>DRAIC</w:t>
      </w:r>
      <w:r w:rsidR="00CD2160">
        <w:t xml:space="preserve"> </w:t>
      </w:r>
      <w:r w:rsidR="004A0724">
        <w:t xml:space="preserve">Implementation </w:t>
      </w:r>
      <w:r w:rsidR="00CD2160">
        <w:t>Organisation and Management</w:t>
      </w:r>
    </w:p>
    <w:p w14:paraId="5631E8D8" w14:textId="615F1151" w:rsidR="003860AB" w:rsidRDefault="005728FC" w:rsidP="00CD2160">
      <w:pPr>
        <w:pStyle w:val="SOWTL4-ASDEFCON"/>
      </w:pPr>
      <w:r>
        <w:t xml:space="preserve">The </w:t>
      </w:r>
      <w:r w:rsidR="006D7525">
        <w:t>DRAIC</w:t>
      </w:r>
      <w:r w:rsidR="00D621F7">
        <w:t>P</w:t>
      </w:r>
      <w:r>
        <w:t xml:space="preserve"> </w:t>
      </w:r>
      <w:r w:rsidR="00CD2160">
        <w:t xml:space="preserve">shall </w:t>
      </w:r>
      <w:r w:rsidR="003860AB">
        <w:t>describe</w:t>
      </w:r>
      <w:r w:rsidR="005143A2">
        <w:t>,</w:t>
      </w:r>
      <w:r w:rsidR="00210D2E">
        <w:t xml:space="preserve"> for both the Contractor and any Subcontractors involved in the provision of a </w:t>
      </w:r>
      <w:r w:rsidR="006D7525">
        <w:t>DRAIC</w:t>
      </w:r>
      <w:r w:rsidR="003860AB">
        <w:t>:</w:t>
      </w:r>
    </w:p>
    <w:p w14:paraId="494CB4A7" w14:textId="53001929" w:rsidR="003860AB" w:rsidRDefault="00CD2160" w:rsidP="003860AB">
      <w:pPr>
        <w:pStyle w:val="SOWSubL1-ASDEFCON"/>
      </w:pPr>
      <w:r>
        <w:t xml:space="preserve">the organisational arrangements and management structures responsible for managing and performing the Contractor’s </w:t>
      </w:r>
      <w:r w:rsidR="004A0724">
        <w:t xml:space="preserve">and AIC Subcontractors’ </w:t>
      </w:r>
      <w:r>
        <w:t xml:space="preserve">activities in relation to </w:t>
      </w:r>
      <w:r w:rsidR="00C34714">
        <w:t>achieving the Required</w:t>
      </w:r>
      <w:r>
        <w:t xml:space="preserve"> </w:t>
      </w:r>
      <w:r w:rsidR="006D7525">
        <w:t>DRAIC</w:t>
      </w:r>
      <w:r w:rsidR="00C34714">
        <w:t xml:space="preserve"> Outcome</w:t>
      </w:r>
      <w:r>
        <w:t>s</w:t>
      </w:r>
      <w:r w:rsidR="003860AB">
        <w:t>;</w:t>
      </w:r>
      <w:r w:rsidR="00553103">
        <w:t xml:space="preserve"> and</w:t>
      </w:r>
    </w:p>
    <w:p w14:paraId="3B5450B2" w14:textId="23A8A474" w:rsidR="00CD2160" w:rsidRDefault="00CD2160" w:rsidP="003860AB">
      <w:pPr>
        <w:pStyle w:val="SOWSubL1-ASDEFCON"/>
      </w:pPr>
      <w:r>
        <w:t xml:space="preserve">the flow of authority and responsibility for performance of the activities in relation to the different </w:t>
      </w:r>
      <w:r w:rsidR="006D7525">
        <w:t>DRAIC</w:t>
      </w:r>
      <w:r>
        <w:t xml:space="preserve"> Elements (</w:t>
      </w:r>
      <w:proofErr w:type="spellStart"/>
      <w:r>
        <w:t>eg</w:t>
      </w:r>
      <w:proofErr w:type="spellEnd"/>
      <w:r>
        <w:t xml:space="preserve">, infrastructure-related, procurement of equipment, installation of equipment, personnel recruitment and training, </w:t>
      </w:r>
      <w:r w:rsidR="004A0724">
        <w:t xml:space="preserve">ICT </w:t>
      </w:r>
      <w:r>
        <w:t xml:space="preserve">system implementation, process </w:t>
      </w:r>
      <w:r w:rsidR="00210D2E">
        <w:t xml:space="preserve">and TD </w:t>
      </w:r>
      <w:r>
        <w:t xml:space="preserve">development, assurance and, if applicable, certification of </w:t>
      </w:r>
      <w:r w:rsidR="004A0724">
        <w:t xml:space="preserve">individual </w:t>
      </w:r>
      <w:r w:rsidR="006D7525">
        <w:t>DRAIC</w:t>
      </w:r>
      <w:r w:rsidR="004A0724">
        <w:t xml:space="preserve"> Element</w:t>
      </w:r>
      <w:r>
        <w:t>s).</w:t>
      </w:r>
    </w:p>
    <w:p w14:paraId="4C9DEF64" w14:textId="371B6BA9" w:rsidR="00380735" w:rsidRDefault="006D7525" w:rsidP="00522EE2">
      <w:pPr>
        <w:pStyle w:val="SOWHL3-ASDEFCON"/>
      </w:pPr>
      <w:r>
        <w:t>DRAIC</w:t>
      </w:r>
      <w:r w:rsidR="00380735">
        <w:t xml:space="preserve"> Operating and Support Concepts</w:t>
      </w:r>
      <w:r w:rsidR="00A064A7">
        <w:t>,</w:t>
      </w:r>
      <w:r w:rsidR="00380735">
        <w:t xml:space="preserve"> Architecture</w:t>
      </w:r>
      <w:r w:rsidR="00A064A7">
        <w:t xml:space="preserve"> and Requirements</w:t>
      </w:r>
    </w:p>
    <w:p w14:paraId="089EB22F" w14:textId="720AE13F" w:rsidR="00380735" w:rsidRDefault="00380735" w:rsidP="00380735">
      <w:pPr>
        <w:pStyle w:val="SOWTL4-ASDEFCON"/>
      </w:pPr>
      <w:bookmarkStart w:id="10" w:name="_Ref45008513"/>
      <w:r>
        <w:t xml:space="preserve">For each </w:t>
      </w:r>
      <w:r w:rsidR="006D7525">
        <w:t>DRAIC</w:t>
      </w:r>
      <w:r>
        <w:t xml:space="preserve">, the </w:t>
      </w:r>
      <w:r w:rsidR="006D7525">
        <w:t>DRAIC</w:t>
      </w:r>
      <w:r>
        <w:t>P shall set out the operating and support concepts in sufficient detail to:</w:t>
      </w:r>
      <w:bookmarkEnd w:id="10"/>
    </w:p>
    <w:p w14:paraId="007F644A" w14:textId="54434E5D" w:rsidR="00380735" w:rsidRDefault="00A064A7" w:rsidP="00380735">
      <w:pPr>
        <w:pStyle w:val="SOWSubL1-ASDEFCON"/>
      </w:pPr>
      <w:r>
        <w:t xml:space="preserve">enable </w:t>
      </w:r>
      <w:r w:rsidR="00380735">
        <w:t xml:space="preserve">the scope of the </w:t>
      </w:r>
      <w:r w:rsidR="006D7525">
        <w:t>DRAIC</w:t>
      </w:r>
      <w:r w:rsidR="00B60265">
        <w:t xml:space="preserve"> to be understood</w:t>
      </w:r>
      <w:r w:rsidR="00380735">
        <w:t>, including it</w:t>
      </w:r>
      <w:r w:rsidR="00B60265">
        <w:t>s</w:t>
      </w:r>
      <w:r w:rsidR="00380735">
        <w:t xml:space="preserve"> </w:t>
      </w:r>
      <w:r w:rsidR="00B60265">
        <w:t xml:space="preserve">purpose, functionality, </w:t>
      </w:r>
      <w:r>
        <w:t>performance requirements (</w:t>
      </w:r>
      <w:r w:rsidR="00B526A7">
        <w:t xml:space="preserve">both </w:t>
      </w:r>
      <w:r>
        <w:t>steady state</w:t>
      </w:r>
      <w:r w:rsidR="00B526A7">
        <w:t xml:space="preserve"> and</w:t>
      </w:r>
      <w:r>
        <w:t xml:space="preserve"> under </w:t>
      </w:r>
      <w:r w:rsidR="00B526A7">
        <w:t xml:space="preserve">stressful conditions), system </w:t>
      </w:r>
      <w:r w:rsidR="00380735">
        <w:t>boundaries</w:t>
      </w:r>
      <w:r w:rsidR="00B60265">
        <w:t>, external interfaces, and any limitations</w:t>
      </w:r>
      <w:r w:rsidR="003161F6">
        <w:t xml:space="preserve"> </w:t>
      </w:r>
      <w:r w:rsidR="00B60265">
        <w:t>or constraints</w:t>
      </w:r>
      <w:r w:rsidR="00565B19" w:rsidRPr="00565B19">
        <w:t xml:space="preserve"> </w:t>
      </w:r>
      <w:r w:rsidR="00565B19">
        <w:t>on</w:t>
      </w:r>
      <w:r w:rsidR="003161F6">
        <w:t>, or growth opportunities with respect to,</w:t>
      </w:r>
      <w:r w:rsidR="00565B19">
        <w:t xml:space="preserve"> its scope </w:t>
      </w:r>
      <w:r>
        <w:t>and/</w:t>
      </w:r>
      <w:r w:rsidR="00565B19">
        <w:t>or operations</w:t>
      </w:r>
      <w:r w:rsidR="00B60265">
        <w:t>; and</w:t>
      </w:r>
    </w:p>
    <w:p w14:paraId="56766342" w14:textId="0DDDD3A6" w:rsidR="00B60265" w:rsidRDefault="00A064A7" w:rsidP="00380735">
      <w:pPr>
        <w:pStyle w:val="SOWSubL1-ASDEFCON"/>
      </w:pPr>
      <w:r>
        <w:t xml:space="preserve">enable </w:t>
      </w:r>
      <w:r w:rsidR="00B60265">
        <w:t xml:space="preserve">the </w:t>
      </w:r>
      <w:r w:rsidR="003161F6">
        <w:t xml:space="preserve">requirements for, and </w:t>
      </w:r>
      <w:r w:rsidR="00B60265">
        <w:t xml:space="preserve">architecture </w:t>
      </w:r>
      <w:r w:rsidR="00565B19">
        <w:t>of</w:t>
      </w:r>
      <w:r w:rsidR="003161F6">
        <w:t>,</w:t>
      </w:r>
      <w:r w:rsidR="00B60265">
        <w:t xml:space="preserve"> the </w:t>
      </w:r>
      <w:r w:rsidR="006D7525">
        <w:t>DRAIC</w:t>
      </w:r>
      <w:r w:rsidR="00565B19" w:rsidRPr="00565B19">
        <w:t xml:space="preserve"> </w:t>
      </w:r>
      <w:r w:rsidR="00565B19">
        <w:t>to be properly derived, as required by clause</w:t>
      </w:r>
      <w:r w:rsidR="00C15BED">
        <w:t>s</w:t>
      </w:r>
      <w:r w:rsidR="00565B19">
        <w:t xml:space="preserve"> </w:t>
      </w:r>
      <w:r w:rsidR="00565B19">
        <w:fldChar w:fldCharType="begin"/>
      </w:r>
      <w:r w:rsidR="00565B19">
        <w:instrText xml:space="preserve"> REF _Ref44691613 \r \h </w:instrText>
      </w:r>
      <w:r w:rsidR="00565B19">
        <w:fldChar w:fldCharType="separate"/>
      </w:r>
      <w:r w:rsidR="00817A9F">
        <w:t>6.2.2.2</w:t>
      </w:r>
      <w:r w:rsidR="00565B19">
        <w:fldChar w:fldCharType="end"/>
      </w:r>
      <w:r w:rsidR="00C15BED">
        <w:t xml:space="preserve"> and </w:t>
      </w:r>
      <w:r w:rsidR="00C15BED">
        <w:fldChar w:fldCharType="begin"/>
      </w:r>
      <w:r w:rsidR="00C15BED">
        <w:instrText xml:space="preserve"> REF _Ref45000068 \r \h </w:instrText>
      </w:r>
      <w:r w:rsidR="00C15BED">
        <w:fldChar w:fldCharType="separate"/>
      </w:r>
      <w:r w:rsidR="00817A9F">
        <w:t>6.2.2.3</w:t>
      </w:r>
      <w:r w:rsidR="00C15BED">
        <w:fldChar w:fldCharType="end"/>
      </w:r>
      <w:r w:rsidR="001725D7">
        <w:t>, in the context of the operating and support concepts.</w:t>
      </w:r>
    </w:p>
    <w:p w14:paraId="0A7E7117" w14:textId="6257A374" w:rsidR="001725D7" w:rsidRDefault="00B526A7" w:rsidP="00B526A7">
      <w:pPr>
        <w:pStyle w:val="SOWTL4-ASDEFCON"/>
        <w:keepNext/>
      </w:pPr>
      <w:bookmarkStart w:id="11" w:name="_Ref44691613"/>
      <w:r>
        <w:t>T</w:t>
      </w:r>
      <w:r w:rsidR="001725D7">
        <w:t xml:space="preserve">he </w:t>
      </w:r>
      <w:r w:rsidR="006D7525">
        <w:t>DRAIC</w:t>
      </w:r>
      <w:r w:rsidR="001725D7">
        <w:t>P shall set out</w:t>
      </w:r>
      <w:r w:rsidR="001861A1">
        <w:t xml:space="preserve"> </w:t>
      </w:r>
      <w:r w:rsidR="00565B19">
        <w:t xml:space="preserve">the architecture of </w:t>
      </w:r>
      <w:r>
        <w:t>each</w:t>
      </w:r>
      <w:r w:rsidR="00565B19">
        <w:t xml:space="preserve"> </w:t>
      </w:r>
      <w:r w:rsidR="006D7525">
        <w:t>DRAIC</w:t>
      </w:r>
      <w:r w:rsidR="00565B19">
        <w:t xml:space="preserve">, </w:t>
      </w:r>
      <w:r w:rsidR="00C15BED">
        <w:t>identifying and describing</w:t>
      </w:r>
      <w:r w:rsidR="00565B19">
        <w:t>:</w:t>
      </w:r>
      <w:bookmarkEnd w:id="11"/>
    </w:p>
    <w:p w14:paraId="686FE4E2" w14:textId="6A7454A3" w:rsidR="00DA0995" w:rsidRDefault="00A064A7" w:rsidP="00565B19">
      <w:pPr>
        <w:pStyle w:val="SOWSubL1-ASDEFCON"/>
      </w:pPr>
      <w:r>
        <w:t xml:space="preserve">the nature and scope of the </w:t>
      </w:r>
      <w:r w:rsidR="006D7525">
        <w:t>DRAIC</w:t>
      </w:r>
      <w:r>
        <w:t xml:space="preserve"> Elements that comprise the </w:t>
      </w:r>
      <w:r w:rsidR="006D7525">
        <w:t>DRAIC</w:t>
      </w:r>
      <w:r w:rsidR="00B526A7">
        <w:t>, including identifying</w:t>
      </w:r>
      <w:r w:rsidR="00DA0995">
        <w:t>:</w:t>
      </w:r>
    </w:p>
    <w:p w14:paraId="2A6C166B" w14:textId="1F31D18B" w:rsidR="00DA0995" w:rsidRDefault="00B526A7" w:rsidP="00DA0995">
      <w:pPr>
        <w:pStyle w:val="SOWSubL2-ASDEFCON"/>
      </w:pPr>
      <w:r>
        <w:t xml:space="preserve">those </w:t>
      </w:r>
      <w:r w:rsidR="006D7525">
        <w:t>DRAIC</w:t>
      </w:r>
      <w:r>
        <w:t xml:space="preserve"> Elements that exist</w:t>
      </w:r>
      <w:r w:rsidR="00DA0995">
        <w:t>;</w:t>
      </w:r>
    </w:p>
    <w:p w14:paraId="773769B0" w14:textId="1F392B2F" w:rsidR="00565B19" w:rsidRDefault="00B526A7" w:rsidP="00DA0995">
      <w:pPr>
        <w:pStyle w:val="SOWSubL2-ASDEFCON"/>
      </w:pPr>
      <w:r>
        <w:t xml:space="preserve">the new and/or modified </w:t>
      </w:r>
      <w:r w:rsidR="006D7525">
        <w:t>DRAIC</w:t>
      </w:r>
      <w:r>
        <w:t xml:space="preserve"> Elements that need to be developed</w:t>
      </w:r>
      <w:r w:rsidR="00A064A7">
        <w:t>;</w:t>
      </w:r>
      <w:r w:rsidR="00DA0995">
        <w:t xml:space="preserve"> and</w:t>
      </w:r>
    </w:p>
    <w:p w14:paraId="6F3A6ABC" w14:textId="6DF728DD" w:rsidR="00DA0995" w:rsidRDefault="00DA0995" w:rsidP="00DA0995">
      <w:pPr>
        <w:pStyle w:val="SOWSubL2-ASDEFCON"/>
      </w:pPr>
      <w:r>
        <w:t xml:space="preserve">for sustainment-related DRAICs, the DRAIC Elements that </w:t>
      </w:r>
      <w:r w:rsidR="00761992">
        <w:t>will be provided under the Contract and</w:t>
      </w:r>
      <w:r w:rsidR="00761762">
        <w:t>, where applicable,</w:t>
      </w:r>
      <w:r w:rsidR="00761992">
        <w:t xml:space="preserve"> those that will be deferred until </w:t>
      </w:r>
      <w:r w:rsidR="00761762">
        <w:t>the Contract (Support);</w:t>
      </w:r>
    </w:p>
    <w:p w14:paraId="257CACA5" w14:textId="0663AEEF" w:rsidR="00C15BED" w:rsidRDefault="00A064A7" w:rsidP="00A064A7">
      <w:pPr>
        <w:pStyle w:val="SOWSubL1-ASDEFCON"/>
      </w:pPr>
      <w:r>
        <w:t xml:space="preserve">the relationships between these </w:t>
      </w:r>
      <w:r w:rsidR="006D7525">
        <w:t>DRAIC</w:t>
      </w:r>
      <w:r>
        <w:t xml:space="preserve"> Elements</w:t>
      </w:r>
      <w:r w:rsidR="00C15BED">
        <w:t>;</w:t>
      </w:r>
      <w:r w:rsidRPr="00A064A7">
        <w:t xml:space="preserve"> and</w:t>
      </w:r>
    </w:p>
    <w:p w14:paraId="53A9C2A8" w14:textId="37675A8D" w:rsidR="00A064A7" w:rsidRDefault="00A064A7" w:rsidP="00A064A7">
      <w:pPr>
        <w:pStyle w:val="SOWSubL1-ASDEFCON"/>
      </w:pPr>
      <w:r w:rsidRPr="00A064A7">
        <w:t>any relationships between the</w:t>
      </w:r>
      <w:r w:rsidR="00C15BED">
        <w:t xml:space="preserve"> </w:t>
      </w:r>
      <w:r w:rsidR="006D7525">
        <w:t>DRAIC</w:t>
      </w:r>
      <w:r w:rsidR="00C15BED">
        <w:t xml:space="preserve"> Elements</w:t>
      </w:r>
      <w:r w:rsidRPr="00A064A7">
        <w:t xml:space="preserve"> and external elements outside of the </w:t>
      </w:r>
      <w:r w:rsidR="006D7525">
        <w:t>DRAIC</w:t>
      </w:r>
      <w:r w:rsidRPr="00A064A7">
        <w:t xml:space="preserve"> boundary</w:t>
      </w:r>
      <w:r>
        <w:t>.</w:t>
      </w:r>
    </w:p>
    <w:p w14:paraId="737575AD" w14:textId="323E6647" w:rsidR="00B526A7" w:rsidRDefault="00B526A7" w:rsidP="00B526A7">
      <w:pPr>
        <w:pStyle w:val="SOWTL4-ASDEFCON"/>
      </w:pPr>
      <w:bookmarkStart w:id="12" w:name="_Ref45000068"/>
      <w:r>
        <w:t xml:space="preserve">The </w:t>
      </w:r>
      <w:r w:rsidR="006D7525">
        <w:t>DRAIC</w:t>
      </w:r>
      <w:r>
        <w:t xml:space="preserve">P shall identify the requirements that each </w:t>
      </w:r>
      <w:r w:rsidR="006D7525">
        <w:t>DRAIC</w:t>
      </w:r>
      <w:r>
        <w:t xml:space="preserve"> must satisfy, </w:t>
      </w:r>
      <w:r w:rsidR="00191406">
        <w:t xml:space="preserve">as derived from the requirements of the Contract (and, where applicable, the Contract (Support)) and the concepts and architecture developed under clauses </w:t>
      </w:r>
      <w:r w:rsidR="00191406">
        <w:fldChar w:fldCharType="begin"/>
      </w:r>
      <w:r w:rsidR="00191406">
        <w:instrText xml:space="preserve"> REF _Ref45008513 \r \h </w:instrText>
      </w:r>
      <w:r w:rsidR="00191406">
        <w:fldChar w:fldCharType="separate"/>
      </w:r>
      <w:r w:rsidR="00817A9F">
        <w:t>6.2.2.1</w:t>
      </w:r>
      <w:r w:rsidR="00191406">
        <w:fldChar w:fldCharType="end"/>
      </w:r>
      <w:r w:rsidR="00191406">
        <w:t xml:space="preserve"> and </w:t>
      </w:r>
      <w:r w:rsidR="00191406">
        <w:fldChar w:fldCharType="begin"/>
      </w:r>
      <w:r w:rsidR="00191406">
        <w:instrText xml:space="preserve"> REF _Ref44691613 \r \h </w:instrText>
      </w:r>
      <w:r w:rsidR="00191406">
        <w:fldChar w:fldCharType="separate"/>
      </w:r>
      <w:r w:rsidR="00817A9F">
        <w:t>6.2.2.2</w:t>
      </w:r>
      <w:r w:rsidR="00191406">
        <w:fldChar w:fldCharType="end"/>
      </w:r>
      <w:r w:rsidR="00191406">
        <w:t xml:space="preserve">, respectively, </w:t>
      </w:r>
      <w:r>
        <w:t xml:space="preserve">particularly </w:t>
      </w:r>
      <w:r w:rsidR="00191406">
        <w:t xml:space="preserve">the </w:t>
      </w:r>
      <w:r>
        <w:t xml:space="preserve">requirements for any new or modified infrastructure elements and/or any new or modified items of equipment, including both functional requirements and non-functional requirements (safety, security, </w:t>
      </w:r>
      <w:r w:rsidR="00C15BED">
        <w:t xml:space="preserve">supportability, </w:t>
      </w:r>
      <w:proofErr w:type="spellStart"/>
      <w:r>
        <w:t>etc</w:t>
      </w:r>
      <w:proofErr w:type="spellEnd"/>
      <w:r>
        <w:t>).</w:t>
      </w:r>
      <w:bookmarkEnd w:id="12"/>
    </w:p>
    <w:p w14:paraId="7841A00D" w14:textId="1E297C39" w:rsidR="00B2032F" w:rsidRDefault="00C34714" w:rsidP="00522EE2">
      <w:pPr>
        <w:pStyle w:val="SOWHL3-ASDEFCON"/>
      </w:pPr>
      <w:r>
        <w:t xml:space="preserve">DRAIC </w:t>
      </w:r>
      <w:r w:rsidR="00761762">
        <w:t xml:space="preserve">Implementation </w:t>
      </w:r>
      <w:r w:rsidR="00CD2160">
        <w:t>Flow Diagram</w:t>
      </w:r>
    </w:p>
    <w:p w14:paraId="48A26BC7" w14:textId="1038A037" w:rsidR="00CD2160" w:rsidRDefault="00B96132" w:rsidP="00CD2160">
      <w:pPr>
        <w:pStyle w:val="SOWTL4-ASDEFCON"/>
      </w:pPr>
      <w:r>
        <w:t xml:space="preserve">For each </w:t>
      </w:r>
      <w:r w:rsidR="006D7525">
        <w:t>DRAIC</w:t>
      </w:r>
      <w:r>
        <w:t>, t</w:t>
      </w:r>
      <w:r w:rsidR="00B2032F">
        <w:t xml:space="preserve">he </w:t>
      </w:r>
      <w:r w:rsidR="006D7525">
        <w:t>DRAIC</w:t>
      </w:r>
      <w:r w:rsidR="00D621F7">
        <w:t>P</w:t>
      </w:r>
      <w:r w:rsidR="00B2032F">
        <w:t xml:space="preserve"> shall </w:t>
      </w:r>
      <w:r w:rsidR="00CD2160">
        <w:t xml:space="preserve">include an overall flow diagram of the Contractor’s and, where applicable, Subcontractors’ activities in relation to </w:t>
      </w:r>
      <w:r w:rsidR="00C34714">
        <w:t xml:space="preserve">achieving the Required </w:t>
      </w:r>
      <w:r w:rsidR="006D7525">
        <w:t>DRAIC</w:t>
      </w:r>
      <w:r w:rsidR="00C34714">
        <w:t xml:space="preserve"> Outcomes</w:t>
      </w:r>
      <w:r w:rsidR="00CD2160">
        <w:t>.  This flow shall be sequentially arranged to include:</w:t>
      </w:r>
    </w:p>
    <w:p w14:paraId="1A0D9DF1" w14:textId="4AAA8852" w:rsidR="00CD2160" w:rsidRDefault="00CD2160" w:rsidP="00CD2160">
      <w:pPr>
        <w:pStyle w:val="SOWSubL1-ASDEFCON"/>
      </w:pPr>
      <w:r>
        <w:lastRenderedPageBreak/>
        <w:t xml:space="preserve">all significant </w:t>
      </w:r>
      <w:r w:rsidR="006D7525">
        <w:t>DRAIC</w:t>
      </w:r>
      <w:r>
        <w:t xml:space="preserve"> and </w:t>
      </w:r>
      <w:r w:rsidR="006D7525">
        <w:t>DRAIC</w:t>
      </w:r>
      <w:r>
        <w:t xml:space="preserve"> Element milestones and efforts, including </w:t>
      </w:r>
      <w:r w:rsidR="0064565C">
        <w:t xml:space="preserve">the flow and staging of the different </w:t>
      </w:r>
      <w:r w:rsidR="006D7525">
        <w:t>DRAIC</w:t>
      </w:r>
      <w:r w:rsidR="0064565C">
        <w:t xml:space="preserve"> Elements</w:t>
      </w:r>
      <w:r>
        <w:t>;</w:t>
      </w:r>
    </w:p>
    <w:p w14:paraId="1770E891" w14:textId="2EC8A973" w:rsidR="00CD2160" w:rsidRDefault="00CD2160" w:rsidP="00CD2160">
      <w:pPr>
        <w:pStyle w:val="SOWSubL1-ASDEFCON"/>
      </w:pPr>
      <w:r>
        <w:t xml:space="preserve">the integration of the various </w:t>
      </w:r>
      <w:r w:rsidR="006D7525">
        <w:t>DRAIC</w:t>
      </w:r>
      <w:r>
        <w:t xml:space="preserve"> Elements</w:t>
      </w:r>
      <w:r w:rsidR="0064565C">
        <w:t xml:space="preserve"> to produce working </w:t>
      </w:r>
      <w:r w:rsidR="006D7525">
        <w:t>DRAIC</w:t>
      </w:r>
      <w:r w:rsidR="0064565C">
        <w:t>s</w:t>
      </w:r>
      <w:r>
        <w:t>;</w:t>
      </w:r>
    </w:p>
    <w:p w14:paraId="6196B720" w14:textId="55B68043" w:rsidR="00CD2160" w:rsidRDefault="00CD2160" w:rsidP="00CD2160">
      <w:pPr>
        <w:pStyle w:val="SOWSubL1-ASDEFCON"/>
      </w:pPr>
      <w:r>
        <w:t xml:space="preserve">the associated assurance </w:t>
      </w:r>
      <w:r w:rsidR="0064565C">
        <w:t xml:space="preserve">(including V&amp;V) </w:t>
      </w:r>
      <w:r>
        <w:t>and, if applicable, certification activities; and</w:t>
      </w:r>
    </w:p>
    <w:p w14:paraId="6DFC2628" w14:textId="63E0ACCD" w:rsidR="00CD2160" w:rsidRDefault="00CD2160" w:rsidP="00CD2160">
      <w:pPr>
        <w:pStyle w:val="SOWSubL1-ASDEFCON"/>
      </w:pPr>
      <w:r>
        <w:t xml:space="preserve">any additional information that clarifies the description of the </w:t>
      </w:r>
      <w:r w:rsidR="006D7525">
        <w:t>DRAIC</w:t>
      </w:r>
      <w:r>
        <w:t xml:space="preserve"> implementation program.</w:t>
      </w:r>
    </w:p>
    <w:p w14:paraId="795F89EB" w14:textId="0F3A7530" w:rsidR="00CD2160" w:rsidRDefault="00CD2160" w:rsidP="00CD2160">
      <w:pPr>
        <w:pStyle w:val="SOWTL4-ASDEFCON"/>
      </w:pPr>
      <w:r>
        <w:t>The flow diagram shall reflect predicted dates for significant milestones, as set out in the Approved CMS.</w:t>
      </w:r>
    </w:p>
    <w:p w14:paraId="31A45EB5" w14:textId="12886761" w:rsidR="00873F21" w:rsidRDefault="00402440" w:rsidP="0064565C">
      <w:pPr>
        <w:pStyle w:val="SOWHL3-ASDEFCON"/>
      </w:pPr>
      <w:r>
        <w:t>General Requirements</w:t>
      </w:r>
      <w:r w:rsidR="00873F21">
        <w:t xml:space="preserve"> for </w:t>
      </w:r>
      <w:r>
        <w:t>Realising</w:t>
      </w:r>
      <w:r w:rsidR="00873F21">
        <w:t xml:space="preserve"> </w:t>
      </w:r>
      <w:r w:rsidR="006D7525">
        <w:t>DRAIC</w:t>
      </w:r>
      <w:r w:rsidR="00873F21">
        <w:t>s</w:t>
      </w:r>
    </w:p>
    <w:p w14:paraId="7EFD0928" w14:textId="21E348D5" w:rsidR="00873F21" w:rsidRDefault="00873F21" w:rsidP="00873F21">
      <w:pPr>
        <w:pStyle w:val="SOWTL4-ASDEFCON"/>
      </w:pPr>
      <w:r>
        <w:t xml:space="preserve">The </w:t>
      </w:r>
      <w:r w:rsidR="006D7525">
        <w:t>DRAIC</w:t>
      </w:r>
      <w:r>
        <w:t xml:space="preserve">P shall provide an overview of the Contractor’s </w:t>
      </w:r>
      <w:r w:rsidR="00402440">
        <w:t xml:space="preserve">program of work </w:t>
      </w:r>
      <w:r>
        <w:t xml:space="preserve">for </w:t>
      </w:r>
      <w:r w:rsidR="00C15BED">
        <w:t xml:space="preserve">defining, developing, implementing and, where required, achieving Acceptance of </w:t>
      </w:r>
      <w:r>
        <w:t xml:space="preserve">each </w:t>
      </w:r>
      <w:r w:rsidR="006D7525">
        <w:t>DRAIC</w:t>
      </w:r>
      <w:r w:rsidR="00402440">
        <w:t>, including:</w:t>
      </w:r>
    </w:p>
    <w:p w14:paraId="0D57DAEB" w14:textId="4D0521A8" w:rsidR="00A93F5A" w:rsidRDefault="00A93F5A" w:rsidP="00A93F5A">
      <w:pPr>
        <w:pStyle w:val="SOWSubL1-ASDEFCON"/>
      </w:pPr>
      <w:r>
        <w:t xml:space="preserve">the </w:t>
      </w:r>
      <w:r w:rsidRPr="00A93F5A">
        <w:t xml:space="preserve">Contractor’s methodology and plans for identifying, acquiring, installing (if required), testing, obtaining the required certifications and accreditations for, and subsequently supporting </w:t>
      </w:r>
      <w:r>
        <w:t xml:space="preserve">each of the individual </w:t>
      </w:r>
      <w:r w:rsidR="006D7525">
        <w:t>DRAIC</w:t>
      </w:r>
      <w:r>
        <w:t xml:space="preserve"> Elements </w:t>
      </w:r>
      <w:r w:rsidRPr="00A93F5A">
        <w:t xml:space="preserve">required for </w:t>
      </w:r>
      <w:r w:rsidR="005B2BB1">
        <w:t xml:space="preserve">a </w:t>
      </w:r>
      <w:r w:rsidR="006D7525">
        <w:t>DRAIC</w:t>
      </w:r>
      <w:r w:rsidR="005B2BB1">
        <w:t>;</w:t>
      </w:r>
    </w:p>
    <w:p w14:paraId="2F80DFC0" w14:textId="5CC504D9" w:rsidR="00402440" w:rsidRDefault="00402440" w:rsidP="00402440">
      <w:pPr>
        <w:pStyle w:val="SOWSubL1-ASDEFCON"/>
      </w:pPr>
      <w:r>
        <w:t>the major activities to be undertaken, when, and by whom;</w:t>
      </w:r>
    </w:p>
    <w:p w14:paraId="7D8C93B5" w14:textId="2C915C0E" w:rsidR="00C15BED" w:rsidRDefault="00402440" w:rsidP="00402440">
      <w:pPr>
        <w:pStyle w:val="SOWSubL1-ASDEFCON"/>
      </w:pPr>
      <w:r>
        <w:t xml:space="preserve">the </w:t>
      </w:r>
      <w:r w:rsidR="006D7525">
        <w:t>DRAIC</w:t>
      </w:r>
      <w:r>
        <w:t xml:space="preserve"> work to be undertaken by </w:t>
      </w:r>
      <w:r w:rsidR="00C34714">
        <w:t xml:space="preserve">AIC </w:t>
      </w:r>
      <w:r>
        <w:t xml:space="preserve">Subcontractors, including how Subcontractor activities and products will be integrated into the overall </w:t>
      </w:r>
      <w:r w:rsidR="006D7525">
        <w:t>DRAIC</w:t>
      </w:r>
      <w:r>
        <w:t xml:space="preserve"> program effort in terms of work activities and end products</w:t>
      </w:r>
      <w:r w:rsidR="00C15BED">
        <w:t>, which may include, for example:</w:t>
      </w:r>
    </w:p>
    <w:p w14:paraId="01423B28" w14:textId="7FFF2B9A" w:rsidR="00C15BED" w:rsidRDefault="00C15BED" w:rsidP="00C15BED">
      <w:pPr>
        <w:pStyle w:val="SOWSubL2-ASDEFCON"/>
      </w:pPr>
      <w:r>
        <w:t xml:space="preserve">a </w:t>
      </w:r>
      <w:r w:rsidR="006D7525">
        <w:t>DRAIC</w:t>
      </w:r>
      <w:r>
        <w:t xml:space="preserve">, or part thereof, being established in </w:t>
      </w:r>
      <w:r w:rsidR="00C95D41">
        <w:t xml:space="preserve">an </w:t>
      </w:r>
      <w:r>
        <w:t>Australia</w:t>
      </w:r>
      <w:r w:rsidR="00C95D41">
        <w:t>n Entity</w:t>
      </w:r>
      <w:r>
        <w:t xml:space="preserve"> by an overseas </w:t>
      </w:r>
      <w:r w:rsidR="00C34714">
        <w:t xml:space="preserve">AIC </w:t>
      </w:r>
      <w:r>
        <w:t>Subcontractor; or</w:t>
      </w:r>
    </w:p>
    <w:p w14:paraId="7E14A0DD" w14:textId="59DD56FA" w:rsidR="00402440" w:rsidRDefault="00C15BED" w:rsidP="00C15BED">
      <w:pPr>
        <w:pStyle w:val="SOWSubL2-ASDEFCON"/>
      </w:pPr>
      <w:r>
        <w:t>w</w:t>
      </w:r>
      <w:r w:rsidRPr="00C15BED">
        <w:t xml:space="preserve">here a </w:t>
      </w:r>
      <w:r w:rsidR="006D7525">
        <w:t>DRAIC</w:t>
      </w:r>
      <w:r w:rsidRPr="00C15BED">
        <w:t xml:space="preserve"> is to be established in a Subcontractor’s premises, the division of responsibilities between the Contractor and the Subcontractor, including identifying any assistance to be provided by the Contractor to the Subcontractor to ensure the successful implementation and subsequent operation of the </w:t>
      </w:r>
      <w:r w:rsidR="006D7525">
        <w:t>DRAIC</w:t>
      </w:r>
      <w:r w:rsidR="00402440">
        <w:t>;</w:t>
      </w:r>
    </w:p>
    <w:p w14:paraId="49AD0968" w14:textId="0A3DEF6C" w:rsidR="00402440" w:rsidRDefault="00402440" w:rsidP="00402440">
      <w:pPr>
        <w:pStyle w:val="SOWSubL1-ASDEFCON"/>
      </w:pPr>
      <w:r>
        <w:t xml:space="preserve">the personnel (including categories, numbers and associated skills/competencies) required by the Contractor and </w:t>
      </w:r>
      <w:r w:rsidR="00C34714">
        <w:t xml:space="preserve">AIC </w:t>
      </w:r>
      <w:r>
        <w:t xml:space="preserve">Subcontractors to manage and conduct the program of work to define, design, develop and implement each </w:t>
      </w:r>
      <w:r w:rsidR="006D7525">
        <w:t>DRAIC</w:t>
      </w:r>
      <w:r w:rsidR="005143A2">
        <w:t>, including the staff/skills profile for these personnel</w:t>
      </w:r>
      <w:r>
        <w:t>;</w:t>
      </w:r>
    </w:p>
    <w:p w14:paraId="304B161D" w14:textId="5C7D357D" w:rsidR="00402440" w:rsidRDefault="00402440" w:rsidP="00402440">
      <w:pPr>
        <w:pStyle w:val="SOWSubL1-ASDEFCON"/>
      </w:pPr>
      <w:r>
        <w:t xml:space="preserve">the interfaces between the </w:t>
      </w:r>
      <w:r w:rsidR="006D7525">
        <w:t>DRAIC</w:t>
      </w:r>
      <w:r>
        <w:t xml:space="preserve"> program of work and the Contractor’s activities in relation to defining, designing, developing, implementing, and conducting V&amp;V on the Mission System and/or Support System;</w:t>
      </w:r>
    </w:p>
    <w:p w14:paraId="1859B7AA" w14:textId="469CDC27" w:rsidR="00402440" w:rsidRDefault="00402440" w:rsidP="00402440">
      <w:pPr>
        <w:pStyle w:val="SOWSubL1-ASDEFCON"/>
      </w:pPr>
      <w:r w:rsidRPr="00402440">
        <w:t xml:space="preserve">any assumptions, constraints and/or risks associated with the plans for the development and delivery of the </w:t>
      </w:r>
      <w:r w:rsidR="00C34714">
        <w:t xml:space="preserve">Required DRAIC Outcome for </w:t>
      </w:r>
      <w:r w:rsidR="00097D83">
        <w:t xml:space="preserve">each </w:t>
      </w:r>
      <w:r w:rsidR="006D7525">
        <w:t>DRAIC</w:t>
      </w:r>
      <w:r w:rsidRPr="00402440">
        <w:t>, including, for any identified risks, the proposed risk mitigations</w:t>
      </w:r>
      <w:r w:rsidR="00097D83">
        <w:t>;</w:t>
      </w:r>
      <w:r>
        <w:t xml:space="preserve"> and</w:t>
      </w:r>
    </w:p>
    <w:p w14:paraId="740E061D" w14:textId="752CA45B" w:rsidR="00402440" w:rsidRDefault="00097D83" w:rsidP="00402440">
      <w:pPr>
        <w:pStyle w:val="SOWSubL1-ASDEFCON"/>
      </w:pPr>
      <w:r>
        <w:t>any expected activities to be performed by the Commonwealth (</w:t>
      </w:r>
      <w:proofErr w:type="spellStart"/>
      <w:r>
        <w:t>eg</w:t>
      </w:r>
      <w:proofErr w:type="spellEnd"/>
      <w:r>
        <w:t xml:space="preserve">, collaborating during the design, development and implementation of a </w:t>
      </w:r>
      <w:r w:rsidR="006D7525">
        <w:t>DRAIC</w:t>
      </w:r>
      <w:r>
        <w:t xml:space="preserve"> to ensure that the </w:t>
      </w:r>
      <w:r w:rsidR="006D7525">
        <w:t>DRAIC</w:t>
      </w:r>
      <w:r>
        <w:t xml:space="preserve"> will meet the Commonwealth’s </w:t>
      </w:r>
      <w:r w:rsidR="001406C5">
        <w:t xml:space="preserve">needs and </w:t>
      </w:r>
      <w:r>
        <w:t>requirements, provision of Government Furnished Material (GFM)</w:t>
      </w:r>
      <w:r w:rsidR="001406C5">
        <w:t xml:space="preserve"> and/or Government Furnished Facilities (GFF)</w:t>
      </w:r>
      <w:r>
        <w:t xml:space="preserve">, and witnessing key events in the progression of a </w:t>
      </w:r>
      <w:r w:rsidR="006D7525">
        <w:t>DRAIC</w:t>
      </w:r>
      <w:r>
        <w:t>)</w:t>
      </w:r>
      <w:r w:rsidR="00402440">
        <w:t>.</w:t>
      </w:r>
    </w:p>
    <w:p w14:paraId="695C9886" w14:textId="51F49DB0" w:rsidR="00191406" w:rsidRDefault="00191406" w:rsidP="00191406">
      <w:pPr>
        <w:pStyle w:val="SOWTL4-ASDEFCON"/>
      </w:pPr>
      <w:r>
        <w:t xml:space="preserve">The </w:t>
      </w:r>
      <w:r w:rsidR="006D7525">
        <w:t>DRAIC</w:t>
      </w:r>
      <w:r>
        <w:t xml:space="preserve">P shall include the Contractor's development and implementation schedule for each </w:t>
      </w:r>
      <w:r w:rsidR="006D7525">
        <w:t>DRAIC</w:t>
      </w:r>
      <w:r w:rsidRPr="007D4E5E">
        <w:t xml:space="preserve">, describing how the schedule supports the achievement of the </w:t>
      </w:r>
      <w:r>
        <w:t>milestones identified in the Approved CMS.</w:t>
      </w:r>
    </w:p>
    <w:p w14:paraId="1C5A9E7B" w14:textId="41CCD584" w:rsidR="00B526A7" w:rsidRDefault="006D7525" w:rsidP="0064565C">
      <w:pPr>
        <w:pStyle w:val="SOWHL3-ASDEFCON"/>
      </w:pPr>
      <w:r>
        <w:t>DRAIC</w:t>
      </w:r>
      <w:r w:rsidR="00B526A7">
        <w:t xml:space="preserve"> Infrastructure</w:t>
      </w:r>
    </w:p>
    <w:p w14:paraId="02400821" w14:textId="749BD157" w:rsidR="00B526A7" w:rsidRDefault="00C82A74" w:rsidP="00B526A7">
      <w:pPr>
        <w:pStyle w:val="SOWTL4-ASDEFCON"/>
      </w:pPr>
      <w:r>
        <w:t xml:space="preserve">The </w:t>
      </w:r>
      <w:r w:rsidR="006D7525">
        <w:t>DRAIC</w:t>
      </w:r>
      <w:r>
        <w:t xml:space="preserve">P shall </w:t>
      </w:r>
      <w:r w:rsidR="00B96132">
        <w:t>identify and justify</w:t>
      </w:r>
      <w:r>
        <w:t xml:space="preserve"> the </w:t>
      </w:r>
      <w:r w:rsidR="00B96132">
        <w:t xml:space="preserve">likely </w:t>
      </w:r>
      <w:r>
        <w:t xml:space="preserve">infrastructure required for </w:t>
      </w:r>
      <w:r w:rsidR="00B96132">
        <w:t>each</w:t>
      </w:r>
      <w:r>
        <w:t xml:space="preserve"> </w:t>
      </w:r>
      <w:r w:rsidR="006D7525">
        <w:t>DRAIC</w:t>
      </w:r>
      <w:r>
        <w:t>, including in relation to facilities, fixed plant, utilities</w:t>
      </w:r>
      <w:r w:rsidR="00B96132">
        <w:t xml:space="preserve">, and any other </w:t>
      </w:r>
      <w:r w:rsidR="00402440">
        <w:t>key</w:t>
      </w:r>
      <w:r w:rsidR="00B96132">
        <w:t xml:space="preserve"> requirements (</w:t>
      </w:r>
      <w:proofErr w:type="spellStart"/>
      <w:r w:rsidR="00B96132">
        <w:t>eg</w:t>
      </w:r>
      <w:proofErr w:type="spellEnd"/>
      <w:r w:rsidR="00B96132">
        <w:t>, physical security and cyber security)</w:t>
      </w:r>
      <w:r>
        <w:t>.</w:t>
      </w:r>
    </w:p>
    <w:p w14:paraId="48D2023D" w14:textId="49F56D1A" w:rsidR="00B96132" w:rsidRDefault="00B96132" w:rsidP="00B526A7">
      <w:pPr>
        <w:pStyle w:val="SOWTL4-ASDEFCON"/>
      </w:pPr>
      <w:r>
        <w:lastRenderedPageBreak/>
        <w:t xml:space="preserve">The </w:t>
      </w:r>
      <w:r w:rsidR="006D7525">
        <w:t>DRAIC</w:t>
      </w:r>
      <w:r>
        <w:t xml:space="preserve">P shall describe the Contractor’s methodology and plans for defining, acquiring, fitting out, obtaining the required certifications and accreditations for, and subsequently supporting the </w:t>
      </w:r>
      <w:r w:rsidR="006D7525">
        <w:t>DRAIC</w:t>
      </w:r>
      <w:r>
        <w:t xml:space="preserve"> infrastructure.</w:t>
      </w:r>
    </w:p>
    <w:p w14:paraId="3280F361" w14:textId="1848F278" w:rsidR="001406C5" w:rsidRDefault="001406C5" w:rsidP="00B526A7">
      <w:pPr>
        <w:pStyle w:val="SOWTL4-ASDEFCON"/>
      </w:pPr>
      <w:r>
        <w:t xml:space="preserve">The </w:t>
      </w:r>
      <w:r w:rsidR="006D7525">
        <w:t>DRAIC</w:t>
      </w:r>
      <w:r>
        <w:t xml:space="preserve">P shall identify any GFF or other facilities to be provided by the Commonwealth required for the </w:t>
      </w:r>
      <w:r w:rsidR="006D7525">
        <w:t>DRAIC</w:t>
      </w:r>
      <w:r>
        <w:t>, identifying:</w:t>
      </w:r>
    </w:p>
    <w:p w14:paraId="39638B42" w14:textId="17D3C53F" w:rsidR="001406C5" w:rsidRDefault="001406C5" w:rsidP="001406C5">
      <w:pPr>
        <w:pStyle w:val="SOWSubL1-ASDEFCON"/>
      </w:pPr>
      <w:r>
        <w:t xml:space="preserve">the relationships between the timeframes for the provision of the GFF or other facilities and the Contractor’s and/or Subcontractors’ activities to produce the </w:t>
      </w:r>
      <w:r w:rsidR="00C34714">
        <w:t xml:space="preserve">Required </w:t>
      </w:r>
      <w:r w:rsidR="006D7525">
        <w:t>DRAIC</w:t>
      </w:r>
      <w:r w:rsidR="00C34714">
        <w:t xml:space="preserve"> Outcomes</w:t>
      </w:r>
      <w:r>
        <w:t>; and</w:t>
      </w:r>
    </w:p>
    <w:p w14:paraId="4FE652BB" w14:textId="5A06FC1F" w:rsidR="001406C5" w:rsidRDefault="001406C5" w:rsidP="001406C5">
      <w:pPr>
        <w:pStyle w:val="SOWSubL1-ASDEFCON"/>
      </w:pPr>
      <w:r>
        <w:t xml:space="preserve">the functional and performance requirements that the GFF or other facilities must satisfy for the purposes of the </w:t>
      </w:r>
      <w:r w:rsidR="006D7525">
        <w:t>DRAIC</w:t>
      </w:r>
      <w:r>
        <w:t xml:space="preserve"> (including justification), but excluding any </w:t>
      </w:r>
      <w:r w:rsidR="00C34714">
        <w:t>construction-related</w:t>
      </w:r>
      <w:r>
        <w:t xml:space="preserve"> requirements, such as compliance with building </w:t>
      </w:r>
      <w:r w:rsidR="000F5266">
        <w:t>regulations and standards</w:t>
      </w:r>
      <w:r>
        <w:t>.</w:t>
      </w:r>
    </w:p>
    <w:p w14:paraId="6D995F1C" w14:textId="1C606C49" w:rsidR="0064565C" w:rsidRDefault="006D7525" w:rsidP="0064565C">
      <w:pPr>
        <w:pStyle w:val="SOWHL3-ASDEFCON"/>
      </w:pPr>
      <w:r>
        <w:t>DRAIC</w:t>
      </w:r>
      <w:r w:rsidR="0064565C">
        <w:t xml:space="preserve"> Personnel</w:t>
      </w:r>
    </w:p>
    <w:p w14:paraId="2914495F" w14:textId="7F85ECB4" w:rsidR="00C82A74" w:rsidRDefault="0064565C" w:rsidP="0064565C">
      <w:pPr>
        <w:pStyle w:val="SOWTL4-ASDEFCON"/>
      </w:pPr>
      <w:bookmarkStart w:id="13" w:name="_Hlk505532374"/>
      <w:bookmarkStart w:id="14" w:name="_Ref505611023"/>
      <w:r>
        <w:t xml:space="preserve">The </w:t>
      </w:r>
      <w:r w:rsidR="006D7525">
        <w:t>DRAIC</w:t>
      </w:r>
      <w:r>
        <w:t>P shall</w:t>
      </w:r>
      <w:bookmarkEnd w:id="13"/>
      <w:r>
        <w:t xml:space="preserve"> </w:t>
      </w:r>
      <w:r w:rsidR="00C82A74">
        <w:t xml:space="preserve">identify and justify the </w:t>
      </w:r>
      <w:r w:rsidR="00B96132">
        <w:t xml:space="preserve">envisaged </w:t>
      </w:r>
      <w:r w:rsidR="00C82A74">
        <w:t xml:space="preserve">workforce required to operate and support the </w:t>
      </w:r>
      <w:r w:rsidR="006D7525">
        <w:t>DRAIC</w:t>
      </w:r>
      <w:r w:rsidR="00C82A74">
        <w:t>, including:</w:t>
      </w:r>
    </w:p>
    <w:p w14:paraId="452C5F82" w14:textId="77777777" w:rsidR="00C82A74" w:rsidRDefault="00C82A74" w:rsidP="00C82A74">
      <w:pPr>
        <w:pStyle w:val="SOWSubL1-ASDEFCON"/>
      </w:pPr>
      <w:r>
        <w:t>the estimated personnel numbers, including skills and experience; and</w:t>
      </w:r>
    </w:p>
    <w:p w14:paraId="61B5C92B" w14:textId="28C5A7E2" w:rsidR="00C82A74" w:rsidRDefault="00C82A74" w:rsidP="00C82A74">
      <w:pPr>
        <w:pStyle w:val="SOWSubL1-ASDEFCON"/>
      </w:pPr>
      <w:r>
        <w:t>the proposed organisational structure.</w:t>
      </w:r>
    </w:p>
    <w:p w14:paraId="2FE2A6FD" w14:textId="14ABF9FF" w:rsidR="0064565C" w:rsidRDefault="00C82A74" w:rsidP="0064565C">
      <w:pPr>
        <w:pStyle w:val="SOWTL4-ASDEFCON"/>
      </w:pPr>
      <w:r>
        <w:t xml:space="preserve">The </w:t>
      </w:r>
      <w:r w:rsidR="006D7525">
        <w:t>DRAIC</w:t>
      </w:r>
      <w:r>
        <w:t xml:space="preserve">P shall identify the likely sources of the required personnel and </w:t>
      </w:r>
      <w:r w:rsidR="0064565C">
        <w:t xml:space="preserve">describe the Contractor’s </w:t>
      </w:r>
      <w:r>
        <w:t>plans</w:t>
      </w:r>
      <w:r w:rsidR="0064565C">
        <w:t xml:space="preserve"> for identifying, recruiting, transferring, and/or training (as applicable) the </w:t>
      </w:r>
      <w:r>
        <w:t xml:space="preserve">personnel </w:t>
      </w:r>
      <w:r w:rsidR="0064565C">
        <w:t xml:space="preserve">required to operate and support the </w:t>
      </w:r>
      <w:r w:rsidR="006D7525">
        <w:t>DRAIC</w:t>
      </w:r>
      <w:r w:rsidR="0064565C">
        <w:t xml:space="preserve">.  For clarity, this requirement excludes the </w:t>
      </w:r>
      <w:r>
        <w:t xml:space="preserve">personnel </w:t>
      </w:r>
      <w:r w:rsidR="0064565C">
        <w:t xml:space="preserve">associated with implementing the </w:t>
      </w:r>
      <w:r w:rsidR="006D7525">
        <w:t>DRAIC</w:t>
      </w:r>
      <w:r w:rsidR="0064565C">
        <w:t xml:space="preserve">, except where these </w:t>
      </w:r>
      <w:r w:rsidR="001406C5">
        <w:t>p</w:t>
      </w:r>
      <w:r w:rsidR="0064565C">
        <w:t xml:space="preserve">ersonnel will transition across to operate or support the </w:t>
      </w:r>
      <w:r w:rsidR="006D7525">
        <w:t>DRAIC</w:t>
      </w:r>
      <w:r w:rsidR="0064565C">
        <w:t>.</w:t>
      </w:r>
      <w:bookmarkEnd w:id="14"/>
    </w:p>
    <w:p w14:paraId="461694B5" w14:textId="13CE34B8" w:rsidR="001406C5" w:rsidRDefault="001406C5" w:rsidP="0064565C">
      <w:pPr>
        <w:pStyle w:val="SOWTL4-ASDEFCON"/>
      </w:pPr>
      <w:r>
        <w:t xml:space="preserve">The </w:t>
      </w:r>
      <w:r w:rsidR="006D7525">
        <w:t>DRAIC</w:t>
      </w:r>
      <w:r>
        <w:t xml:space="preserve">P shall identify any Commonwealth personnel, including Members Required in Uniform (MRU) under any linked Contract (Support), which are required under the Contract or the Contract (Support) to </w:t>
      </w:r>
      <w:r w:rsidR="00A93F5A">
        <w:t xml:space="preserve">participate in, or </w:t>
      </w:r>
      <w:r>
        <w:t>form part of</w:t>
      </w:r>
      <w:r w:rsidR="00A93F5A">
        <w:t>,</w:t>
      </w:r>
      <w:r>
        <w:t xml:space="preserve"> the </w:t>
      </w:r>
      <w:r w:rsidR="006D7525">
        <w:t>DRAIC</w:t>
      </w:r>
      <w:r>
        <w:t>.</w:t>
      </w:r>
    </w:p>
    <w:p w14:paraId="78B24833" w14:textId="0940F3C4" w:rsidR="0064565C" w:rsidRDefault="006D7525" w:rsidP="0064565C">
      <w:pPr>
        <w:pStyle w:val="SOWHL3-ASDEFCON"/>
      </w:pPr>
      <w:r>
        <w:t>DRAIC</w:t>
      </w:r>
      <w:r w:rsidR="0064565C">
        <w:t xml:space="preserve"> Equipment</w:t>
      </w:r>
    </w:p>
    <w:p w14:paraId="1ACD0E95" w14:textId="665DF4E6" w:rsidR="0064565C" w:rsidRDefault="0064565C" w:rsidP="00A93F5A">
      <w:pPr>
        <w:pStyle w:val="SOWTL4-ASDEFCON"/>
        <w:keepNext/>
      </w:pPr>
      <w:r>
        <w:t xml:space="preserve">The </w:t>
      </w:r>
      <w:r w:rsidR="006D7525">
        <w:t>DRAIC</w:t>
      </w:r>
      <w:r>
        <w:t xml:space="preserve">P shall identify any items of </w:t>
      </w:r>
      <w:r w:rsidR="006D7525">
        <w:t>DRAIC</w:t>
      </w:r>
      <w:r>
        <w:t xml:space="preserve"> </w:t>
      </w:r>
      <w:r w:rsidR="00C82A74">
        <w:t xml:space="preserve">equipment </w:t>
      </w:r>
      <w:r>
        <w:t>that:</w:t>
      </w:r>
    </w:p>
    <w:p w14:paraId="47B53150" w14:textId="4F179D5D" w:rsidR="0064565C" w:rsidRDefault="0064565C" w:rsidP="0064565C">
      <w:pPr>
        <w:pStyle w:val="SOWSubL1-ASDEFCON"/>
      </w:pPr>
      <w:r>
        <w:t xml:space="preserve">are critical for achieving the requirements for the </w:t>
      </w:r>
      <w:r w:rsidR="006D7525">
        <w:t>DRAIC</w:t>
      </w:r>
      <w:r>
        <w:t xml:space="preserve">, particularly the milestone dates identified in the Approved </w:t>
      </w:r>
      <w:r w:rsidR="00680EB5">
        <w:t>CMS</w:t>
      </w:r>
      <w:r>
        <w:t>;</w:t>
      </w:r>
    </w:p>
    <w:p w14:paraId="61CACED0" w14:textId="41529A77" w:rsidR="00191406" w:rsidRDefault="00191406" w:rsidP="00191406">
      <w:pPr>
        <w:pStyle w:val="SOWSubL1-ASDEFCON"/>
      </w:pPr>
      <w:r>
        <w:t>are likely to have an impact on the design of the facilities or infrastructure:</w:t>
      </w:r>
    </w:p>
    <w:p w14:paraId="3C6CF5C7" w14:textId="5E55E3DC" w:rsidR="00191406" w:rsidRDefault="00191406" w:rsidP="00191406">
      <w:pPr>
        <w:pStyle w:val="SOWSubL2-ASDEFCON"/>
      </w:pPr>
      <w:r>
        <w:t>d</w:t>
      </w:r>
      <w:r w:rsidR="00132015">
        <w:t xml:space="preserve">ue to (for example) size, space / </w:t>
      </w:r>
      <w:r>
        <w:t xml:space="preserve">access requirements, </w:t>
      </w:r>
      <w:r w:rsidR="00132015">
        <w:t>vibration, Maintenance, heating </w:t>
      </w:r>
      <w:r>
        <w:t>/ cooling, Electromagnetic Environmental Effects (E3), power and other utilities, and so on; and</w:t>
      </w:r>
    </w:p>
    <w:p w14:paraId="7D591C8F" w14:textId="3B1DA291" w:rsidR="00191406" w:rsidRDefault="00191406" w:rsidP="00191406">
      <w:pPr>
        <w:pStyle w:val="SOWSubL2-ASDEFCON"/>
      </w:pPr>
      <w:r>
        <w:t>if there is likely to be an impact on the design, a brief description of the impact;</w:t>
      </w:r>
    </w:p>
    <w:p w14:paraId="2BE3E15D" w14:textId="44C95869" w:rsidR="00A93F5A" w:rsidRDefault="00A93F5A" w:rsidP="0064565C">
      <w:pPr>
        <w:pStyle w:val="SOWSubL1-ASDEFCON"/>
      </w:pPr>
      <w:r>
        <w:t>will be provided as Government Furnished Equipment (GFE) or, if not identified in Attachment E, the Contractor requests be provided as GFE</w:t>
      </w:r>
      <w:r w:rsidR="00CE6AFA">
        <w:t>, including rationale</w:t>
      </w:r>
      <w:r>
        <w:t>;</w:t>
      </w:r>
    </w:p>
    <w:p w14:paraId="0D3192F9" w14:textId="06F17EBA" w:rsidR="0064565C" w:rsidRDefault="0064565C" w:rsidP="0064565C">
      <w:pPr>
        <w:pStyle w:val="SOWSubL1-ASDEFCON"/>
      </w:pPr>
      <w:r>
        <w:t xml:space="preserve">involve special handling, transportation or storage requirements, and provide an overview of these requirements; </w:t>
      </w:r>
      <w:r w:rsidR="00B96132">
        <w:t>and/</w:t>
      </w:r>
      <w:r>
        <w:t>or</w:t>
      </w:r>
    </w:p>
    <w:p w14:paraId="41E003D1" w14:textId="6A003DDF" w:rsidR="0064565C" w:rsidRDefault="0064565C" w:rsidP="0064565C">
      <w:pPr>
        <w:pStyle w:val="SOWSubL1-ASDEFCON"/>
      </w:pPr>
      <w:r>
        <w:t>involve specialised operating and/or support requirements, and provide an overview of these requirements.</w:t>
      </w:r>
    </w:p>
    <w:p w14:paraId="49FF4CF4" w14:textId="4DFA79FF" w:rsidR="0064565C" w:rsidRDefault="0064565C" w:rsidP="0064565C">
      <w:pPr>
        <w:pStyle w:val="SOWTL4-ASDEFCON"/>
      </w:pPr>
      <w:r>
        <w:t xml:space="preserve">The </w:t>
      </w:r>
      <w:r w:rsidR="006D7525">
        <w:t>DRAIC</w:t>
      </w:r>
      <w:r>
        <w:t xml:space="preserve">P shall provide an overview of any installation requirements for </w:t>
      </w:r>
      <w:r w:rsidR="006D7525">
        <w:t>DRAIC</w:t>
      </w:r>
      <w:r>
        <w:t xml:space="preserve"> </w:t>
      </w:r>
      <w:r w:rsidR="00C82A74">
        <w:t>equipment</w:t>
      </w:r>
      <w:r>
        <w:t>.</w:t>
      </w:r>
    </w:p>
    <w:p w14:paraId="62381949" w14:textId="468DF8D8" w:rsidR="0064565C" w:rsidRDefault="0064565C" w:rsidP="0064565C">
      <w:pPr>
        <w:pStyle w:val="SOWTL4-ASDEFCON"/>
      </w:pPr>
      <w:r>
        <w:t xml:space="preserve">For any item of </w:t>
      </w:r>
      <w:r w:rsidR="006D7525">
        <w:t>DRAIC</w:t>
      </w:r>
      <w:r>
        <w:t xml:space="preserve"> </w:t>
      </w:r>
      <w:r w:rsidR="00C82A74">
        <w:t xml:space="preserve">equipment </w:t>
      </w:r>
      <w:r>
        <w:t xml:space="preserve">that will be owned by the Commonwealth, the </w:t>
      </w:r>
      <w:r w:rsidR="006D7525">
        <w:t>DRAIC</w:t>
      </w:r>
      <w:r>
        <w:t>P shall identify how and when the necessary information (</w:t>
      </w:r>
      <w:proofErr w:type="spellStart"/>
      <w:r>
        <w:t>eg</w:t>
      </w:r>
      <w:proofErr w:type="spellEnd"/>
      <w:r>
        <w:t>, Codification Data) will be provided to the Commonwealth to enable these items to be brought to account prior to usage.</w:t>
      </w:r>
    </w:p>
    <w:p w14:paraId="1D2EEDE6" w14:textId="70262432" w:rsidR="0064565C" w:rsidRDefault="006D7525" w:rsidP="0064565C">
      <w:pPr>
        <w:pStyle w:val="SOWHL3-ASDEFCON"/>
      </w:pPr>
      <w:r>
        <w:t>DRAIC</w:t>
      </w:r>
      <w:r w:rsidR="0064565C">
        <w:t xml:space="preserve"> Management Systems and Information Systems</w:t>
      </w:r>
    </w:p>
    <w:p w14:paraId="2C694502" w14:textId="3239986E" w:rsidR="0064565C" w:rsidRDefault="0064565C" w:rsidP="0064565C">
      <w:pPr>
        <w:pStyle w:val="SOWTL4-ASDEFCON"/>
      </w:pPr>
      <w:bookmarkStart w:id="15" w:name="_Ref505611262"/>
      <w:r>
        <w:t xml:space="preserve">The </w:t>
      </w:r>
      <w:r w:rsidR="006D7525">
        <w:t>DRAIC</w:t>
      </w:r>
      <w:r>
        <w:t xml:space="preserve">P shall </w:t>
      </w:r>
      <w:r w:rsidR="00402440">
        <w:t xml:space="preserve">identify and justify the envisaged </w:t>
      </w:r>
      <w:r>
        <w:t xml:space="preserve">management systems and information systems required for a fully operational and supported </w:t>
      </w:r>
      <w:r w:rsidR="006D7525">
        <w:t>DRAIC</w:t>
      </w:r>
      <w:r>
        <w:t>, including:</w:t>
      </w:r>
      <w:bookmarkEnd w:id="15"/>
    </w:p>
    <w:p w14:paraId="5D8916E5" w14:textId="10B7655F" w:rsidR="0064565C" w:rsidRDefault="00061734" w:rsidP="0064565C">
      <w:pPr>
        <w:pStyle w:val="SOWSubL1-ASDEFCON"/>
      </w:pPr>
      <w:r>
        <w:lastRenderedPageBreak/>
        <w:t>any</w:t>
      </w:r>
      <w:r w:rsidR="0064565C">
        <w:t xml:space="preserve"> site-specific Quality Management System (QMS)</w:t>
      </w:r>
      <w:r w:rsidR="0064565C" w:rsidRPr="001B4931">
        <w:t xml:space="preserve"> </w:t>
      </w:r>
      <w:r w:rsidR="0064565C" w:rsidRPr="002911EE">
        <w:t>Certified to AS/NZS ISO 9001:20</w:t>
      </w:r>
      <w:r w:rsidR="0064565C">
        <w:t>15</w:t>
      </w:r>
      <w:r w:rsidR="0064565C" w:rsidRPr="002911EE">
        <w:t xml:space="preserve"> “Quality Management Systems </w:t>
      </w:r>
      <w:r w:rsidR="0064565C">
        <w:t>–</w:t>
      </w:r>
      <w:r w:rsidR="0064565C" w:rsidRPr="002911EE">
        <w:t xml:space="preserve"> Requirements</w:t>
      </w:r>
      <w:r w:rsidR="0064565C">
        <w:t xml:space="preserve">, as </w:t>
      </w:r>
      <w:r>
        <w:t xml:space="preserve">may be </w:t>
      </w:r>
      <w:r w:rsidR="0064565C">
        <w:t xml:space="preserve">required under </w:t>
      </w:r>
      <w:r w:rsidR="00C122CB">
        <w:t>the Quality Management clause</w:t>
      </w:r>
      <w:r w:rsidR="0064565C">
        <w:t xml:space="preserve"> of the SOW</w:t>
      </w:r>
      <w:r w:rsidR="00C122CB">
        <w:t xml:space="preserve"> and, where applicable, the SOW for the Contract (Support)</w:t>
      </w:r>
      <w:r w:rsidR="0064565C">
        <w:t>;</w:t>
      </w:r>
    </w:p>
    <w:p w14:paraId="6F403FBB" w14:textId="4F78CAE4" w:rsidR="0064565C" w:rsidRDefault="00061734" w:rsidP="0064565C">
      <w:pPr>
        <w:pStyle w:val="SOWSubL1-ASDEFCON"/>
      </w:pPr>
      <w:r>
        <w:t>a</w:t>
      </w:r>
      <w:r w:rsidR="0064565C">
        <w:t xml:space="preserve"> Work Health and Safety Management System (WHSMS), as </w:t>
      </w:r>
      <w:r>
        <w:t xml:space="preserve">may be </w:t>
      </w:r>
      <w:r w:rsidR="0064565C">
        <w:t xml:space="preserve">required under </w:t>
      </w:r>
      <w:r w:rsidR="00C122CB">
        <w:t>the Health, Safety and Environment (HSE) clause</w:t>
      </w:r>
      <w:r w:rsidR="0064565C">
        <w:t xml:space="preserve"> of the SOW</w:t>
      </w:r>
      <w:r w:rsidR="00C122CB">
        <w:t xml:space="preserve"> and, where applicable, the SOW for the Contract (Support)</w:t>
      </w:r>
      <w:r w:rsidR="0064565C">
        <w:t>;</w:t>
      </w:r>
    </w:p>
    <w:p w14:paraId="0ED9E265" w14:textId="5335E4E5" w:rsidR="0064565C" w:rsidRDefault="00061734" w:rsidP="0064565C">
      <w:pPr>
        <w:pStyle w:val="SOWSubL1-ASDEFCON"/>
      </w:pPr>
      <w:r>
        <w:t>an</w:t>
      </w:r>
      <w:r w:rsidR="0064565C">
        <w:t xml:space="preserve"> Environmental Management System (ENVMS), as </w:t>
      </w:r>
      <w:r>
        <w:t xml:space="preserve">may be </w:t>
      </w:r>
      <w:r w:rsidR="0064565C">
        <w:t xml:space="preserve">required under </w:t>
      </w:r>
      <w:r w:rsidR="00C122CB">
        <w:t>the HSE clause</w:t>
      </w:r>
      <w:r w:rsidR="0064565C">
        <w:t xml:space="preserve"> of the SOW</w:t>
      </w:r>
      <w:r w:rsidR="00C122CB" w:rsidRPr="00C122CB">
        <w:t xml:space="preserve"> </w:t>
      </w:r>
      <w:r w:rsidR="00C122CB">
        <w:t>and, where applicable, the SOW for the Contract (Support)</w:t>
      </w:r>
      <w:r w:rsidR="0064565C">
        <w:t>;</w:t>
      </w:r>
    </w:p>
    <w:p w14:paraId="57CF011A" w14:textId="23A52490" w:rsidR="0064565C" w:rsidRDefault="0064565C" w:rsidP="0064565C">
      <w:pPr>
        <w:pStyle w:val="SOWSubL1-ASDEFCON"/>
      </w:pPr>
      <w:r>
        <w:t>enterprise resource planning system(s)</w:t>
      </w:r>
      <w:r w:rsidR="00402440">
        <w:t>,</w:t>
      </w:r>
      <w:r>
        <w:t xml:space="preserve"> production managements system(s) and configuration management systems; and</w:t>
      </w:r>
    </w:p>
    <w:p w14:paraId="3B6A1611" w14:textId="5DAC13B3" w:rsidR="0064565C" w:rsidRDefault="0064565C" w:rsidP="0064565C">
      <w:pPr>
        <w:pStyle w:val="SOWSubL1-ASDEFCON"/>
      </w:pPr>
      <w:r>
        <w:t>other required information systems (</w:t>
      </w:r>
      <w:proofErr w:type="spellStart"/>
      <w:r>
        <w:t>eg</w:t>
      </w:r>
      <w:proofErr w:type="spellEnd"/>
      <w:r>
        <w:t>, for financial management and personnel management)</w:t>
      </w:r>
      <w:r w:rsidR="00C122CB">
        <w:t xml:space="preserve"> or access to Defence information systems</w:t>
      </w:r>
      <w:r>
        <w:t>.</w:t>
      </w:r>
    </w:p>
    <w:p w14:paraId="0FC5D059" w14:textId="2CE47782" w:rsidR="0064565C" w:rsidRDefault="006D7525" w:rsidP="0064565C">
      <w:pPr>
        <w:pStyle w:val="SOWHL3-ASDEFCON"/>
      </w:pPr>
      <w:r>
        <w:t>DRAIC</w:t>
      </w:r>
      <w:r w:rsidR="0064565C">
        <w:t xml:space="preserve"> Processes</w:t>
      </w:r>
      <w:r w:rsidR="00C122CB">
        <w:t>,</w:t>
      </w:r>
      <w:r w:rsidR="0064565C">
        <w:t xml:space="preserve"> Procedures</w:t>
      </w:r>
      <w:r w:rsidR="00C122CB">
        <w:t xml:space="preserve"> and TD</w:t>
      </w:r>
    </w:p>
    <w:p w14:paraId="32D6B169" w14:textId="7FF04D71" w:rsidR="0064565C" w:rsidRPr="00E965F0" w:rsidRDefault="00061734" w:rsidP="0064565C">
      <w:pPr>
        <w:pStyle w:val="SOWTL4-ASDEFCON"/>
      </w:pPr>
      <w:r>
        <w:t>T</w:t>
      </w:r>
      <w:r w:rsidR="0064565C">
        <w:t xml:space="preserve">he </w:t>
      </w:r>
      <w:r w:rsidR="006D7525">
        <w:t>DRAIC</w:t>
      </w:r>
      <w:r w:rsidR="0064565C">
        <w:t>P shall</w:t>
      </w:r>
      <w:r w:rsidR="0064565C" w:rsidRPr="00B23AB7">
        <w:t xml:space="preserve"> </w:t>
      </w:r>
      <w:r w:rsidR="0064565C">
        <w:t xml:space="preserve">describe the Contractor’s methodology for identifying, defining and documenting the processes </w:t>
      </w:r>
      <w:r w:rsidR="0064565C" w:rsidRPr="00E965F0">
        <w:t xml:space="preserve">required to operate and support the </w:t>
      </w:r>
      <w:r w:rsidR="006D7525">
        <w:t>DRAIC</w:t>
      </w:r>
      <w:r w:rsidR="0064565C" w:rsidRPr="00E965F0">
        <w:t>.</w:t>
      </w:r>
    </w:p>
    <w:p w14:paraId="7160E321" w14:textId="34944731" w:rsidR="0064565C" w:rsidRDefault="0064565C" w:rsidP="0064565C">
      <w:pPr>
        <w:pStyle w:val="SOWTL4-ASDEFCON"/>
      </w:pPr>
      <w:r w:rsidRPr="00E965F0">
        <w:t xml:space="preserve">Where new or modified procedures are required, the </w:t>
      </w:r>
      <w:r w:rsidR="006D7525">
        <w:t>DRAIC</w:t>
      </w:r>
      <w:r>
        <w:t>P</w:t>
      </w:r>
      <w:r w:rsidRPr="00E965F0">
        <w:t xml:space="preserve"> shall identify the nature and scope of these procedures and detail how these procedural requirements will be achieved in the timeframes required.</w:t>
      </w:r>
    </w:p>
    <w:p w14:paraId="6A40A2C1" w14:textId="07D98FB1" w:rsidR="009A7452" w:rsidRDefault="009A7452" w:rsidP="0064565C">
      <w:pPr>
        <w:pStyle w:val="SOWTL4-ASDEFCON"/>
      </w:pPr>
      <w:r>
        <w:t xml:space="preserve">The </w:t>
      </w:r>
      <w:r w:rsidR="006D7525">
        <w:t>DRAIC</w:t>
      </w:r>
      <w:r>
        <w:t xml:space="preserve">P shall identify the TD required to operate and support the </w:t>
      </w:r>
      <w:r w:rsidR="006D7525">
        <w:t>DRAIC</w:t>
      </w:r>
      <w:r>
        <w:t>, cross-referring to the applicable list in the MTDI, as appropriate.</w:t>
      </w:r>
    </w:p>
    <w:p w14:paraId="1168DE02" w14:textId="454A4293" w:rsidR="00CE6AFA" w:rsidRDefault="00CE6AFA" w:rsidP="00CE6AFA">
      <w:pPr>
        <w:pStyle w:val="SOWTL4-ASDEFCON"/>
      </w:pPr>
      <w:r>
        <w:t xml:space="preserve">The </w:t>
      </w:r>
      <w:r w:rsidR="006D7525">
        <w:t>DRAIC</w:t>
      </w:r>
      <w:r>
        <w:t>P shall identify any TD to</w:t>
      </w:r>
      <w:r w:rsidRPr="00CE6AFA">
        <w:t xml:space="preserve"> be provided as GF</w:t>
      </w:r>
      <w:r>
        <w:t>M</w:t>
      </w:r>
      <w:r w:rsidRPr="00CE6AFA">
        <w:t xml:space="preserve"> or, if not identified in Attachment E, the Contractor requests be provided as GF</w:t>
      </w:r>
      <w:r>
        <w:t>M, including rationale for any additional items, including where the Contractor may be seeking the TD as Government Furnished Data (GFD).</w:t>
      </w:r>
    </w:p>
    <w:p w14:paraId="1635893F" w14:textId="1A669FC3" w:rsidR="00402440" w:rsidRDefault="006D7525" w:rsidP="00402440">
      <w:pPr>
        <w:pStyle w:val="SOWHL3-ASDEFCON"/>
      </w:pPr>
      <w:r>
        <w:t>DRAIC</w:t>
      </w:r>
      <w:r w:rsidR="00402440">
        <w:t xml:space="preserve"> Assurance</w:t>
      </w:r>
    </w:p>
    <w:p w14:paraId="0E0B891C" w14:textId="4171878D" w:rsidR="00402440" w:rsidRDefault="00402440" w:rsidP="00402440">
      <w:pPr>
        <w:pStyle w:val="SOWTL4-ASDEFCON"/>
      </w:pPr>
      <w:r>
        <w:t xml:space="preserve">The </w:t>
      </w:r>
      <w:r w:rsidR="006D7525">
        <w:t>DRAIC</w:t>
      </w:r>
      <w:r>
        <w:t xml:space="preserve">P shall describe the </w:t>
      </w:r>
      <w:r w:rsidR="00097D83">
        <w:t xml:space="preserve">proposed process of assurance to be undertaken by the Contractor to confirm that each </w:t>
      </w:r>
      <w:r w:rsidR="006D7525">
        <w:t>DRAIC</w:t>
      </w:r>
      <w:r w:rsidR="00097D83">
        <w:t xml:space="preserve"> </w:t>
      </w:r>
      <w:r w:rsidR="00885132">
        <w:t xml:space="preserve">(or set of DRAIC Elements for any sustainment-related DRAICs that will not be fully implemented under the Contract) </w:t>
      </w:r>
      <w:r w:rsidR="00097D83">
        <w:t>meets requirements, is safe and is fit for purpose, including:</w:t>
      </w:r>
    </w:p>
    <w:p w14:paraId="6816E789" w14:textId="075EFC2E" w:rsidR="00097D83" w:rsidRDefault="00097D83" w:rsidP="00097D83">
      <w:pPr>
        <w:pStyle w:val="SOWSubL1-ASDEFCON"/>
      </w:pPr>
      <w:r>
        <w:t>the nature and types of assurance activities to be undertaken, including</w:t>
      </w:r>
      <w:r w:rsidR="00782BF8">
        <w:t xml:space="preserve"> identifying</w:t>
      </w:r>
      <w:r>
        <w:t>:</w:t>
      </w:r>
    </w:p>
    <w:p w14:paraId="689AD5A7" w14:textId="72D18670" w:rsidR="00782BF8" w:rsidRDefault="00782BF8" w:rsidP="00782BF8">
      <w:pPr>
        <w:pStyle w:val="SOWSubL2-ASDEFCON"/>
      </w:pPr>
      <w:r>
        <w:t xml:space="preserve">any </w:t>
      </w:r>
      <w:r w:rsidR="00097D83">
        <w:t>assurance and/or V&amp;V activities defined by the Contract;</w:t>
      </w:r>
    </w:p>
    <w:p w14:paraId="2244A7FF" w14:textId="290A7558" w:rsidR="00782BF8" w:rsidRDefault="00782BF8" w:rsidP="00782BF8">
      <w:pPr>
        <w:pStyle w:val="SOWSubL2-ASDEFCON"/>
      </w:pPr>
      <w:r>
        <w:t xml:space="preserve">scenarios of use based on individual activities or sequences of activities associated with the various states and/or modes of operation of the </w:t>
      </w:r>
      <w:r w:rsidR="006D7525">
        <w:t>DRAIC</w:t>
      </w:r>
      <w:r>
        <w:t xml:space="preserve"> to confirm that the </w:t>
      </w:r>
      <w:r w:rsidR="006D7525">
        <w:t>DRAIC</w:t>
      </w:r>
      <w:r>
        <w:t xml:space="preserve"> is safe and suitable to perform its intended roles;</w:t>
      </w:r>
    </w:p>
    <w:p w14:paraId="382F4E7A" w14:textId="016803ED" w:rsidR="00097D83" w:rsidRDefault="00782BF8" w:rsidP="00782BF8">
      <w:pPr>
        <w:pStyle w:val="SOWSubL2-ASDEFCON"/>
      </w:pPr>
      <w:r>
        <w:t xml:space="preserve">scenarios that confirm that the </w:t>
      </w:r>
      <w:r w:rsidR="006D7525">
        <w:t>DRAIC</w:t>
      </w:r>
      <w:r w:rsidR="00885132">
        <w:t xml:space="preserve"> (or set of DRAIC Elements)</w:t>
      </w:r>
      <w:r>
        <w:t xml:space="preserve"> is both supported and supportable;</w:t>
      </w:r>
      <w:r w:rsidR="009A7452">
        <w:t xml:space="preserve"> and</w:t>
      </w:r>
    </w:p>
    <w:p w14:paraId="3D1F9D18" w14:textId="1ECD91DD" w:rsidR="009A7452" w:rsidRDefault="009A7452" w:rsidP="00782BF8">
      <w:pPr>
        <w:pStyle w:val="SOWSubL2-ASDEFCON"/>
      </w:pPr>
      <w:r>
        <w:t xml:space="preserve">where AV&amp;V is required for a </w:t>
      </w:r>
      <w:r w:rsidR="006D7525">
        <w:t>DRAIC</w:t>
      </w:r>
      <w:r w:rsidR="00885132">
        <w:t xml:space="preserve"> (or for particular DRAIC Elements)</w:t>
      </w:r>
      <w:r>
        <w:t>, identification of the documentation to be produced to support each phase of AV&amp;V;</w:t>
      </w:r>
    </w:p>
    <w:p w14:paraId="04461B22" w14:textId="39881E34" w:rsidR="00097D83" w:rsidRDefault="00097D83" w:rsidP="00097D83">
      <w:pPr>
        <w:pStyle w:val="SOWSubL1-ASDEFCON"/>
      </w:pPr>
      <w:r>
        <w:t xml:space="preserve">the envisaged flow of assurance activities, through assurance for the different types of </w:t>
      </w:r>
      <w:r w:rsidR="006D7525">
        <w:t>DRAIC</w:t>
      </w:r>
      <w:r>
        <w:t xml:space="preserve"> Elements, leading to</w:t>
      </w:r>
      <w:r w:rsidR="00885132">
        <w:t>, where applicable,</w:t>
      </w:r>
      <w:r>
        <w:t xml:space="preserve"> assurance activities for the entire </w:t>
      </w:r>
      <w:r w:rsidR="006D7525">
        <w:t>DRAIC</w:t>
      </w:r>
      <w:r>
        <w:t>;</w:t>
      </w:r>
    </w:p>
    <w:p w14:paraId="108B9B21" w14:textId="77777777" w:rsidR="00097D83" w:rsidRDefault="00097D83" w:rsidP="00097D83">
      <w:pPr>
        <w:pStyle w:val="SOWSubL1-ASDEFCON"/>
      </w:pPr>
      <w:r>
        <w:t>the structuring of the flow of assurance activities into phases;</w:t>
      </w:r>
    </w:p>
    <w:p w14:paraId="56CB082B" w14:textId="27DAD2B3" w:rsidR="00097D83" w:rsidRDefault="00097D83" w:rsidP="00097D83">
      <w:pPr>
        <w:pStyle w:val="SOWSubL1-ASDEFCON"/>
      </w:pPr>
      <w:r>
        <w:t>all significant milestones and efforts associated with each assurance phase;</w:t>
      </w:r>
    </w:p>
    <w:p w14:paraId="65C3E373" w14:textId="70054C97" w:rsidR="00097D83" w:rsidRDefault="00097D83" w:rsidP="00097D83">
      <w:pPr>
        <w:pStyle w:val="SOWSubL1-ASDEFCON"/>
      </w:pPr>
      <w:r>
        <w:t xml:space="preserve">the contractor or group responsible for each assurance </w:t>
      </w:r>
      <w:r w:rsidR="00782BF8">
        <w:t>phase</w:t>
      </w:r>
      <w:r>
        <w:t>;</w:t>
      </w:r>
    </w:p>
    <w:p w14:paraId="11FE6AAF" w14:textId="77713427" w:rsidR="00782BF8" w:rsidRDefault="00782BF8" w:rsidP="00782BF8">
      <w:pPr>
        <w:pStyle w:val="SOWSubL1-ASDEFCON"/>
      </w:pPr>
      <w:r>
        <w:t>the resources and technical and logistic support required for each assurance phase;</w:t>
      </w:r>
    </w:p>
    <w:p w14:paraId="53CA228D" w14:textId="5D88CF0E" w:rsidR="00097D83" w:rsidRDefault="00097D83" w:rsidP="00097D83">
      <w:pPr>
        <w:pStyle w:val="SOWSubL1-ASDEFCON"/>
      </w:pPr>
      <w:r>
        <w:lastRenderedPageBreak/>
        <w:t xml:space="preserve">the role of the Commonwealth during the </w:t>
      </w:r>
      <w:r w:rsidR="00782BF8">
        <w:t xml:space="preserve">assurance activities, including those roles required by the Contract and any roles envisaged by the Contractor, particularly for those </w:t>
      </w:r>
      <w:r w:rsidR="006D7525">
        <w:t>DRAIC</w:t>
      </w:r>
      <w:r w:rsidR="00782BF8">
        <w:t xml:space="preserve">s </w:t>
      </w:r>
      <w:r w:rsidR="00885132">
        <w:t xml:space="preserve">or DRAIC Elements </w:t>
      </w:r>
      <w:r w:rsidR="00782BF8">
        <w:t>that are subject to Acceptance;</w:t>
      </w:r>
      <w:r>
        <w:t xml:space="preserve"> and</w:t>
      </w:r>
    </w:p>
    <w:p w14:paraId="19E2B32C" w14:textId="0C11DE69" w:rsidR="00097D83" w:rsidRDefault="00097D83" w:rsidP="00097D83">
      <w:pPr>
        <w:pStyle w:val="SOWSubL1-ASDEFCON"/>
      </w:pPr>
      <w:r>
        <w:t xml:space="preserve">any additional information that clarifies the description of the </w:t>
      </w:r>
      <w:r w:rsidR="006D7525">
        <w:t>DRAIC</w:t>
      </w:r>
      <w:r>
        <w:t xml:space="preserve"> assurance program</w:t>
      </w:r>
      <w:r w:rsidR="00704E9F">
        <w:t>, including any requirements associated with the DRAIC Readiness Review if such an MSR is required under the Contract.</w:t>
      </w:r>
      <w:bookmarkEnd w:id="8"/>
      <w:bookmarkEnd w:id="9"/>
    </w:p>
    <w:p w14:paraId="0B94304F" w14:textId="138532C2" w:rsidR="00AE1638" w:rsidRDefault="00AE1638" w:rsidP="00AE1638">
      <w:pPr>
        <w:pStyle w:val="SOWTL4-ASDEFCON"/>
      </w:pPr>
      <w:r>
        <w:t xml:space="preserve">If an SRP is not required under the Contract, the DRAICP shall define entry criteria, exit criteria and checklist items for the DRAIC Readiness Review, incorporating the </w:t>
      </w:r>
      <w:r w:rsidR="00704E9F">
        <w:t>requirements from</w:t>
      </w:r>
      <w:r>
        <w:t xml:space="preserve"> MSR-CHECKLIST-D</w:t>
      </w:r>
      <w:r w:rsidR="00D92E5F">
        <w:t>RAIC</w:t>
      </w:r>
      <w:r>
        <w:t>RR</w:t>
      </w:r>
      <w:r w:rsidR="00704E9F">
        <w:t xml:space="preserve"> </w:t>
      </w:r>
      <w:r>
        <w:t xml:space="preserve">if </w:t>
      </w:r>
      <w:r w:rsidR="00704E9F">
        <w:t>this MSR</w:t>
      </w:r>
      <w:r>
        <w:t xml:space="preserve"> </w:t>
      </w:r>
      <w:r w:rsidR="00704E9F">
        <w:t>Checklist is</w:t>
      </w:r>
      <w:r>
        <w:t xml:space="preserve"> required under the Contract.</w:t>
      </w:r>
    </w:p>
    <w:p w14:paraId="75248BE5" w14:textId="0C7BF310" w:rsidR="00602EAB" w:rsidRDefault="00602EAB" w:rsidP="00673784">
      <w:pPr>
        <w:pStyle w:val="SOWHL3-ASDEFCON"/>
      </w:pPr>
      <w:bookmarkStart w:id="16" w:name="_Ref63438512"/>
      <w:r>
        <w:t>DRAIC Sustainment</w:t>
      </w:r>
      <w:bookmarkEnd w:id="16"/>
    </w:p>
    <w:p w14:paraId="11BEB858" w14:textId="16C6E364" w:rsidR="0078432E" w:rsidRDefault="0078432E" w:rsidP="00AE1638">
      <w:pPr>
        <w:pStyle w:val="SOWTL4-ASDEFCON"/>
      </w:pPr>
      <w:r>
        <w:t xml:space="preserve">This clause </w:t>
      </w:r>
      <w:r>
        <w:fldChar w:fldCharType="begin"/>
      </w:r>
      <w:r>
        <w:instrText xml:space="preserve"> REF _Ref63438512 \r \h </w:instrText>
      </w:r>
      <w:r>
        <w:fldChar w:fldCharType="separate"/>
      </w:r>
      <w:r w:rsidR="00817A9F">
        <w:t>6.2.11</w:t>
      </w:r>
      <w:r>
        <w:fldChar w:fldCharType="end"/>
      </w:r>
      <w:r>
        <w:t xml:space="preserve"> only applies to those DRAICs that </w:t>
      </w:r>
      <w:r w:rsidR="00553103">
        <w:t>will be</w:t>
      </w:r>
      <w:r>
        <w:t xml:space="preserve"> fully implemented and Accepted under the Contract.</w:t>
      </w:r>
    </w:p>
    <w:p w14:paraId="0A286756" w14:textId="121E404B" w:rsidR="00602EAB" w:rsidRDefault="00673784" w:rsidP="00AE1638">
      <w:pPr>
        <w:pStyle w:val="SOWTL4-ASDEFCON"/>
      </w:pPr>
      <w:r>
        <w:t xml:space="preserve">The DRAICP shall describe the </w:t>
      </w:r>
      <w:r w:rsidR="0078432E">
        <w:t xml:space="preserve">methodology and </w:t>
      </w:r>
      <w:r>
        <w:t xml:space="preserve">resources that the Contractor (and/or applicable AIC Subcontractor) will use </w:t>
      </w:r>
      <w:r w:rsidR="00454E29">
        <w:t>to sustain</w:t>
      </w:r>
      <w:r>
        <w:t xml:space="preserve"> each DRAIC</w:t>
      </w:r>
      <w:r w:rsidR="00943063">
        <w:t xml:space="preserve"> </w:t>
      </w:r>
      <w:r w:rsidR="0078432E">
        <w:t>to</w:t>
      </w:r>
      <w:r w:rsidR="00454E29">
        <w:t xml:space="preserve"> ensure that it will be operational when required</w:t>
      </w:r>
      <w:r w:rsidR="0078432E">
        <w:t>,</w:t>
      </w:r>
      <w:r>
        <w:t xml:space="preserve"> including, </w:t>
      </w:r>
      <w:r w:rsidR="0078432E">
        <w:t>where</w:t>
      </w:r>
      <w:r>
        <w:t xml:space="preserve"> applicable, </w:t>
      </w:r>
      <w:r w:rsidR="00454E29">
        <w:t>sustaining the</w:t>
      </w:r>
      <w:r w:rsidR="004A1E0B">
        <w:t xml:space="preserve"> DRAIC </w:t>
      </w:r>
      <w:r w:rsidR="00454E29">
        <w:t>during</w:t>
      </w:r>
      <w:r w:rsidR="00B7628B">
        <w:t xml:space="preserve"> a period of low </w:t>
      </w:r>
      <w:r w:rsidR="006E7BD2">
        <w:t xml:space="preserve">production </w:t>
      </w:r>
      <w:r w:rsidR="00454E29">
        <w:t>activity or pending transition to a Contract (Support)</w:t>
      </w:r>
      <w:r w:rsidR="00B7628B">
        <w:t>.</w:t>
      </w:r>
    </w:p>
    <w:p w14:paraId="6450AAE9" w14:textId="610C8D87" w:rsidR="00454E29" w:rsidRDefault="00454E29" w:rsidP="00AE1638">
      <w:pPr>
        <w:pStyle w:val="SOWTL4-ASDEFCON"/>
      </w:pPr>
      <w:r>
        <w:t xml:space="preserve">In describing the </w:t>
      </w:r>
      <w:r w:rsidR="0078432E">
        <w:t xml:space="preserve">methodology and </w:t>
      </w:r>
      <w:r>
        <w:t xml:space="preserve">resources </w:t>
      </w:r>
      <w:r w:rsidR="006E12B1">
        <w:t xml:space="preserve">to sustain each </w:t>
      </w:r>
      <w:r>
        <w:t xml:space="preserve">DRAIC, the DRAICP shall </w:t>
      </w:r>
      <w:r w:rsidR="00943063">
        <w:t>summarise</w:t>
      </w:r>
      <w:r>
        <w:t>, as applicable:</w:t>
      </w:r>
    </w:p>
    <w:p w14:paraId="02CE9114" w14:textId="33262E9B" w:rsidR="006E12B1" w:rsidRDefault="006E12B1" w:rsidP="009C19A1">
      <w:pPr>
        <w:pStyle w:val="SOWSubL1-ASDEFCON"/>
      </w:pPr>
      <w:r>
        <w:t>the infrastructure, facilities, ICT and other</w:t>
      </w:r>
      <w:r w:rsidR="006E7BD2">
        <w:t xml:space="preserve"> significant</w:t>
      </w:r>
      <w:r>
        <w:t xml:space="preserve"> equipment</w:t>
      </w:r>
      <w:r w:rsidR="000D2FB0">
        <w:t xml:space="preserve"> required for the DRAIC</w:t>
      </w:r>
      <w:r>
        <w:t>, and the maintenance, preservation, storage and other processes required to sustain those items;</w:t>
      </w:r>
    </w:p>
    <w:p w14:paraId="6DA87C1A" w14:textId="4A1E1433" w:rsidR="006E12B1" w:rsidRDefault="000D2FB0" w:rsidP="009C19A1">
      <w:pPr>
        <w:pStyle w:val="SOWSubL1-ASDEFCON"/>
      </w:pPr>
      <w:r>
        <w:t xml:space="preserve">the </w:t>
      </w:r>
      <w:r w:rsidR="0078432E">
        <w:t>plan of activities</w:t>
      </w:r>
      <w:r>
        <w:t xml:space="preserve"> required </w:t>
      </w:r>
      <w:r w:rsidR="006E12B1">
        <w:t xml:space="preserve">to </w:t>
      </w:r>
      <w:r>
        <w:t>ensure that equipment</w:t>
      </w:r>
      <w:r w:rsidR="006E7BD2">
        <w:t>, Technical Data and Software</w:t>
      </w:r>
      <w:r>
        <w:t xml:space="preserve"> is updated</w:t>
      </w:r>
      <w:r w:rsidR="006E7BD2">
        <w:t>, when</w:t>
      </w:r>
      <w:r>
        <w:t xml:space="preserve"> required, to </w:t>
      </w:r>
      <w:r w:rsidR="006E7BD2">
        <w:t xml:space="preserve">align with </w:t>
      </w:r>
      <w:r>
        <w:t>the configuration of the Materiel System; and</w:t>
      </w:r>
    </w:p>
    <w:p w14:paraId="61ACC7A3" w14:textId="77C22A35" w:rsidR="000D2FB0" w:rsidRPr="00E965F0" w:rsidRDefault="006E7BD2" w:rsidP="009C19A1">
      <w:pPr>
        <w:pStyle w:val="SOWSubL1-ASDEFCON"/>
      </w:pPr>
      <w:r>
        <w:t xml:space="preserve">the </w:t>
      </w:r>
      <w:r w:rsidR="000D2FB0">
        <w:t>measures take</w:t>
      </w:r>
      <w:r>
        <w:t>n</w:t>
      </w:r>
      <w:r w:rsidR="000D2FB0">
        <w:t xml:space="preserve"> to ensure </w:t>
      </w:r>
      <w:r>
        <w:t xml:space="preserve">the </w:t>
      </w:r>
      <w:r w:rsidR="000D2FB0">
        <w:t>continuity of skilled personnel to operate and support the DRAIC.</w:t>
      </w:r>
    </w:p>
    <w:sectPr w:rsidR="000D2FB0" w:rsidRPr="00E965F0" w:rsidSect="00FF687C">
      <w:headerReference w:type="default" r:id="rId8"/>
      <w:footerReference w:type="default" r:id="rId9"/>
      <w:headerReference w:type="first" r:id="rId10"/>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1EBF8" w14:textId="77777777" w:rsidR="00056FA8" w:rsidRDefault="00056FA8">
      <w:r>
        <w:separator/>
      </w:r>
    </w:p>
  </w:endnote>
  <w:endnote w:type="continuationSeparator" w:id="0">
    <w:p w14:paraId="125EEECA" w14:textId="77777777" w:rsidR="00056FA8" w:rsidRDefault="00056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34986" w14:paraId="3F044639" w14:textId="77777777" w:rsidTr="00FF687C">
      <w:tc>
        <w:tcPr>
          <w:tcW w:w="2500" w:type="pct"/>
        </w:tcPr>
        <w:p w14:paraId="652EC5B0" w14:textId="77777777" w:rsidR="00334986" w:rsidRDefault="00334986" w:rsidP="00FF687C">
          <w:pPr>
            <w:pStyle w:val="ASDEFCONHeaderFooterLeft"/>
          </w:pPr>
        </w:p>
      </w:tc>
      <w:tc>
        <w:tcPr>
          <w:tcW w:w="2500" w:type="pct"/>
        </w:tcPr>
        <w:p w14:paraId="4E62CAA0" w14:textId="0803B64A" w:rsidR="00334986" w:rsidRPr="00781B1B" w:rsidRDefault="00334986" w:rsidP="00FF687C">
          <w:pPr>
            <w:pStyle w:val="ASDEFCONHeaderFooterRight"/>
            <w:rPr>
              <w:szCs w:val="16"/>
            </w:rPr>
          </w:pPr>
          <w:r w:rsidRPr="00781B1B">
            <w:rPr>
              <w:rStyle w:val="PageNumber"/>
              <w:color w:val="auto"/>
              <w:szCs w:val="16"/>
            </w:rPr>
            <w:fldChar w:fldCharType="begin"/>
          </w:r>
          <w:r w:rsidRPr="00781B1B">
            <w:rPr>
              <w:rStyle w:val="PageNumber"/>
              <w:color w:val="auto"/>
              <w:szCs w:val="16"/>
            </w:rPr>
            <w:instrText xml:space="preserve"> PAGE </w:instrText>
          </w:r>
          <w:r w:rsidRPr="00781B1B">
            <w:rPr>
              <w:rStyle w:val="PageNumber"/>
              <w:color w:val="auto"/>
              <w:szCs w:val="16"/>
            </w:rPr>
            <w:fldChar w:fldCharType="separate"/>
          </w:r>
          <w:r w:rsidR="0099554D">
            <w:rPr>
              <w:rStyle w:val="PageNumber"/>
              <w:noProof/>
              <w:color w:val="auto"/>
              <w:szCs w:val="16"/>
            </w:rPr>
            <w:t>1</w:t>
          </w:r>
          <w:r w:rsidRPr="00781B1B">
            <w:rPr>
              <w:rStyle w:val="PageNumber"/>
              <w:color w:val="auto"/>
              <w:szCs w:val="16"/>
            </w:rPr>
            <w:fldChar w:fldCharType="end"/>
          </w:r>
        </w:p>
      </w:tc>
    </w:tr>
    <w:tr w:rsidR="00334986" w14:paraId="7BF30914" w14:textId="77777777" w:rsidTr="00FF687C">
      <w:tc>
        <w:tcPr>
          <w:tcW w:w="5000" w:type="pct"/>
          <w:gridSpan w:val="2"/>
        </w:tcPr>
        <w:p w14:paraId="2206DA57" w14:textId="7E44AFC3" w:rsidR="00334986" w:rsidRDefault="00056FA8" w:rsidP="006C3C33">
          <w:pPr>
            <w:pStyle w:val="ASDEFCONHeaderFooterClassification"/>
          </w:pPr>
          <w:fldSimple w:instr=" DOCPROPERTY  Classification  \* MERGEFORMAT ">
            <w:r w:rsidR="00817A9F">
              <w:t>OFFICIAL</w:t>
            </w:r>
          </w:fldSimple>
        </w:p>
      </w:tc>
    </w:tr>
  </w:tbl>
  <w:p w14:paraId="35B03D6D" w14:textId="77777777" w:rsidR="00334986" w:rsidRPr="00FF687C" w:rsidRDefault="00334986" w:rsidP="00FF6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051DA" w14:textId="77777777" w:rsidR="00056FA8" w:rsidRDefault="00056FA8">
      <w:r>
        <w:separator/>
      </w:r>
    </w:p>
  </w:footnote>
  <w:footnote w:type="continuationSeparator" w:id="0">
    <w:p w14:paraId="1A6B4BE4" w14:textId="77777777" w:rsidR="00056FA8" w:rsidRDefault="00056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34986" w14:paraId="0E1A7DB7" w14:textId="77777777" w:rsidTr="00FF687C">
      <w:tc>
        <w:tcPr>
          <w:tcW w:w="5000" w:type="pct"/>
          <w:gridSpan w:val="2"/>
        </w:tcPr>
        <w:p w14:paraId="07DEEC43" w14:textId="31C295FA" w:rsidR="00334986" w:rsidRDefault="00056FA8" w:rsidP="006C3C33">
          <w:pPr>
            <w:pStyle w:val="ASDEFCONHeaderFooterClassification"/>
          </w:pPr>
          <w:fldSimple w:instr=" DOCPROPERTY  Classification  \* MERGEFORMAT ">
            <w:r w:rsidR="00817A9F">
              <w:t>OFFICIAL</w:t>
            </w:r>
          </w:fldSimple>
        </w:p>
      </w:tc>
    </w:tr>
    <w:tr w:rsidR="00334986" w14:paraId="2AA02F3A" w14:textId="77777777" w:rsidTr="00FF687C">
      <w:tc>
        <w:tcPr>
          <w:tcW w:w="2500" w:type="pct"/>
        </w:tcPr>
        <w:p w14:paraId="295591E0" w14:textId="5585FB10" w:rsidR="00334986" w:rsidRDefault="00056FA8" w:rsidP="00FF687C">
          <w:pPr>
            <w:pStyle w:val="ASDEFCONHeaderFooterLeft"/>
          </w:pPr>
          <w:fldSimple w:instr=" DOCPROPERTY Header_Left ">
            <w:r w:rsidR="00817A9F">
              <w:t>ASDEFCON (Strategic Materiel)</w:t>
            </w:r>
          </w:fldSimple>
        </w:p>
      </w:tc>
      <w:tc>
        <w:tcPr>
          <w:tcW w:w="2500" w:type="pct"/>
        </w:tcPr>
        <w:p w14:paraId="52CA0149" w14:textId="046203C2" w:rsidR="00334986" w:rsidRDefault="0099554D" w:rsidP="00FF687C">
          <w:pPr>
            <w:pStyle w:val="ASDEFCONHeaderFooterRight"/>
          </w:pPr>
          <w:r>
            <w:fldChar w:fldCharType="begin"/>
          </w:r>
          <w:r>
            <w:instrText xml:space="preserve"> DOCPROPERTY  Title  \* MERGEFORMAT </w:instrText>
          </w:r>
          <w:r>
            <w:fldChar w:fldCharType="separate"/>
          </w:r>
          <w:r w:rsidR="00817A9F">
            <w:t>DID-PM-AIC-DRAICP</w:t>
          </w:r>
          <w:r>
            <w:fldChar w:fldCharType="end"/>
          </w:r>
          <w:r w:rsidR="00334986">
            <w:t>-</w:t>
          </w:r>
          <w:r>
            <w:fldChar w:fldCharType="begin"/>
          </w:r>
          <w:r>
            <w:instrText xml:space="preserve"> DOCPROPERTY  Version  \* MERGEFORMAT </w:instrText>
          </w:r>
          <w:r>
            <w:fldChar w:fldCharType="separate"/>
          </w:r>
          <w:r w:rsidR="000E4A08">
            <w:t>V5.3</w:t>
          </w:r>
          <w:r>
            <w:fldChar w:fldCharType="end"/>
          </w:r>
        </w:p>
      </w:tc>
    </w:tr>
  </w:tbl>
  <w:p w14:paraId="5E409883" w14:textId="77777777" w:rsidR="00334986" w:rsidRPr="00FF687C" w:rsidRDefault="00334986" w:rsidP="00FF6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6E53F" w14:textId="77777777" w:rsidR="00334986" w:rsidRDefault="00334986">
    <w:pPr>
      <w:pStyle w:val="Header"/>
      <w:jc w:val="right"/>
      <w:rPr>
        <w:b/>
        <w:lang w:val="en-GB"/>
      </w:rPr>
    </w:pPr>
    <w:r>
      <w:rPr>
        <w:b/>
        <w:lang w:val="en-GB"/>
      </w:rPr>
      <w:t xml:space="preserve">ANNEX A TO </w:t>
    </w:r>
  </w:p>
  <w:p w14:paraId="5F4548C6" w14:textId="2B4C8F7B" w:rsidR="00334986" w:rsidRDefault="00334986">
    <w:pPr>
      <w:pStyle w:val="Header"/>
      <w:jc w:val="right"/>
      <w:rPr>
        <w:b/>
        <w:lang w:val="en-GB"/>
      </w:rPr>
    </w:pPr>
    <w:r>
      <w:rPr>
        <w:b/>
        <w:lang w:val="en-GB"/>
      </w:rPr>
      <w:t>DID-ILS-MGT-</w:t>
    </w:r>
    <w:r w:rsidR="006D7525">
      <w:rPr>
        <w:b/>
        <w:lang w:val="en-GB"/>
      </w:rPr>
      <w:t>DRAIC</w:t>
    </w:r>
    <w:r w:rsidR="00D621F7">
      <w:rPr>
        <w:b/>
        <w:lang w:val="en-GB"/>
      </w:rPr>
      <w:t>P</w:t>
    </w:r>
  </w:p>
  <w:p w14:paraId="0005B830" w14:textId="77777777" w:rsidR="00334986" w:rsidRDefault="003349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DMONumListSOWLV3"/>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3"/>
  </w:num>
  <w:num w:numId="4">
    <w:abstractNumId w:val="29"/>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31"/>
  </w:num>
  <w:num w:numId="9">
    <w:abstractNumId w:val="19"/>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3"/>
  </w:num>
  <w:num w:numId="22">
    <w:abstractNumId w:val="30"/>
  </w:num>
  <w:num w:numId="23">
    <w:abstractNumId w:val="0"/>
  </w:num>
  <w:num w:numId="24">
    <w:abstractNumId w:val="17"/>
  </w:num>
  <w:num w:numId="25">
    <w:abstractNumId w:val="2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6"/>
  </w:num>
  <w:num w:numId="32">
    <w:abstractNumId w:val="36"/>
  </w:num>
  <w:num w:numId="33">
    <w:abstractNumId w:val="14"/>
  </w:num>
  <w:num w:numId="34">
    <w:abstractNumId w:val="22"/>
  </w:num>
  <w:num w:numId="35">
    <w:abstractNumId w:val="9"/>
  </w:num>
  <w:num w:numId="36">
    <w:abstractNumId w:val="4"/>
  </w:num>
  <w:num w:numId="37">
    <w:abstractNumId w:val="26"/>
  </w:num>
  <w:num w:numId="38">
    <w:abstractNumId w:val="27"/>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28"/>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28"/>
    <w:rsid w:val="00005CD0"/>
    <w:rsid w:val="0002345C"/>
    <w:rsid w:val="00032E4F"/>
    <w:rsid w:val="000421B5"/>
    <w:rsid w:val="00043529"/>
    <w:rsid w:val="00046CBD"/>
    <w:rsid w:val="00046ECE"/>
    <w:rsid w:val="00051669"/>
    <w:rsid w:val="0005559E"/>
    <w:rsid w:val="00056FA8"/>
    <w:rsid w:val="00060077"/>
    <w:rsid w:val="00061482"/>
    <w:rsid w:val="00061734"/>
    <w:rsid w:val="00063E58"/>
    <w:rsid w:val="00064C25"/>
    <w:rsid w:val="00066221"/>
    <w:rsid w:val="00074828"/>
    <w:rsid w:val="00075682"/>
    <w:rsid w:val="0007753A"/>
    <w:rsid w:val="00095929"/>
    <w:rsid w:val="000971AD"/>
    <w:rsid w:val="00097D83"/>
    <w:rsid w:val="000A171D"/>
    <w:rsid w:val="000A3B63"/>
    <w:rsid w:val="000A3B87"/>
    <w:rsid w:val="000B5320"/>
    <w:rsid w:val="000C28B4"/>
    <w:rsid w:val="000C37AB"/>
    <w:rsid w:val="000C762A"/>
    <w:rsid w:val="000C7C58"/>
    <w:rsid w:val="000D2FB0"/>
    <w:rsid w:val="000D4296"/>
    <w:rsid w:val="000D4BE2"/>
    <w:rsid w:val="000E4A08"/>
    <w:rsid w:val="000F5266"/>
    <w:rsid w:val="00107C5C"/>
    <w:rsid w:val="0011755A"/>
    <w:rsid w:val="00124A4D"/>
    <w:rsid w:val="00126F7F"/>
    <w:rsid w:val="00130C9A"/>
    <w:rsid w:val="00132015"/>
    <w:rsid w:val="001406C5"/>
    <w:rsid w:val="00144ACD"/>
    <w:rsid w:val="0014613E"/>
    <w:rsid w:val="00164A78"/>
    <w:rsid w:val="00171913"/>
    <w:rsid w:val="001725D7"/>
    <w:rsid w:val="00184746"/>
    <w:rsid w:val="00185027"/>
    <w:rsid w:val="001861A1"/>
    <w:rsid w:val="00191406"/>
    <w:rsid w:val="00194195"/>
    <w:rsid w:val="00196161"/>
    <w:rsid w:val="001A105D"/>
    <w:rsid w:val="001A5D79"/>
    <w:rsid w:val="001B3AC0"/>
    <w:rsid w:val="001B6E85"/>
    <w:rsid w:val="001C037A"/>
    <w:rsid w:val="001C0BB1"/>
    <w:rsid w:val="001E336C"/>
    <w:rsid w:val="001F65C0"/>
    <w:rsid w:val="00201A04"/>
    <w:rsid w:val="00210D2E"/>
    <w:rsid w:val="002167F4"/>
    <w:rsid w:val="00217510"/>
    <w:rsid w:val="002224E2"/>
    <w:rsid w:val="00230604"/>
    <w:rsid w:val="00243EDA"/>
    <w:rsid w:val="00264B29"/>
    <w:rsid w:val="002C3D85"/>
    <w:rsid w:val="002C69D9"/>
    <w:rsid w:val="002E6022"/>
    <w:rsid w:val="002E77A4"/>
    <w:rsid w:val="0030566B"/>
    <w:rsid w:val="0031465B"/>
    <w:rsid w:val="003161F6"/>
    <w:rsid w:val="0032207A"/>
    <w:rsid w:val="00324174"/>
    <w:rsid w:val="003250AB"/>
    <w:rsid w:val="00325C15"/>
    <w:rsid w:val="00331985"/>
    <w:rsid w:val="00334986"/>
    <w:rsid w:val="00342951"/>
    <w:rsid w:val="0035295A"/>
    <w:rsid w:val="00354932"/>
    <w:rsid w:val="00374894"/>
    <w:rsid w:val="00380735"/>
    <w:rsid w:val="003828B1"/>
    <w:rsid w:val="00383395"/>
    <w:rsid w:val="00384E8D"/>
    <w:rsid w:val="003860AB"/>
    <w:rsid w:val="003A0A6E"/>
    <w:rsid w:val="003A3C6C"/>
    <w:rsid w:val="003A775C"/>
    <w:rsid w:val="003B1009"/>
    <w:rsid w:val="003B1983"/>
    <w:rsid w:val="003B62F6"/>
    <w:rsid w:val="003B750B"/>
    <w:rsid w:val="003C01E6"/>
    <w:rsid w:val="003C4DE7"/>
    <w:rsid w:val="003D136A"/>
    <w:rsid w:val="003D54D2"/>
    <w:rsid w:val="003D6AF5"/>
    <w:rsid w:val="003F1878"/>
    <w:rsid w:val="003F7F51"/>
    <w:rsid w:val="00402440"/>
    <w:rsid w:val="00410068"/>
    <w:rsid w:val="004100F4"/>
    <w:rsid w:val="00412320"/>
    <w:rsid w:val="00416DD6"/>
    <w:rsid w:val="0043475C"/>
    <w:rsid w:val="00443945"/>
    <w:rsid w:val="00444E28"/>
    <w:rsid w:val="00454E29"/>
    <w:rsid w:val="004625EF"/>
    <w:rsid w:val="00464110"/>
    <w:rsid w:val="004702F8"/>
    <w:rsid w:val="00473E3B"/>
    <w:rsid w:val="00480B3A"/>
    <w:rsid w:val="00482684"/>
    <w:rsid w:val="004938DB"/>
    <w:rsid w:val="00495793"/>
    <w:rsid w:val="004A0724"/>
    <w:rsid w:val="004A1E0B"/>
    <w:rsid w:val="004A332D"/>
    <w:rsid w:val="004D0848"/>
    <w:rsid w:val="004D2014"/>
    <w:rsid w:val="004F1FF1"/>
    <w:rsid w:val="004F5953"/>
    <w:rsid w:val="00503AA4"/>
    <w:rsid w:val="00507347"/>
    <w:rsid w:val="00507B0C"/>
    <w:rsid w:val="00513F4A"/>
    <w:rsid w:val="005143A2"/>
    <w:rsid w:val="00522EE2"/>
    <w:rsid w:val="0053197A"/>
    <w:rsid w:val="00531E8E"/>
    <w:rsid w:val="00544078"/>
    <w:rsid w:val="00544957"/>
    <w:rsid w:val="00553103"/>
    <w:rsid w:val="00554B4D"/>
    <w:rsid w:val="0056199F"/>
    <w:rsid w:val="00565B19"/>
    <w:rsid w:val="00566BF1"/>
    <w:rsid w:val="00566F63"/>
    <w:rsid w:val="005728FC"/>
    <w:rsid w:val="00577B5B"/>
    <w:rsid w:val="0058111C"/>
    <w:rsid w:val="0058748F"/>
    <w:rsid w:val="00592904"/>
    <w:rsid w:val="00593782"/>
    <w:rsid w:val="00596AF3"/>
    <w:rsid w:val="005B0ED2"/>
    <w:rsid w:val="005B1DD5"/>
    <w:rsid w:val="005B2BB1"/>
    <w:rsid w:val="005B548B"/>
    <w:rsid w:val="005C5C13"/>
    <w:rsid w:val="005D1CFD"/>
    <w:rsid w:val="005E51A1"/>
    <w:rsid w:val="00602EAB"/>
    <w:rsid w:val="00613366"/>
    <w:rsid w:val="00614FE0"/>
    <w:rsid w:val="006179FC"/>
    <w:rsid w:val="006204E4"/>
    <w:rsid w:val="00620A17"/>
    <w:rsid w:val="00634EAE"/>
    <w:rsid w:val="0064565C"/>
    <w:rsid w:val="00652F4A"/>
    <w:rsid w:val="00672AE3"/>
    <w:rsid w:val="00673603"/>
    <w:rsid w:val="00673784"/>
    <w:rsid w:val="00680EB5"/>
    <w:rsid w:val="006848BC"/>
    <w:rsid w:val="00690DA1"/>
    <w:rsid w:val="0069338A"/>
    <w:rsid w:val="006A1C3A"/>
    <w:rsid w:val="006A2D57"/>
    <w:rsid w:val="006A56F1"/>
    <w:rsid w:val="006B1A38"/>
    <w:rsid w:val="006B2026"/>
    <w:rsid w:val="006B203F"/>
    <w:rsid w:val="006B2255"/>
    <w:rsid w:val="006B6071"/>
    <w:rsid w:val="006C3C33"/>
    <w:rsid w:val="006D17D3"/>
    <w:rsid w:val="006D737D"/>
    <w:rsid w:val="006D7525"/>
    <w:rsid w:val="006E12B1"/>
    <w:rsid w:val="006E15CB"/>
    <w:rsid w:val="006E40CF"/>
    <w:rsid w:val="006E5455"/>
    <w:rsid w:val="006E7BD2"/>
    <w:rsid w:val="006F0FDE"/>
    <w:rsid w:val="00700168"/>
    <w:rsid w:val="00704E9F"/>
    <w:rsid w:val="00707552"/>
    <w:rsid w:val="00711D29"/>
    <w:rsid w:val="00715251"/>
    <w:rsid w:val="0072443D"/>
    <w:rsid w:val="00726CDE"/>
    <w:rsid w:val="00737368"/>
    <w:rsid w:val="007512CF"/>
    <w:rsid w:val="007541CA"/>
    <w:rsid w:val="0075514D"/>
    <w:rsid w:val="00761762"/>
    <w:rsid w:val="00761992"/>
    <w:rsid w:val="007654A6"/>
    <w:rsid w:val="007665CC"/>
    <w:rsid w:val="00781B1B"/>
    <w:rsid w:val="00782BF8"/>
    <w:rsid w:val="0078432E"/>
    <w:rsid w:val="00794EC6"/>
    <w:rsid w:val="00795610"/>
    <w:rsid w:val="007A2188"/>
    <w:rsid w:val="007A5E07"/>
    <w:rsid w:val="007B0C2A"/>
    <w:rsid w:val="007B5182"/>
    <w:rsid w:val="007D22FC"/>
    <w:rsid w:val="007E108A"/>
    <w:rsid w:val="007E241E"/>
    <w:rsid w:val="007E2A4E"/>
    <w:rsid w:val="007E3883"/>
    <w:rsid w:val="00817A9F"/>
    <w:rsid w:val="00825EAE"/>
    <w:rsid w:val="00826E79"/>
    <w:rsid w:val="00833494"/>
    <w:rsid w:val="00837705"/>
    <w:rsid w:val="00841996"/>
    <w:rsid w:val="00843DE9"/>
    <w:rsid w:val="00844CA9"/>
    <w:rsid w:val="008550BB"/>
    <w:rsid w:val="0085722E"/>
    <w:rsid w:val="00862BFC"/>
    <w:rsid w:val="00873F21"/>
    <w:rsid w:val="00884377"/>
    <w:rsid w:val="00885132"/>
    <w:rsid w:val="00893335"/>
    <w:rsid w:val="008A5ACB"/>
    <w:rsid w:val="008A6D3B"/>
    <w:rsid w:val="008B384A"/>
    <w:rsid w:val="008C1B1A"/>
    <w:rsid w:val="008C44B0"/>
    <w:rsid w:val="008D204D"/>
    <w:rsid w:val="008D25A3"/>
    <w:rsid w:val="008E6B0A"/>
    <w:rsid w:val="0090445F"/>
    <w:rsid w:val="00910EB5"/>
    <w:rsid w:val="00911E8D"/>
    <w:rsid w:val="009240E5"/>
    <w:rsid w:val="00943063"/>
    <w:rsid w:val="009464C8"/>
    <w:rsid w:val="009474AA"/>
    <w:rsid w:val="00950AA0"/>
    <w:rsid w:val="009569D7"/>
    <w:rsid w:val="00956CDB"/>
    <w:rsid w:val="009572CA"/>
    <w:rsid w:val="00960EF7"/>
    <w:rsid w:val="00991FDA"/>
    <w:rsid w:val="0099554D"/>
    <w:rsid w:val="009A28E7"/>
    <w:rsid w:val="009A7452"/>
    <w:rsid w:val="009A7E9E"/>
    <w:rsid w:val="009B193D"/>
    <w:rsid w:val="009B25D4"/>
    <w:rsid w:val="009F0AD0"/>
    <w:rsid w:val="00A002B7"/>
    <w:rsid w:val="00A00F5C"/>
    <w:rsid w:val="00A0461D"/>
    <w:rsid w:val="00A064A7"/>
    <w:rsid w:val="00A06E3B"/>
    <w:rsid w:val="00A07D98"/>
    <w:rsid w:val="00A16CDF"/>
    <w:rsid w:val="00A17760"/>
    <w:rsid w:val="00A26C7F"/>
    <w:rsid w:val="00A30517"/>
    <w:rsid w:val="00A35221"/>
    <w:rsid w:val="00A377C7"/>
    <w:rsid w:val="00A47F58"/>
    <w:rsid w:val="00A53B0D"/>
    <w:rsid w:val="00A56A4E"/>
    <w:rsid w:val="00A732FD"/>
    <w:rsid w:val="00A75B74"/>
    <w:rsid w:val="00A77603"/>
    <w:rsid w:val="00A83170"/>
    <w:rsid w:val="00A93F5A"/>
    <w:rsid w:val="00AA68A5"/>
    <w:rsid w:val="00AC38B0"/>
    <w:rsid w:val="00AD32A2"/>
    <w:rsid w:val="00AE1638"/>
    <w:rsid w:val="00AE74F5"/>
    <w:rsid w:val="00AF2D76"/>
    <w:rsid w:val="00AF3E88"/>
    <w:rsid w:val="00B00FF6"/>
    <w:rsid w:val="00B01F68"/>
    <w:rsid w:val="00B1080D"/>
    <w:rsid w:val="00B10917"/>
    <w:rsid w:val="00B148A5"/>
    <w:rsid w:val="00B16F8D"/>
    <w:rsid w:val="00B2032F"/>
    <w:rsid w:val="00B25474"/>
    <w:rsid w:val="00B3256A"/>
    <w:rsid w:val="00B333BF"/>
    <w:rsid w:val="00B338FE"/>
    <w:rsid w:val="00B50011"/>
    <w:rsid w:val="00B50F7F"/>
    <w:rsid w:val="00B51D0B"/>
    <w:rsid w:val="00B526A7"/>
    <w:rsid w:val="00B60265"/>
    <w:rsid w:val="00B64B6E"/>
    <w:rsid w:val="00B66345"/>
    <w:rsid w:val="00B70B5D"/>
    <w:rsid w:val="00B73934"/>
    <w:rsid w:val="00B7628B"/>
    <w:rsid w:val="00B92DCB"/>
    <w:rsid w:val="00B96132"/>
    <w:rsid w:val="00B96BB0"/>
    <w:rsid w:val="00B971B0"/>
    <w:rsid w:val="00BA1141"/>
    <w:rsid w:val="00BA2CEA"/>
    <w:rsid w:val="00BB6775"/>
    <w:rsid w:val="00BC339D"/>
    <w:rsid w:val="00BD0F7F"/>
    <w:rsid w:val="00BD266E"/>
    <w:rsid w:val="00C00D03"/>
    <w:rsid w:val="00C102D1"/>
    <w:rsid w:val="00C116C6"/>
    <w:rsid w:val="00C122CB"/>
    <w:rsid w:val="00C13881"/>
    <w:rsid w:val="00C15BED"/>
    <w:rsid w:val="00C20C3C"/>
    <w:rsid w:val="00C30B55"/>
    <w:rsid w:val="00C34714"/>
    <w:rsid w:val="00C34D42"/>
    <w:rsid w:val="00C72D49"/>
    <w:rsid w:val="00C82A74"/>
    <w:rsid w:val="00C8533A"/>
    <w:rsid w:val="00C921DE"/>
    <w:rsid w:val="00C95D41"/>
    <w:rsid w:val="00C95D5A"/>
    <w:rsid w:val="00C977A9"/>
    <w:rsid w:val="00CA7C90"/>
    <w:rsid w:val="00CB717A"/>
    <w:rsid w:val="00CC1E99"/>
    <w:rsid w:val="00CC56D0"/>
    <w:rsid w:val="00CC75AC"/>
    <w:rsid w:val="00CD194D"/>
    <w:rsid w:val="00CD2160"/>
    <w:rsid w:val="00CD5C14"/>
    <w:rsid w:val="00CD5DB6"/>
    <w:rsid w:val="00CD6E93"/>
    <w:rsid w:val="00CE6AFA"/>
    <w:rsid w:val="00CF1CA4"/>
    <w:rsid w:val="00D01497"/>
    <w:rsid w:val="00D0333D"/>
    <w:rsid w:val="00D15F81"/>
    <w:rsid w:val="00D20723"/>
    <w:rsid w:val="00D24236"/>
    <w:rsid w:val="00D25107"/>
    <w:rsid w:val="00D311E4"/>
    <w:rsid w:val="00D3675A"/>
    <w:rsid w:val="00D528D5"/>
    <w:rsid w:val="00D551FF"/>
    <w:rsid w:val="00D621F7"/>
    <w:rsid w:val="00D92E5F"/>
    <w:rsid w:val="00DA0995"/>
    <w:rsid w:val="00DA7AFC"/>
    <w:rsid w:val="00DB473E"/>
    <w:rsid w:val="00DC3A05"/>
    <w:rsid w:val="00DC7C15"/>
    <w:rsid w:val="00DD1A1F"/>
    <w:rsid w:val="00DD6FE1"/>
    <w:rsid w:val="00DD7A50"/>
    <w:rsid w:val="00DE0B01"/>
    <w:rsid w:val="00DF0565"/>
    <w:rsid w:val="00DF4F42"/>
    <w:rsid w:val="00E07D51"/>
    <w:rsid w:val="00E119BD"/>
    <w:rsid w:val="00E21F8F"/>
    <w:rsid w:val="00E277BC"/>
    <w:rsid w:val="00E418A0"/>
    <w:rsid w:val="00E44AB6"/>
    <w:rsid w:val="00E45426"/>
    <w:rsid w:val="00E53DFD"/>
    <w:rsid w:val="00E60067"/>
    <w:rsid w:val="00E60E6C"/>
    <w:rsid w:val="00E65AF3"/>
    <w:rsid w:val="00E6622A"/>
    <w:rsid w:val="00E728F6"/>
    <w:rsid w:val="00E73086"/>
    <w:rsid w:val="00E7399A"/>
    <w:rsid w:val="00E74316"/>
    <w:rsid w:val="00E80B6D"/>
    <w:rsid w:val="00E9077D"/>
    <w:rsid w:val="00EA0A2F"/>
    <w:rsid w:val="00EA330F"/>
    <w:rsid w:val="00EA7932"/>
    <w:rsid w:val="00EC13D3"/>
    <w:rsid w:val="00EC16EC"/>
    <w:rsid w:val="00ED1C52"/>
    <w:rsid w:val="00ED7AD1"/>
    <w:rsid w:val="00EE0840"/>
    <w:rsid w:val="00EE275C"/>
    <w:rsid w:val="00EE53DA"/>
    <w:rsid w:val="00F045A7"/>
    <w:rsid w:val="00F04FEC"/>
    <w:rsid w:val="00F15A04"/>
    <w:rsid w:val="00F219DC"/>
    <w:rsid w:val="00F30583"/>
    <w:rsid w:val="00F52CA4"/>
    <w:rsid w:val="00F57FE7"/>
    <w:rsid w:val="00F67484"/>
    <w:rsid w:val="00F67D8A"/>
    <w:rsid w:val="00F809DA"/>
    <w:rsid w:val="00F85DBB"/>
    <w:rsid w:val="00FA419B"/>
    <w:rsid w:val="00FB3393"/>
    <w:rsid w:val="00FB4FF5"/>
    <w:rsid w:val="00FB612E"/>
    <w:rsid w:val="00FE355C"/>
    <w:rsid w:val="00FE43BA"/>
    <w:rsid w:val="00FE7038"/>
    <w:rsid w:val="00FF100D"/>
    <w:rsid w:val="00FF68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D07D8"/>
  <w15:docId w15:val="{2C451CEF-098B-4071-807F-11462E0E8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54D"/>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99554D"/>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9554D"/>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99554D"/>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9554D"/>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513F4A"/>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513F4A"/>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513F4A"/>
    <w:pPr>
      <w:numPr>
        <w:ilvl w:val="6"/>
        <w:numId w:val="23"/>
      </w:numPr>
      <w:spacing w:before="240" w:after="60"/>
      <w:outlineLvl w:val="6"/>
    </w:pPr>
  </w:style>
  <w:style w:type="paragraph" w:styleId="Heading8">
    <w:name w:val="heading 8"/>
    <w:aliases w:val="Spare4,(A)"/>
    <w:basedOn w:val="Normal"/>
    <w:next w:val="Normal"/>
    <w:link w:val="Heading8Char"/>
    <w:qFormat/>
    <w:rsid w:val="00513F4A"/>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513F4A"/>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9955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54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uiPriority w:val="99"/>
    <w:unhideWhenUsed/>
    <w:rsid w:val="0099554D"/>
    <w:rPr>
      <w:color w:val="0000FF"/>
      <w:u w:val="single"/>
    </w:rPr>
  </w:style>
  <w:style w:type="paragraph" w:styleId="TOC1">
    <w:name w:val="toc 1"/>
    <w:autoRedefine/>
    <w:uiPriority w:val="39"/>
    <w:rsid w:val="0099554D"/>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99554D"/>
    <w:pPr>
      <w:tabs>
        <w:tab w:val="right" w:leader="dot" w:pos="9072"/>
      </w:tabs>
      <w:spacing w:after="60"/>
      <w:ind w:left="1134" w:hanging="567"/>
    </w:pPr>
    <w:rPr>
      <w:rFonts w:ascii="Arial" w:hAnsi="Arial" w:cs="Arial"/>
      <w:szCs w:val="24"/>
    </w:rPr>
  </w:style>
  <w:style w:type="character" w:styleId="FootnoteReference">
    <w:name w:val="footnote reference"/>
    <w:semiHidden/>
    <w:rPr>
      <w:vertAlign w:val="superscript"/>
    </w:rPr>
  </w:style>
  <w:style w:type="paragraph" w:styleId="FootnoteText">
    <w:name w:val="footnote text"/>
    <w:basedOn w:val="Normal"/>
    <w:semiHidden/>
    <w:rsid w:val="0099554D"/>
    <w:rPr>
      <w:szCs w:val="20"/>
    </w:rPr>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99554D"/>
    <w:pPr>
      <w:spacing w:after="100"/>
      <w:ind w:left="400"/>
    </w:pPr>
  </w:style>
  <w:style w:type="paragraph" w:styleId="BalloonText">
    <w:name w:val="Balloon Text"/>
    <w:basedOn w:val="Normal"/>
    <w:link w:val="BalloonTextChar"/>
    <w:autoRedefine/>
    <w:rsid w:val="00DA7AFC"/>
    <w:rPr>
      <w:sz w:val="18"/>
      <w:szCs w:val="20"/>
    </w:rPr>
  </w:style>
  <w:style w:type="paragraph" w:styleId="CommentSubject">
    <w:name w:val="annotation subject"/>
    <w:basedOn w:val="CommentText"/>
    <w:next w:val="CommentText"/>
    <w:semiHidden/>
    <w:rsid w:val="00CC75AC"/>
    <w:rPr>
      <w:b/>
      <w:bCs/>
    </w:rPr>
  </w:style>
  <w:style w:type="table" w:styleId="TableGrid">
    <w:name w:val="Table Grid"/>
    <w:basedOn w:val="TableNormal"/>
    <w:rsid w:val="003F7F5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F7F51"/>
  </w:style>
  <w:style w:type="paragraph" w:customStyle="1" w:styleId="Style1">
    <w:name w:val="Style1"/>
    <w:basedOn w:val="Heading4"/>
    <w:rsid w:val="003F7F51"/>
    <w:rPr>
      <w:b w:val="0"/>
    </w:rPr>
  </w:style>
  <w:style w:type="paragraph" w:styleId="EndnoteText">
    <w:name w:val="endnote text"/>
    <w:basedOn w:val="Normal"/>
    <w:semiHidden/>
    <w:rsid w:val="003F7F51"/>
    <w:rPr>
      <w:szCs w:val="20"/>
    </w:rPr>
  </w:style>
  <w:style w:type="paragraph" w:customStyle="1" w:styleId="COTCOCLV2-ASDEFCON">
    <w:name w:val="COT/COC LV2 - ASDEFCON"/>
    <w:basedOn w:val="ASDEFCONNormal"/>
    <w:next w:val="COTCOCLV3-ASDEFCON"/>
    <w:rsid w:val="0099554D"/>
    <w:pPr>
      <w:keepNext/>
      <w:keepLines/>
      <w:numPr>
        <w:ilvl w:val="1"/>
        <w:numId w:val="4"/>
      </w:numPr>
      <w:pBdr>
        <w:bottom w:val="single" w:sz="4" w:space="1" w:color="auto"/>
      </w:pBdr>
    </w:pPr>
    <w:rPr>
      <w:b/>
    </w:rPr>
  </w:style>
  <w:style w:type="paragraph" w:customStyle="1" w:styleId="ASDEFCONNormal">
    <w:name w:val="ASDEFCON Normal"/>
    <w:link w:val="ASDEFCONNormalChar"/>
    <w:rsid w:val="0099554D"/>
    <w:pPr>
      <w:spacing w:after="120"/>
      <w:jc w:val="both"/>
    </w:pPr>
    <w:rPr>
      <w:rFonts w:ascii="Arial" w:hAnsi="Arial"/>
      <w:color w:val="000000"/>
      <w:szCs w:val="40"/>
    </w:rPr>
  </w:style>
  <w:style w:type="character" w:customStyle="1" w:styleId="ASDEFCONNormalChar">
    <w:name w:val="ASDEFCON Normal Char"/>
    <w:link w:val="ASDEFCONNormal"/>
    <w:rsid w:val="0099554D"/>
    <w:rPr>
      <w:rFonts w:ascii="Arial" w:hAnsi="Arial"/>
      <w:color w:val="000000"/>
      <w:szCs w:val="40"/>
    </w:rPr>
  </w:style>
  <w:style w:type="paragraph" w:customStyle="1" w:styleId="COTCOCLV3-ASDEFCON">
    <w:name w:val="COT/COC LV3 - ASDEFCON"/>
    <w:basedOn w:val="ASDEFCONNormal"/>
    <w:rsid w:val="0099554D"/>
    <w:pPr>
      <w:numPr>
        <w:ilvl w:val="2"/>
        <w:numId w:val="4"/>
      </w:numPr>
    </w:pPr>
  </w:style>
  <w:style w:type="paragraph" w:customStyle="1" w:styleId="COTCOCLV1-ASDEFCON">
    <w:name w:val="COT/COC LV1 - ASDEFCON"/>
    <w:basedOn w:val="ASDEFCONNormal"/>
    <w:next w:val="COTCOCLV2-ASDEFCON"/>
    <w:rsid w:val="0099554D"/>
    <w:pPr>
      <w:keepNext/>
      <w:keepLines/>
      <w:numPr>
        <w:numId w:val="4"/>
      </w:numPr>
      <w:spacing w:before="240"/>
    </w:pPr>
    <w:rPr>
      <w:b/>
      <w:caps/>
    </w:rPr>
  </w:style>
  <w:style w:type="paragraph" w:customStyle="1" w:styleId="COTCOCLV4-ASDEFCON">
    <w:name w:val="COT/COC LV4 - ASDEFCON"/>
    <w:basedOn w:val="ASDEFCONNormal"/>
    <w:rsid w:val="0099554D"/>
    <w:pPr>
      <w:numPr>
        <w:ilvl w:val="3"/>
        <w:numId w:val="4"/>
      </w:numPr>
    </w:pPr>
  </w:style>
  <w:style w:type="paragraph" w:customStyle="1" w:styleId="COTCOCLV5-ASDEFCON">
    <w:name w:val="COT/COC LV5 - ASDEFCON"/>
    <w:basedOn w:val="ASDEFCONNormal"/>
    <w:rsid w:val="0099554D"/>
    <w:pPr>
      <w:numPr>
        <w:ilvl w:val="4"/>
        <w:numId w:val="4"/>
      </w:numPr>
    </w:pPr>
  </w:style>
  <w:style w:type="paragraph" w:customStyle="1" w:styleId="COTCOCLV6-ASDEFCON">
    <w:name w:val="COT/COC LV6 - ASDEFCON"/>
    <w:basedOn w:val="ASDEFCONNormal"/>
    <w:rsid w:val="0099554D"/>
    <w:pPr>
      <w:keepLines/>
      <w:numPr>
        <w:ilvl w:val="5"/>
        <w:numId w:val="4"/>
      </w:numPr>
    </w:pPr>
  </w:style>
  <w:style w:type="paragraph" w:customStyle="1" w:styleId="ASDEFCONOption">
    <w:name w:val="ASDEFCON Option"/>
    <w:basedOn w:val="ASDEFCONNormal"/>
    <w:rsid w:val="0099554D"/>
    <w:pPr>
      <w:keepNext/>
      <w:spacing w:before="60"/>
    </w:pPr>
    <w:rPr>
      <w:b/>
      <w:i/>
      <w:szCs w:val="24"/>
    </w:rPr>
  </w:style>
  <w:style w:type="paragraph" w:customStyle="1" w:styleId="NoteToDrafters-ASDEFCON">
    <w:name w:val="Note To Drafters - ASDEFCON"/>
    <w:basedOn w:val="ASDEFCONNormal"/>
    <w:rsid w:val="0099554D"/>
    <w:pPr>
      <w:keepNext/>
      <w:shd w:val="clear" w:color="auto" w:fill="000000"/>
    </w:pPr>
    <w:rPr>
      <w:b/>
      <w:i/>
      <w:color w:val="FFFFFF"/>
    </w:rPr>
  </w:style>
  <w:style w:type="paragraph" w:customStyle="1" w:styleId="NoteToTenderers-ASDEFCON">
    <w:name w:val="Note To Tenderers - ASDEFCON"/>
    <w:basedOn w:val="ASDEFCONNormal"/>
    <w:rsid w:val="0099554D"/>
    <w:pPr>
      <w:keepNext/>
      <w:shd w:val="pct15" w:color="auto" w:fill="auto"/>
    </w:pPr>
    <w:rPr>
      <w:b/>
      <w:i/>
    </w:rPr>
  </w:style>
  <w:style w:type="paragraph" w:customStyle="1" w:styleId="ASDEFCONTitle">
    <w:name w:val="ASDEFCON Title"/>
    <w:basedOn w:val="Normal"/>
    <w:rsid w:val="0099554D"/>
    <w:pPr>
      <w:keepLines/>
      <w:spacing w:before="240"/>
      <w:jc w:val="center"/>
    </w:pPr>
    <w:rPr>
      <w:b/>
      <w:caps/>
    </w:rPr>
  </w:style>
  <w:style w:type="paragraph" w:customStyle="1" w:styleId="ATTANNLV1-ASDEFCON">
    <w:name w:val="ATT/ANN LV1 - ASDEFCON"/>
    <w:basedOn w:val="ASDEFCONNormal"/>
    <w:next w:val="ATTANNLV2-ASDEFCON"/>
    <w:rsid w:val="0099554D"/>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9554D"/>
    <w:pPr>
      <w:numPr>
        <w:ilvl w:val="1"/>
        <w:numId w:val="5"/>
      </w:numPr>
    </w:pPr>
    <w:rPr>
      <w:szCs w:val="24"/>
    </w:rPr>
  </w:style>
  <w:style w:type="character" w:customStyle="1" w:styleId="ATTANNLV2-ASDEFCONChar">
    <w:name w:val="ATT/ANN LV2 - ASDEFCON Char"/>
    <w:link w:val="ATTANNLV2-ASDEFCON"/>
    <w:rsid w:val="0099554D"/>
    <w:rPr>
      <w:rFonts w:ascii="Arial" w:hAnsi="Arial"/>
      <w:color w:val="000000"/>
      <w:szCs w:val="24"/>
    </w:rPr>
  </w:style>
  <w:style w:type="paragraph" w:customStyle="1" w:styleId="ATTANNLV3-ASDEFCON">
    <w:name w:val="ATT/ANN LV3 - ASDEFCON"/>
    <w:basedOn w:val="ASDEFCONNormal"/>
    <w:rsid w:val="0099554D"/>
    <w:pPr>
      <w:numPr>
        <w:ilvl w:val="2"/>
        <w:numId w:val="5"/>
      </w:numPr>
    </w:pPr>
    <w:rPr>
      <w:szCs w:val="24"/>
    </w:rPr>
  </w:style>
  <w:style w:type="paragraph" w:customStyle="1" w:styleId="ATTANNLV4-ASDEFCON">
    <w:name w:val="ATT/ANN LV4 - ASDEFCON"/>
    <w:basedOn w:val="ASDEFCONNormal"/>
    <w:rsid w:val="0099554D"/>
    <w:pPr>
      <w:numPr>
        <w:ilvl w:val="3"/>
        <w:numId w:val="5"/>
      </w:numPr>
    </w:pPr>
    <w:rPr>
      <w:szCs w:val="24"/>
    </w:rPr>
  </w:style>
  <w:style w:type="paragraph" w:customStyle="1" w:styleId="ASDEFCONCoverTitle">
    <w:name w:val="ASDEFCON Cover Title"/>
    <w:rsid w:val="0099554D"/>
    <w:pPr>
      <w:jc w:val="center"/>
    </w:pPr>
    <w:rPr>
      <w:rFonts w:ascii="Georgia" w:hAnsi="Georgia"/>
      <w:b/>
      <w:color w:val="000000"/>
      <w:sz w:val="100"/>
      <w:szCs w:val="24"/>
    </w:rPr>
  </w:style>
  <w:style w:type="paragraph" w:customStyle="1" w:styleId="ASDEFCONHeaderFooterLeft">
    <w:name w:val="ASDEFCON Header/Footer Left"/>
    <w:basedOn w:val="ASDEFCONNormal"/>
    <w:rsid w:val="0099554D"/>
    <w:pPr>
      <w:spacing w:after="0"/>
      <w:jc w:val="left"/>
    </w:pPr>
    <w:rPr>
      <w:sz w:val="16"/>
      <w:szCs w:val="24"/>
    </w:rPr>
  </w:style>
  <w:style w:type="paragraph" w:customStyle="1" w:styleId="ASDEFCONCoverPageIncorp">
    <w:name w:val="ASDEFCON Cover Page Incorp"/>
    <w:rsid w:val="0099554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9554D"/>
    <w:rPr>
      <w:b/>
      <w:i/>
    </w:rPr>
  </w:style>
  <w:style w:type="paragraph" w:customStyle="1" w:styleId="COTCOCLV2NONUM-ASDEFCON">
    <w:name w:val="COT/COC LV2 NONUM - ASDEFCON"/>
    <w:basedOn w:val="COTCOCLV2-ASDEFCON"/>
    <w:next w:val="COTCOCLV3-ASDEFCON"/>
    <w:rsid w:val="0099554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9554D"/>
    <w:pPr>
      <w:keepNext w:val="0"/>
      <w:numPr>
        <w:numId w:val="0"/>
      </w:numPr>
      <w:ind w:left="851"/>
    </w:pPr>
    <w:rPr>
      <w:bCs/>
      <w:szCs w:val="20"/>
    </w:rPr>
  </w:style>
  <w:style w:type="paragraph" w:customStyle="1" w:styleId="COTCOCLV3NONUM-ASDEFCON">
    <w:name w:val="COT/COC LV3 NONUM - ASDEFCON"/>
    <w:basedOn w:val="COTCOCLV3-ASDEFCON"/>
    <w:next w:val="COTCOCLV3-ASDEFCON"/>
    <w:rsid w:val="0099554D"/>
    <w:pPr>
      <w:numPr>
        <w:ilvl w:val="0"/>
        <w:numId w:val="0"/>
      </w:numPr>
      <w:ind w:left="851"/>
    </w:pPr>
    <w:rPr>
      <w:szCs w:val="20"/>
    </w:rPr>
  </w:style>
  <w:style w:type="paragraph" w:customStyle="1" w:styleId="COTCOCLV4NONUM-ASDEFCON">
    <w:name w:val="COT/COC LV4 NONUM - ASDEFCON"/>
    <w:basedOn w:val="COTCOCLV4-ASDEFCON"/>
    <w:next w:val="COTCOCLV4-ASDEFCON"/>
    <w:rsid w:val="0099554D"/>
    <w:pPr>
      <w:numPr>
        <w:ilvl w:val="0"/>
        <w:numId w:val="0"/>
      </w:numPr>
      <w:ind w:left="1418"/>
    </w:pPr>
    <w:rPr>
      <w:szCs w:val="20"/>
    </w:rPr>
  </w:style>
  <w:style w:type="paragraph" w:customStyle="1" w:styleId="COTCOCLV5NONUM-ASDEFCON">
    <w:name w:val="COT/COC LV5 NONUM - ASDEFCON"/>
    <w:basedOn w:val="COTCOCLV5-ASDEFCON"/>
    <w:next w:val="COTCOCLV5-ASDEFCON"/>
    <w:rsid w:val="0099554D"/>
    <w:pPr>
      <w:numPr>
        <w:ilvl w:val="0"/>
        <w:numId w:val="0"/>
      </w:numPr>
      <w:ind w:left="1985"/>
    </w:pPr>
    <w:rPr>
      <w:szCs w:val="20"/>
    </w:rPr>
  </w:style>
  <w:style w:type="paragraph" w:customStyle="1" w:styleId="COTCOCLV6NONUM-ASDEFCON">
    <w:name w:val="COT/COC LV6 NONUM - ASDEFCON"/>
    <w:basedOn w:val="COTCOCLV6-ASDEFCON"/>
    <w:next w:val="COTCOCLV6-ASDEFCON"/>
    <w:rsid w:val="0099554D"/>
    <w:pPr>
      <w:numPr>
        <w:ilvl w:val="0"/>
        <w:numId w:val="0"/>
      </w:numPr>
      <w:ind w:left="2552"/>
    </w:pPr>
    <w:rPr>
      <w:szCs w:val="20"/>
    </w:rPr>
  </w:style>
  <w:style w:type="paragraph" w:customStyle="1" w:styleId="ATTANNLV1NONUM-ASDEFCON">
    <w:name w:val="ATT/ANN LV1 NONUM - ASDEFCON"/>
    <w:basedOn w:val="ATTANNLV1-ASDEFCON"/>
    <w:next w:val="ATTANNLV2-ASDEFCON"/>
    <w:rsid w:val="0099554D"/>
    <w:pPr>
      <w:numPr>
        <w:numId w:val="0"/>
      </w:numPr>
      <w:ind w:left="851"/>
    </w:pPr>
    <w:rPr>
      <w:bCs/>
      <w:szCs w:val="20"/>
    </w:rPr>
  </w:style>
  <w:style w:type="paragraph" w:customStyle="1" w:styleId="ATTANNLV2NONUM-ASDEFCON">
    <w:name w:val="ATT/ANN LV2 NONUM - ASDEFCON"/>
    <w:basedOn w:val="ATTANNLV2-ASDEFCON"/>
    <w:next w:val="ATTANNLV2-ASDEFCON"/>
    <w:rsid w:val="0099554D"/>
    <w:pPr>
      <w:numPr>
        <w:ilvl w:val="0"/>
        <w:numId w:val="0"/>
      </w:numPr>
      <w:ind w:left="851"/>
    </w:pPr>
    <w:rPr>
      <w:szCs w:val="20"/>
    </w:rPr>
  </w:style>
  <w:style w:type="paragraph" w:customStyle="1" w:styleId="ATTANNLV3NONUM-ASDEFCON">
    <w:name w:val="ATT/ANN LV3 NONUM - ASDEFCON"/>
    <w:basedOn w:val="ATTANNLV3-ASDEFCON"/>
    <w:next w:val="ATTANNLV3-ASDEFCON"/>
    <w:rsid w:val="0099554D"/>
    <w:pPr>
      <w:numPr>
        <w:ilvl w:val="0"/>
        <w:numId w:val="0"/>
      </w:numPr>
      <w:ind w:left="1418"/>
    </w:pPr>
    <w:rPr>
      <w:szCs w:val="20"/>
    </w:rPr>
  </w:style>
  <w:style w:type="paragraph" w:customStyle="1" w:styleId="ATTANNLV4NONUM-ASDEFCON">
    <w:name w:val="ATT/ANN LV4 NONUM - ASDEFCON"/>
    <w:basedOn w:val="ATTANNLV4-ASDEFCON"/>
    <w:next w:val="ATTANNLV4-ASDEFCON"/>
    <w:rsid w:val="0099554D"/>
    <w:pPr>
      <w:numPr>
        <w:ilvl w:val="0"/>
        <w:numId w:val="0"/>
      </w:numPr>
      <w:ind w:left="1985"/>
    </w:pPr>
    <w:rPr>
      <w:szCs w:val="20"/>
    </w:rPr>
  </w:style>
  <w:style w:type="paragraph" w:customStyle="1" w:styleId="NoteToDraftersBullets-ASDEFCON">
    <w:name w:val="Note To Drafters Bullets - ASDEFCON"/>
    <w:basedOn w:val="NoteToDrafters-ASDEFCON"/>
    <w:rsid w:val="0099554D"/>
    <w:pPr>
      <w:numPr>
        <w:numId w:val="6"/>
      </w:numPr>
    </w:pPr>
    <w:rPr>
      <w:bCs/>
      <w:iCs/>
      <w:szCs w:val="20"/>
    </w:rPr>
  </w:style>
  <w:style w:type="paragraph" w:customStyle="1" w:styleId="NoteToDraftersList-ASDEFCON">
    <w:name w:val="Note To Drafters List - ASDEFCON"/>
    <w:basedOn w:val="NoteToDrafters-ASDEFCON"/>
    <w:rsid w:val="0099554D"/>
    <w:pPr>
      <w:numPr>
        <w:numId w:val="7"/>
      </w:numPr>
    </w:pPr>
    <w:rPr>
      <w:bCs/>
      <w:iCs/>
      <w:szCs w:val="20"/>
    </w:rPr>
  </w:style>
  <w:style w:type="paragraph" w:customStyle="1" w:styleId="NoteToTenderersBullets-ASDEFCON">
    <w:name w:val="Note To Tenderers Bullets - ASDEFCON"/>
    <w:basedOn w:val="NoteToTenderers-ASDEFCON"/>
    <w:rsid w:val="0099554D"/>
    <w:pPr>
      <w:numPr>
        <w:numId w:val="8"/>
      </w:numPr>
    </w:pPr>
    <w:rPr>
      <w:bCs/>
      <w:iCs/>
      <w:szCs w:val="20"/>
    </w:rPr>
  </w:style>
  <w:style w:type="paragraph" w:customStyle="1" w:styleId="NoteToTenderersList-ASDEFCON">
    <w:name w:val="Note To Tenderers List - ASDEFCON"/>
    <w:basedOn w:val="NoteToTenderers-ASDEFCON"/>
    <w:rsid w:val="0099554D"/>
    <w:pPr>
      <w:numPr>
        <w:numId w:val="9"/>
      </w:numPr>
    </w:pPr>
    <w:rPr>
      <w:bCs/>
      <w:iCs/>
      <w:szCs w:val="20"/>
    </w:rPr>
  </w:style>
  <w:style w:type="paragraph" w:customStyle="1" w:styleId="SOWHL1-ASDEFCON">
    <w:name w:val="SOW HL1 - ASDEFCON"/>
    <w:basedOn w:val="ASDEFCONNormal"/>
    <w:next w:val="SOWHL2-ASDEFCON"/>
    <w:qFormat/>
    <w:rsid w:val="0099554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9554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9554D"/>
    <w:pPr>
      <w:keepNext/>
      <w:numPr>
        <w:ilvl w:val="2"/>
        <w:numId w:val="2"/>
      </w:numPr>
    </w:pPr>
    <w:rPr>
      <w:rFonts w:eastAsia="Calibri"/>
      <w:b/>
      <w:szCs w:val="22"/>
      <w:lang w:eastAsia="en-US"/>
    </w:rPr>
  </w:style>
  <w:style w:type="paragraph" w:customStyle="1" w:styleId="SOWHL4-ASDEFCON">
    <w:name w:val="SOW HL4 - ASDEFCON"/>
    <w:basedOn w:val="ASDEFCONNormal"/>
    <w:qFormat/>
    <w:rsid w:val="0099554D"/>
    <w:pPr>
      <w:keepNext/>
      <w:numPr>
        <w:ilvl w:val="3"/>
        <w:numId w:val="2"/>
      </w:numPr>
    </w:pPr>
    <w:rPr>
      <w:rFonts w:eastAsia="Calibri"/>
      <w:b/>
      <w:szCs w:val="22"/>
      <w:lang w:eastAsia="en-US"/>
    </w:rPr>
  </w:style>
  <w:style w:type="paragraph" w:customStyle="1" w:styleId="SOWHL5-ASDEFCON">
    <w:name w:val="SOW HL5 - ASDEFCON"/>
    <w:basedOn w:val="ASDEFCONNormal"/>
    <w:qFormat/>
    <w:rsid w:val="0099554D"/>
    <w:pPr>
      <w:keepNext/>
      <w:numPr>
        <w:ilvl w:val="4"/>
        <w:numId w:val="2"/>
      </w:numPr>
    </w:pPr>
    <w:rPr>
      <w:rFonts w:eastAsia="Calibri"/>
      <w:b/>
      <w:szCs w:val="22"/>
      <w:lang w:eastAsia="en-US"/>
    </w:rPr>
  </w:style>
  <w:style w:type="paragraph" w:customStyle="1" w:styleId="SOWSubL1-ASDEFCON">
    <w:name w:val="SOW SubL1 - ASDEFCON"/>
    <w:basedOn w:val="ASDEFCONNormal"/>
    <w:qFormat/>
    <w:rsid w:val="0099554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9554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9554D"/>
    <w:pPr>
      <w:numPr>
        <w:ilvl w:val="0"/>
        <w:numId w:val="0"/>
      </w:numPr>
      <w:ind w:left="1134"/>
    </w:pPr>
    <w:rPr>
      <w:rFonts w:eastAsia="Times New Roman"/>
      <w:bCs/>
      <w:szCs w:val="20"/>
    </w:rPr>
  </w:style>
  <w:style w:type="paragraph" w:customStyle="1" w:styleId="SOWTL2-ASDEFCON">
    <w:name w:val="SOW TL2 - ASDEFCON"/>
    <w:basedOn w:val="SOWHL2-ASDEFCON"/>
    <w:rsid w:val="0099554D"/>
    <w:pPr>
      <w:keepNext w:val="0"/>
      <w:pBdr>
        <w:bottom w:val="none" w:sz="0" w:space="0" w:color="auto"/>
      </w:pBdr>
    </w:pPr>
    <w:rPr>
      <w:b w:val="0"/>
    </w:rPr>
  </w:style>
  <w:style w:type="paragraph" w:customStyle="1" w:styleId="SOWTL3NONUM-ASDEFCON">
    <w:name w:val="SOW TL3 NONUM - ASDEFCON"/>
    <w:basedOn w:val="SOWTL3-ASDEFCON"/>
    <w:next w:val="SOWTL3-ASDEFCON"/>
    <w:rsid w:val="0099554D"/>
    <w:pPr>
      <w:numPr>
        <w:ilvl w:val="0"/>
        <w:numId w:val="0"/>
      </w:numPr>
      <w:ind w:left="1134"/>
    </w:pPr>
    <w:rPr>
      <w:rFonts w:eastAsia="Times New Roman"/>
      <w:bCs/>
      <w:szCs w:val="20"/>
    </w:rPr>
  </w:style>
  <w:style w:type="paragraph" w:customStyle="1" w:styleId="SOWTL3-ASDEFCON">
    <w:name w:val="SOW TL3 - ASDEFCON"/>
    <w:basedOn w:val="SOWHL3-ASDEFCON"/>
    <w:rsid w:val="0099554D"/>
    <w:pPr>
      <w:keepNext w:val="0"/>
    </w:pPr>
    <w:rPr>
      <w:b w:val="0"/>
    </w:rPr>
  </w:style>
  <w:style w:type="paragraph" w:customStyle="1" w:styleId="SOWTL4NONUM-ASDEFCON">
    <w:name w:val="SOW TL4 NONUM - ASDEFCON"/>
    <w:basedOn w:val="SOWTL4-ASDEFCON"/>
    <w:next w:val="SOWTL4-ASDEFCON"/>
    <w:rsid w:val="0099554D"/>
    <w:pPr>
      <w:numPr>
        <w:ilvl w:val="0"/>
        <w:numId w:val="0"/>
      </w:numPr>
      <w:ind w:left="1134"/>
    </w:pPr>
    <w:rPr>
      <w:rFonts w:eastAsia="Times New Roman"/>
      <w:bCs/>
      <w:szCs w:val="20"/>
    </w:rPr>
  </w:style>
  <w:style w:type="paragraph" w:customStyle="1" w:styleId="SOWTL4-ASDEFCON">
    <w:name w:val="SOW TL4 - ASDEFCON"/>
    <w:basedOn w:val="SOWHL4-ASDEFCON"/>
    <w:rsid w:val="0099554D"/>
    <w:pPr>
      <w:keepNext w:val="0"/>
    </w:pPr>
    <w:rPr>
      <w:b w:val="0"/>
    </w:rPr>
  </w:style>
  <w:style w:type="paragraph" w:customStyle="1" w:styleId="SOWTL5NONUM-ASDEFCON">
    <w:name w:val="SOW TL5 NONUM - ASDEFCON"/>
    <w:basedOn w:val="SOWHL5-ASDEFCON"/>
    <w:next w:val="SOWTL5-ASDEFCON"/>
    <w:rsid w:val="0099554D"/>
    <w:pPr>
      <w:keepNext w:val="0"/>
      <w:numPr>
        <w:ilvl w:val="0"/>
        <w:numId w:val="0"/>
      </w:numPr>
      <w:ind w:left="1134"/>
    </w:pPr>
    <w:rPr>
      <w:b w:val="0"/>
    </w:rPr>
  </w:style>
  <w:style w:type="paragraph" w:customStyle="1" w:styleId="SOWTL5-ASDEFCON">
    <w:name w:val="SOW TL5 - ASDEFCON"/>
    <w:basedOn w:val="SOWHL5-ASDEFCON"/>
    <w:rsid w:val="0099554D"/>
    <w:pPr>
      <w:keepNext w:val="0"/>
    </w:pPr>
    <w:rPr>
      <w:b w:val="0"/>
    </w:rPr>
  </w:style>
  <w:style w:type="paragraph" w:customStyle="1" w:styleId="SOWSubL2-ASDEFCON">
    <w:name w:val="SOW SubL2 - ASDEFCON"/>
    <w:basedOn w:val="ASDEFCONNormal"/>
    <w:qFormat/>
    <w:rsid w:val="0099554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9554D"/>
    <w:pPr>
      <w:numPr>
        <w:numId w:val="0"/>
      </w:numPr>
      <w:ind w:left="1701"/>
    </w:pPr>
  </w:style>
  <w:style w:type="paragraph" w:customStyle="1" w:styleId="SOWSubL2NONUM-ASDEFCON">
    <w:name w:val="SOW SubL2 NONUM - ASDEFCON"/>
    <w:basedOn w:val="SOWSubL2-ASDEFCON"/>
    <w:next w:val="SOWSubL2-ASDEFCON"/>
    <w:qFormat/>
    <w:rsid w:val="0099554D"/>
    <w:pPr>
      <w:numPr>
        <w:ilvl w:val="0"/>
        <w:numId w:val="0"/>
      </w:numPr>
      <w:ind w:left="2268"/>
    </w:pPr>
  </w:style>
  <w:style w:type="paragraph" w:customStyle="1" w:styleId="ASDEFCONTextBlock">
    <w:name w:val="ASDEFCON TextBlock"/>
    <w:basedOn w:val="ASDEFCONNormal"/>
    <w:qFormat/>
    <w:rsid w:val="0099554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9554D"/>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9554D"/>
    <w:pPr>
      <w:keepNext/>
      <w:spacing w:before="240"/>
    </w:pPr>
    <w:rPr>
      <w:rFonts w:ascii="Arial Bold" w:hAnsi="Arial Bold"/>
      <w:b/>
      <w:bCs/>
      <w:caps/>
      <w:szCs w:val="20"/>
    </w:rPr>
  </w:style>
  <w:style w:type="paragraph" w:customStyle="1" w:styleId="Table8ptHeading-ASDEFCON">
    <w:name w:val="Table 8pt Heading - ASDEFCON"/>
    <w:basedOn w:val="ASDEFCONNormal"/>
    <w:rsid w:val="0099554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9554D"/>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9554D"/>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9554D"/>
    <w:rPr>
      <w:rFonts w:ascii="Arial" w:eastAsia="Calibri" w:hAnsi="Arial"/>
      <w:color w:val="000000"/>
      <w:szCs w:val="22"/>
      <w:lang w:eastAsia="en-US"/>
    </w:rPr>
  </w:style>
  <w:style w:type="paragraph" w:customStyle="1" w:styleId="Table8ptSub1-ASDEFCON">
    <w:name w:val="Table 8pt Sub1 - ASDEFCON"/>
    <w:basedOn w:val="Table8ptText-ASDEFCON"/>
    <w:rsid w:val="0099554D"/>
    <w:pPr>
      <w:numPr>
        <w:ilvl w:val="1"/>
      </w:numPr>
    </w:pPr>
  </w:style>
  <w:style w:type="paragraph" w:customStyle="1" w:styleId="Table8ptSub2-ASDEFCON">
    <w:name w:val="Table 8pt Sub2 - ASDEFCON"/>
    <w:basedOn w:val="Table8ptText-ASDEFCON"/>
    <w:rsid w:val="0099554D"/>
    <w:pPr>
      <w:numPr>
        <w:ilvl w:val="2"/>
      </w:numPr>
    </w:pPr>
  </w:style>
  <w:style w:type="paragraph" w:customStyle="1" w:styleId="Table10ptHeading-ASDEFCON">
    <w:name w:val="Table 10pt Heading - ASDEFCON"/>
    <w:basedOn w:val="ASDEFCONNormal"/>
    <w:rsid w:val="0099554D"/>
    <w:pPr>
      <w:keepNext/>
      <w:spacing w:before="60" w:after="60"/>
      <w:jc w:val="center"/>
    </w:pPr>
    <w:rPr>
      <w:b/>
    </w:rPr>
  </w:style>
  <w:style w:type="paragraph" w:customStyle="1" w:styleId="Table8ptBP1-ASDEFCON">
    <w:name w:val="Table 8pt BP1 - ASDEFCON"/>
    <w:basedOn w:val="Table8ptText-ASDEFCON"/>
    <w:rsid w:val="0099554D"/>
    <w:pPr>
      <w:numPr>
        <w:numId w:val="11"/>
      </w:numPr>
      <w:tabs>
        <w:tab w:val="clear" w:pos="284"/>
      </w:tabs>
    </w:pPr>
  </w:style>
  <w:style w:type="paragraph" w:customStyle="1" w:styleId="Table8ptBP2-ASDEFCON">
    <w:name w:val="Table 8pt BP2 - ASDEFCON"/>
    <w:basedOn w:val="Table8ptText-ASDEFCON"/>
    <w:rsid w:val="0099554D"/>
    <w:pPr>
      <w:numPr>
        <w:ilvl w:val="1"/>
        <w:numId w:val="11"/>
      </w:numPr>
      <w:tabs>
        <w:tab w:val="clear" w:pos="284"/>
      </w:tabs>
    </w:pPr>
    <w:rPr>
      <w:iCs/>
    </w:rPr>
  </w:style>
  <w:style w:type="paragraph" w:customStyle="1" w:styleId="ASDEFCONBulletsLV1">
    <w:name w:val="ASDEFCON Bullets LV1"/>
    <w:basedOn w:val="ASDEFCONNormal"/>
    <w:rsid w:val="0099554D"/>
    <w:pPr>
      <w:numPr>
        <w:numId w:val="13"/>
      </w:numPr>
    </w:pPr>
    <w:rPr>
      <w:rFonts w:eastAsia="Calibri"/>
      <w:szCs w:val="22"/>
      <w:lang w:eastAsia="en-US"/>
    </w:rPr>
  </w:style>
  <w:style w:type="paragraph" w:customStyle="1" w:styleId="Table10ptSub1-ASDEFCON">
    <w:name w:val="Table 10pt Sub1 - ASDEFCON"/>
    <w:basedOn w:val="Table10ptText-ASDEFCON"/>
    <w:rsid w:val="0099554D"/>
    <w:pPr>
      <w:numPr>
        <w:ilvl w:val="1"/>
      </w:numPr>
      <w:jc w:val="both"/>
    </w:pPr>
  </w:style>
  <w:style w:type="paragraph" w:customStyle="1" w:styleId="Table10ptSub2-ASDEFCON">
    <w:name w:val="Table 10pt Sub2 - ASDEFCON"/>
    <w:basedOn w:val="Table10ptText-ASDEFCON"/>
    <w:rsid w:val="0099554D"/>
    <w:pPr>
      <w:numPr>
        <w:ilvl w:val="2"/>
      </w:numPr>
      <w:jc w:val="both"/>
    </w:pPr>
  </w:style>
  <w:style w:type="paragraph" w:customStyle="1" w:styleId="ASDEFCONBulletsLV2">
    <w:name w:val="ASDEFCON Bullets LV2"/>
    <w:basedOn w:val="ASDEFCONNormal"/>
    <w:rsid w:val="0099554D"/>
    <w:pPr>
      <w:numPr>
        <w:numId w:val="1"/>
      </w:numPr>
    </w:pPr>
  </w:style>
  <w:style w:type="paragraph" w:customStyle="1" w:styleId="Table10ptBP1-ASDEFCON">
    <w:name w:val="Table 10pt BP1 - ASDEFCON"/>
    <w:basedOn w:val="ASDEFCONNormal"/>
    <w:rsid w:val="0099554D"/>
    <w:pPr>
      <w:numPr>
        <w:numId w:val="17"/>
      </w:numPr>
      <w:spacing w:before="60" w:after="60"/>
    </w:pPr>
  </w:style>
  <w:style w:type="paragraph" w:customStyle="1" w:styleId="Table10ptBP2-ASDEFCON">
    <w:name w:val="Table 10pt BP2 - ASDEFCON"/>
    <w:basedOn w:val="ASDEFCONNormal"/>
    <w:link w:val="Table10ptBP2-ASDEFCONCharChar"/>
    <w:rsid w:val="0099554D"/>
    <w:pPr>
      <w:numPr>
        <w:ilvl w:val="1"/>
        <w:numId w:val="17"/>
      </w:numPr>
      <w:spacing w:before="60" w:after="60"/>
    </w:pPr>
  </w:style>
  <w:style w:type="character" w:customStyle="1" w:styleId="Table10ptBP2-ASDEFCONCharChar">
    <w:name w:val="Table 10pt BP2 - ASDEFCON Char Char"/>
    <w:link w:val="Table10ptBP2-ASDEFCON"/>
    <w:rsid w:val="0099554D"/>
    <w:rPr>
      <w:rFonts w:ascii="Arial" w:hAnsi="Arial"/>
      <w:color w:val="000000"/>
      <w:szCs w:val="40"/>
    </w:rPr>
  </w:style>
  <w:style w:type="paragraph" w:customStyle="1" w:styleId="GuideMarginHead-ASDEFCON">
    <w:name w:val="Guide Margin Head - ASDEFCON"/>
    <w:basedOn w:val="ASDEFCONNormal"/>
    <w:rsid w:val="0099554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9554D"/>
    <w:pPr>
      <w:ind w:left="1680"/>
    </w:pPr>
    <w:rPr>
      <w:lang w:eastAsia="en-US"/>
    </w:rPr>
  </w:style>
  <w:style w:type="paragraph" w:customStyle="1" w:styleId="GuideSublistLv1-ASDEFCON">
    <w:name w:val="Guide Sublist Lv1 - ASDEFCON"/>
    <w:basedOn w:val="ASDEFCONNormal"/>
    <w:qFormat/>
    <w:rsid w:val="0099554D"/>
    <w:pPr>
      <w:numPr>
        <w:numId w:val="21"/>
      </w:numPr>
    </w:pPr>
    <w:rPr>
      <w:rFonts w:eastAsia="Calibri"/>
      <w:szCs w:val="22"/>
      <w:lang w:eastAsia="en-US"/>
    </w:rPr>
  </w:style>
  <w:style w:type="paragraph" w:customStyle="1" w:styleId="GuideBullets-ASDEFCON">
    <w:name w:val="Guide Bullets - ASDEFCON"/>
    <w:basedOn w:val="ASDEFCONNormal"/>
    <w:rsid w:val="0099554D"/>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9554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9554D"/>
    <w:pPr>
      <w:keepNext/>
      <w:spacing w:before="240"/>
    </w:pPr>
    <w:rPr>
      <w:rFonts w:eastAsia="Calibri"/>
      <w:b/>
      <w:caps/>
      <w:szCs w:val="20"/>
      <w:lang w:eastAsia="en-US"/>
    </w:rPr>
  </w:style>
  <w:style w:type="paragraph" w:customStyle="1" w:styleId="ASDEFCONSublist">
    <w:name w:val="ASDEFCON Sublist"/>
    <w:basedOn w:val="ASDEFCONNormal"/>
    <w:rsid w:val="0099554D"/>
    <w:pPr>
      <w:numPr>
        <w:numId w:val="22"/>
      </w:numPr>
    </w:pPr>
    <w:rPr>
      <w:iCs/>
    </w:rPr>
  </w:style>
  <w:style w:type="paragraph" w:customStyle="1" w:styleId="ASDEFCONRecitals">
    <w:name w:val="ASDEFCON Recitals"/>
    <w:basedOn w:val="ASDEFCONNormal"/>
    <w:link w:val="ASDEFCONRecitalsCharChar"/>
    <w:rsid w:val="0099554D"/>
    <w:pPr>
      <w:numPr>
        <w:numId w:val="14"/>
      </w:numPr>
    </w:pPr>
  </w:style>
  <w:style w:type="character" w:customStyle="1" w:styleId="ASDEFCONRecitalsCharChar">
    <w:name w:val="ASDEFCON Recitals Char Char"/>
    <w:link w:val="ASDEFCONRecitals"/>
    <w:rsid w:val="0099554D"/>
    <w:rPr>
      <w:rFonts w:ascii="Arial" w:hAnsi="Arial"/>
      <w:color w:val="000000"/>
      <w:szCs w:val="40"/>
    </w:rPr>
  </w:style>
  <w:style w:type="paragraph" w:customStyle="1" w:styleId="NoteList-ASDEFCON">
    <w:name w:val="Note List - ASDEFCON"/>
    <w:basedOn w:val="ASDEFCONNormal"/>
    <w:rsid w:val="0099554D"/>
    <w:pPr>
      <w:numPr>
        <w:numId w:val="15"/>
      </w:numPr>
    </w:pPr>
    <w:rPr>
      <w:b/>
      <w:bCs/>
      <w:i/>
    </w:rPr>
  </w:style>
  <w:style w:type="paragraph" w:customStyle="1" w:styleId="NoteBullets-ASDEFCON">
    <w:name w:val="Note Bullets - ASDEFCON"/>
    <w:basedOn w:val="ASDEFCONNormal"/>
    <w:rsid w:val="0099554D"/>
    <w:pPr>
      <w:numPr>
        <w:numId w:val="16"/>
      </w:numPr>
    </w:pPr>
    <w:rPr>
      <w:b/>
      <w:i/>
    </w:rPr>
  </w:style>
  <w:style w:type="paragraph" w:styleId="Caption">
    <w:name w:val="caption"/>
    <w:basedOn w:val="Normal"/>
    <w:next w:val="Normal"/>
    <w:qFormat/>
    <w:rsid w:val="0099554D"/>
    <w:pPr>
      <w:jc w:val="center"/>
    </w:pPr>
    <w:rPr>
      <w:b/>
      <w:bCs/>
      <w:szCs w:val="20"/>
    </w:rPr>
  </w:style>
  <w:style w:type="paragraph" w:customStyle="1" w:styleId="ASDEFCONOperativePartListLV1">
    <w:name w:val="ASDEFCON Operative Part List LV1"/>
    <w:basedOn w:val="ASDEFCONNormal"/>
    <w:rsid w:val="0099554D"/>
    <w:pPr>
      <w:numPr>
        <w:numId w:val="18"/>
      </w:numPr>
    </w:pPr>
    <w:rPr>
      <w:iCs/>
    </w:rPr>
  </w:style>
  <w:style w:type="paragraph" w:customStyle="1" w:styleId="ASDEFCONOperativePartListLV2">
    <w:name w:val="ASDEFCON Operative Part List LV2"/>
    <w:basedOn w:val="ASDEFCONOperativePartListLV1"/>
    <w:rsid w:val="0099554D"/>
    <w:pPr>
      <w:numPr>
        <w:ilvl w:val="1"/>
      </w:numPr>
    </w:pPr>
  </w:style>
  <w:style w:type="paragraph" w:customStyle="1" w:styleId="ASDEFCONOptionSpace">
    <w:name w:val="ASDEFCON Option Space"/>
    <w:basedOn w:val="ASDEFCONNormal"/>
    <w:rsid w:val="0099554D"/>
    <w:pPr>
      <w:spacing w:after="0"/>
    </w:pPr>
    <w:rPr>
      <w:bCs/>
      <w:color w:val="FFFFFF"/>
      <w:sz w:val="8"/>
    </w:rPr>
  </w:style>
  <w:style w:type="paragraph" w:customStyle="1" w:styleId="ATTANNReferencetoCOC">
    <w:name w:val="ATT/ANN Reference to COC"/>
    <w:basedOn w:val="ASDEFCONNormal"/>
    <w:rsid w:val="0099554D"/>
    <w:pPr>
      <w:keepNext/>
      <w:jc w:val="right"/>
    </w:pPr>
    <w:rPr>
      <w:i/>
      <w:iCs/>
      <w:szCs w:val="20"/>
    </w:rPr>
  </w:style>
  <w:style w:type="paragraph" w:customStyle="1" w:styleId="ASDEFCONHeaderFooterCenter">
    <w:name w:val="ASDEFCON Header/Footer Center"/>
    <w:basedOn w:val="ASDEFCONHeaderFooterLeft"/>
    <w:rsid w:val="0099554D"/>
    <w:pPr>
      <w:jc w:val="center"/>
    </w:pPr>
    <w:rPr>
      <w:szCs w:val="20"/>
    </w:rPr>
  </w:style>
  <w:style w:type="paragraph" w:customStyle="1" w:styleId="ASDEFCONHeaderFooterRight">
    <w:name w:val="ASDEFCON Header/Footer Right"/>
    <w:basedOn w:val="ASDEFCONHeaderFooterLeft"/>
    <w:rsid w:val="0099554D"/>
    <w:pPr>
      <w:jc w:val="right"/>
    </w:pPr>
    <w:rPr>
      <w:szCs w:val="20"/>
    </w:rPr>
  </w:style>
  <w:style w:type="paragraph" w:customStyle="1" w:styleId="ASDEFCONHeaderFooterClassification">
    <w:name w:val="ASDEFCON Header/Footer Classification"/>
    <w:basedOn w:val="ASDEFCONHeaderFooterLeft"/>
    <w:rsid w:val="0099554D"/>
    <w:pPr>
      <w:jc w:val="center"/>
    </w:pPr>
    <w:rPr>
      <w:rFonts w:ascii="Arial Bold" w:hAnsi="Arial Bold"/>
      <w:b/>
      <w:bCs/>
      <w:caps/>
      <w:sz w:val="20"/>
    </w:rPr>
  </w:style>
  <w:style w:type="paragraph" w:customStyle="1" w:styleId="GuideLV3Head-ASDEFCON">
    <w:name w:val="Guide LV3 Head - ASDEFCON"/>
    <w:basedOn w:val="ASDEFCONNormal"/>
    <w:rsid w:val="0099554D"/>
    <w:pPr>
      <w:keepNext/>
    </w:pPr>
    <w:rPr>
      <w:rFonts w:eastAsia="Calibri"/>
      <w:b/>
      <w:szCs w:val="22"/>
      <w:lang w:eastAsia="en-US"/>
    </w:rPr>
  </w:style>
  <w:style w:type="paragraph" w:customStyle="1" w:styleId="GuideSublistLv2-ASDEFCON">
    <w:name w:val="Guide Sublist Lv2 - ASDEFCON"/>
    <w:basedOn w:val="ASDEFCONNormal"/>
    <w:rsid w:val="0099554D"/>
    <w:pPr>
      <w:numPr>
        <w:ilvl w:val="1"/>
        <w:numId w:val="21"/>
      </w:numPr>
    </w:pPr>
  </w:style>
  <w:style w:type="character" w:customStyle="1" w:styleId="BalloonTextChar">
    <w:name w:val="Balloon Text Char"/>
    <w:link w:val="BalloonText"/>
    <w:rsid w:val="00DA7AFC"/>
    <w:rPr>
      <w:rFonts w:ascii="Arial" w:hAnsi="Arial"/>
      <w:sz w:val="18"/>
    </w:rPr>
  </w:style>
  <w:style w:type="character" w:customStyle="1" w:styleId="BalloonTextChar1">
    <w:name w:val="Balloon Text Char1"/>
    <w:rsid w:val="00BD266E"/>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513F4A"/>
    <w:rPr>
      <w:rFonts w:ascii="Arial" w:hAnsi="Arial"/>
      <w:sz w:val="22"/>
      <w:szCs w:val="24"/>
    </w:rPr>
  </w:style>
  <w:style w:type="character" w:customStyle="1" w:styleId="Heading6Char">
    <w:name w:val="Heading 6 Char"/>
    <w:aliases w:val="sub-dash Char,sd Char,5 Char,Spare2 Char,A. Char,Heading 6 (a) Char,Smart 2000 Char"/>
    <w:link w:val="Heading6"/>
    <w:rsid w:val="00513F4A"/>
    <w:rPr>
      <w:rFonts w:ascii="Arial" w:hAnsi="Arial"/>
      <w:i/>
      <w:sz w:val="22"/>
      <w:szCs w:val="24"/>
    </w:rPr>
  </w:style>
  <w:style w:type="character" w:customStyle="1" w:styleId="Heading7Char">
    <w:name w:val="Heading 7 Char"/>
    <w:aliases w:val="Spare3 Char"/>
    <w:link w:val="Heading7"/>
    <w:rsid w:val="00513F4A"/>
    <w:rPr>
      <w:rFonts w:ascii="Arial" w:hAnsi="Arial"/>
      <w:szCs w:val="24"/>
    </w:rPr>
  </w:style>
  <w:style w:type="character" w:customStyle="1" w:styleId="Heading8Char">
    <w:name w:val="Heading 8 Char"/>
    <w:aliases w:val="Spare4 Char,(A) Char"/>
    <w:link w:val="Heading8"/>
    <w:rsid w:val="00513F4A"/>
    <w:rPr>
      <w:rFonts w:ascii="Arial" w:hAnsi="Arial"/>
      <w:i/>
      <w:szCs w:val="24"/>
    </w:rPr>
  </w:style>
  <w:style w:type="character" w:customStyle="1" w:styleId="Heading9Char">
    <w:name w:val="Heading 9 Char"/>
    <w:aliases w:val="Spare5 Char,HAPPY Char,I Char"/>
    <w:link w:val="Heading9"/>
    <w:rsid w:val="00513F4A"/>
    <w:rPr>
      <w:rFonts w:ascii="Arial" w:hAnsi="Arial"/>
      <w:i/>
      <w:sz w:val="18"/>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9554D"/>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99554D"/>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99554D"/>
    <w:rPr>
      <w:rFonts w:ascii="Arial" w:hAnsi="Arial"/>
      <w:b/>
      <w:bCs/>
      <w:i/>
      <w:iCs/>
      <w:szCs w:val="24"/>
    </w:rPr>
  </w:style>
  <w:style w:type="paragraph" w:styleId="TOC4">
    <w:name w:val="toc 4"/>
    <w:basedOn w:val="Normal"/>
    <w:next w:val="Normal"/>
    <w:autoRedefine/>
    <w:rsid w:val="0099554D"/>
    <w:pPr>
      <w:spacing w:after="100"/>
      <w:ind w:left="600"/>
    </w:pPr>
  </w:style>
  <w:style w:type="paragraph" w:styleId="TOC5">
    <w:name w:val="toc 5"/>
    <w:basedOn w:val="Normal"/>
    <w:next w:val="Normal"/>
    <w:autoRedefine/>
    <w:rsid w:val="0099554D"/>
    <w:pPr>
      <w:spacing w:after="100"/>
      <w:ind w:left="800"/>
    </w:pPr>
  </w:style>
  <w:style w:type="paragraph" w:styleId="TOC6">
    <w:name w:val="toc 6"/>
    <w:basedOn w:val="Normal"/>
    <w:next w:val="Normal"/>
    <w:autoRedefine/>
    <w:rsid w:val="0099554D"/>
    <w:pPr>
      <w:spacing w:after="100"/>
      <w:ind w:left="1000"/>
    </w:pPr>
  </w:style>
  <w:style w:type="paragraph" w:styleId="TOC7">
    <w:name w:val="toc 7"/>
    <w:basedOn w:val="Normal"/>
    <w:next w:val="Normal"/>
    <w:autoRedefine/>
    <w:rsid w:val="0099554D"/>
    <w:pPr>
      <w:spacing w:after="100"/>
      <w:ind w:left="1200"/>
    </w:pPr>
  </w:style>
  <w:style w:type="paragraph" w:styleId="TOC8">
    <w:name w:val="toc 8"/>
    <w:basedOn w:val="Normal"/>
    <w:next w:val="Normal"/>
    <w:autoRedefine/>
    <w:rsid w:val="0099554D"/>
    <w:pPr>
      <w:spacing w:after="100"/>
      <w:ind w:left="1400"/>
    </w:pPr>
  </w:style>
  <w:style w:type="paragraph" w:styleId="TOC9">
    <w:name w:val="toc 9"/>
    <w:basedOn w:val="Normal"/>
    <w:next w:val="Normal"/>
    <w:autoRedefine/>
    <w:rsid w:val="0099554D"/>
    <w:pPr>
      <w:spacing w:after="100"/>
      <w:ind w:left="1600"/>
    </w:pPr>
  </w:style>
  <w:style w:type="paragraph" w:styleId="TOCHeading">
    <w:name w:val="TOC Heading"/>
    <w:basedOn w:val="Heading1"/>
    <w:next w:val="Normal"/>
    <w:uiPriority w:val="39"/>
    <w:semiHidden/>
    <w:unhideWhenUsed/>
    <w:qFormat/>
    <w:rsid w:val="001A5D7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9554D"/>
    <w:pPr>
      <w:numPr>
        <w:numId w:val="24"/>
      </w:numPr>
    </w:pPr>
  </w:style>
  <w:style w:type="paragraph" w:customStyle="1" w:styleId="DMO-NotetoTenderersLIST">
    <w:name w:val="DMO - Note to Tenderers LIST"/>
    <w:basedOn w:val="Normal"/>
    <w:qFormat/>
    <w:rsid w:val="0002345C"/>
    <w:pPr>
      <w:shd w:val="clear" w:color="auto" w:fill="D9D9D9"/>
      <w:tabs>
        <w:tab w:val="num" w:pos="851"/>
      </w:tabs>
      <w:ind w:left="851" w:hanging="851"/>
      <w:jc w:val="left"/>
    </w:pPr>
    <w:rPr>
      <w:b/>
      <w:i/>
      <w:szCs w:val="20"/>
    </w:rPr>
  </w:style>
  <w:style w:type="paragraph" w:customStyle="1" w:styleId="DMO-RecitalsList">
    <w:name w:val="DMO - Recitals List"/>
    <w:basedOn w:val="Normal"/>
    <w:rsid w:val="0002345C"/>
    <w:pPr>
      <w:tabs>
        <w:tab w:val="num" w:pos="851"/>
      </w:tabs>
      <w:ind w:left="851" w:hanging="851"/>
      <w:jc w:val="left"/>
    </w:pPr>
    <w:rPr>
      <w:rFonts w:eastAsia="Calibri"/>
      <w:szCs w:val="22"/>
      <w:lang w:eastAsia="en-US"/>
    </w:rPr>
  </w:style>
  <w:style w:type="character" w:customStyle="1" w:styleId="CommentSubjectChar">
    <w:name w:val="Comment Subject Char"/>
    <w:semiHidden/>
    <w:locked/>
    <w:rsid w:val="0069338A"/>
    <w:rPr>
      <w:rFonts w:ascii="Arial" w:hAnsi="Arial" w:cs="Times New Roman"/>
      <w:b/>
      <w:bCs/>
      <w:lang w:val="x-none" w:eastAsia="en-US"/>
    </w:rPr>
  </w:style>
  <w:style w:type="paragraph" w:customStyle="1" w:styleId="DMONumListSOWLV3">
    <w:name w:val="DMO – NumList SOW LV3"/>
    <w:basedOn w:val="Normal"/>
    <w:qFormat/>
    <w:rsid w:val="00CD2160"/>
    <w:pPr>
      <w:keepNext/>
      <w:numPr>
        <w:ilvl w:val="2"/>
        <w:numId w:val="3"/>
      </w:numPr>
    </w:pPr>
    <w:rPr>
      <w:rFonts w:eastAsia="Calibri"/>
      <w:b/>
      <w:szCs w:val="22"/>
      <w:lang w:eastAsia="en-US"/>
    </w:rPr>
  </w:style>
  <w:style w:type="paragraph" w:customStyle="1" w:styleId="DMO-NoteToDraftersBullet">
    <w:name w:val="DMO - Note To Drafters Bullet"/>
    <w:basedOn w:val="Normal"/>
    <w:rsid w:val="00402440"/>
    <w:pPr>
      <w:keepNext/>
      <w:shd w:val="clear" w:color="auto" w:fill="000000"/>
      <w:tabs>
        <w:tab w:val="num" w:pos="851"/>
      </w:tabs>
      <w:spacing w:after="0"/>
      <w:ind w:left="851" w:hanging="851"/>
      <w:jc w:val="left"/>
    </w:pPr>
    <w:rPr>
      <w:b/>
      <w:i/>
      <w:szCs w:val="20"/>
    </w:rPr>
  </w:style>
  <w:style w:type="paragraph" w:customStyle="1" w:styleId="DMONumListSOWSubClauseLV1">
    <w:name w:val="DMO – NumList SOW SubClause LV1"/>
    <w:basedOn w:val="Normal"/>
    <w:qFormat/>
    <w:rsid w:val="00782BF8"/>
    <w:pPr>
      <w:tabs>
        <w:tab w:val="num" w:pos="1134"/>
      </w:tabs>
      <w:ind w:left="1134" w:hanging="1134"/>
    </w:pPr>
    <w:rPr>
      <w:rFonts w:eastAsia="Calibri"/>
      <w:szCs w:val="22"/>
      <w:lang w:eastAsia="en-US"/>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99554D"/>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99554D"/>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9554D"/>
    <w:rPr>
      <w:i/>
      <w:color w:val="003760"/>
      <w:spacing w:val="15"/>
    </w:rPr>
  </w:style>
  <w:style w:type="paragraph" w:customStyle="1" w:styleId="StyleTitleGeorgiaNotBoldLeft">
    <w:name w:val="Style Title + Georgia Not Bold Left"/>
    <w:basedOn w:val="Title"/>
    <w:qFormat/>
    <w:rsid w:val="0099554D"/>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9554D"/>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9554D"/>
    <w:rPr>
      <w:rFonts w:ascii="Calibri Light" w:hAnsi="Calibri Light"/>
      <w:b/>
      <w:bCs/>
      <w:kern w:val="28"/>
      <w:sz w:val="32"/>
      <w:szCs w:val="32"/>
    </w:rPr>
  </w:style>
  <w:style w:type="paragraph" w:customStyle="1" w:styleId="Bullet">
    <w:name w:val="Bullet"/>
    <w:basedOn w:val="ListParagraph"/>
    <w:qFormat/>
    <w:rsid w:val="0099554D"/>
    <w:pPr>
      <w:numPr>
        <w:numId w:val="39"/>
      </w:numPr>
      <w:tabs>
        <w:tab w:val="left" w:pos="567"/>
      </w:tabs>
      <w:jc w:val="left"/>
    </w:pPr>
  </w:style>
  <w:style w:type="paragraph" w:styleId="ListParagraph">
    <w:name w:val="List Paragraph"/>
    <w:basedOn w:val="Normal"/>
    <w:uiPriority w:val="34"/>
    <w:qFormat/>
    <w:rsid w:val="0099554D"/>
    <w:pPr>
      <w:spacing w:after="0"/>
      <w:ind w:left="720"/>
    </w:pPr>
  </w:style>
  <w:style w:type="paragraph" w:customStyle="1" w:styleId="Bullet2">
    <w:name w:val="Bullet 2"/>
    <w:basedOn w:val="Normal"/>
    <w:rsid w:val="0099554D"/>
    <w:pPr>
      <w:numPr>
        <w:numId w:val="2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CF2AD-CD47-42AE-96DB-58905FC86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926</TotalTime>
  <Pages>7</Pages>
  <Words>2976</Words>
  <Characters>16916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DID-PM-AIC-DRAICP</vt:lpstr>
    </vt:vector>
  </TitlesOfParts>
  <Manager>CASG</Manager>
  <Company>Defence</Company>
  <LinksUpToDate>false</LinksUpToDate>
  <CharactersWithSpaces>19853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DID-PM-AIC-DRAICP</dc:title>
  <dc:subject>Defence-required Australian Industry Capability Plan</dc:subject>
  <dc:creator>ASDEFCON SOW Policy</dc:creator>
  <cp:keywords>Defence-required Australian Industry Capability Plan, DRAICP, Industry Capability</cp:keywords>
  <cp:lastModifiedBy>DAE2-</cp:lastModifiedBy>
  <cp:revision>37</cp:revision>
  <cp:lastPrinted>2009-09-28T00:48:00Z</cp:lastPrinted>
  <dcterms:created xsi:type="dcterms:W3CDTF">2020-07-06T20:59:00Z</dcterms:created>
  <dcterms:modified xsi:type="dcterms:W3CDTF">2024-08-20T21:31:00Z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BM75378926</vt:lpwstr>
  </property>
  <property fmtid="{D5CDD505-2E9C-101B-9397-08002B2CF9AE}" pid="4" name="Objective-Title">
    <vt:lpwstr>DID-PM-AIC-DRAICP-V5.3</vt:lpwstr>
  </property>
  <property fmtid="{D5CDD505-2E9C-101B-9397-08002B2CF9AE}" pid="5" name="Objective-Comment">
    <vt:lpwstr/>
  </property>
  <property fmtid="{D5CDD505-2E9C-101B-9397-08002B2CF9AE}" pid="6" name="Objective-CreationStamp">
    <vt:filetime>2024-05-28T22:40:37Z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2024-08-20T21:31:18Z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