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123" w:rsidRPr="00A3288E" w:rsidRDefault="00D74123" w:rsidP="005051AE">
      <w:pPr>
        <w:pStyle w:val="ASDEFCONTitle"/>
      </w:pPr>
      <w:bookmarkStart w:id="0" w:name="_GoBack"/>
      <w:bookmarkEnd w:id="0"/>
      <w:r w:rsidRPr="00A3288E">
        <w:t>D</w:t>
      </w:r>
      <w:bookmarkStart w:id="1" w:name="_Ref442071221"/>
      <w:bookmarkEnd w:id="1"/>
      <w:r w:rsidRPr="00A3288E">
        <w:t>ATA ITEM DESCRIPTION</w:t>
      </w:r>
    </w:p>
    <w:p w:rsidR="00D74123" w:rsidRDefault="00D74123" w:rsidP="005051AE">
      <w:pPr>
        <w:pStyle w:val="SOWHL1-ASDEFCON"/>
        <w:rPr>
          <w:lang w:val="fr-FR"/>
        </w:rPr>
      </w:pPr>
      <w:bookmarkStart w:id="2" w:name="_Toc515805636"/>
      <w:r>
        <w:t>DID NUMBER:</w:t>
      </w:r>
      <w:bookmarkStart w:id="3" w:name="_Toc515805637"/>
      <w:r>
        <w:tab/>
      </w:r>
      <w:r w:rsidR="00A77C92">
        <w:fldChar w:fldCharType="begin"/>
      </w:r>
      <w:r w:rsidR="00A77C92">
        <w:instrText xml:space="preserve"> TITLE   \* MERGEFORMAT </w:instrText>
      </w:r>
      <w:r w:rsidR="00A77C92">
        <w:fldChar w:fldCharType="separate"/>
      </w:r>
      <w:r w:rsidR="00F84167">
        <w:t>DID-ILS-DEF-PNAR</w:t>
      </w:r>
      <w:r w:rsidR="00A77C92">
        <w:fldChar w:fldCharType="end"/>
      </w:r>
      <w:r w:rsidR="00336CA0">
        <w:t>-</w:t>
      </w:r>
      <w:fldSimple w:instr=" DOCPROPERTY Version ">
        <w:r w:rsidR="00C10E4F">
          <w:t>V5.3</w:t>
        </w:r>
      </w:fldSimple>
    </w:p>
    <w:p w:rsidR="00D74123" w:rsidRDefault="00D74123" w:rsidP="005A7E7D">
      <w:pPr>
        <w:pStyle w:val="SOWHL1-ASDEFCON"/>
      </w:pPr>
      <w:r>
        <w:t>TITLE:</w:t>
      </w:r>
      <w:r>
        <w:tab/>
      </w:r>
      <w:bookmarkEnd w:id="3"/>
      <w:r w:rsidR="00047291">
        <w:t xml:space="preserve">Performance Needs </w:t>
      </w:r>
      <w:r w:rsidR="00336CA0">
        <w:t>Analysis Repo</w:t>
      </w:r>
      <w:r>
        <w:t>rt</w:t>
      </w:r>
      <w:bookmarkStart w:id="4" w:name="_Toc515805639"/>
    </w:p>
    <w:p w:rsidR="00D74123" w:rsidRDefault="00D74123" w:rsidP="005A7E7D">
      <w:pPr>
        <w:pStyle w:val="SOWHL1-ASDEFCON"/>
      </w:pPr>
      <w:r w:rsidRPr="00CB43E1">
        <w:t>DESCRIPTION</w:t>
      </w:r>
      <w:r>
        <w:t xml:space="preserve"> and intended use</w:t>
      </w:r>
      <w:bookmarkEnd w:id="4"/>
    </w:p>
    <w:p w:rsidR="00D74123" w:rsidRDefault="00D74123" w:rsidP="005051AE">
      <w:pPr>
        <w:pStyle w:val="SOWTL2-ASDEFCON"/>
      </w:pPr>
      <w:r>
        <w:t xml:space="preserve">The </w:t>
      </w:r>
      <w:r w:rsidR="00047291">
        <w:t xml:space="preserve">Performance Needs </w:t>
      </w:r>
      <w:r>
        <w:t>Analysis Report (</w:t>
      </w:r>
      <w:r w:rsidR="00047291">
        <w:t>P</w:t>
      </w:r>
      <w:r>
        <w:t xml:space="preserve">NAR) </w:t>
      </w:r>
      <w:r w:rsidR="0098233B">
        <w:t xml:space="preserve">documents </w:t>
      </w:r>
      <w:r>
        <w:t xml:space="preserve">the </w:t>
      </w:r>
      <w:r w:rsidR="008E6D42">
        <w:t xml:space="preserve">results of the </w:t>
      </w:r>
      <w:r w:rsidR="00141849">
        <w:t xml:space="preserve">Contractor's </w:t>
      </w:r>
      <w:r w:rsidR="0026003F">
        <w:t>performance needs analysi</w:t>
      </w:r>
      <w:r w:rsidR="00B00028">
        <w:t>s</w:t>
      </w:r>
      <w:r w:rsidR="008E6D42">
        <w:t>, which is</w:t>
      </w:r>
      <w:r w:rsidR="00B00028">
        <w:t xml:space="preserve"> undertaken </w:t>
      </w:r>
      <w:r w:rsidR="0026003F">
        <w:t>during</w:t>
      </w:r>
      <w:r w:rsidR="00B00028">
        <w:t xml:space="preserve"> the</w:t>
      </w:r>
      <w:r w:rsidR="004E44BD">
        <w:t xml:space="preserve"> </w:t>
      </w:r>
      <w:r w:rsidR="006574B8">
        <w:t>‘</w:t>
      </w:r>
      <w:r w:rsidR="00BB1B4F" w:rsidRPr="004E44BD">
        <w:rPr>
          <w:i/>
        </w:rPr>
        <w:t>analyse</w:t>
      </w:r>
      <w:r w:rsidR="00E4542E">
        <w:rPr>
          <w:i/>
        </w:rPr>
        <w:t>’</w:t>
      </w:r>
      <w:r w:rsidR="00BB1B4F" w:rsidRPr="004E44BD">
        <w:rPr>
          <w:i/>
        </w:rPr>
        <w:t xml:space="preserve"> </w:t>
      </w:r>
      <w:r w:rsidR="00BB1B4F" w:rsidRPr="00E4542E">
        <w:t>phase</w:t>
      </w:r>
      <w:r w:rsidR="001D2FF7">
        <w:t xml:space="preserve"> </w:t>
      </w:r>
      <w:r w:rsidR="008E6D42">
        <w:t xml:space="preserve">as defined </w:t>
      </w:r>
      <w:r w:rsidR="00D53181">
        <w:t>by</w:t>
      </w:r>
      <w:r w:rsidR="008E6D42">
        <w:t xml:space="preserve"> </w:t>
      </w:r>
      <w:r w:rsidR="000B2E48">
        <w:t xml:space="preserve">the Systems Approach to Defence Learning (SADL) </w:t>
      </w:r>
      <w:r w:rsidR="00141849">
        <w:t xml:space="preserve">model (ie, </w:t>
      </w:r>
      <w:r w:rsidR="000B2E48">
        <w:t xml:space="preserve">including </w:t>
      </w:r>
      <w:r w:rsidR="00141849">
        <w:t>analyse, design, develop, implement and evaluate</w:t>
      </w:r>
      <w:r w:rsidR="000B2E48">
        <w:t xml:space="preserve"> phases</w:t>
      </w:r>
      <w:r w:rsidR="00141849">
        <w:t>)</w:t>
      </w:r>
      <w:r w:rsidR="001D2FF7">
        <w:t>.  The</w:t>
      </w:r>
      <w:r w:rsidR="004E44BD">
        <w:t xml:space="preserve"> </w:t>
      </w:r>
      <w:r w:rsidR="00B00028">
        <w:t>P</w:t>
      </w:r>
      <w:r w:rsidR="006574B8">
        <w:t xml:space="preserve">NAR </w:t>
      </w:r>
      <w:r w:rsidR="004E44BD">
        <w:t>identifies the</w:t>
      </w:r>
      <w:r w:rsidR="007C1D49">
        <w:t xml:space="preserve"> </w:t>
      </w:r>
      <w:r w:rsidR="00780ED0">
        <w:t xml:space="preserve">activities and level of </w:t>
      </w:r>
      <w:r w:rsidR="007C1D49">
        <w:t xml:space="preserve">performance </w:t>
      </w:r>
      <w:r w:rsidR="00F91944">
        <w:t>needed by</w:t>
      </w:r>
      <w:r w:rsidR="007C1D49">
        <w:t xml:space="preserve"> </w:t>
      </w:r>
      <w:r>
        <w:t>Personnel</w:t>
      </w:r>
      <w:r w:rsidR="00DF60F6">
        <w:t xml:space="preserve"> to </w:t>
      </w:r>
      <w:r w:rsidR="007C1D49">
        <w:t xml:space="preserve">operate and support the </w:t>
      </w:r>
      <w:r w:rsidR="00DF60F6">
        <w:t>Materi</w:t>
      </w:r>
      <w:r w:rsidR="007C1D49">
        <w:t xml:space="preserve">el </w:t>
      </w:r>
      <w:r w:rsidR="00DF60F6">
        <w:t>System</w:t>
      </w:r>
      <w:r w:rsidR="008E6D42">
        <w:t>.</w:t>
      </w:r>
      <w:r w:rsidR="00B555D7">
        <w:t xml:space="preserve"> </w:t>
      </w:r>
      <w:r w:rsidR="007F5AB4">
        <w:t xml:space="preserve"> </w:t>
      </w:r>
      <w:r w:rsidR="008E6D42">
        <w:t>The PNAR also</w:t>
      </w:r>
      <w:r w:rsidR="00B555D7">
        <w:t xml:space="preserve"> </w:t>
      </w:r>
      <w:r w:rsidR="008E6D42">
        <w:t xml:space="preserve">identifies </w:t>
      </w:r>
      <w:r w:rsidR="00B555D7">
        <w:t xml:space="preserve">recommended Training </w:t>
      </w:r>
      <w:r w:rsidR="0053214D">
        <w:t>solutions</w:t>
      </w:r>
      <w:r w:rsidR="00DF60F6">
        <w:t>.</w:t>
      </w:r>
    </w:p>
    <w:p w:rsidR="005F46D6" w:rsidRDefault="005F46D6" w:rsidP="005051AE">
      <w:pPr>
        <w:pStyle w:val="Note-ASDEFCON"/>
      </w:pPr>
      <w:r>
        <w:t xml:space="preserve">Note: </w:t>
      </w:r>
      <w:r w:rsidR="00DA29CD">
        <w:t xml:space="preserve"> </w:t>
      </w:r>
      <w:r>
        <w:t xml:space="preserve">While the SADL recognises </w:t>
      </w:r>
      <w:r w:rsidR="009618F2">
        <w:t>different</w:t>
      </w:r>
      <w:r w:rsidR="00900CC2">
        <w:t xml:space="preserve"> </w:t>
      </w:r>
      <w:r>
        <w:t xml:space="preserve">forms of learning, the Contract seeks formal </w:t>
      </w:r>
      <w:r w:rsidR="008E6D42">
        <w:t xml:space="preserve">Training </w:t>
      </w:r>
      <w:r>
        <w:t xml:space="preserve">methods </w:t>
      </w:r>
      <w:r w:rsidR="00047291">
        <w:t>that can be delivered</w:t>
      </w:r>
      <w:r w:rsidR="00732283">
        <w:t xml:space="preserve"> </w:t>
      </w:r>
      <w:r w:rsidR="008E6D42">
        <w:t xml:space="preserve">by a Defence unit </w:t>
      </w:r>
      <w:r w:rsidR="00454D0A">
        <w:t>or</w:t>
      </w:r>
      <w:r w:rsidR="006624A3">
        <w:t xml:space="preserve"> support </w:t>
      </w:r>
      <w:r w:rsidR="008E6D42">
        <w:t>contractor</w:t>
      </w:r>
      <w:r>
        <w:t>.</w:t>
      </w:r>
      <w:r w:rsidR="001337B5" w:rsidRPr="001337B5">
        <w:t xml:space="preserve"> </w:t>
      </w:r>
      <w:r w:rsidR="008501C0">
        <w:t xml:space="preserve"> </w:t>
      </w:r>
      <w:r w:rsidR="001337B5">
        <w:t xml:space="preserve">Also, the SADL Analyse phase focuses upon a </w:t>
      </w:r>
      <w:r w:rsidR="00A57BBE">
        <w:t xml:space="preserve">single </w:t>
      </w:r>
      <w:r w:rsidR="001337B5">
        <w:t xml:space="preserve">job, whereas </w:t>
      </w:r>
      <w:r w:rsidR="00A57BBE">
        <w:t>a</w:t>
      </w:r>
      <w:r w:rsidR="001337B5">
        <w:t xml:space="preserve"> PNAR </w:t>
      </w:r>
      <w:r w:rsidR="00A57BBE">
        <w:t>may</w:t>
      </w:r>
      <w:r w:rsidR="001337B5">
        <w:t xml:space="preserve"> cover a range of jobs.</w:t>
      </w:r>
    </w:p>
    <w:p w:rsidR="00D74123" w:rsidRDefault="00D74123" w:rsidP="005051AE">
      <w:pPr>
        <w:pStyle w:val="SOWTL2-ASDEFCON"/>
      </w:pPr>
      <w:r>
        <w:t xml:space="preserve">The Contractor uses the </w:t>
      </w:r>
      <w:r w:rsidR="00B00028">
        <w:t>P</w:t>
      </w:r>
      <w:r>
        <w:t>NAR to:</w:t>
      </w:r>
    </w:p>
    <w:p w:rsidR="00D74123" w:rsidRDefault="00D74123" w:rsidP="005051AE">
      <w:pPr>
        <w:pStyle w:val="SOWSubL1-ASDEFCON"/>
      </w:pPr>
      <w:r>
        <w:t xml:space="preserve">document the </w:t>
      </w:r>
      <w:r w:rsidR="00B33E0B">
        <w:t>results</w:t>
      </w:r>
      <w:r>
        <w:t xml:space="preserve"> of </w:t>
      </w:r>
      <w:r w:rsidR="00B00028">
        <w:t>the performance needs analysis</w:t>
      </w:r>
      <w:r w:rsidR="000B15AA">
        <w:t>, including the</w:t>
      </w:r>
      <w:r w:rsidR="00825C6B">
        <w:t xml:space="preserve"> </w:t>
      </w:r>
      <w:r w:rsidR="00B00028">
        <w:t xml:space="preserve">identification of the </w:t>
      </w:r>
      <w:r w:rsidR="00825C6B">
        <w:t xml:space="preserve">new or modified </w:t>
      </w:r>
      <w:r w:rsidR="007E5ECB">
        <w:t>skills required</w:t>
      </w:r>
      <w:r w:rsidR="00B00028">
        <w:t xml:space="preserve"> </w:t>
      </w:r>
      <w:r w:rsidR="00B33E0B">
        <w:t>to operate and support the Materiel System</w:t>
      </w:r>
      <w:r>
        <w:t>;</w:t>
      </w:r>
    </w:p>
    <w:p w:rsidR="00B00028" w:rsidRDefault="00B33E0B" w:rsidP="00A77FA4">
      <w:pPr>
        <w:pStyle w:val="SOWSubL1-ASDEFCON"/>
      </w:pPr>
      <w:r>
        <w:t>inform the</w:t>
      </w:r>
      <w:r w:rsidR="00825C6B">
        <w:t xml:space="preserve"> </w:t>
      </w:r>
      <w:r>
        <w:t xml:space="preserve">Commonwealth of </w:t>
      </w:r>
      <w:r w:rsidR="00825C6B">
        <w:t xml:space="preserve">the </w:t>
      </w:r>
      <w:r w:rsidR="00EF2B83">
        <w:t xml:space="preserve">formal </w:t>
      </w:r>
      <w:r w:rsidR="00825C6B">
        <w:t xml:space="preserve">learning and development </w:t>
      </w:r>
      <w:r w:rsidR="000B15AA">
        <w:t xml:space="preserve">(ie, Training) </w:t>
      </w:r>
      <w:r w:rsidR="00825C6B">
        <w:t xml:space="preserve">solutions </w:t>
      </w:r>
      <w:r w:rsidR="000B15AA">
        <w:t>recommended</w:t>
      </w:r>
      <w:r w:rsidR="007C1D49">
        <w:t xml:space="preserve"> </w:t>
      </w:r>
      <w:r w:rsidR="00825C6B">
        <w:t xml:space="preserve">to </w:t>
      </w:r>
      <w:r w:rsidR="00EF2B83">
        <w:t>address</w:t>
      </w:r>
      <w:r w:rsidR="000B15AA">
        <w:t xml:space="preserve"> th</w:t>
      </w:r>
      <w:r>
        <w:t xml:space="preserve">e </w:t>
      </w:r>
      <w:r w:rsidR="000B15AA">
        <w:t xml:space="preserve">performance </w:t>
      </w:r>
      <w:r>
        <w:t>needs</w:t>
      </w:r>
      <w:r w:rsidR="00B53448">
        <w:t>;</w:t>
      </w:r>
    </w:p>
    <w:p w:rsidR="00A77FA4" w:rsidRDefault="00B00028" w:rsidP="00A77FA4">
      <w:pPr>
        <w:pStyle w:val="SOWSubL1-ASDEFCON"/>
      </w:pPr>
      <w:r>
        <w:t>provide input into the Training Requirements Specification (TRS)</w:t>
      </w:r>
      <w:r w:rsidR="00D53181">
        <w:t>,</w:t>
      </w:r>
      <w:r>
        <w:t xml:space="preserve"> </w:t>
      </w:r>
      <w:r w:rsidR="00D53181">
        <w:t xml:space="preserve">when included in the Contract, </w:t>
      </w:r>
      <w:r>
        <w:t xml:space="preserve">for each new or modified course </w:t>
      </w:r>
      <w:r w:rsidR="00D53181">
        <w:t xml:space="preserve">requirement </w:t>
      </w:r>
      <w:r>
        <w:t>identified;</w:t>
      </w:r>
      <w:r w:rsidR="00A77FA4">
        <w:t xml:space="preserve"> and</w:t>
      </w:r>
    </w:p>
    <w:p w:rsidR="001D2FF7" w:rsidRDefault="00EF2B83" w:rsidP="005A7E7D">
      <w:pPr>
        <w:pStyle w:val="SOWSubL1-ASDEFCON"/>
      </w:pPr>
      <w:r>
        <w:t xml:space="preserve">inform </w:t>
      </w:r>
      <w:r w:rsidR="00B00028">
        <w:t xml:space="preserve">the </w:t>
      </w:r>
      <w:r w:rsidR="00A77FA4">
        <w:t>plan</w:t>
      </w:r>
      <w:r w:rsidR="00780ED0">
        <w:t>ning</w:t>
      </w:r>
      <w:r>
        <w:t xml:space="preserve"> </w:t>
      </w:r>
      <w:r w:rsidR="007E5ECB">
        <w:t>of t</w:t>
      </w:r>
      <w:r w:rsidR="00B00028">
        <w:t xml:space="preserve">he </w:t>
      </w:r>
      <w:r w:rsidR="0026003F">
        <w:t>Training</w:t>
      </w:r>
      <w:r w:rsidR="00B00028">
        <w:t xml:space="preserve"> </w:t>
      </w:r>
      <w:r w:rsidR="00780ED0">
        <w:t>design and development</w:t>
      </w:r>
      <w:r w:rsidR="00B00028">
        <w:t xml:space="preserve"> phase</w:t>
      </w:r>
      <w:r w:rsidR="007E5ECB">
        <w:t>s</w:t>
      </w:r>
      <w:r w:rsidR="00A77FA4">
        <w:t>.</w:t>
      </w:r>
    </w:p>
    <w:p w:rsidR="00D74123" w:rsidRDefault="00D74123" w:rsidP="005051AE">
      <w:pPr>
        <w:pStyle w:val="SOWTL2-ASDEFCON"/>
      </w:pPr>
      <w:r>
        <w:t xml:space="preserve">The Commonwealth uses the </w:t>
      </w:r>
      <w:r w:rsidR="00B00028">
        <w:t>P</w:t>
      </w:r>
      <w:r>
        <w:t>NAR to:</w:t>
      </w:r>
    </w:p>
    <w:p w:rsidR="00EF2B83" w:rsidRDefault="00EF2B83" w:rsidP="00B4660D">
      <w:pPr>
        <w:pStyle w:val="SOWSubL1-ASDEFCON"/>
      </w:pPr>
      <w:r>
        <w:t xml:space="preserve">understand the scope of </w:t>
      </w:r>
      <w:r w:rsidR="005A392E">
        <w:t xml:space="preserve">the </w:t>
      </w:r>
      <w:r w:rsidR="00A77FA4">
        <w:t>Training</w:t>
      </w:r>
      <w:r>
        <w:t xml:space="preserve"> </w:t>
      </w:r>
      <w:r w:rsidR="00A77FA4">
        <w:t xml:space="preserve">programs to be </w:t>
      </w:r>
      <w:r>
        <w:t>design</w:t>
      </w:r>
      <w:r w:rsidR="00A77FA4">
        <w:t>ed</w:t>
      </w:r>
      <w:r>
        <w:t xml:space="preserve"> and develop</w:t>
      </w:r>
      <w:r w:rsidR="00A77FA4">
        <w:t>ed</w:t>
      </w:r>
      <w:r>
        <w:t>;</w:t>
      </w:r>
    </w:p>
    <w:p w:rsidR="00A77FA4" w:rsidRDefault="00A77FA4" w:rsidP="00EF2B83">
      <w:pPr>
        <w:pStyle w:val="SOWSubL1-ASDEFCON"/>
      </w:pPr>
      <w:r>
        <w:t>assist in evaluating the design of the Mission System and Support System Components (eg, the complexity of human-machine interfaces);</w:t>
      </w:r>
    </w:p>
    <w:p w:rsidR="006D5465" w:rsidRDefault="006329E8" w:rsidP="00EF2B83">
      <w:pPr>
        <w:pStyle w:val="SOWSubL1-ASDEFCON"/>
      </w:pPr>
      <w:r>
        <w:t>gain an understanding of implementation requirements, including</w:t>
      </w:r>
      <w:r w:rsidRPr="006329E8">
        <w:t xml:space="preserve"> </w:t>
      </w:r>
      <w:r w:rsidR="005A392E">
        <w:t>Commonwealth</w:t>
      </w:r>
      <w:r>
        <w:t xml:space="preserve"> </w:t>
      </w:r>
      <w:r w:rsidR="009F4F67">
        <w:t>involvement in</w:t>
      </w:r>
      <w:r>
        <w:t xml:space="preserve"> </w:t>
      </w:r>
      <w:r w:rsidR="009F4F67">
        <w:t>course accreditation, Support Resources</w:t>
      </w:r>
      <w:r w:rsidR="005A392E">
        <w:t xml:space="preserve"> and </w:t>
      </w:r>
      <w:r w:rsidR="009F4F67">
        <w:t xml:space="preserve">Training </w:t>
      </w:r>
      <w:r w:rsidR="005A392E">
        <w:t>delivery</w:t>
      </w:r>
      <w:r w:rsidR="00922E43">
        <w:t>;</w:t>
      </w:r>
      <w:r w:rsidR="00922E43" w:rsidRPr="00922E43">
        <w:t xml:space="preserve"> </w:t>
      </w:r>
      <w:r w:rsidR="00922E43">
        <w:t>and</w:t>
      </w:r>
    </w:p>
    <w:p w:rsidR="00D74123" w:rsidRDefault="00922E43" w:rsidP="005A7E7D">
      <w:pPr>
        <w:pStyle w:val="SOWSubL1-ASDEFCON"/>
      </w:pPr>
      <w:r>
        <w:t xml:space="preserve">inform the </w:t>
      </w:r>
      <w:r w:rsidR="006329E8">
        <w:t xml:space="preserve">learning and development strategies </w:t>
      </w:r>
      <w:r w:rsidR="00D53181">
        <w:t>to be p</w:t>
      </w:r>
      <w:r>
        <w:t>repared by</w:t>
      </w:r>
      <w:r w:rsidR="009F4F67">
        <w:t xml:space="preserve"> Defence</w:t>
      </w:r>
      <w:r>
        <w:t xml:space="preserve"> (in accordance with the SADL) for internal use</w:t>
      </w:r>
      <w:r w:rsidR="006329E8">
        <w:t>.</w:t>
      </w:r>
    </w:p>
    <w:p w:rsidR="00D74123" w:rsidRPr="00CB43E1" w:rsidRDefault="00D74123" w:rsidP="005A7E7D">
      <w:pPr>
        <w:pStyle w:val="SOWHL1-ASDEFCON"/>
      </w:pPr>
      <w:bookmarkStart w:id="5" w:name="_Toc515805640"/>
      <w:r w:rsidRPr="00CB43E1">
        <w:t>INTER-RELATIONSHIPS</w:t>
      </w:r>
      <w:bookmarkEnd w:id="5"/>
    </w:p>
    <w:p w:rsidR="00D74123" w:rsidRDefault="00D74123" w:rsidP="005051AE">
      <w:pPr>
        <w:pStyle w:val="SOWTL2-ASDEFCON"/>
      </w:pPr>
      <w:r>
        <w:t xml:space="preserve">The </w:t>
      </w:r>
      <w:r w:rsidR="00B00028">
        <w:t>P</w:t>
      </w:r>
      <w:r>
        <w:t>NAR is subordinate to the following data items, where these data items are required under the Contract:</w:t>
      </w:r>
    </w:p>
    <w:p w:rsidR="0014107D" w:rsidRDefault="00D74123" w:rsidP="00B4660D">
      <w:pPr>
        <w:pStyle w:val="SOWSubL1-ASDEFCON"/>
      </w:pPr>
      <w:r>
        <w:t>Integrated Support Plan (ISP);</w:t>
      </w:r>
      <w:r w:rsidR="00753A1A">
        <w:t xml:space="preserve"> </w:t>
      </w:r>
      <w:r w:rsidR="00E652F3">
        <w:t>and</w:t>
      </w:r>
    </w:p>
    <w:p w:rsidR="00D74123" w:rsidRDefault="00D74123" w:rsidP="005A7E7D">
      <w:pPr>
        <w:pStyle w:val="SOWSubL1-ASDEFCON"/>
      </w:pPr>
      <w:r>
        <w:t>Training Support Plan (TSP)</w:t>
      </w:r>
      <w:r w:rsidR="00E652F3">
        <w:t>.</w:t>
      </w:r>
    </w:p>
    <w:p w:rsidR="00E652F3" w:rsidRDefault="00E652F3" w:rsidP="005051AE">
      <w:pPr>
        <w:pStyle w:val="SOWTL2-ASDEFCON"/>
      </w:pPr>
      <w:r>
        <w:t xml:space="preserve">The </w:t>
      </w:r>
      <w:r w:rsidR="00B83E59">
        <w:t>P</w:t>
      </w:r>
      <w:r>
        <w:t>NAR inter-relates with the following data items, where these data items are required under the Contract:</w:t>
      </w:r>
    </w:p>
    <w:p w:rsidR="007350A2" w:rsidRDefault="007350A2" w:rsidP="00B4660D">
      <w:pPr>
        <w:pStyle w:val="SOWSubL1-ASDEFCON"/>
      </w:pPr>
      <w:r>
        <w:t>Task Analysis Report</w:t>
      </w:r>
      <w:r w:rsidR="00827E0C">
        <w:t>s</w:t>
      </w:r>
      <w:r w:rsidR="00516601">
        <w:t xml:space="preserve"> (TAR</w:t>
      </w:r>
      <w:r w:rsidR="00827E0C">
        <w:t>s</w:t>
      </w:r>
      <w:r w:rsidR="001A3D57">
        <w:t>)</w:t>
      </w:r>
      <w:r>
        <w:t>;</w:t>
      </w:r>
    </w:p>
    <w:p w:rsidR="00E652F3" w:rsidRDefault="00E652F3" w:rsidP="000B2E48">
      <w:pPr>
        <w:pStyle w:val="SOWSubL1-ASDEFCON"/>
      </w:pPr>
      <w:r>
        <w:t>Training Requirements Specification</w:t>
      </w:r>
      <w:r w:rsidR="003F7412">
        <w:t>s</w:t>
      </w:r>
      <w:r>
        <w:t xml:space="preserve"> (TRS</w:t>
      </w:r>
      <w:r w:rsidR="003F7412">
        <w:t>s</w:t>
      </w:r>
      <w:r>
        <w:t>);</w:t>
      </w:r>
    </w:p>
    <w:p w:rsidR="00D74123" w:rsidRDefault="00780ED0" w:rsidP="005A7E7D">
      <w:pPr>
        <w:pStyle w:val="SOWSubL1-ASDEFCON"/>
      </w:pPr>
      <w:r>
        <w:t>Learning</w:t>
      </w:r>
      <w:r w:rsidR="00E652F3">
        <w:t xml:space="preserve"> Management </w:t>
      </w:r>
      <w:r>
        <w:t>Packages (L</w:t>
      </w:r>
      <w:r w:rsidR="003F7412">
        <w:t>MPs);</w:t>
      </w:r>
    </w:p>
    <w:p w:rsidR="00F379BA" w:rsidRDefault="00F379BA" w:rsidP="005A7E7D">
      <w:pPr>
        <w:pStyle w:val="SOWSubL1-ASDEFCON"/>
      </w:pPr>
      <w:r>
        <w:t>Human Engineering Program Plan (HEPP);</w:t>
      </w:r>
    </w:p>
    <w:p w:rsidR="00502682" w:rsidRDefault="00250D43" w:rsidP="005A7E7D">
      <w:pPr>
        <w:pStyle w:val="SOWSubL1-ASDEFCON"/>
      </w:pPr>
      <w:r>
        <w:t>Personnel Resources Requirements List (PRRL);</w:t>
      </w:r>
      <w:r w:rsidR="00CC7C70">
        <w:t xml:space="preserve"> </w:t>
      </w:r>
      <w:r w:rsidR="005E5047">
        <w:t>and</w:t>
      </w:r>
    </w:p>
    <w:p w:rsidR="005E5047" w:rsidRDefault="005E5047" w:rsidP="005A7E7D">
      <w:pPr>
        <w:pStyle w:val="SOWSubL1-ASDEFCON"/>
      </w:pPr>
      <w:r>
        <w:t>Contract Master Schedule (CMS).</w:t>
      </w:r>
    </w:p>
    <w:p w:rsidR="00D74123" w:rsidRPr="00CB43E1" w:rsidRDefault="00D74123" w:rsidP="005A7E7D">
      <w:pPr>
        <w:pStyle w:val="SOWHL1-ASDEFCON"/>
      </w:pPr>
      <w:bookmarkStart w:id="6" w:name="_Toc515805641"/>
      <w:r w:rsidRPr="00CB43E1">
        <w:lastRenderedPageBreak/>
        <w:t>Applicable Documents</w:t>
      </w:r>
    </w:p>
    <w:p w:rsidR="004568C8" w:rsidRPr="004568C8" w:rsidRDefault="004568C8" w:rsidP="005051AE">
      <w:pPr>
        <w:pStyle w:val="SOWTL2-ASDEFCON"/>
      </w:pPr>
      <w:r>
        <w:t>The following documents form a part of this DID to the extent specified herein:</w:t>
      </w:r>
    </w:p>
    <w:tbl>
      <w:tblPr>
        <w:tblW w:w="8044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2093"/>
        <w:gridCol w:w="5951"/>
      </w:tblGrid>
      <w:tr w:rsidR="00D74123" w:rsidTr="006574B8">
        <w:tc>
          <w:tcPr>
            <w:tcW w:w="2093" w:type="dxa"/>
          </w:tcPr>
          <w:p w:rsidR="00D74123" w:rsidRPr="008D2246" w:rsidRDefault="00400570" w:rsidP="005051AE">
            <w:pPr>
              <w:pStyle w:val="Table10ptText-ASDEFCON"/>
            </w:pPr>
            <w:r>
              <w:t>SADL Guide</w:t>
            </w:r>
          </w:p>
        </w:tc>
        <w:tc>
          <w:tcPr>
            <w:tcW w:w="5951" w:type="dxa"/>
          </w:tcPr>
          <w:p w:rsidR="00D74123" w:rsidRPr="00B4660D" w:rsidRDefault="000B2E48" w:rsidP="005051AE">
            <w:pPr>
              <w:pStyle w:val="Table10ptText-ASDEFCON"/>
            </w:pPr>
            <w:r w:rsidRPr="00B4660D">
              <w:t xml:space="preserve">Defence Learning Manual chapter 4: the </w:t>
            </w:r>
            <w:r w:rsidRPr="005051AE">
              <w:rPr>
                <w:i/>
              </w:rPr>
              <w:t>Systems</w:t>
            </w:r>
            <w:r w:rsidR="00400570" w:rsidRPr="005051AE">
              <w:rPr>
                <w:i/>
              </w:rPr>
              <w:t xml:space="preserve"> Approach to Defence Learning </w:t>
            </w:r>
            <w:r w:rsidR="009618F2" w:rsidRPr="005051AE">
              <w:rPr>
                <w:i/>
              </w:rPr>
              <w:t xml:space="preserve">Practitioners’ </w:t>
            </w:r>
            <w:r w:rsidR="00400570" w:rsidRPr="005051AE">
              <w:rPr>
                <w:i/>
              </w:rPr>
              <w:t>Guide</w:t>
            </w:r>
          </w:p>
        </w:tc>
      </w:tr>
    </w:tbl>
    <w:p w:rsidR="00D74123" w:rsidRPr="00CB43E1" w:rsidRDefault="00D74123" w:rsidP="005A7E7D">
      <w:pPr>
        <w:pStyle w:val="SOWHL1-ASDEFCON"/>
      </w:pPr>
      <w:r w:rsidRPr="00CB43E1">
        <w:t>Preparation Instructions</w:t>
      </w:r>
      <w:bookmarkEnd w:id="6"/>
    </w:p>
    <w:p w:rsidR="00D74123" w:rsidRDefault="00D74123" w:rsidP="005051AE">
      <w:pPr>
        <w:pStyle w:val="SOWHL2-ASDEFCON"/>
      </w:pPr>
      <w:bookmarkStart w:id="7" w:name="_Toc515805642"/>
      <w:r>
        <w:t>Generic Format and Content</w:t>
      </w:r>
      <w:bookmarkEnd w:id="7"/>
    </w:p>
    <w:p w:rsidR="00D74123" w:rsidRDefault="00D74123" w:rsidP="005051AE">
      <w:pPr>
        <w:pStyle w:val="SOWTL3-ASDEFCON"/>
      </w:pPr>
      <w:r>
        <w:t>The data item shall comply with the general format, content and preparation instructions contain</w:t>
      </w:r>
      <w:r w:rsidR="003D5164">
        <w:t>ed in the CDRL clause entitled ‘</w:t>
      </w:r>
      <w:r>
        <w:t xml:space="preserve">General Requirements </w:t>
      </w:r>
      <w:r w:rsidR="00E015E9">
        <w:t xml:space="preserve">for </w:t>
      </w:r>
      <w:r w:rsidR="003D5164">
        <w:t>Data Items’</w:t>
      </w:r>
      <w:r>
        <w:t>.</w:t>
      </w:r>
    </w:p>
    <w:p w:rsidR="00892F6F" w:rsidRDefault="00892F6F" w:rsidP="005A7E7D">
      <w:pPr>
        <w:pStyle w:val="SOWTL3-ASDEFCON"/>
      </w:pPr>
      <w:bookmarkStart w:id="8" w:name="_Ref286393403"/>
      <w:r w:rsidRPr="00BC6801">
        <w:t xml:space="preserve">When the Contract has specified delivery of another </w:t>
      </w:r>
      <w:r w:rsidR="00BA1AC2">
        <w:t>data item</w:t>
      </w:r>
      <w:r>
        <w:t xml:space="preserve"> (eg,</w:t>
      </w:r>
      <w:r w:rsidR="005D6A70">
        <w:t xml:space="preserve"> a</w:t>
      </w:r>
      <w:r>
        <w:t xml:space="preserve"> database)</w:t>
      </w:r>
      <w:r w:rsidRPr="00BC6801">
        <w:t xml:space="preserve"> that contains aspects of the required information, the </w:t>
      </w:r>
      <w:r w:rsidR="00A6555B">
        <w:t>P</w:t>
      </w:r>
      <w:r w:rsidR="009E717D">
        <w:t>NAR</w:t>
      </w:r>
      <w:r w:rsidRPr="00BC6801">
        <w:t xml:space="preserve"> sh</w:t>
      </w:r>
      <w:r>
        <w:t>all</w:t>
      </w:r>
      <w:r w:rsidRPr="00BC6801">
        <w:t xml:space="preserve"> summarise these aspects and refer to the other </w:t>
      </w:r>
      <w:r w:rsidR="00BA1AC2">
        <w:t>data item</w:t>
      </w:r>
      <w:r>
        <w:t>.</w:t>
      </w:r>
      <w:bookmarkEnd w:id="8"/>
    </w:p>
    <w:p w:rsidR="00C97E43" w:rsidRDefault="00C97E43" w:rsidP="005A7E7D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BB1B4F" w:rsidRDefault="00BB1B4F" w:rsidP="005A7E7D">
      <w:pPr>
        <w:pStyle w:val="SOWTL3-ASDEFCON"/>
      </w:pPr>
      <w:r>
        <w:t>Unless specified otherwise in the SOW</w:t>
      </w:r>
      <w:r w:rsidR="007F5AB4">
        <w:t>, or an applicable Approved plan,</w:t>
      </w:r>
      <w:r>
        <w:t xml:space="preserve"> the </w:t>
      </w:r>
      <w:r w:rsidRPr="004461B4">
        <w:rPr>
          <w:i/>
        </w:rPr>
        <w:t>SADL Guide</w:t>
      </w:r>
      <w:r>
        <w:t xml:space="preserve"> provides guidance for the </w:t>
      </w:r>
      <w:r w:rsidR="001876BB">
        <w:t xml:space="preserve">generic </w:t>
      </w:r>
      <w:r>
        <w:t xml:space="preserve">format of </w:t>
      </w:r>
      <w:r w:rsidR="00B873A5">
        <w:t xml:space="preserve">the subordinate </w:t>
      </w:r>
      <w:r>
        <w:t>documents identified in this DID.</w:t>
      </w:r>
    </w:p>
    <w:p w:rsidR="00D74123" w:rsidRDefault="00D74123" w:rsidP="005051AE">
      <w:pPr>
        <w:pStyle w:val="SOWHL2-ASDEFCON"/>
      </w:pPr>
      <w:bookmarkStart w:id="9" w:name="_Toc515805643"/>
      <w:r>
        <w:t>Specific Content</w:t>
      </w:r>
      <w:bookmarkEnd w:id="2"/>
      <w:bookmarkEnd w:id="9"/>
    </w:p>
    <w:p w:rsidR="00B145DF" w:rsidRDefault="00B145DF" w:rsidP="005051AE">
      <w:pPr>
        <w:pStyle w:val="Note-ASDEFCON"/>
      </w:pPr>
      <w:r>
        <w:t xml:space="preserve">Note: </w:t>
      </w:r>
      <w:r w:rsidR="00DA29CD">
        <w:t xml:space="preserve"> </w:t>
      </w:r>
      <w:r>
        <w:t>The SADL Guide includes templates for supporting information (</w:t>
      </w:r>
      <w:r w:rsidR="00981F61">
        <w:t xml:space="preserve">in </w:t>
      </w:r>
      <w:r>
        <w:t xml:space="preserve">annexes) </w:t>
      </w:r>
      <w:r w:rsidR="00981F61">
        <w:t>that require</w:t>
      </w:r>
      <w:r>
        <w:t xml:space="preserve"> </w:t>
      </w:r>
      <w:r w:rsidR="00855E63">
        <w:t xml:space="preserve">additional </w:t>
      </w:r>
      <w:r>
        <w:t xml:space="preserve">Commonwealth </w:t>
      </w:r>
      <w:r w:rsidR="00855E63">
        <w:t xml:space="preserve">information </w:t>
      </w:r>
      <w:r w:rsidR="00981F61">
        <w:t>in order to support</w:t>
      </w:r>
      <w:r>
        <w:t xml:space="preserve"> internal</w:t>
      </w:r>
      <w:r w:rsidR="00855E63">
        <w:t xml:space="preserve"> approvals and</w:t>
      </w:r>
      <w:r>
        <w:t xml:space="preserve"> management.</w:t>
      </w:r>
    </w:p>
    <w:p w:rsidR="00D74123" w:rsidRDefault="00755A26" w:rsidP="005051AE">
      <w:pPr>
        <w:pStyle w:val="SOWHL3-ASDEFCON"/>
      </w:pPr>
      <w:bookmarkStart w:id="10" w:name="_Ref413918982"/>
      <w:r>
        <w:t>General</w:t>
      </w:r>
      <w:bookmarkEnd w:id="10"/>
    </w:p>
    <w:p w:rsidR="003900FA" w:rsidRDefault="003900FA" w:rsidP="005051AE">
      <w:pPr>
        <w:pStyle w:val="SOWTL4-ASDEFCON"/>
      </w:pPr>
      <w:r>
        <w:t xml:space="preserve">Unless otherwise specified in the Contract, the </w:t>
      </w:r>
      <w:r w:rsidR="00A6555B">
        <w:t>P</w:t>
      </w:r>
      <w:r>
        <w:t xml:space="preserve">NAR shall </w:t>
      </w:r>
      <w:r w:rsidR="009F4F67">
        <w:t>address</w:t>
      </w:r>
      <w:r>
        <w:t xml:space="preserve"> </w:t>
      </w:r>
      <w:r w:rsidR="007F5AB4">
        <w:t xml:space="preserve">performance needs </w:t>
      </w:r>
      <w:r>
        <w:t>for:</w:t>
      </w:r>
    </w:p>
    <w:p w:rsidR="003900FA" w:rsidRDefault="001A3D57" w:rsidP="00B4660D">
      <w:pPr>
        <w:pStyle w:val="SOWSubL1-ASDEFCON"/>
      </w:pPr>
      <w:r>
        <w:t>Commonwealth Personnel,</w:t>
      </w:r>
    </w:p>
    <w:p w:rsidR="001A3D57" w:rsidRDefault="003900FA" w:rsidP="003900FA">
      <w:pPr>
        <w:pStyle w:val="SOWSubL1-ASDEFCON"/>
      </w:pPr>
      <w:r>
        <w:t>Contractor (Support)</w:t>
      </w:r>
      <w:r w:rsidR="001A3D57">
        <w:t xml:space="preserve"> Personnel, and</w:t>
      </w:r>
    </w:p>
    <w:p w:rsidR="003900FA" w:rsidRDefault="003900FA" w:rsidP="003900FA">
      <w:pPr>
        <w:pStyle w:val="SOWSubL1-ASDEFCON"/>
      </w:pPr>
      <w:r>
        <w:t>Subcontractor (Support) Personnel.</w:t>
      </w:r>
    </w:p>
    <w:p w:rsidR="00531D08" w:rsidRDefault="00531D08" w:rsidP="005051AE">
      <w:pPr>
        <w:pStyle w:val="SOWTL4-ASDEFCON"/>
      </w:pPr>
      <w:r>
        <w:t xml:space="preserve">The PNAR shall include a document hierarchy showing annexes </w:t>
      </w:r>
      <w:r w:rsidR="00981F61">
        <w:t xml:space="preserve">/ </w:t>
      </w:r>
      <w:r>
        <w:t>supporting information</w:t>
      </w:r>
      <w:r w:rsidR="00454D0A">
        <w:t>.</w:t>
      </w:r>
      <w:r w:rsidR="008501C0">
        <w:t xml:space="preserve"> </w:t>
      </w:r>
      <w:r w:rsidR="00454D0A">
        <w:t xml:space="preserve"> For example</w:t>
      </w:r>
      <w:r>
        <w:t>:</w:t>
      </w:r>
    </w:p>
    <w:p w:rsidR="00531D08" w:rsidRDefault="00531D08" w:rsidP="005051AE">
      <w:pPr>
        <w:pStyle w:val="SOWTL4NONUM-ASDEFCON"/>
      </w:pPr>
      <w:r w:rsidRPr="00B4660D">
        <w:t>Performance Needs Analysis Report</w:t>
      </w:r>
    </w:p>
    <w:p w:rsidR="00827E0C" w:rsidRPr="00827E0C" w:rsidRDefault="00827E0C" w:rsidP="00DA29CD">
      <w:pPr>
        <w:pStyle w:val="SOWSubL1NONUM-ASDEFCON"/>
      </w:pPr>
      <w:r>
        <w:t xml:space="preserve">Job </w:t>
      </w:r>
      <w:r w:rsidR="00852257">
        <w:t>Details</w:t>
      </w:r>
    </w:p>
    <w:p w:rsidR="00531D08" w:rsidRPr="00B4660D" w:rsidRDefault="00531D08" w:rsidP="005051AE">
      <w:pPr>
        <w:pStyle w:val="SOWSubL2NONUM-ASDEFCON"/>
        <w:ind w:left="2007"/>
      </w:pPr>
      <w:r w:rsidRPr="00B4660D">
        <w:t>Job Task Profiles</w:t>
      </w:r>
    </w:p>
    <w:p w:rsidR="00531D08" w:rsidRPr="003D5164" w:rsidRDefault="00531D08" w:rsidP="00454D0A">
      <w:pPr>
        <w:pStyle w:val="SOWSubL2NONUM-ASDEFCON"/>
        <w:ind w:left="2007"/>
      </w:pPr>
      <w:r w:rsidRPr="003D5164">
        <w:t>Job Specifications</w:t>
      </w:r>
    </w:p>
    <w:p w:rsidR="00531D08" w:rsidRPr="003D5164" w:rsidRDefault="00531D08" w:rsidP="00531D08">
      <w:pPr>
        <w:pStyle w:val="SOWSubL2NONUM-ASDEFCON"/>
        <w:ind w:left="2007"/>
      </w:pPr>
      <w:r w:rsidRPr="003D5164">
        <w:t>Target Population Profiles</w:t>
      </w:r>
    </w:p>
    <w:p w:rsidR="00531D08" w:rsidRPr="00B4660D" w:rsidRDefault="00531D08" w:rsidP="005051AE">
      <w:pPr>
        <w:pStyle w:val="SOWSubL1NONUM-ASDEFCON"/>
      </w:pPr>
      <w:r w:rsidRPr="00B4660D">
        <w:t>Gap Analysis Statements</w:t>
      </w:r>
    </w:p>
    <w:p w:rsidR="00531D08" w:rsidRDefault="00531D08" w:rsidP="005051AE">
      <w:pPr>
        <w:pStyle w:val="SOWSubL1NONUM-ASDEFCON"/>
      </w:pPr>
      <w:r w:rsidRPr="007E5ECB">
        <w:t>Feasibility Analysis Reports</w:t>
      </w:r>
    </w:p>
    <w:p w:rsidR="00531D08" w:rsidRPr="003D5164" w:rsidRDefault="00454D0A" w:rsidP="001337B5">
      <w:pPr>
        <w:pStyle w:val="SOWSubL1NONUM-ASDEFCON"/>
        <w:ind w:left="2007"/>
      </w:pPr>
      <w:r w:rsidRPr="003D5164">
        <w:t>Support Resource Business Case</w:t>
      </w:r>
      <w:r w:rsidR="00531D08" w:rsidRPr="003D5164">
        <w:t>s</w:t>
      </w:r>
    </w:p>
    <w:p w:rsidR="00454D0A" w:rsidRPr="003D5164" w:rsidRDefault="00454D0A" w:rsidP="00454D0A">
      <w:pPr>
        <w:pStyle w:val="SOWSubL1NONUM-ASDEFCON"/>
        <w:ind w:left="2007"/>
      </w:pPr>
      <w:r w:rsidRPr="003D5164">
        <w:t>Risk Assessments</w:t>
      </w:r>
    </w:p>
    <w:p w:rsidR="00454D0A" w:rsidRPr="003D5164" w:rsidRDefault="007C174A" w:rsidP="007C174A">
      <w:pPr>
        <w:pStyle w:val="SOWSubL1NONUM-ASDEFCON"/>
        <w:ind w:left="2007"/>
      </w:pPr>
      <w:r w:rsidRPr="003D5164">
        <w:t>Existing Training course</w:t>
      </w:r>
      <w:r w:rsidR="009F654E" w:rsidRPr="003D5164">
        <w:t xml:space="preserve"> detail</w:t>
      </w:r>
      <w:r w:rsidRPr="003D5164">
        <w:t>s and Units of C</w:t>
      </w:r>
      <w:r w:rsidR="00454D0A" w:rsidRPr="003D5164">
        <w:t>ompetency</w:t>
      </w:r>
    </w:p>
    <w:p w:rsidR="00531D08" w:rsidRDefault="00531D08" w:rsidP="005051AE">
      <w:pPr>
        <w:pStyle w:val="SOWTL4-ASDEFCON"/>
      </w:pPr>
      <w:r>
        <w:t xml:space="preserve">The document hierarchy shall display how the PNAR is organised to cover </w:t>
      </w:r>
      <w:r w:rsidR="00E2015D">
        <w:t xml:space="preserve">the </w:t>
      </w:r>
      <w:r>
        <w:t>different trade and/or professional groups</w:t>
      </w:r>
      <w:r w:rsidR="00E2015D">
        <w:t xml:space="preserve"> that will operate and support the Materiel System</w:t>
      </w:r>
      <w:r>
        <w:t>.</w:t>
      </w:r>
    </w:p>
    <w:p w:rsidR="00A55809" w:rsidRDefault="004C6476" w:rsidP="005051AE">
      <w:pPr>
        <w:pStyle w:val="SOWHL3-ASDEFCON"/>
      </w:pPr>
      <w:r>
        <w:t xml:space="preserve">Performance Needs </w:t>
      </w:r>
      <w:r w:rsidR="00A55809">
        <w:t>Analysis Summary</w:t>
      </w:r>
    </w:p>
    <w:p w:rsidR="00A55809" w:rsidRDefault="00A55809" w:rsidP="005051AE">
      <w:pPr>
        <w:pStyle w:val="SOWTL4-ASDEFCON"/>
      </w:pPr>
      <w:r>
        <w:t xml:space="preserve">The </w:t>
      </w:r>
      <w:r w:rsidR="00A6555B">
        <w:t>P</w:t>
      </w:r>
      <w:r>
        <w:t xml:space="preserve">NAR shall </w:t>
      </w:r>
      <w:r w:rsidR="00E622A8">
        <w:t xml:space="preserve">include an introduction that </w:t>
      </w:r>
      <w:r w:rsidR="007F5AB4">
        <w:t xml:space="preserve">summarises </w:t>
      </w:r>
      <w:r w:rsidR="00E622A8">
        <w:t xml:space="preserve">the </w:t>
      </w:r>
      <w:r w:rsidR="00DB2CEB">
        <w:t>range of learner</w:t>
      </w:r>
      <w:r w:rsidR="00E622A8">
        <w:t xml:space="preserve"> groups analysed and </w:t>
      </w:r>
      <w:r>
        <w:t>the source</w:t>
      </w:r>
      <w:r w:rsidR="00DB2CEB">
        <w:t xml:space="preserve"> </w:t>
      </w:r>
      <w:r w:rsidR="00E622A8">
        <w:t>of</w:t>
      </w:r>
      <w:r>
        <w:t xml:space="preserve"> new </w:t>
      </w:r>
      <w:r w:rsidR="00E622A8">
        <w:t>and/</w:t>
      </w:r>
      <w:r>
        <w:t xml:space="preserve">or modified performance needs, such as </w:t>
      </w:r>
      <w:r w:rsidR="00DB2CEB">
        <w:t xml:space="preserve">the modified or </w:t>
      </w:r>
      <w:r>
        <w:t>developmental components of the Materiel System.</w:t>
      </w:r>
    </w:p>
    <w:p w:rsidR="00A55809" w:rsidRDefault="00A55809" w:rsidP="0054182E">
      <w:pPr>
        <w:pStyle w:val="SOWTL4-ASDEFCON"/>
      </w:pPr>
      <w:r>
        <w:lastRenderedPageBreak/>
        <w:t xml:space="preserve">The </w:t>
      </w:r>
      <w:r w:rsidR="000B592F">
        <w:t>P</w:t>
      </w:r>
      <w:r>
        <w:t xml:space="preserve">NAR shall summarise the analysis of performance needs </w:t>
      </w:r>
      <w:r w:rsidR="001548B0">
        <w:t>undertaken</w:t>
      </w:r>
      <w:r w:rsidR="00080387">
        <w:t xml:space="preserve">, highlighting any differences from the Approved TSP or Approved ISP, </w:t>
      </w:r>
      <w:r w:rsidR="00E2015D">
        <w:t>whichever is the governing plan under the Contract</w:t>
      </w:r>
      <w:r w:rsidR="00080387">
        <w:t>, and</w:t>
      </w:r>
      <w:r>
        <w:t xml:space="preserve"> including:</w:t>
      </w:r>
    </w:p>
    <w:p w:rsidR="00A55809" w:rsidRDefault="00A55809" w:rsidP="00B4660D">
      <w:pPr>
        <w:pStyle w:val="SOWSubL1-ASDEFCON"/>
      </w:pPr>
      <w:r>
        <w:t>a description of the methodology, tools and data sources employed;</w:t>
      </w:r>
    </w:p>
    <w:p w:rsidR="00A55809" w:rsidRDefault="00A55809" w:rsidP="00A55809">
      <w:pPr>
        <w:pStyle w:val="SOWSubL1-ASDEFCON"/>
      </w:pPr>
      <w:r>
        <w:t>the key assumptions o</w:t>
      </w:r>
      <w:r w:rsidR="00E757FD">
        <w:t>n which the analysis was based</w:t>
      </w:r>
      <w:r w:rsidR="00E2015D">
        <w:t>; and</w:t>
      </w:r>
    </w:p>
    <w:p w:rsidR="00E75927" w:rsidRDefault="00692698" w:rsidP="003D5164">
      <w:pPr>
        <w:pStyle w:val="SOWSubL1-ASDEFCON"/>
      </w:pPr>
      <w:bookmarkStart w:id="11" w:name="_Ref444859563"/>
      <w:bookmarkStart w:id="12" w:name="_Ref444855045"/>
      <w:bookmarkStart w:id="13" w:name="_Ref284914243"/>
      <w:bookmarkStart w:id="14" w:name="_Ref284954321"/>
      <w:r>
        <w:t xml:space="preserve">the </w:t>
      </w:r>
      <w:r w:rsidR="00A41635">
        <w:t xml:space="preserve">process </w:t>
      </w:r>
      <w:r w:rsidR="00004841">
        <w:t xml:space="preserve">undertaken </w:t>
      </w:r>
      <w:r w:rsidR="00A41635">
        <w:t>to</w:t>
      </w:r>
      <w:r>
        <w:t xml:space="preserve"> </w:t>
      </w:r>
      <w:r w:rsidR="00004841">
        <w:t>develop:</w:t>
      </w:r>
    </w:p>
    <w:p w:rsidR="00692698" w:rsidRDefault="00692698" w:rsidP="005051AE">
      <w:pPr>
        <w:pStyle w:val="SOWSubL2-ASDEFCON"/>
      </w:pPr>
      <w:r>
        <w:t>job task profiles,</w:t>
      </w:r>
    </w:p>
    <w:p w:rsidR="00E75927" w:rsidRDefault="00692698" w:rsidP="003D5164">
      <w:pPr>
        <w:pStyle w:val="SOWSubL2-ASDEFCON"/>
      </w:pPr>
      <w:r>
        <w:t>job specifications</w:t>
      </w:r>
      <w:r w:rsidR="00D175F6">
        <w:t>,</w:t>
      </w:r>
    </w:p>
    <w:p w:rsidR="00E75927" w:rsidRDefault="00D175F6" w:rsidP="003D5164">
      <w:pPr>
        <w:pStyle w:val="SOWSubL2-ASDEFCON"/>
      </w:pPr>
      <w:r>
        <w:t>target population profiles,</w:t>
      </w:r>
      <w:r w:rsidRPr="00D175F6">
        <w:t xml:space="preserve"> </w:t>
      </w:r>
      <w:r>
        <w:t>and</w:t>
      </w:r>
    </w:p>
    <w:p w:rsidR="00E75927" w:rsidRDefault="00D175F6" w:rsidP="003D5164">
      <w:pPr>
        <w:pStyle w:val="SOWSubL2-ASDEFCON"/>
      </w:pPr>
      <w:r>
        <w:t>gap analysis statements.</w:t>
      </w:r>
    </w:p>
    <w:p w:rsidR="00AC7F92" w:rsidRDefault="00865985" w:rsidP="005051AE">
      <w:pPr>
        <w:pStyle w:val="SOWHL3-ASDEFCON"/>
      </w:pPr>
      <w:bookmarkStart w:id="15" w:name="_Ref446505640"/>
      <w:bookmarkEnd w:id="11"/>
      <w:r w:rsidRPr="00AC7F92">
        <w:t>Job Task Profiles</w:t>
      </w:r>
      <w:bookmarkEnd w:id="12"/>
      <w:bookmarkEnd w:id="15"/>
    </w:p>
    <w:p w:rsidR="00B81F66" w:rsidRDefault="00B81F66" w:rsidP="00B81F66">
      <w:pPr>
        <w:pStyle w:val="SOWTL4-ASDEFCON"/>
      </w:pPr>
      <w:bookmarkStart w:id="16" w:name="_Ref444859232"/>
      <w:r>
        <w:t xml:space="preserve">The </w:t>
      </w:r>
      <w:r w:rsidR="00B873A5">
        <w:t>P</w:t>
      </w:r>
      <w:r>
        <w:t xml:space="preserve">NAR shall </w:t>
      </w:r>
      <w:r w:rsidR="00754CB6">
        <w:t>include</w:t>
      </w:r>
      <w:r w:rsidR="005F46D6">
        <w:t xml:space="preserve"> </w:t>
      </w:r>
      <w:r w:rsidR="00CE68F7" w:rsidRPr="00CC44C9">
        <w:rPr>
          <w:i/>
        </w:rPr>
        <w:t>Job Task Profiles</w:t>
      </w:r>
      <w:r w:rsidR="00CE68F7">
        <w:t xml:space="preserve"> </w:t>
      </w:r>
      <w:r w:rsidR="00CC44C9">
        <w:t>(</w:t>
      </w:r>
      <w:r w:rsidR="00CE68F7">
        <w:t xml:space="preserve">SADL product AP3) </w:t>
      </w:r>
      <w:r w:rsidR="00CC44C9">
        <w:t xml:space="preserve">as annexes </w:t>
      </w:r>
      <w:r w:rsidR="007E2734">
        <w:t>that,</w:t>
      </w:r>
      <w:r w:rsidR="004553DC">
        <w:t xml:space="preserve"> </w:t>
      </w:r>
      <w:r>
        <w:t>for each</w:t>
      </w:r>
      <w:r w:rsidR="00542490">
        <w:t xml:space="preserve"> job</w:t>
      </w:r>
      <w:r w:rsidR="005A392E">
        <w:t xml:space="preserve"> and</w:t>
      </w:r>
      <w:r w:rsidR="00542490">
        <w:t xml:space="preserve"> for each</w:t>
      </w:r>
      <w:r>
        <w:t xml:space="preserve"> new or modified</w:t>
      </w:r>
      <w:r w:rsidR="004553DC">
        <w:t xml:space="preserve"> task</w:t>
      </w:r>
      <w:r w:rsidR="00542490">
        <w:t xml:space="preserve"> </w:t>
      </w:r>
      <w:r w:rsidR="007E2734">
        <w:t>within that job, include</w:t>
      </w:r>
      <w:r>
        <w:t>:</w:t>
      </w:r>
      <w:bookmarkEnd w:id="13"/>
      <w:bookmarkEnd w:id="14"/>
      <w:bookmarkEnd w:id="16"/>
    </w:p>
    <w:p w:rsidR="00542490" w:rsidRDefault="00542490" w:rsidP="00B4660D">
      <w:pPr>
        <w:pStyle w:val="SOWSubL1-ASDEFCON"/>
      </w:pPr>
      <w:bookmarkStart w:id="17" w:name="_Ref444859233"/>
      <w:r>
        <w:t>a unique task reference number;</w:t>
      </w:r>
      <w:bookmarkEnd w:id="17"/>
    </w:p>
    <w:p w:rsidR="00947EE6" w:rsidRDefault="00181504" w:rsidP="00947EE6">
      <w:pPr>
        <w:pStyle w:val="SOWSubL1-ASDEFCON"/>
      </w:pPr>
      <w:r>
        <w:t>a description of</w:t>
      </w:r>
      <w:r w:rsidR="00062491">
        <w:t xml:space="preserve"> </w:t>
      </w:r>
      <w:r w:rsidR="00CF1603">
        <w:t xml:space="preserve">the </w:t>
      </w:r>
      <w:r w:rsidR="00542490">
        <w:t>task</w:t>
      </w:r>
      <w:r w:rsidR="00446B03">
        <w:t xml:space="preserve"> to be performed</w:t>
      </w:r>
      <w:r w:rsidR="004553DC">
        <w:t xml:space="preserve"> (performance requirement)</w:t>
      </w:r>
      <w:r w:rsidR="00062491">
        <w:t>, including</w:t>
      </w:r>
      <w:r w:rsidR="00947EE6">
        <w:t>:</w:t>
      </w:r>
    </w:p>
    <w:p w:rsidR="00F5022D" w:rsidRDefault="009B1C4C" w:rsidP="00947EE6">
      <w:pPr>
        <w:pStyle w:val="SOWSubL2-ASDEFCON"/>
      </w:pPr>
      <w:r>
        <w:t xml:space="preserve">identification of each task that is unique to the job, with </w:t>
      </w:r>
      <w:r w:rsidR="0037353F">
        <w:t xml:space="preserve">an assessment of </w:t>
      </w:r>
      <w:r w:rsidR="00947EE6">
        <w:t>the difficulty, importance and</w:t>
      </w:r>
      <w:r w:rsidR="00CF1603">
        <w:t xml:space="preserve"> frequency</w:t>
      </w:r>
      <w:r w:rsidR="00947EE6">
        <w:t xml:space="preserve"> of each task;</w:t>
      </w:r>
    </w:p>
    <w:p w:rsidR="00947EE6" w:rsidRDefault="00253E0C" w:rsidP="00947EE6">
      <w:pPr>
        <w:pStyle w:val="SOWSubL2-ASDEFCON"/>
      </w:pPr>
      <w:r>
        <w:t xml:space="preserve">identification of tasks that are common with </w:t>
      </w:r>
      <w:r w:rsidR="00981F61">
        <w:t>an</w:t>
      </w:r>
      <w:r>
        <w:t xml:space="preserve">other </w:t>
      </w:r>
      <w:r w:rsidR="00981F61">
        <w:t>job</w:t>
      </w:r>
      <w:r w:rsidR="009B1C4C">
        <w:t xml:space="preserve">, with reference to the </w:t>
      </w:r>
      <w:r w:rsidR="00981F61">
        <w:t>related</w:t>
      </w:r>
      <w:r w:rsidR="009B1C4C">
        <w:t xml:space="preserve"> job task profile</w:t>
      </w:r>
      <w:r w:rsidR="00F5022D">
        <w:t>;</w:t>
      </w:r>
      <w:r w:rsidR="00947EE6">
        <w:t xml:space="preserve"> and</w:t>
      </w:r>
    </w:p>
    <w:p w:rsidR="00B81F66" w:rsidRDefault="00947EE6" w:rsidP="00947EE6">
      <w:pPr>
        <w:pStyle w:val="SOWSubL2-ASDEFCON"/>
      </w:pPr>
      <w:r>
        <w:t>c</w:t>
      </w:r>
      <w:r w:rsidR="00B81F66">
        <w:t>ross-refer</w:t>
      </w:r>
      <w:r>
        <w:t>ences</w:t>
      </w:r>
      <w:r w:rsidR="004553DC">
        <w:t xml:space="preserve"> </w:t>
      </w:r>
      <w:r w:rsidR="009F5637">
        <w:t xml:space="preserve">to source information </w:t>
      </w:r>
      <w:r w:rsidR="004553DC">
        <w:t>(eg</w:t>
      </w:r>
      <w:r w:rsidR="007350A2">
        <w:t xml:space="preserve">, </w:t>
      </w:r>
      <w:r w:rsidR="0054182E">
        <w:t>Task Personnel Competency Report</w:t>
      </w:r>
      <w:r w:rsidR="00F56E65">
        <w:t>s</w:t>
      </w:r>
      <w:r w:rsidR="009F5637">
        <w:t xml:space="preserve"> </w:t>
      </w:r>
      <w:r w:rsidR="00981F61">
        <w:t>when</w:t>
      </w:r>
      <w:r w:rsidR="009F5637">
        <w:t xml:space="preserve"> required </w:t>
      </w:r>
      <w:r w:rsidR="00F56E65">
        <w:t xml:space="preserve">under </w:t>
      </w:r>
      <w:r w:rsidR="009F5637">
        <w:t>the Contract)</w:t>
      </w:r>
      <w:r w:rsidR="00B81F66">
        <w:t>;</w:t>
      </w:r>
    </w:p>
    <w:p w:rsidR="009B1C4C" w:rsidRDefault="009B1C4C" w:rsidP="009B1C4C">
      <w:pPr>
        <w:pStyle w:val="SOWSubL1-ASDEFCON"/>
      </w:pPr>
      <w:r>
        <w:t>the work conditions (</w:t>
      </w:r>
      <w:r w:rsidR="003D5164">
        <w:t xml:space="preserve">ie, </w:t>
      </w:r>
      <w:r>
        <w:t>environmental factors) relevant to job / task performance;</w:t>
      </w:r>
    </w:p>
    <w:p w:rsidR="003E3DCA" w:rsidRDefault="003E3DCA" w:rsidP="00B81F66">
      <w:pPr>
        <w:pStyle w:val="SOWSubL1-ASDEFCON"/>
      </w:pPr>
      <w:r>
        <w:t>standards</w:t>
      </w:r>
      <w:r w:rsidR="00CF1603">
        <w:t xml:space="preserve"> for </w:t>
      </w:r>
      <w:r w:rsidR="00F56E65">
        <w:t>task performance</w:t>
      </w:r>
      <w:r w:rsidR="00CF1603">
        <w:t xml:space="preserve"> and </w:t>
      </w:r>
      <w:r w:rsidR="00181504">
        <w:t xml:space="preserve">the </w:t>
      </w:r>
      <w:r w:rsidR="007350A2">
        <w:t xml:space="preserve">associated </w:t>
      </w:r>
      <w:r w:rsidR="00CF1603">
        <w:t>evaluation methods</w:t>
      </w:r>
      <w:r w:rsidR="005E44BA">
        <w:t>;</w:t>
      </w:r>
    </w:p>
    <w:p w:rsidR="00F5022D" w:rsidRDefault="009B1C4C" w:rsidP="00F5022D">
      <w:pPr>
        <w:pStyle w:val="SOWSubL1-ASDEFCON"/>
      </w:pPr>
      <w:bookmarkStart w:id="18" w:name="_Ref446338651"/>
      <w:r>
        <w:t xml:space="preserve">details of </w:t>
      </w:r>
      <w:r w:rsidR="00F5022D">
        <w:t xml:space="preserve">licences or other </w:t>
      </w:r>
      <w:r w:rsidR="00C330E4">
        <w:t xml:space="preserve">formal </w:t>
      </w:r>
      <w:r w:rsidR="00F5022D">
        <w:t>qualifications required to perform the task;</w:t>
      </w:r>
    </w:p>
    <w:p w:rsidR="00B81F66" w:rsidRDefault="0037353F" w:rsidP="00B81F66">
      <w:pPr>
        <w:pStyle w:val="SOWSubL1-ASDEFCON"/>
      </w:pPr>
      <w:bookmarkStart w:id="19" w:name="_Ref469046826"/>
      <w:r>
        <w:t xml:space="preserve">the </w:t>
      </w:r>
      <w:r w:rsidR="00181504">
        <w:t xml:space="preserve">identification of </w:t>
      </w:r>
      <w:r w:rsidR="00B81F66">
        <w:t xml:space="preserve">potential </w:t>
      </w:r>
      <w:r w:rsidR="00F91944">
        <w:t xml:space="preserve">alignment with </w:t>
      </w:r>
      <w:r w:rsidR="007350A2">
        <w:t>Unit</w:t>
      </w:r>
      <w:r w:rsidR="009030DD">
        <w:t>s</w:t>
      </w:r>
      <w:r w:rsidR="00B81F66">
        <w:t xml:space="preserve"> of Competency</w:t>
      </w:r>
      <w:r w:rsidR="00745A30">
        <w:t xml:space="preserve"> (UoC</w:t>
      </w:r>
      <w:r w:rsidR="009030DD">
        <w:t>s</w:t>
      </w:r>
      <w:r w:rsidR="00745A30">
        <w:t>)</w:t>
      </w:r>
      <w:r w:rsidR="001A3D57">
        <w:t>,</w:t>
      </w:r>
      <w:r w:rsidR="005C73CB">
        <w:t xml:space="preserve"> or </w:t>
      </w:r>
      <w:r w:rsidR="00CF1603">
        <w:t>elements</w:t>
      </w:r>
      <w:r w:rsidR="00745A30">
        <w:t xml:space="preserve"> of UoCs</w:t>
      </w:r>
      <w:r w:rsidR="007350A2">
        <w:t>,</w:t>
      </w:r>
      <w:r w:rsidR="001A3D57">
        <w:t xml:space="preserve"> from </w:t>
      </w:r>
      <w:r w:rsidR="00B14AFB">
        <w:t xml:space="preserve">Training packages </w:t>
      </w:r>
      <w:r w:rsidR="00981F61">
        <w:t>with</w:t>
      </w:r>
      <w:r w:rsidR="00B14AFB">
        <w:t xml:space="preserve">in the national register of </w:t>
      </w:r>
      <w:r w:rsidR="007F5AB4">
        <w:t xml:space="preserve">Vocational Education </w:t>
      </w:r>
      <w:r w:rsidR="00B14AFB">
        <w:t xml:space="preserve">and </w:t>
      </w:r>
      <w:r w:rsidR="007F5AB4">
        <w:t>Training (VET)</w:t>
      </w:r>
      <w:r w:rsidR="00542490">
        <w:t>; and</w:t>
      </w:r>
      <w:bookmarkEnd w:id="18"/>
      <w:bookmarkEnd w:id="19"/>
    </w:p>
    <w:p w:rsidR="00947EE6" w:rsidRDefault="007544A3" w:rsidP="00B81F66">
      <w:pPr>
        <w:pStyle w:val="SOWSubL1-ASDEFCON"/>
      </w:pPr>
      <w:r>
        <w:t xml:space="preserve">any applicable </w:t>
      </w:r>
      <w:r w:rsidR="00947EE6">
        <w:t>comments</w:t>
      </w:r>
      <w:r w:rsidR="009B1C4C">
        <w:t xml:space="preserve"> in relation to the topics above</w:t>
      </w:r>
      <w:r w:rsidR="00947EE6">
        <w:t>.</w:t>
      </w:r>
    </w:p>
    <w:p w:rsidR="001337B5" w:rsidRDefault="001337B5" w:rsidP="005051AE">
      <w:pPr>
        <w:pStyle w:val="Note-ASDEFCON"/>
      </w:pPr>
      <w:r>
        <w:t xml:space="preserve">Note: </w:t>
      </w:r>
      <w:r w:rsidR="00DA29CD">
        <w:t xml:space="preserve"> </w:t>
      </w:r>
      <w:r>
        <w:t>Depending upon the requirements of the Contract it may be necessary for the Commonwealth to be involved in the development or provision of Job Specifications and/or Target Population Profiles.</w:t>
      </w:r>
    </w:p>
    <w:p w:rsidR="00B83E59" w:rsidRDefault="00B83E59" w:rsidP="005051AE">
      <w:pPr>
        <w:pStyle w:val="SOWHL3-ASDEFCON"/>
      </w:pPr>
      <w:bookmarkStart w:id="20" w:name="_Ref446505684"/>
      <w:bookmarkStart w:id="21" w:name="_Ref444855320"/>
      <w:bookmarkStart w:id="22" w:name="_Ref446409580"/>
      <w:r>
        <w:t>Job Specifications</w:t>
      </w:r>
      <w:bookmarkEnd w:id="20"/>
    </w:p>
    <w:p w:rsidR="00B83E59" w:rsidRDefault="004706CB" w:rsidP="00B83E59">
      <w:pPr>
        <w:pStyle w:val="SOWTL4-ASDEFCON"/>
      </w:pPr>
      <w:r>
        <w:t xml:space="preserve">The PNAR shall include draft </w:t>
      </w:r>
      <w:r w:rsidR="00CE68F7" w:rsidRPr="00CC44C9">
        <w:rPr>
          <w:i/>
        </w:rPr>
        <w:t>Job Specification</w:t>
      </w:r>
      <w:r w:rsidR="00CE68F7">
        <w:rPr>
          <w:i/>
        </w:rPr>
        <w:t>s</w:t>
      </w:r>
      <w:r w:rsidR="00CE68F7">
        <w:t xml:space="preserve"> </w:t>
      </w:r>
      <w:r>
        <w:t>(</w:t>
      </w:r>
      <w:r w:rsidR="00CE68F7">
        <w:t xml:space="preserve">SADL product AP4) </w:t>
      </w:r>
      <w:r>
        <w:t xml:space="preserve">as annexes that, for </w:t>
      </w:r>
      <w:r w:rsidR="00B83E59">
        <w:t>each new or modified job</w:t>
      </w:r>
      <w:r>
        <w:t xml:space="preserve"> for which Training is</w:t>
      </w:r>
      <w:r w:rsidR="00B83E59">
        <w:t xml:space="preserve"> recommended, include</w:t>
      </w:r>
      <w:r w:rsidR="00B145DF">
        <w:t>s</w:t>
      </w:r>
      <w:r w:rsidR="00B83E59">
        <w:t>:</w:t>
      </w:r>
    </w:p>
    <w:p w:rsidR="00B83E59" w:rsidRDefault="00B83E59" w:rsidP="00B4660D">
      <w:pPr>
        <w:pStyle w:val="SOWSubL1-ASDEFCON"/>
      </w:pPr>
      <w:r>
        <w:t>the title or descriptive name for the job;</w:t>
      </w:r>
    </w:p>
    <w:p w:rsidR="00B30D33" w:rsidRDefault="00664677" w:rsidP="00B30D33">
      <w:pPr>
        <w:pStyle w:val="SOWSubL1-ASDEFCON"/>
      </w:pPr>
      <w:r>
        <w:t>a designation, identifying the trade category / skill specialty and level</w:t>
      </w:r>
      <w:r w:rsidR="00B30D33">
        <w:t>, and the organisation / work group to which the job belongs;</w:t>
      </w:r>
    </w:p>
    <w:p w:rsidR="00664677" w:rsidRDefault="00664677" w:rsidP="00664677">
      <w:pPr>
        <w:pStyle w:val="SOWSubL1-ASDEFCON"/>
      </w:pPr>
      <w:r>
        <w:t xml:space="preserve">a short job description, which summarises the duties performed in accordance with the </w:t>
      </w:r>
      <w:r w:rsidR="00A24AD3">
        <w:t xml:space="preserve">applicable </w:t>
      </w:r>
      <w:r>
        <w:t xml:space="preserve">job task profiles (clause </w:t>
      </w:r>
      <w:r>
        <w:fldChar w:fldCharType="begin"/>
      </w:r>
      <w:r>
        <w:instrText xml:space="preserve"> REF _Ref446505640 \r \h </w:instrText>
      </w:r>
      <w:r>
        <w:fldChar w:fldCharType="separate"/>
      </w:r>
      <w:r w:rsidR="00F84167">
        <w:t>6.2.3</w:t>
      </w:r>
      <w:r>
        <w:fldChar w:fldCharType="end"/>
      </w:r>
      <w:r>
        <w:t>);</w:t>
      </w:r>
    </w:p>
    <w:p w:rsidR="00417DBB" w:rsidRDefault="001B2ABD" w:rsidP="00B83E59">
      <w:pPr>
        <w:pStyle w:val="SOWSubL1-ASDEFCON"/>
      </w:pPr>
      <w:r>
        <w:t>the</w:t>
      </w:r>
      <w:r w:rsidR="00B83E59">
        <w:t xml:space="preserve"> function, </w:t>
      </w:r>
      <w:r>
        <w:t>describing</w:t>
      </w:r>
      <w:r w:rsidR="00B83E59">
        <w:t xml:space="preserve"> job</w:t>
      </w:r>
      <w:r w:rsidR="00F45B67">
        <w:t xml:space="preserve"> performance</w:t>
      </w:r>
      <w:r>
        <w:t xml:space="preserve"> in the context of the Materiel System</w:t>
      </w:r>
      <w:r w:rsidR="00B83E59">
        <w:t>;</w:t>
      </w:r>
    </w:p>
    <w:p w:rsidR="00B83E59" w:rsidRDefault="00417DBB" w:rsidP="00B83E59">
      <w:pPr>
        <w:pStyle w:val="SOWSubL1-ASDEFCON"/>
      </w:pPr>
      <w:r>
        <w:t>job responsibilities, including delegated responsibilities and supervisory roles;</w:t>
      </w:r>
    </w:p>
    <w:p w:rsidR="00112CD4" w:rsidRDefault="00112CD4" w:rsidP="00112CD4">
      <w:pPr>
        <w:pStyle w:val="SOWSubL1-ASDEFCON"/>
      </w:pPr>
      <w:r>
        <w:t>a summary o</w:t>
      </w:r>
      <w:r w:rsidR="002003F5">
        <w:t>f the environmental conditions including work conditions (</w:t>
      </w:r>
      <w:r>
        <w:t>from job task profiles)</w:t>
      </w:r>
      <w:r w:rsidR="002003F5">
        <w:t>, hazards, team environment, and physical and mental demands</w:t>
      </w:r>
      <w:r>
        <w:t>;</w:t>
      </w:r>
    </w:p>
    <w:p w:rsidR="00417DBB" w:rsidRDefault="00417DBB" w:rsidP="00B83E59">
      <w:pPr>
        <w:pStyle w:val="SOWSubL1-ASDEFCON"/>
      </w:pPr>
      <w:r>
        <w:t>required security clearance</w:t>
      </w:r>
      <w:r w:rsidR="00112CD4">
        <w:t xml:space="preserve"> and any medical or psychological requirements</w:t>
      </w:r>
      <w:r>
        <w:t>;</w:t>
      </w:r>
      <w:r w:rsidR="00112CD4">
        <w:t xml:space="preserve"> and</w:t>
      </w:r>
    </w:p>
    <w:p w:rsidR="00B83E59" w:rsidRDefault="00B30D33" w:rsidP="00B83E59">
      <w:pPr>
        <w:pStyle w:val="SOWSubL1-ASDEFCON"/>
      </w:pPr>
      <w:r>
        <w:t xml:space="preserve">details of </w:t>
      </w:r>
      <w:r w:rsidR="00B83E59">
        <w:t>the</w:t>
      </w:r>
      <w:r>
        <w:t xml:space="preserve"> required</w:t>
      </w:r>
      <w:r w:rsidR="00B83E59">
        <w:t xml:space="preserve"> experience, qualifications and other recommended Training.</w:t>
      </w:r>
    </w:p>
    <w:p w:rsidR="00A24AD3" w:rsidRDefault="00A24AD3" w:rsidP="00A24AD3">
      <w:pPr>
        <w:pStyle w:val="SOWTL4-ASDEFCON"/>
      </w:pPr>
      <w:r>
        <w:lastRenderedPageBreak/>
        <w:t xml:space="preserve">The job specifications shall </w:t>
      </w:r>
      <w:r w:rsidR="00B30D33">
        <w:t>include</w:t>
      </w:r>
      <w:r>
        <w:t xml:space="preserve"> relevant cross-references to </w:t>
      </w:r>
      <w:r w:rsidR="00C5118E">
        <w:t xml:space="preserve">the </w:t>
      </w:r>
      <w:r>
        <w:t>related job task profiles and target population profile.</w:t>
      </w:r>
    </w:p>
    <w:p w:rsidR="00A24AD3" w:rsidRDefault="00A24AD3" w:rsidP="00A24AD3">
      <w:pPr>
        <w:pStyle w:val="SOWTL4-ASDEFCON"/>
      </w:pPr>
      <w:r>
        <w:t>The job specifications for Commonwealth Personnel shall incorporate any additional information provided by the Commonwealth.</w:t>
      </w:r>
    </w:p>
    <w:p w:rsidR="00865985" w:rsidRDefault="00865985" w:rsidP="005051AE">
      <w:pPr>
        <w:pStyle w:val="SOWHL3-ASDEFCON"/>
      </w:pPr>
      <w:bookmarkStart w:id="23" w:name="_Ref469041090"/>
      <w:r w:rsidRPr="00AC7F92">
        <w:t>Target Population Profile</w:t>
      </w:r>
      <w:r>
        <w:t>s</w:t>
      </w:r>
      <w:bookmarkEnd w:id="21"/>
      <w:bookmarkEnd w:id="22"/>
      <w:bookmarkEnd w:id="23"/>
    </w:p>
    <w:p w:rsidR="00AC7F92" w:rsidRDefault="00B81F66" w:rsidP="00B81F66">
      <w:pPr>
        <w:pStyle w:val="SOWTL4-ASDEFCON"/>
      </w:pPr>
      <w:bookmarkStart w:id="24" w:name="_Ref284924791"/>
      <w:bookmarkStart w:id="25" w:name="_Ref284927589"/>
      <w:r>
        <w:t xml:space="preserve">The </w:t>
      </w:r>
      <w:r w:rsidR="00D73C91">
        <w:t>P</w:t>
      </w:r>
      <w:r>
        <w:t xml:space="preserve">NAR shall </w:t>
      </w:r>
      <w:r w:rsidR="00AE2380">
        <w:t>contain</w:t>
      </w:r>
      <w:r w:rsidR="005F46D6">
        <w:t xml:space="preserve"> </w:t>
      </w:r>
      <w:r w:rsidR="00CE68F7" w:rsidRPr="00CC44C9">
        <w:rPr>
          <w:i/>
        </w:rPr>
        <w:t>Target Population Profiles</w:t>
      </w:r>
      <w:r w:rsidR="00CE68F7">
        <w:t xml:space="preserve"> </w:t>
      </w:r>
      <w:r w:rsidR="00AE0C6F">
        <w:t>(</w:t>
      </w:r>
      <w:r w:rsidR="00CE68F7">
        <w:t xml:space="preserve">SADL product AP5) </w:t>
      </w:r>
      <w:r w:rsidR="00AE0C6F">
        <w:t xml:space="preserve">as </w:t>
      </w:r>
      <w:r w:rsidR="00327A6D">
        <w:t>annexes</w:t>
      </w:r>
      <w:r w:rsidR="00AE0C6F">
        <w:t xml:space="preserve"> </w:t>
      </w:r>
      <w:r>
        <w:t xml:space="preserve">that </w:t>
      </w:r>
      <w:r w:rsidR="00B1336D">
        <w:t>include</w:t>
      </w:r>
      <w:r w:rsidR="00C330E4">
        <w:t>,</w:t>
      </w:r>
      <w:r w:rsidR="003B3CA5">
        <w:t xml:space="preserve"> for </w:t>
      </w:r>
      <w:r w:rsidR="00181504">
        <w:t xml:space="preserve">groups of </w:t>
      </w:r>
      <w:r w:rsidR="003B3CA5">
        <w:t>learners</w:t>
      </w:r>
      <w:r w:rsidR="00CC44C9">
        <w:t xml:space="preserve"> (to the extent known to the Contractor)</w:t>
      </w:r>
      <w:r w:rsidR="00B1336D">
        <w:t>:</w:t>
      </w:r>
    </w:p>
    <w:p w:rsidR="00865985" w:rsidRDefault="00C17DA6" w:rsidP="00B4660D">
      <w:pPr>
        <w:pStyle w:val="SOWSubL1-ASDEFCON"/>
      </w:pPr>
      <w:r>
        <w:t xml:space="preserve">the </w:t>
      </w:r>
      <w:r w:rsidR="00B1336D">
        <w:t>j</w:t>
      </w:r>
      <w:r w:rsidR="00865985">
        <w:t>ob classification</w:t>
      </w:r>
      <w:r w:rsidR="009F654E">
        <w:t xml:space="preserve"> </w:t>
      </w:r>
      <w:r w:rsidR="00573446">
        <w:t>for the target population</w:t>
      </w:r>
      <w:r w:rsidR="00B1336D">
        <w:t>, including:</w:t>
      </w:r>
    </w:p>
    <w:p w:rsidR="00B1336D" w:rsidRDefault="00D54130" w:rsidP="00B1336D">
      <w:pPr>
        <w:pStyle w:val="SOWSubL2-ASDEFCON"/>
      </w:pPr>
      <w:r>
        <w:t xml:space="preserve">a </w:t>
      </w:r>
      <w:r w:rsidR="00B1336D">
        <w:t>designation</w:t>
      </w:r>
      <w:r w:rsidR="00573446">
        <w:t xml:space="preserve"> / reference descriptor</w:t>
      </w:r>
      <w:r w:rsidR="00B1336D">
        <w:t>, if known / applicable;</w:t>
      </w:r>
    </w:p>
    <w:p w:rsidR="001D2118" w:rsidRDefault="00B1336D" w:rsidP="00B1336D">
      <w:pPr>
        <w:pStyle w:val="SOWSubL2-ASDEFCON"/>
      </w:pPr>
      <w:r>
        <w:t>situation</w:t>
      </w:r>
      <w:r w:rsidR="001D2118">
        <w:t xml:space="preserve"> (ie, trade, work area and experience</w:t>
      </w:r>
      <w:r w:rsidR="00573446">
        <w:t xml:space="preserve"> / rank</w:t>
      </w:r>
      <w:r w:rsidR="001D2118" w:rsidRPr="001D2118">
        <w:t xml:space="preserve"> </w:t>
      </w:r>
      <w:r w:rsidR="001D2118">
        <w:t>of the learner)</w:t>
      </w:r>
      <w:r w:rsidR="00544F69">
        <w:t>;</w:t>
      </w:r>
    </w:p>
    <w:p w:rsidR="00573446" w:rsidRDefault="00573446" w:rsidP="0054182E">
      <w:pPr>
        <w:pStyle w:val="SOWSubL2-ASDEFCON"/>
      </w:pPr>
      <w:r>
        <w:t xml:space="preserve">a </w:t>
      </w:r>
      <w:r w:rsidR="001D2118">
        <w:t>job description</w:t>
      </w:r>
      <w:r>
        <w:t xml:space="preserve"> (identifying the work involved);</w:t>
      </w:r>
    </w:p>
    <w:p w:rsidR="00B1336D" w:rsidRDefault="00573446" w:rsidP="0054182E">
      <w:pPr>
        <w:pStyle w:val="SOWSubL2-ASDEFCON"/>
      </w:pPr>
      <w:r>
        <w:t xml:space="preserve">the </w:t>
      </w:r>
      <w:r w:rsidR="001D2118">
        <w:t>function</w:t>
      </w:r>
      <w:r>
        <w:t xml:space="preserve"> (identifying the role / need within Defence)</w:t>
      </w:r>
      <w:r w:rsidR="001D2118">
        <w:t>;</w:t>
      </w:r>
      <w:r w:rsidRPr="00573446">
        <w:t xml:space="preserve"> </w:t>
      </w:r>
      <w:r>
        <w:t>and</w:t>
      </w:r>
    </w:p>
    <w:p w:rsidR="00EC0D3F" w:rsidRDefault="0030591E" w:rsidP="00B1336D">
      <w:pPr>
        <w:pStyle w:val="SOWSubL2-ASDEFCON"/>
      </w:pPr>
      <w:r>
        <w:t xml:space="preserve">the </w:t>
      </w:r>
      <w:r w:rsidR="00544F69">
        <w:t>work environment</w:t>
      </w:r>
      <w:r w:rsidR="00EC0D3F">
        <w:t>;</w:t>
      </w:r>
    </w:p>
    <w:p w:rsidR="0008264B" w:rsidRDefault="0008264B" w:rsidP="0008264B">
      <w:pPr>
        <w:pStyle w:val="SOWSubL1-ASDEFCON"/>
      </w:pPr>
      <w:r>
        <w:t>group and individual characteristics</w:t>
      </w:r>
      <w:r w:rsidR="00E775FB">
        <w:t xml:space="preserve"> </w:t>
      </w:r>
      <w:r w:rsidR="00555406">
        <w:t xml:space="preserve">and qualities </w:t>
      </w:r>
      <w:r w:rsidR="00E775FB">
        <w:t>of the target population</w:t>
      </w:r>
      <w:r>
        <w:t>, including:</w:t>
      </w:r>
    </w:p>
    <w:p w:rsidR="00865985" w:rsidRDefault="00507738" w:rsidP="0008264B">
      <w:pPr>
        <w:pStyle w:val="SOWSubL2-ASDEFCON"/>
      </w:pPr>
      <w:r>
        <w:t xml:space="preserve">the </w:t>
      </w:r>
      <w:r w:rsidR="00865985">
        <w:t>geographic distribution</w:t>
      </w:r>
      <w:r w:rsidR="00C61651">
        <w:t>;</w:t>
      </w:r>
    </w:p>
    <w:p w:rsidR="00865985" w:rsidRDefault="00865985" w:rsidP="0008264B">
      <w:pPr>
        <w:pStyle w:val="SOWSubL2-ASDEFCON"/>
      </w:pPr>
      <w:r>
        <w:t>professional experience</w:t>
      </w:r>
      <w:r w:rsidR="00C61651">
        <w:t xml:space="preserve"> (typical and prerequisite)</w:t>
      </w:r>
      <w:r w:rsidR="00E775FB">
        <w:t xml:space="preserve"> </w:t>
      </w:r>
      <w:r w:rsidR="00B60909">
        <w:t>of</w:t>
      </w:r>
      <w:r w:rsidR="00E775FB">
        <w:t xml:space="preserve"> the population</w:t>
      </w:r>
      <w:r w:rsidR="00C61651">
        <w:t>;</w:t>
      </w:r>
    </w:p>
    <w:p w:rsidR="00865985" w:rsidRDefault="00E775FB" w:rsidP="0008264B">
      <w:pPr>
        <w:pStyle w:val="SOWSubL2-ASDEFCON"/>
      </w:pPr>
      <w:r>
        <w:t xml:space="preserve">prior </w:t>
      </w:r>
      <w:r w:rsidR="00865985">
        <w:t xml:space="preserve">learning </w:t>
      </w:r>
      <w:r w:rsidR="00C61651">
        <w:t>(eg, formal education and training)</w:t>
      </w:r>
      <w:r>
        <w:t xml:space="preserve"> by the population</w:t>
      </w:r>
      <w:r w:rsidR="00B60909">
        <w:t xml:space="preserve">, including </w:t>
      </w:r>
      <w:r w:rsidR="00865985">
        <w:t>competencies</w:t>
      </w:r>
      <w:r w:rsidR="00C61651">
        <w:t>, qualifications</w:t>
      </w:r>
      <w:r w:rsidR="00B60909">
        <w:t>,</w:t>
      </w:r>
      <w:r w:rsidR="00C61651">
        <w:t xml:space="preserve"> certificates</w:t>
      </w:r>
      <w:r w:rsidR="00B60909">
        <w:t xml:space="preserve"> and licences</w:t>
      </w:r>
      <w:r w:rsidR="00C61651">
        <w:t>;</w:t>
      </w:r>
    </w:p>
    <w:p w:rsidR="00865985" w:rsidRDefault="00865985" w:rsidP="0008264B">
      <w:pPr>
        <w:pStyle w:val="SOWSubL2-ASDEFCON"/>
      </w:pPr>
      <w:r>
        <w:t>group characteristics</w:t>
      </w:r>
      <w:r w:rsidR="00E20D47">
        <w:t xml:space="preserve"> including </w:t>
      </w:r>
      <w:r w:rsidR="00E63D17">
        <w:t xml:space="preserve">workforce stability (eg, turnover rates will be important in determining </w:t>
      </w:r>
      <w:r w:rsidR="00B60909">
        <w:t xml:space="preserve">the </w:t>
      </w:r>
      <w:r w:rsidR="00E20D47">
        <w:t xml:space="preserve">expected numbers </w:t>
      </w:r>
      <w:r w:rsidR="0030591E">
        <w:t xml:space="preserve">of </w:t>
      </w:r>
      <w:r w:rsidR="00B60909">
        <w:t xml:space="preserve">learners per </w:t>
      </w:r>
      <w:r w:rsidR="0030591E">
        <w:t>annu</w:t>
      </w:r>
      <w:r w:rsidR="00B60909">
        <w:t>m</w:t>
      </w:r>
      <w:r w:rsidR="00E63D17">
        <w:t>)</w:t>
      </w:r>
      <w:r w:rsidR="00C61651">
        <w:t>;</w:t>
      </w:r>
      <w:r w:rsidR="00B60909">
        <w:t xml:space="preserve"> and</w:t>
      </w:r>
    </w:p>
    <w:p w:rsidR="00865985" w:rsidRDefault="00CC44C9" w:rsidP="0008264B">
      <w:pPr>
        <w:pStyle w:val="SOWSubL2-ASDEFCON"/>
      </w:pPr>
      <w:r>
        <w:t xml:space="preserve">the </w:t>
      </w:r>
      <w:r w:rsidR="00B1336D">
        <w:t>motivation</w:t>
      </w:r>
      <w:r>
        <w:t xml:space="preserve"> for Training</w:t>
      </w:r>
      <w:r w:rsidR="00C61651">
        <w:t>; and</w:t>
      </w:r>
    </w:p>
    <w:p w:rsidR="00B60909" w:rsidRDefault="00B60909" w:rsidP="00B60909">
      <w:pPr>
        <w:pStyle w:val="SOWSubL1-ASDEFCON"/>
      </w:pPr>
      <w:r>
        <w:t xml:space="preserve">learner characteristics including learning abilities and preferred </w:t>
      </w:r>
      <w:r w:rsidR="00852257">
        <w:t>delivery method</w:t>
      </w:r>
      <w:r>
        <w:t>; and</w:t>
      </w:r>
    </w:p>
    <w:p w:rsidR="00B1336D" w:rsidRDefault="0035268A" w:rsidP="00E75FF8">
      <w:pPr>
        <w:pStyle w:val="SOWSubL1-ASDEFCON"/>
      </w:pPr>
      <w:r>
        <w:t xml:space="preserve">any </w:t>
      </w:r>
      <w:r w:rsidR="00B1336D">
        <w:t>comments</w:t>
      </w:r>
      <w:r w:rsidR="0030591E" w:rsidRPr="0030591E">
        <w:t xml:space="preserve"> </w:t>
      </w:r>
      <w:r w:rsidR="0030591E">
        <w:t>applicable to the above information</w:t>
      </w:r>
      <w:r w:rsidR="00C61651">
        <w:t>.</w:t>
      </w:r>
    </w:p>
    <w:p w:rsidR="00820073" w:rsidRDefault="00544F69" w:rsidP="00B81F66">
      <w:pPr>
        <w:pStyle w:val="SOWTL4-ASDEFCON"/>
      </w:pPr>
      <w:r>
        <w:t xml:space="preserve">The target population profiles </w:t>
      </w:r>
      <w:r w:rsidR="00E20D47">
        <w:t>for</w:t>
      </w:r>
      <w:r>
        <w:t xml:space="preserve"> </w:t>
      </w:r>
      <w:r w:rsidR="004979C7">
        <w:t>Commonwealth</w:t>
      </w:r>
      <w:r>
        <w:t xml:space="preserve"> Personnel shall incorporate </w:t>
      </w:r>
      <w:r w:rsidR="0030591E">
        <w:t xml:space="preserve">any </w:t>
      </w:r>
      <w:r w:rsidR="00EA4032">
        <w:t xml:space="preserve">additional </w:t>
      </w:r>
      <w:r>
        <w:t>information provided by the Commonwealth.</w:t>
      </w:r>
    </w:p>
    <w:p w:rsidR="00B873A5" w:rsidRDefault="006A51A1" w:rsidP="005051AE">
      <w:pPr>
        <w:pStyle w:val="SOWHL3-ASDEFCON"/>
      </w:pPr>
      <w:bookmarkStart w:id="26" w:name="_Ref473293780"/>
      <w:r>
        <w:t>Gap Analysis Statement</w:t>
      </w:r>
      <w:r w:rsidR="00327A6D">
        <w:t>s</w:t>
      </w:r>
      <w:bookmarkEnd w:id="26"/>
    </w:p>
    <w:p w:rsidR="00B569EE" w:rsidRDefault="00B569EE" w:rsidP="00B569EE">
      <w:pPr>
        <w:pStyle w:val="SOWTL4-ASDEFCON"/>
      </w:pPr>
      <w:bookmarkStart w:id="27" w:name="_Ref446503922"/>
      <w:bookmarkEnd w:id="24"/>
      <w:bookmarkEnd w:id="25"/>
      <w:r>
        <w:t xml:space="preserve">The PNAR shall include a summary of the </w:t>
      </w:r>
      <w:r w:rsidRPr="00B569EE">
        <w:t>gap analysis undertaken</w:t>
      </w:r>
      <w:r>
        <w:t>, including the range of jobs and performance needs analysed.</w:t>
      </w:r>
    </w:p>
    <w:p w:rsidR="00B873A5" w:rsidRDefault="00B873A5" w:rsidP="00B873A5">
      <w:pPr>
        <w:pStyle w:val="SOWTL4-ASDEFCON"/>
      </w:pPr>
      <w:bookmarkStart w:id="28" w:name="_Ref485905918"/>
      <w:r>
        <w:t>The PNAR shall include</w:t>
      </w:r>
      <w:r w:rsidRPr="00B27DC1">
        <w:t xml:space="preserve"> </w:t>
      </w:r>
      <w:r w:rsidR="00CE68F7" w:rsidRPr="00CC44C9">
        <w:rPr>
          <w:i/>
        </w:rPr>
        <w:t>Gap Analysis Statements</w:t>
      </w:r>
      <w:r w:rsidR="00CE68F7">
        <w:t xml:space="preserve"> </w:t>
      </w:r>
      <w:r>
        <w:t>(</w:t>
      </w:r>
      <w:r w:rsidR="00CE68F7">
        <w:t xml:space="preserve">SADL product AP6) </w:t>
      </w:r>
      <w:r w:rsidR="004A7E9D">
        <w:t>as</w:t>
      </w:r>
      <w:r>
        <w:t xml:space="preserve"> annex</w:t>
      </w:r>
      <w:r w:rsidR="004A7E9D">
        <w:t>es</w:t>
      </w:r>
      <w:r w:rsidR="00CE68F7">
        <w:t>,</w:t>
      </w:r>
      <w:r>
        <w:t xml:space="preserve"> to document the results of the gap analysis and which includes, for each applicable </w:t>
      </w:r>
      <w:r w:rsidR="00555406">
        <w:t xml:space="preserve">job </w:t>
      </w:r>
      <w:r>
        <w:t>task:</w:t>
      </w:r>
      <w:bookmarkEnd w:id="27"/>
      <w:bookmarkEnd w:id="28"/>
    </w:p>
    <w:p w:rsidR="00B873A5" w:rsidRDefault="00B873A5" w:rsidP="00B4660D">
      <w:pPr>
        <w:pStyle w:val="SOWSubL1-ASDEFCON"/>
      </w:pPr>
      <w:r>
        <w:t>the task</w:t>
      </w:r>
      <w:r w:rsidR="00555406">
        <w:t xml:space="preserve"> / </w:t>
      </w:r>
      <w:r w:rsidR="0020268D">
        <w:t xml:space="preserve">subtask </w:t>
      </w:r>
      <w:r>
        <w:t>reference number;</w:t>
      </w:r>
    </w:p>
    <w:p w:rsidR="00B873A5" w:rsidRDefault="00B873A5" w:rsidP="00B873A5">
      <w:pPr>
        <w:pStyle w:val="SOWSubL1-ASDEFCON"/>
      </w:pPr>
      <w:r>
        <w:t xml:space="preserve">the </w:t>
      </w:r>
      <w:r w:rsidR="003C4D4A">
        <w:t>required</w:t>
      </w:r>
      <w:r w:rsidR="00564900">
        <w:t xml:space="preserve"> task / subtask</w:t>
      </w:r>
      <w:r>
        <w:t xml:space="preserve"> performance</w:t>
      </w:r>
      <w:r w:rsidR="00F53121">
        <w:t xml:space="preserve"> (from clause </w:t>
      </w:r>
      <w:r w:rsidR="00F53121">
        <w:fldChar w:fldCharType="begin"/>
      </w:r>
      <w:r w:rsidR="00F53121">
        <w:instrText xml:space="preserve"> REF _Ref446505640 \r \h </w:instrText>
      </w:r>
      <w:r w:rsidR="00F53121">
        <w:fldChar w:fldCharType="separate"/>
      </w:r>
      <w:r w:rsidR="00F84167">
        <w:t>6.2.3</w:t>
      </w:r>
      <w:r w:rsidR="00F53121">
        <w:fldChar w:fldCharType="end"/>
      </w:r>
      <w:r w:rsidR="00F53121">
        <w:t>)</w:t>
      </w:r>
      <w:r>
        <w:t>;</w:t>
      </w:r>
    </w:p>
    <w:p w:rsidR="003C4D4A" w:rsidRDefault="003C4D4A" w:rsidP="00B873A5">
      <w:pPr>
        <w:pStyle w:val="SOWSubL1-ASDEFCON"/>
      </w:pPr>
      <w:r>
        <w:t>the related abilities of the target population</w:t>
      </w:r>
      <w:r w:rsidRPr="003C4D4A">
        <w:t xml:space="preserve"> </w:t>
      </w:r>
      <w:r>
        <w:t xml:space="preserve">(from clause </w:t>
      </w:r>
      <w:r>
        <w:fldChar w:fldCharType="begin"/>
      </w:r>
      <w:r>
        <w:instrText xml:space="preserve"> REF _Ref469041090 \r \h </w:instrText>
      </w:r>
      <w:r>
        <w:fldChar w:fldCharType="separate"/>
      </w:r>
      <w:r w:rsidR="00F84167">
        <w:t>6.2.5</w:t>
      </w:r>
      <w:r>
        <w:fldChar w:fldCharType="end"/>
      </w:r>
      <w:r>
        <w:t>);</w:t>
      </w:r>
    </w:p>
    <w:p w:rsidR="003C4D4A" w:rsidRDefault="00555406" w:rsidP="00B873A5">
      <w:pPr>
        <w:pStyle w:val="SOWSubL1-ASDEFCON"/>
      </w:pPr>
      <w:r>
        <w:t xml:space="preserve">if </w:t>
      </w:r>
      <w:r w:rsidR="0020268D">
        <w:t>an existing</w:t>
      </w:r>
      <w:r w:rsidR="00C330E4">
        <w:t xml:space="preserve"> </w:t>
      </w:r>
      <w:r w:rsidR="003C4D4A">
        <w:t>Training</w:t>
      </w:r>
      <w:r w:rsidR="00BD400D">
        <w:t xml:space="preserve"> course</w:t>
      </w:r>
      <w:r w:rsidR="00C80BCF">
        <w:t xml:space="preserve"> </w:t>
      </w:r>
      <w:r>
        <w:t>includes</w:t>
      </w:r>
      <w:r w:rsidR="00C80BCF">
        <w:t xml:space="preserve"> a</w:t>
      </w:r>
      <w:r w:rsidR="00BD400D" w:rsidRPr="00BD400D">
        <w:t xml:space="preserve"> </w:t>
      </w:r>
      <w:r w:rsidR="00BD400D">
        <w:t>learning outcome</w:t>
      </w:r>
      <w:r w:rsidR="0020268D" w:rsidRPr="0020268D">
        <w:t xml:space="preserve"> </w:t>
      </w:r>
      <w:r w:rsidR="0020268D">
        <w:t>related to the task / subtask</w:t>
      </w:r>
      <w:r>
        <w:t>, details of the course name, number and the learning outcome</w:t>
      </w:r>
      <w:r w:rsidR="00BD400D">
        <w:t>; and</w:t>
      </w:r>
    </w:p>
    <w:p w:rsidR="00B873A5" w:rsidRDefault="00B873A5" w:rsidP="00B873A5">
      <w:pPr>
        <w:pStyle w:val="SOWSubL1-ASDEFCON"/>
      </w:pPr>
      <w:bookmarkStart w:id="29" w:name="_Ref482691331"/>
      <w:r>
        <w:t>the identified gap, or no gap, between the abilities of the target population</w:t>
      </w:r>
      <w:r w:rsidR="00564900">
        <w:t>,</w:t>
      </w:r>
      <w:r w:rsidR="00BD400D">
        <w:t xml:space="preserve"> considering </w:t>
      </w:r>
      <w:r w:rsidR="00F53121">
        <w:t>existing</w:t>
      </w:r>
      <w:r w:rsidR="00BD400D">
        <w:t xml:space="preserve"> Training</w:t>
      </w:r>
      <w:r w:rsidR="00564900">
        <w:t>,</w:t>
      </w:r>
      <w:r>
        <w:t xml:space="preserve"> and the performance required by the job task profile (</w:t>
      </w:r>
      <w:r w:rsidR="003C4D4A">
        <w:t xml:space="preserve">from </w:t>
      </w:r>
      <w:r>
        <w:t>clause</w:t>
      </w:r>
      <w:r w:rsidR="003C4D4A">
        <w:t xml:space="preserve"> </w:t>
      </w:r>
      <w:r w:rsidR="003C4D4A">
        <w:fldChar w:fldCharType="begin"/>
      </w:r>
      <w:r w:rsidR="003C4D4A">
        <w:instrText xml:space="preserve"> REF _Ref446505640 \r \h </w:instrText>
      </w:r>
      <w:r w:rsidR="003C4D4A">
        <w:fldChar w:fldCharType="separate"/>
      </w:r>
      <w:r w:rsidR="00F84167">
        <w:t>6.2.3</w:t>
      </w:r>
      <w:r w:rsidR="003C4D4A">
        <w:fldChar w:fldCharType="end"/>
      </w:r>
      <w:r>
        <w:t>)</w:t>
      </w:r>
      <w:r w:rsidR="00BD400D">
        <w:t>.</w:t>
      </w:r>
      <w:bookmarkEnd w:id="29"/>
    </w:p>
    <w:p w:rsidR="00913517" w:rsidRDefault="00913517" w:rsidP="00BD400D">
      <w:pPr>
        <w:pStyle w:val="SOWTL4-ASDEFCON"/>
      </w:pPr>
      <w:r>
        <w:t xml:space="preserve">Where </w:t>
      </w:r>
      <w:r w:rsidR="00555406">
        <w:t xml:space="preserve">an existing </w:t>
      </w:r>
      <w:r>
        <w:t>Training course</w:t>
      </w:r>
      <w:r w:rsidR="00C80BCF">
        <w:t xml:space="preserve"> </w:t>
      </w:r>
      <w:r w:rsidR="00555406">
        <w:t>includes</w:t>
      </w:r>
      <w:r w:rsidR="00C80BCF">
        <w:t xml:space="preserve"> a </w:t>
      </w:r>
      <w:r w:rsidR="00037CBC">
        <w:t xml:space="preserve">required </w:t>
      </w:r>
      <w:r w:rsidR="00C80BCF">
        <w:t>learning outcome (</w:t>
      </w:r>
      <w:r w:rsidR="00E63D17">
        <w:fldChar w:fldCharType="begin"/>
      </w:r>
      <w:r w:rsidR="00E63D17">
        <w:instrText xml:space="preserve"> REF _Ref485905918 \r \h </w:instrText>
      </w:r>
      <w:r w:rsidR="00E63D17">
        <w:fldChar w:fldCharType="separate"/>
      </w:r>
      <w:r w:rsidR="00F84167">
        <w:t>6.2.6.2</w:t>
      </w:r>
      <w:r w:rsidR="00E63D17">
        <w:fldChar w:fldCharType="end"/>
      </w:r>
      <w:r w:rsidR="00E63D17">
        <w:t>.d</w:t>
      </w:r>
      <w:r w:rsidR="00C80BCF">
        <w:t xml:space="preserve">), the </w:t>
      </w:r>
      <w:r w:rsidR="00C80BCF" w:rsidRPr="00C80BCF">
        <w:rPr>
          <w:i/>
        </w:rPr>
        <w:t>gap analysis statement</w:t>
      </w:r>
      <w:r w:rsidR="00C80BCF">
        <w:t xml:space="preserve"> shall </w:t>
      </w:r>
      <w:r w:rsidR="00555406">
        <w:t xml:space="preserve">include an assessment </w:t>
      </w:r>
      <w:r w:rsidR="00F45B67">
        <w:t xml:space="preserve">that considers the applicability of </w:t>
      </w:r>
      <w:r w:rsidR="00037CBC">
        <w:t>th</w:t>
      </w:r>
      <w:r w:rsidR="00C56730">
        <w:t>e</w:t>
      </w:r>
      <w:r w:rsidR="00F45B67">
        <w:t xml:space="preserve"> lea</w:t>
      </w:r>
      <w:r w:rsidR="00037CBC">
        <w:t>rning outcome</w:t>
      </w:r>
      <w:r w:rsidR="00614D7C">
        <w:t xml:space="preserve"> and course</w:t>
      </w:r>
      <w:r w:rsidR="00F45B67">
        <w:t xml:space="preserve"> to the job, </w:t>
      </w:r>
      <w:r w:rsidR="00614D7C">
        <w:t>any</w:t>
      </w:r>
      <w:r w:rsidR="00F45B67">
        <w:t xml:space="preserve"> modifications to</w:t>
      </w:r>
      <w:r w:rsidR="00614D7C">
        <w:t xml:space="preserve"> the course </w:t>
      </w:r>
      <w:r w:rsidR="00A06B59">
        <w:t xml:space="preserve">needed </w:t>
      </w:r>
      <w:r w:rsidR="00614D7C">
        <w:t>to</w:t>
      </w:r>
      <w:r w:rsidR="00F45B67">
        <w:t xml:space="preserve"> suit the job, and potential overlaps between the existing and any new Training course.</w:t>
      </w:r>
    </w:p>
    <w:p w:rsidR="00F77B60" w:rsidRDefault="00DC772B" w:rsidP="00BD400D">
      <w:pPr>
        <w:pStyle w:val="SOWTL4-ASDEFCON"/>
      </w:pPr>
      <w:r>
        <w:t xml:space="preserve">Each </w:t>
      </w:r>
      <w:r w:rsidRPr="00CC44C9">
        <w:rPr>
          <w:i/>
        </w:rPr>
        <w:t>gap analysis statemen</w:t>
      </w:r>
      <w:r>
        <w:rPr>
          <w:i/>
        </w:rPr>
        <w:t>t</w:t>
      </w:r>
      <w:r w:rsidRPr="00DC772B">
        <w:t xml:space="preserve"> shall</w:t>
      </w:r>
      <w:r w:rsidR="00BD400D">
        <w:t xml:space="preserve"> </w:t>
      </w:r>
      <w:r>
        <w:t>include a recommendation</w:t>
      </w:r>
      <w:r w:rsidR="00F77B60">
        <w:t xml:space="preserve">, </w:t>
      </w:r>
      <w:r w:rsidR="00037CBC">
        <w:t>such as</w:t>
      </w:r>
      <w:r w:rsidR="00F77B60">
        <w:t>:</w:t>
      </w:r>
    </w:p>
    <w:p w:rsidR="00A06B59" w:rsidRDefault="00DC772B" w:rsidP="00B4660D">
      <w:pPr>
        <w:pStyle w:val="SOWSubL1-ASDEFCON"/>
      </w:pPr>
      <w:r w:rsidRPr="00651EF2">
        <w:t>to conduct a feasibility analysis</w:t>
      </w:r>
      <w:r>
        <w:t xml:space="preserve"> of</w:t>
      </w:r>
      <w:r w:rsidR="00170B6D">
        <w:t xml:space="preserve"> </w:t>
      </w:r>
      <w:r w:rsidR="00B873A5">
        <w:t xml:space="preserve">Training solutions </w:t>
      </w:r>
      <w:r w:rsidR="004F6AB8">
        <w:t>for</w:t>
      </w:r>
      <w:r w:rsidR="00B873A5">
        <w:t xml:space="preserve"> the identified gap</w:t>
      </w:r>
      <w:r w:rsidR="00F77B60">
        <w:t>;</w:t>
      </w:r>
    </w:p>
    <w:p w:rsidR="00F77B60" w:rsidRDefault="00A06B59" w:rsidP="00B4660D">
      <w:pPr>
        <w:pStyle w:val="SOWSubL1-ASDEFCON"/>
      </w:pPr>
      <w:r>
        <w:t>that a non-Training solution be investigated;</w:t>
      </w:r>
      <w:r w:rsidRPr="00A06B59">
        <w:t xml:space="preserve"> </w:t>
      </w:r>
      <w:r>
        <w:t>or</w:t>
      </w:r>
    </w:p>
    <w:p w:rsidR="00B873A5" w:rsidRDefault="00B873A5" w:rsidP="00F77B60">
      <w:pPr>
        <w:pStyle w:val="SOWSubL1-ASDEFCON"/>
      </w:pPr>
      <w:r>
        <w:lastRenderedPageBreak/>
        <w:t>that</w:t>
      </w:r>
      <w:r w:rsidR="00F77B60">
        <w:t>, based on the scope of tasks,</w:t>
      </w:r>
      <w:r>
        <w:t xml:space="preserve"> a new job be created within the Commonwealth, </w:t>
      </w:r>
      <w:r w:rsidR="00F77B60">
        <w:t>with an</w:t>
      </w:r>
      <w:r>
        <w:t xml:space="preserve"> explan</w:t>
      </w:r>
      <w:r w:rsidR="00F77B60">
        <w:t>ation</w:t>
      </w:r>
      <w:r>
        <w:t xml:space="preserve"> why the tasks could not be achieved within an existing job.</w:t>
      </w:r>
    </w:p>
    <w:p w:rsidR="00C5118E" w:rsidRPr="00A41635" w:rsidRDefault="00C5118E" w:rsidP="005051AE">
      <w:pPr>
        <w:pStyle w:val="SOWHL3-ASDEFCON"/>
      </w:pPr>
      <w:bookmarkStart w:id="30" w:name="_Ref473293783"/>
      <w:r w:rsidRPr="00A41635">
        <w:t>Feasibility Analysis</w:t>
      </w:r>
      <w:bookmarkEnd w:id="30"/>
      <w:r w:rsidR="00531D08">
        <w:t xml:space="preserve"> Process</w:t>
      </w:r>
    </w:p>
    <w:p w:rsidR="00E63D17" w:rsidRDefault="00E63D17" w:rsidP="005051AE">
      <w:pPr>
        <w:pStyle w:val="Note-ASDEFCON"/>
      </w:pPr>
      <w:r w:rsidRPr="00B032D9">
        <w:t xml:space="preserve">Note: </w:t>
      </w:r>
      <w:r w:rsidR="00DA29CD">
        <w:t xml:space="preserve"> </w:t>
      </w:r>
      <w:r w:rsidRPr="00B032D9">
        <w:t>The Feasibility Analysis Process may be extensive for large programs.</w:t>
      </w:r>
      <w:r w:rsidR="008501C0">
        <w:t xml:space="preserve"> </w:t>
      </w:r>
      <w:r w:rsidRPr="00B032D9">
        <w:t xml:space="preserve"> There may be many factors to consider and substantial business case analysis required.</w:t>
      </w:r>
      <w:r w:rsidR="008501C0">
        <w:t xml:space="preserve"> </w:t>
      </w:r>
      <w:r w:rsidRPr="00B032D9">
        <w:t xml:space="preserve"> The input to this process is the identified gaps and the output includes the recommended Training solutions, including courses and perhaps modules.</w:t>
      </w:r>
    </w:p>
    <w:p w:rsidR="00105F9D" w:rsidRDefault="00080387" w:rsidP="00C5118E">
      <w:pPr>
        <w:pStyle w:val="SOWTL4-ASDEFCON"/>
      </w:pPr>
      <w:r>
        <w:t xml:space="preserve">The PNAR shall include a summary of the feasibility analysis </w:t>
      </w:r>
      <w:r w:rsidR="00643500">
        <w:t xml:space="preserve">process </w:t>
      </w:r>
      <w:r>
        <w:t>undertaken</w:t>
      </w:r>
      <w:r w:rsidR="00DD09D8">
        <w:t xml:space="preserve"> by the Contractor</w:t>
      </w:r>
      <w:r>
        <w:t>,</w:t>
      </w:r>
      <w:r w:rsidRPr="00080387">
        <w:t xml:space="preserve"> </w:t>
      </w:r>
      <w:r>
        <w:t xml:space="preserve">highlighting any differences from the Approved TSP or Approved ISP, </w:t>
      </w:r>
      <w:r w:rsidR="00E2015D">
        <w:t>whichever is the governing plan under the Contract</w:t>
      </w:r>
      <w:r w:rsidR="00DD09D8">
        <w:t>, and including a summary of:</w:t>
      </w:r>
    </w:p>
    <w:p w:rsidR="00DD09D8" w:rsidRDefault="00DD09D8" w:rsidP="00B4660D">
      <w:pPr>
        <w:pStyle w:val="SOWSubL1-ASDEFCON"/>
      </w:pPr>
      <w:r>
        <w:t>the range of jobs</w:t>
      </w:r>
      <w:r w:rsidR="00570B34">
        <w:t xml:space="preserve">, with identified performance </w:t>
      </w:r>
      <w:r w:rsidR="00037CBC">
        <w:t>gaps</w:t>
      </w:r>
      <w:r w:rsidR="00570B34">
        <w:t>, that were</w:t>
      </w:r>
      <w:r w:rsidR="00570B34" w:rsidRPr="00570B34">
        <w:t xml:space="preserve"> </w:t>
      </w:r>
      <w:r w:rsidR="00570B34">
        <w:t>analysed;</w:t>
      </w:r>
    </w:p>
    <w:p w:rsidR="00DD09D8" w:rsidRPr="007F1312" w:rsidRDefault="00DD09D8" w:rsidP="00DD09D8">
      <w:pPr>
        <w:pStyle w:val="SOWSubL1-ASDEFCON"/>
      </w:pPr>
      <w:r>
        <w:t xml:space="preserve">the </w:t>
      </w:r>
      <w:r w:rsidRPr="007F1312">
        <w:t>Tra</w:t>
      </w:r>
      <w:r>
        <w:t>ining solutions</w:t>
      </w:r>
      <w:r w:rsidRPr="007F1312">
        <w:t xml:space="preserve"> recommended;</w:t>
      </w:r>
    </w:p>
    <w:p w:rsidR="00DD09D8" w:rsidRPr="007F1312" w:rsidRDefault="00DD09D8" w:rsidP="00DD09D8">
      <w:pPr>
        <w:pStyle w:val="SOWSubL1-ASDEFCON"/>
      </w:pPr>
      <w:r w:rsidRPr="007F1312">
        <w:t xml:space="preserve">any significant Support Resources recommended (eg, </w:t>
      </w:r>
      <w:r w:rsidR="00570B34" w:rsidRPr="007F1312">
        <w:t xml:space="preserve">online training </w:t>
      </w:r>
      <w:r w:rsidR="00570B34">
        <w:t xml:space="preserve">systems and Training </w:t>
      </w:r>
      <w:r w:rsidR="001961E5">
        <w:t xml:space="preserve">Equipment </w:t>
      </w:r>
      <w:r w:rsidR="00570B34">
        <w:t>including</w:t>
      </w:r>
      <w:r w:rsidR="00570B34" w:rsidRPr="007F1312">
        <w:t xml:space="preserve"> </w:t>
      </w:r>
      <w:r w:rsidRPr="007F1312">
        <w:t>simulators</w:t>
      </w:r>
      <w:r w:rsidR="00570B34">
        <w:t xml:space="preserve"> or</w:t>
      </w:r>
      <w:r w:rsidRPr="007F1312">
        <w:t xml:space="preserve"> part-task </w:t>
      </w:r>
      <w:r w:rsidR="00570B34">
        <w:t>trainers</w:t>
      </w:r>
      <w:r w:rsidRPr="007F1312">
        <w:t>); and</w:t>
      </w:r>
    </w:p>
    <w:p w:rsidR="00DD09D8" w:rsidRDefault="00DD09D8" w:rsidP="00DD09D8">
      <w:pPr>
        <w:pStyle w:val="SOWSubL1-ASDEFCON"/>
      </w:pPr>
      <w:r w:rsidRPr="007F1312">
        <w:t xml:space="preserve">significant </w:t>
      </w:r>
      <w:r>
        <w:t>risk</w:t>
      </w:r>
      <w:r w:rsidR="00852257">
        <w:t>s</w:t>
      </w:r>
      <w:r w:rsidRPr="007F1312">
        <w:t xml:space="preserve"> and </w:t>
      </w:r>
      <w:r w:rsidR="001961E5">
        <w:t xml:space="preserve">the Contractor’s </w:t>
      </w:r>
      <w:r w:rsidRPr="007F1312">
        <w:t>proposals for risk mitigation.</w:t>
      </w:r>
    </w:p>
    <w:p w:rsidR="00DD09D8" w:rsidRPr="007F1312" w:rsidRDefault="00C5118E" w:rsidP="00DD09D8">
      <w:pPr>
        <w:pStyle w:val="SOWTL4-ASDEFCON"/>
      </w:pPr>
      <w:r w:rsidRPr="00A41635">
        <w:t xml:space="preserve">The PNAR shall include </w:t>
      </w:r>
      <w:r w:rsidRPr="00A41635">
        <w:rPr>
          <w:i/>
        </w:rPr>
        <w:t>feasibility analysis reports</w:t>
      </w:r>
      <w:r w:rsidRPr="00A41635">
        <w:t xml:space="preserve"> (</w:t>
      </w:r>
      <w:r w:rsidR="001D4895">
        <w:t xml:space="preserve">SADL product AP7) </w:t>
      </w:r>
      <w:r w:rsidR="000337F7">
        <w:t>as a</w:t>
      </w:r>
      <w:r w:rsidRPr="00A41635">
        <w:t>nnexes</w:t>
      </w:r>
      <w:r w:rsidR="007021FA">
        <w:t>,</w:t>
      </w:r>
      <w:r w:rsidRPr="00A41635">
        <w:t xml:space="preserve"> to document the results of</w:t>
      </w:r>
      <w:r w:rsidR="00F21DA4">
        <w:t xml:space="preserve"> </w:t>
      </w:r>
      <w:r w:rsidR="000337F7">
        <w:t xml:space="preserve">the feasibility analysis </w:t>
      </w:r>
      <w:r w:rsidR="00037CBC">
        <w:t xml:space="preserve">(of Training) </w:t>
      </w:r>
      <w:r w:rsidR="00DD09D8">
        <w:t xml:space="preserve">for each </w:t>
      </w:r>
      <w:r w:rsidR="006A6698">
        <w:t xml:space="preserve">applicable </w:t>
      </w:r>
      <w:r w:rsidR="00DD09D8">
        <w:t>job</w:t>
      </w:r>
      <w:r w:rsidR="007021FA">
        <w:t>, including:</w:t>
      </w:r>
    </w:p>
    <w:p w:rsidR="00DD09D8" w:rsidRDefault="007021FA" w:rsidP="00B4660D">
      <w:pPr>
        <w:pStyle w:val="SOWSubL1-ASDEFCON"/>
      </w:pPr>
      <w:r>
        <w:t>a</w:t>
      </w:r>
      <w:r w:rsidR="00DD09D8">
        <w:t xml:space="preserve"> title </w:t>
      </w:r>
      <w:r>
        <w:t>that identifies</w:t>
      </w:r>
      <w:r w:rsidR="00DD09D8">
        <w:t xml:space="preserve"> the </w:t>
      </w:r>
      <w:r w:rsidR="00DD09D8" w:rsidRPr="007F1312">
        <w:t>job</w:t>
      </w:r>
      <w:r w:rsidR="00DD09D8">
        <w:t xml:space="preserve"> analysed;</w:t>
      </w:r>
    </w:p>
    <w:p w:rsidR="00DD09D8" w:rsidRPr="007F1312" w:rsidRDefault="00DD09D8" w:rsidP="00DD09D8">
      <w:pPr>
        <w:pStyle w:val="SOWSubL1-ASDEFCON"/>
      </w:pPr>
      <w:r>
        <w:t>a</w:t>
      </w:r>
      <w:r w:rsidRPr="007F1312">
        <w:t xml:space="preserve"> task</w:t>
      </w:r>
      <w:r>
        <w:t xml:space="preserve"> / subtask</w:t>
      </w:r>
      <w:r w:rsidRPr="007F1312">
        <w:t xml:space="preserve"> reference</w:t>
      </w:r>
      <w:r>
        <w:t xml:space="preserve"> </w:t>
      </w:r>
      <w:r w:rsidRPr="007F1312">
        <w:t>number</w:t>
      </w:r>
      <w:r w:rsidR="00037CBC">
        <w:t xml:space="preserve"> that is</w:t>
      </w:r>
      <w:r w:rsidR="007021FA">
        <w:t xml:space="preserve"> sufficient to</w:t>
      </w:r>
      <w:r w:rsidR="007021FA" w:rsidRPr="007021FA">
        <w:t xml:space="preserve"> </w:t>
      </w:r>
      <w:r w:rsidR="007021FA">
        <w:t>cross-reference the job task profile</w:t>
      </w:r>
      <w:r w:rsidR="006A6698">
        <w:t xml:space="preserve">, </w:t>
      </w:r>
      <w:r w:rsidR="007021FA">
        <w:t>job specification</w:t>
      </w:r>
      <w:r w:rsidR="006A6698">
        <w:t>, and gap analysis</w:t>
      </w:r>
      <w:r w:rsidRPr="007F1312">
        <w:t>;</w:t>
      </w:r>
    </w:p>
    <w:p w:rsidR="00DD09D8" w:rsidRPr="007F1312" w:rsidRDefault="00DD09D8" w:rsidP="00DD09D8">
      <w:pPr>
        <w:pStyle w:val="SOWSubL1-ASDEFCON"/>
      </w:pPr>
      <w:r>
        <w:t xml:space="preserve">each </w:t>
      </w:r>
      <w:r w:rsidR="007021FA">
        <w:t>Training</w:t>
      </w:r>
      <w:r>
        <w:t xml:space="preserve"> </w:t>
      </w:r>
      <w:r w:rsidR="00852257">
        <w:t xml:space="preserve">delivery </w:t>
      </w:r>
      <w:r>
        <w:t>method considered</w:t>
      </w:r>
      <w:r w:rsidRPr="007F1312">
        <w:t xml:space="preserve"> (eg, classroom, online, on-the-job and blended solutions)</w:t>
      </w:r>
      <w:r>
        <w:t xml:space="preserve">, including </w:t>
      </w:r>
      <w:r w:rsidRPr="007F1312">
        <w:t>the Training provider (eg, Contractor (</w:t>
      </w:r>
      <w:r w:rsidR="00037CBC">
        <w:t>Support) or</w:t>
      </w:r>
      <w:r w:rsidR="006A6698">
        <w:t xml:space="preserve"> </w:t>
      </w:r>
      <w:r w:rsidRPr="007F1312">
        <w:t>Defence);</w:t>
      </w:r>
    </w:p>
    <w:p w:rsidR="00DD09D8" w:rsidRPr="007F1312" w:rsidRDefault="00DD09D8" w:rsidP="00DD09D8">
      <w:pPr>
        <w:pStyle w:val="SOWSubL1-ASDEFCON"/>
      </w:pPr>
      <w:r>
        <w:t xml:space="preserve">an evaluation </w:t>
      </w:r>
      <w:r w:rsidRPr="007F1312">
        <w:t xml:space="preserve">of </w:t>
      </w:r>
      <w:r>
        <w:t>each</w:t>
      </w:r>
      <w:r w:rsidRPr="007F1312">
        <w:t xml:space="preserve"> Training </w:t>
      </w:r>
      <w:r w:rsidR="00852257">
        <w:t xml:space="preserve">delivery </w:t>
      </w:r>
      <w:r>
        <w:t>method</w:t>
      </w:r>
      <w:r w:rsidR="006A6698">
        <w:t xml:space="preserve"> analysed</w:t>
      </w:r>
      <w:r w:rsidRPr="007F1312">
        <w:t xml:space="preserve">, </w:t>
      </w:r>
      <w:r>
        <w:t>which considers</w:t>
      </w:r>
      <w:r w:rsidRPr="007F1312">
        <w:t>:</w:t>
      </w:r>
    </w:p>
    <w:p w:rsidR="00DD09D8" w:rsidRDefault="00DD09D8" w:rsidP="00DD09D8">
      <w:pPr>
        <w:pStyle w:val="SOWSubL2-ASDEFCON"/>
      </w:pPr>
      <w:r w:rsidRPr="007F1312">
        <w:t>advantages</w:t>
      </w:r>
      <w:r>
        <w:t>;</w:t>
      </w:r>
    </w:p>
    <w:p w:rsidR="00DD09D8" w:rsidRPr="007F1312" w:rsidRDefault="00DD09D8" w:rsidP="00DD09D8">
      <w:pPr>
        <w:pStyle w:val="SOWSubL2-ASDEFCON"/>
      </w:pPr>
      <w:r w:rsidRPr="007F1312">
        <w:t xml:space="preserve">disadvantages, </w:t>
      </w:r>
      <w:r>
        <w:t xml:space="preserve">identifying the </w:t>
      </w:r>
      <w:r w:rsidRPr="007F1312">
        <w:t>reason</w:t>
      </w:r>
      <w:r>
        <w:t>s</w:t>
      </w:r>
      <w:r w:rsidRPr="007F1312">
        <w:t xml:space="preserve"> for </w:t>
      </w:r>
      <w:r>
        <w:t xml:space="preserve">a Training </w:t>
      </w:r>
      <w:r w:rsidR="00852257">
        <w:t xml:space="preserve">delivery </w:t>
      </w:r>
      <w:r>
        <w:t>method being reject</w:t>
      </w:r>
      <w:r w:rsidR="00901CAF">
        <w:t>ed</w:t>
      </w:r>
      <w:r w:rsidRPr="007F1312">
        <w:t>;</w:t>
      </w:r>
    </w:p>
    <w:p w:rsidR="00DD09D8" w:rsidRPr="007F1312" w:rsidRDefault="00DD09D8" w:rsidP="00DD09D8">
      <w:pPr>
        <w:pStyle w:val="SOWSubL2-ASDEFCON"/>
      </w:pPr>
      <w:r w:rsidRPr="007F1312">
        <w:t>any major Support Re</w:t>
      </w:r>
      <w:r>
        <w:t>sources required</w:t>
      </w:r>
      <w:r w:rsidRPr="007F1312">
        <w:t>; and</w:t>
      </w:r>
    </w:p>
    <w:p w:rsidR="00DD09D8" w:rsidRPr="007F1312" w:rsidRDefault="00DD09D8" w:rsidP="00DD09D8">
      <w:pPr>
        <w:pStyle w:val="SOWSubL2-ASDEFCON"/>
      </w:pPr>
      <w:r w:rsidRPr="007F1312">
        <w:t xml:space="preserve">associated risks and </w:t>
      </w:r>
      <w:r>
        <w:t>mitigation strategies</w:t>
      </w:r>
      <w:r w:rsidRPr="007F1312">
        <w:t>;</w:t>
      </w:r>
    </w:p>
    <w:p w:rsidR="00E63D17" w:rsidRDefault="00DD09D8" w:rsidP="00DD09D8">
      <w:pPr>
        <w:pStyle w:val="SOWSubL1-ASDEFCON"/>
      </w:pPr>
      <w:r>
        <w:t xml:space="preserve">the recommended </w:t>
      </w:r>
      <w:r w:rsidRPr="007F1312">
        <w:t xml:space="preserve">Training </w:t>
      </w:r>
      <w:r w:rsidR="007F29C3">
        <w:t>solution</w:t>
      </w:r>
      <w:r w:rsidRPr="007F1312">
        <w:t xml:space="preserve"> </w:t>
      </w:r>
      <w:r w:rsidR="007F29C3">
        <w:t>(</w:t>
      </w:r>
      <w:r>
        <w:t>or that no Training solution is recommended</w:t>
      </w:r>
      <w:r w:rsidR="007F29C3">
        <w:t>) and the rationale for that</w:t>
      </w:r>
      <w:r w:rsidRPr="007F1312">
        <w:t xml:space="preserve"> conclusion</w:t>
      </w:r>
      <w:r w:rsidR="00E63D17">
        <w:t>; and</w:t>
      </w:r>
    </w:p>
    <w:p w:rsidR="00DD09D8" w:rsidRPr="007F1312" w:rsidRDefault="00E63D17" w:rsidP="00E63D17">
      <w:pPr>
        <w:pStyle w:val="SOWSubL1-ASDEFCON"/>
      </w:pPr>
      <w:r w:rsidRPr="00E63D17">
        <w:t>an evaluation of common Training requirements across job types (which may be used to info</w:t>
      </w:r>
      <w:r>
        <w:t>rm course and or module scope).</w:t>
      </w:r>
    </w:p>
    <w:p w:rsidR="00DD09D8" w:rsidRDefault="00DD09D8" w:rsidP="00DD09D8">
      <w:pPr>
        <w:pStyle w:val="SOWTL4-ASDEFCON"/>
      </w:pPr>
      <w:r>
        <w:t xml:space="preserve">If a </w:t>
      </w:r>
      <w:r w:rsidR="006A6698" w:rsidRPr="007021FA">
        <w:rPr>
          <w:i/>
        </w:rPr>
        <w:t>feasibility analysis report</w:t>
      </w:r>
      <w:r w:rsidR="006A6698">
        <w:t xml:space="preserve"> considers a </w:t>
      </w:r>
      <w:r>
        <w:t>significant Support Resource</w:t>
      </w:r>
      <w:r w:rsidR="00176678">
        <w:t xml:space="preserve"> may be required,</w:t>
      </w:r>
      <w:r>
        <w:t xml:space="preserve"> </w:t>
      </w:r>
      <w:r w:rsidR="006A6698">
        <w:t>it</w:t>
      </w:r>
      <w:r w:rsidR="007021FA">
        <w:t xml:space="preserve"> </w:t>
      </w:r>
      <w:r>
        <w:t xml:space="preserve">shall include, or cross-reference, </w:t>
      </w:r>
      <w:r w:rsidRPr="007F1312">
        <w:t xml:space="preserve">a </w:t>
      </w:r>
      <w:r>
        <w:t xml:space="preserve">business case </w:t>
      </w:r>
      <w:r w:rsidR="007F29C3">
        <w:t xml:space="preserve">that </w:t>
      </w:r>
      <w:r>
        <w:t>justif</w:t>
      </w:r>
      <w:r w:rsidR="007F29C3">
        <w:t>ies</w:t>
      </w:r>
      <w:r>
        <w:t xml:space="preserve"> th</w:t>
      </w:r>
      <w:r w:rsidR="007F29C3">
        <w:t>e</w:t>
      </w:r>
      <w:r>
        <w:t xml:space="preserve"> Support Resource on a cost-benefit basis (ie, </w:t>
      </w:r>
      <w:r w:rsidR="007021FA">
        <w:t>a</w:t>
      </w:r>
      <w:r>
        <w:t xml:space="preserve"> Support Resource may </w:t>
      </w:r>
      <w:r w:rsidR="007021FA">
        <w:t>be justified by</w:t>
      </w:r>
      <w:r>
        <w:t xml:space="preserve"> </w:t>
      </w:r>
      <w:r w:rsidR="007F29C3">
        <w:t xml:space="preserve">use with </w:t>
      </w:r>
      <w:r>
        <w:t xml:space="preserve">several courses and </w:t>
      </w:r>
      <w:r w:rsidR="006A6698">
        <w:t>the</w:t>
      </w:r>
      <w:r>
        <w:t xml:space="preserve"> business case </w:t>
      </w:r>
      <w:r w:rsidR="007F29C3">
        <w:t>should</w:t>
      </w:r>
      <w:r>
        <w:t xml:space="preserve"> not be repeated in each feasibility analysis report).</w:t>
      </w:r>
    </w:p>
    <w:p w:rsidR="000B4E4F" w:rsidRDefault="000B4E4F" w:rsidP="005051AE">
      <w:pPr>
        <w:pStyle w:val="SOWHL3-ASDEFCON"/>
      </w:pPr>
      <w:bookmarkStart w:id="31" w:name="_Ref482701713"/>
      <w:r>
        <w:t>Risk Assessment</w:t>
      </w:r>
      <w:r w:rsidR="00F00584">
        <w:t xml:space="preserve"> Summary</w:t>
      </w:r>
      <w:bookmarkEnd w:id="31"/>
    </w:p>
    <w:p w:rsidR="000B4E4F" w:rsidRDefault="00B569EE" w:rsidP="00B873A5">
      <w:pPr>
        <w:pStyle w:val="SOWTL4-ASDEFCON"/>
      </w:pPr>
      <w:r>
        <w:t>Training-related r</w:t>
      </w:r>
      <w:r w:rsidR="009049F8">
        <w:t xml:space="preserve">isks shall be documented in the Risk Register; however, the PNAR shall </w:t>
      </w:r>
      <w:r w:rsidR="00414337">
        <w:t>summari</w:t>
      </w:r>
      <w:r>
        <w:t>s</w:t>
      </w:r>
      <w:r w:rsidR="00414337">
        <w:t>e</w:t>
      </w:r>
      <w:r w:rsidR="002E4E66">
        <w:t xml:space="preserve"> </w:t>
      </w:r>
      <w:r w:rsidR="006A6698">
        <w:t>significant</w:t>
      </w:r>
      <w:r w:rsidR="00F00584">
        <w:t xml:space="preserve"> risks to the </w:t>
      </w:r>
      <w:r>
        <w:t>design, development</w:t>
      </w:r>
      <w:r w:rsidR="007F29C3">
        <w:t>,</w:t>
      </w:r>
      <w:r>
        <w:t xml:space="preserve"> and </w:t>
      </w:r>
      <w:r w:rsidR="006A6698">
        <w:t xml:space="preserve">implementation </w:t>
      </w:r>
      <w:r w:rsidR="002E4E66">
        <w:t xml:space="preserve">of </w:t>
      </w:r>
      <w:r>
        <w:t>the recommended</w:t>
      </w:r>
      <w:r w:rsidR="002E4E66">
        <w:t xml:space="preserve"> Training </w:t>
      </w:r>
      <w:r w:rsidR="00454D0A">
        <w:t>courses</w:t>
      </w:r>
      <w:r>
        <w:t xml:space="preserve"> and the Contractor’s proposed risk mitigation strategies</w:t>
      </w:r>
      <w:r w:rsidR="00F00584">
        <w:t>.</w:t>
      </w:r>
    </w:p>
    <w:p w:rsidR="00C905C8" w:rsidRPr="002E4E66" w:rsidRDefault="001A5F35" w:rsidP="005051AE">
      <w:pPr>
        <w:pStyle w:val="SOWHL3-ASDEFCON"/>
      </w:pPr>
      <w:r w:rsidRPr="002E4E66">
        <w:t>Recommendations</w:t>
      </w:r>
    </w:p>
    <w:p w:rsidR="00E63D17" w:rsidRDefault="00E63D17" w:rsidP="00E63D17">
      <w:pPr>
        <w:pStyle w:val="SOWTL4-ASDEFCON"/>
      </w:pPr>
      <w:r>
        <w:t>T</w:t>
      </w:r>
      <w:r w:rsidRPr="00E63D17">
        <w:t>he PNAR shall outline the Contractor’s synthesis of the requirements for Training for all jobs, particularly focusing upon common Training requirements</w:t>
      </w:r>
      <w:r>
        <w:t>.</w:t>
      </w:r>
    </w:p>
    <w:p w:rsidR="00855E63" w:rsidRDefault="005A07F5" w:rsidP="00E63D17">
      <w:pPr>
        <w:pStyle w:val="SOWTL4-ASDEFCON"/>
      </w:pPr>
      <w:r w:rsidRPr="002E4E66">
        <w:t xml:space="preserve">The </w:t>
      </w:r>
      <w:r w:rsidR="002E4E66">
        <w:t>P</w:t>
      </w:r>
      <w:r w:rsidRPr="002E4E66">
        <w:t xml:space="preserve">NAR shall </w:t>
      </w:r>
      <w:r w:rsidR="005370C6" w:rsidRPr="002E4E66">
        <w:t>outline</w:t>
      </w:r>
      <w:r w:rsidR="00424A7A" w:rsidRPr="002E4E66">
        <w:t xml:space="preserve"> the</w:t>
      </w:r>
      <w:r w:rsidR="00333E88" w:rsidRPr="002E4E66">
        <w:t xml:space="preserve"> </w:t>
      </w:r>
      <w:r w:rsidR="002E4E66">
        <w:t xml:space="preserve">proposed </w:t>
      </w:r>
      <w:r w:rsidR="00C905C8" w:rsidRPr="002E4E66">
        <w:t xml:space="preserve">Training </w:t>
      </w:r>
      <w:r w:rsidR="00333E88" w:rsidRPr="002E4E66">
        <w:t>solutions</w:t>
      </w:r>
      <w:r w:rsidR="00855E63">
        <w:t xml:space="preserve"> (as annexes for details of each job or course, if necessary)</w:t>
      </w:r>
      <w:r w:rsidR="00A33721">
        <w:t>, including</w:t>
      </w:r>
      <w:r w:rsidR="00855E63">
        <w:t>:</w:t>
      </w:r>
    </w:p>
    <w:p w:rsidR="00855E63" w:rsidRDefault="00B569EE" w:rsidP="00B4660D">
      <w:pPr>
        <w:pStyle w:val="SOWSubL1-ASDEFCON"/>
      </w:pPr>
      <w:r>
        <w:t xml:space="preserve">the </w:t>
      </w:r>
      <w:r w:rsidR="00A33721">
        <w:t xml:space="preserve">courses </w:t>
      </w:r>
      <w:r w:rsidR="002E4E66">
        <w:t xml:space="preserve">to be </w:t>
      </w:r>
      <w:r>
        <w:t xml:space="preserve">designed </w:t>
      </w:r>
      <w:r w:rsidR="00855E63">
        <w:t xml:space="preserve">and developed; </w:t>
      </w:r>
      <w:r>
        <w:t>and</w:t>
      </w:r>
      <w:r w:rsidR="00A827AE">
        <w:t xml:space="preserve"> </w:t>
      </w:r>
    </w:p>
    <w:p w:rsidR="00E63D17" w:rsidRPr="002E4E66" w:rsidRDefault="00855E63" w:rsidP="00855E63">
      <w:pPr>
        <w:pStyle w:val="SOWSubL1-ASDEFCON"/>
      </w:pPr>
      <w:r>
        <w:lastRenderedPageBreak/>
        <w:t xml:space="preserve">key requirements identified </w:t>
      </w:r>
      <w:r w:rsidR="00A57BBE">
        <w:t>for</w:t>
      </w:r>
      <w:r w:rsidR="00A827AE">
        <w:t xml:space="preserve"> each </w:t>
      </w:r>
      <w:r w:rsidR="00E63D17">
        <w:t>course</w:t>
      </w:r>
      <w:r w:rsidR="00A57BBE">
        <w:t xml:space="preserve"> (and included in a TRS </w:t>
      </w:r>
      <w:r w:rsidR="00EA51C3">
        <w:t xml:space="preserve">(SADL product  AP9) </w:t>
      </w:r>
      <w:r w:rsidR="00A57BBE">
        <w:t xml:space="preserve">when a TRS is required </w:t>
      </w:r>
      <w:r w:rsidR="008501C0">
        <w:t>under</w:t>
      </w:r>
      <w:r w:rsidR="00A57BBE">
        <w:t xml:space="preserve"> the Contract)</w:t>
      </w:r>
      <w:r w:rsidR="00C905C8" w:rsidRPr="002E4E66">
        <w:t>.</w:t>
      </w:r>
    </w:p>
    <w:p w:rsidR="005E5047" w:rsidRPr="002E4E66" w:rsidRDefault="00E63D17" w:rsidP="003D5164">
      <w:pPr>
        <w:pStyle w:val="SOWTL4-ASDEFCON"/>
      </w:pPr>
      <w:r>
        <w:t>The PNAR shall detail how the proposed Training solutions combine to provide the most effective and efficient overall Training solution for the Materiel System.</w:t>
      </w:r>
    </w:p>
    <w:p w:rsidR="001A3D57" w:rsidRDefault="001A3D57" w:rsidP="005051AE">
      <w:pPr>
        <w:pStyle w:val="SOWHL2-ASDEFCON"/>
      </w:pPr>
      <w:r>
        <w:t>Annexes</w:t>
      </w:r>
    </w:p>
    <w:p w:rsidR="00257E81" w:rsidRDefault="00754CB6" w:rsidP="00257E81">
      <w:pPr>
        <w:pStyle w:val="SOWTL3-ASDEFCON"/>
      </w:pPr>
      <w:r>
        <w:t xml:space="preserve">The </w:t>
      </w:r>
      <w:r w:rsidR="005A054A">
        <w:t>P</w:t>
      </w:r>
      <w:r>
        <w:t>NAR shall includ</w:t>
      </w:r>
      <w:r w:rsidR="00CA2FDE">
        <w:t>e</w:t>
      </w:r>
      <w:r w:rsidR="00257E81">
        <w:t xml:space="preserve"> </w:t>
      </w:r>
      <w:r>
        <w:t>annexes</w:t>
      </w:r>
      <w:r w:rsidR="006A6698">
        <w:t>, as required,</w:t>
      </w:r>
      <w:r>
        <w:t xml:space="preserve"> for</w:t>
      </w:r>
      <w:r w:rsidR="00257E81">
        <w:t>:</w:t>
      </w:r>
    </w:p>
    <w:p w:rsidR="00565002" w:rsidRDefault="00CE68F7" w:rsidP="00B4660D">
      <w:pPr>
        <w:pStyle w:val="SOWSubL1-ASDEFCON"/>
      </w:pPr>
      <w:r>
        <w:t xml:space="preserve">Job Task Profiles (SADL product AP3) </w:t>
      </w:r>
      <w:r w:rsidR="00565002">
        <w:t xml:space="preserve">(clause </w:t>
      </w:r>
      <w:r w:rsidR="00565002">
        <w:fldChar w:fldCharType="begin"/>
      </w:r>
      <w:r w:rsidR="00565002">
        <w:instrText xml:space="preserve"> REF _Ref446505640 \r \h </w:instrText>
      </w:r>
      <w:r w:rsidR="00565002">
        <w:fldChar w:fldCharType="separate"/>
      </w:r>
      <w:r w:rsidR="00F84167">
        <w:t>6.2.3</w:t>
      </w:r>
      <w:r w:rsidR="00565002">
        <w:fldChar w:fldCharType="end"/>
      </w:r>
      <w:r w:rsidR="00565002">
        <w:t>);</w:t>
      </w:r>
    </w:p>
    <w:p w:rsidR="00E75927" w:rsidRDefault="00CE68F7">
      <w:pPr>
        <w:pStyle w:val="SOWSubL1-ASDEFCON"/>
      </w:pPr>
      <w:r>
        <w:t xml:space="preserve">Job Specifications (SADL product AP4) </w:t>
      </w:r>
      <w:r w:rsidR="00565002">
        <w:t xml:space="preserve">(clause </w:t>
      </w:r>
      <w:r w:rsidR="00565002">
        <w:fldChar w:fldCharType="begin"/>
      </w:r>
      <w:r w:rsidR="00565002">
        <w:instrText xml:space="preserve"> REF _Ref446505684 \r \h </w:instrText>
      </w:r>
      <w:r w:rsidR="00565002">
        <w:fldChar w:fldCharType="separate"/>
      </w:r>
      <w:r w:rsidR="00F84167">
        <w:t>6.2.4</w:t>
      </w:r>
      <w:r w:rsidR="00565002">
        <w:fldChar w:fldCharType="end"/>
      </w:r>
      <w:r w:rsidR="00531D08">
        <w:t>);</w:t>
      </w:r>
    </w:p>
    <w:p w:rsidR="00E75927" w:rsidRDefault="00CE68F7">
      <w:pPr>
        <w:pStyle w:val="SOWSubL1-ASDEFCON"/>
      </w:pPr>
      <w:r>
        <w:t xml:space="preserve">Target Population Profiles (SADL product AP5) </w:t>
      </w:r>
      <w:r w:rsidR="00565002">
        <w:t xml:space="preserve">(clause </w:t>
      </w:r>
      <w:r w:rsidR="00565002">
        <w:fldChar w:fldCharType="begin"/>
      </w:r>
      <w:r w:rsidR="00565002">
        <w:instrText xml:space="preserve"> REF _Ref469041090 \r \h </w:instrText>
      </w:r>
      <w:r w:rsidR="00565002">
        <w:fldChar w:fldCharType="separate"/>
      </w:r>
      <w:r w:rsidR="00F84167">
        <w:t>6.2.5</w:t>
      </w:r>
      <w:r w:rsidR="00565002">
        <w:fldChar w:fldCharType="end"/>
      </w:r>
      <w:r w:rsidR="00565002">
        <w:t>);</w:t>
      </w:r>
    </w:p>
    <w:p w:rsidR="00E75927" w:rsidRDefault="00CE68F7">
      <w:pPr>
        <w:pStyle w:val="SOWSubL1-ASDEFCON"/>
      </w:pPr>
      <w:r>
        <w:t xml:space="preserve">Gap Analysis Statements (SADL product AP6) </w:t>
      </w:r>
      <w:r w:rsidR="00BB16AE">
        <w:t>(clause</w:t>
      </w:r>
      <w:r w:rsidR="00565002">
        <w:t xml:space="preserve"> </w:t>
      </w:r>
      <w:r w:rsidR="00565002">
        <w:fldChar w:fldCharType="begin"/>
      </w:r>
      <w:r w:rsidR="00565002">
        <w:instrText xml:space="preserve"> REF _Ref473293780 \r \h </w:instrText>
      </w:r>
      <w:r w:rsidR="00565002">
        <w:fldChar w:fldCharType="separate"/>
      </w:r>
      <w:r w:rsidR="00F84167">
        <w:t>6.2.6</w:t>
      </w:r>
      <w:r w:rsidR="00565002">
        <w:fldChar w:fldCharType="end"/>
      </w:r>
      <w:r w:rsidR="00BB16AE">
        <w:t>)</w:t>
      </w:r>
      <w:r w:rsidR="00257E81">
        <w:t>;</w:t>
      </w:r>
      <w:r w:rsidR="006A6698" w:rsidRPr="006A6698">
        <w:t xml:space="preserve"> </w:t>
      </w:r>
      <w:r w:rsidR="006A6698">
        <w:t>and</w:t>
      </w:r>
    </w:p>
    <w:p w:rsidR="00042979" w:rsidRDefault="00CE68F7" w:rsidP="003D5164">
      <w:pPr>
        <w:pStyle w:val="SOWSubL1-ASDEFCON"/>
      </w:pPr>
      <w:r>
        <w:t xml:space="preserve">Feasibility Analysis Reports (SADL product AP7) </w:t>
      </w:r>
      <w:r w:rsidR="00565002">
        <w:t xml:space="preserve">(clause </w:t>
      </w:r>
      <w:r w:rsidR="00565002">
        <w:fldChar w:fldCharType="begin"/>
      </w:r>
      <w:r w:rsidR="00565002">
        <w:instrText xml:space="preserve"> REF _Ref473293783 \r \h </w:instrText>
      </w:r>
      <w:r w:rsidR="00565002">
        <w:fldChar w:fldCharType="separate"/>
      </w:r>
      <w:r w:rsidR="00F84167">
        <w:t>6.2.7</w:t>
      </w:r>
      <w:r w:rsidR="00565002">
        <w:fldChar w:fldCharType="end"/>
      </w:r>
      <w:r w:rsidR="00565002">
        <w:t>)</w:t>
      </w:r>
      <w:r w:rsidR="006A6698">
        <w:t>.</w:t>
      </w:r>
    </w:p>
    <w:sectPr w:rsidR="00042979" w:rsidSect="00B145DF">
      <w:headerReference w:type="default" r:id="rId8"/>
      <w:footerReference w:type="default" r:id="rId9"/>
      <w:pgSz w:w="11906" w:h="16838" w:code="9"/>
      <w:pgMar w:top="1247" w:right="1417" w:bottom="56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49B" w:rsidRDefault="0032749B">
      <w:r>
        <w:separator/>
      </w:r>
    </w:p>
  </w:endnote>
  <w:endnote w:type="continuationSeparator" w:id="0">
    <w:p w:rsidR="0032749B" w:rsidRDefault="00327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CA2FDE" w:rsidTr="00205E52">
      <w:tc>
        <w:tcPr>
          <w:tcW w:w="2500" w:type="pct"/>
        </w:tcPr>
        <w:p w:rsidR="00CA2FDE" w:rsidRDefault="00CA2FDE" w:rsidP="00205E52">
          <w:pPr>
            <w:pStyle w:val="ASDEFCONHeaderFooterLeft"/>
          </w:pPr>
        </w:p>
      </w:tc>
      <w:tc>
        <w:tcPr>
          <w:tcW w:w="2500" w:type="pct"/>
        </w:tcPr>
        <w:p w:rsidR="00CA2FDE" w:rsidRDefault="00CA2FDE" w:rsidP="00205E52">
          <w:pPr>
            <w:pStyle w:val="ASDEFCONHeaderFooterRight"/>
          </w:pPr>
          <w:r w:rsidRPr="00205E52">
            <w:rPr>
              <w:rStyle w:val="PageNumber"/>
              <w:szCs w:val="24"/>
            </w:rPr>
            <w:fldChar w:fldCharType="begin"/>
          </w:r>
          <w:r w:rsidRPr="00205E52">
            <w:rPr>
              <w:rStyle w:val="PageNumber"/>
              <w:szCs w:val="24"/>
            </w:rPr>
            <w:instrText xml:space="preserve"> PAGE </w:instrText>
          </w:r>
          <w:r w:rsidRPr="00205E52">
            <w:rPr>
              <w:rStyle w:val="PageNumber"/>
              <w:szCs w:val="24"/>
            </w:rPr>
            <w:fldChar w:fldCharType="separate"/>
          </w:r>
          <w:r w:rsidR="00A77C92">
            <w:rPr>
              <w:rStyle w:val="PageNumber"/>
              <w:noProof/>
              <w:szCs w:val="24"/>
            </w:rPr>
            <w:t>2</w:t>
          </w:r>
          <w:r w:rsidRPr="00205E52">
            <w:rPr>
              <w:rStyle w:val="PageNumber"/>
              <w:szCs w:val="24"/>
            </w:rPr>
            <w:fldChar w:fldCharType="end"/>
          </w:r>
        </w:p>
      </w:tc>
    </w:tr>
    <w:tr w:rsidR="00CA2FDE" w:rsidTr="00205E52">
      <w:tc>
        <w:tcPr>
          <w:tcW w:w="5000" w:type="pct"/>
          <w:gridSpan w:val="2"/>
        </w:tcPr>
        <w:p w:rsidR="00CA2FDE" w:rsidRPr="00DB3699" w:rsidRDefault="00DB3699" w:rsidP="00205E52">
          <w:pPr>
            <w:pStyle w:val="ASDEFCONHeaderFooterCenter"/>
            <w:rPr>
              <w:b/>
              <w:sz w:val="20"/>
            </w:rPr>
          </w:pPr>
          <w:r w:rsidRPr="00DB3699">
            <w:rPr>
              <w:b/>
              <w:sz w:val="20"/>
            </w:rPr>
            <w:fldChar w:fldCharType="begin"/>
          </w:r>
          <w:r w:rsidRPr="00DB3699">
            <w:rPr>
              <w:b/>
              <w:sz w:val="20"/>
            </w:rPr>
            <w:instrText xml:space="preserve"> DOCPROPERTY  Classification  \* MERGEFORMAT </w:instrText>
          </w:r>
          <w:r w:rsidRPr="00DB3699">
            <w:rPr>
              <w:b/>
              <w:sz w:val="20"/>
            </w:rPr>
            <w:fldChar w:fldCharType="separate"/>
          </w:r>
          <w:r w:rsidR="00F84167">
            <w:rPr>
              <w:b/>
              <w:sz w:val="20"/>
            </w:rPr>
            <w:t>OFFICIAL</w:t>
          </w:r>
          <w:r w:rsidRPr="00DB3699">
            <w:rPr>
              <w:b/>
              <w:sz w:val="20"/>
            </w:rPr>
            <w:fldChar w:fldCharType="end"/>
          </w:r>
        </w:p>
      </w:tc>
    </w:tr>
  </w:tbl>
  <w:p w:rsidR="00CA2FDE" w:rsidRPr="00205E52" w:rsidRDefault="00CA2FDE" w:rsidP="00205E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49B" w:rsidRDefault="0032749B">
      <w:r>
        <w:separator/>
      </w:r>
    </w:p>
  </w:footnote>
  <w:footnote w:type="continuationSeparator" w:id="0">
    <w:p w:rsidR="0032749B" w:rsidRDefault="00327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CA2FDE" w:rsidTr="00205E52">
      <w:tc>
        <w:tcPr>
          <w:tcW w:w="5000" w:type="pct"/>
          <w:gridSpan w:val="2"/>
        </w:tcPr>
        <w:p w:rsidR="00CA2FDE" w:rsidRDefault="00DB3699" w:rsidP="00205E52">
          <w:pPr>
            <w:pStyle w:val="ASDEFCONHeaderFooterCenter"/>
          </w:pPr>
          <w:r w:rsidRPr="00DB3699">
            <w:rPr>
              <w:b/>
              <w:sz w:val="20"/>
            </w:rPr>
            <w:fldChar w:fldCharType="begin"/>
          </w:r>
          <w:r w:rsidRPr="00DB3699">
            <w:rPr>
              <w:b/>
              <w:sz w:val="20"/>
            </w:rPr>
            <w:instrText xml:space="preserve"> DOCPROPERTY  Classification  \* MERGEFORMAT </w:instrText>
          </w:r>
          <w:r w:rsidRPr="00DB3699">
            <w:rPr>
              <w:b/>
              <w:sz w:val="20"/>
            </w:rPr>
            <w:fldChar w:fldCharType="separate"/>
          </w:r>
          <w:r w:rsidR="00F84167">
            <w:rPr>
              <w:b/>
              <w:sz w:val="20"/>
            </w:rPr>
            <w:t>OFFICIAL</w:t>
          </w:r>
          <w:r w:rsidRPr="00DB3699">
            <w:rPr>
              <w:b/>
              <w:sz w:val="20"/>
            </w:rPr>
            <w:fldChar w:fldCharType="end"/>
          </w:r>
        </w:p>
      </w:tc>
    </w:tr>
    <w:tr w:rsidR="00CA2FDE" w:rsidTr="00205E52">
      <w:tc>
        <w:tcPr>
          <w:tcW w:w="2500" w:type="pct"/>
        </w:tcPr>
        <w:p w:rsidR="00CA2FDE" w:rsidRDefault="0032749B" w:rsidP="00205E52">
          <w:pPr>
            <w:pStyle w:val="ASDEFCONHeaderFooterLeft"/>
          </w:pPr>
          <w:fldSimple w:instr=" DOCPROPERTY Header_Left ">
            <w:r w:rsidR="00F84167">
              <w:t>ASDEFCON (Strategic Materiel)</w:t>
            </w:r>
          </w:fldSimple>
        </w:p>
      </w:tc>
      <w:tc>
        <w:tcPr>
          <w:tcW w:w="2500" w:type="pct"/>
        </w:tcPr>
        <w:p w:rsidR="00CA2FDE" w:rsidRDefault="0032749B" w:rsidP="00205E52">
          <w:pPr>
            <w:pStyle w:val="ASDEFCONHeaderFooterRight"/>
          </w:pPr>
          <w:fldSimple w:instr=" TITLE   \* MERGEFORMAT ">
            <w:r w:rsidR="00F84167">
              <w:t>DID-ILS-DEF-PNAR</w:t>
            </w:r>
          </w:fldSimple>
          <w:r w:rsidR="00CA2FDE">
            <w:t>-</w:t>
          </w:r>
          <w:fldSimple w:instr=" DOCPROPERTY Version ">
            <w:r w:rsidR="00C10E4F">
              <w:t>V5.3</w:t>
            </w:r>
          </w:fldSimple>
        </w:p>
      </w:tc>
    </w:tr>
  </w:tbl>
  <w:p w:rsidR="00CA2FDE" w:rsidRPr="00205E52" w:rsidRDefault="00CA2FDE" w:rsidP="00205E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7DD3"/>
    <w:multiLevelType w:val="hybridMultilevel"/>
    <w:tmpl w:val="D7DEFD88"/>
    <w:lvl w:ilvl="0" w:tplc="0C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8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9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1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2" w15:restartNumberingAfterBreak="0">
    <w:nsid w:val="535828C6"/>
    <w:multiLevelType w:val="multilevel"/>
    <w:tmpl w:val="B0983C90"/>
    <w:lvl w:ilvl="0">
      <w:start w:val="1"/>
      <w:numFmt w:val="none"/>
      <w:lvlText w:val="%1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C749F"/>
    <w:multiLevelType w:val="hybridMultilevel"/>
    <w:tmpl w:val="CF5C7786"/>
    <w:lvl w:ilvl="0" w:tplc="A1D627A4">
      <w:start w:val="1"/>
      <w:numFmt w:val="lowerLetter"/>
      <w:lvlText w:val="%1."/>
      <w:lvlJc w:val="left"/>
      <w:pPr>
        <w:tabs>
          <w:tab w:val="num" w:pos="0"/>
        </w:tabs>
        <w:ind w:left="2268" w:hanging="567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1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6" w15:restartNumberingAfterBreak="0">
    <w:nsid w:val="74BE6B81"/>
    <w:multiLevelType w:val="multilevel"/>
    <w:tmpl w:val="E270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8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8"/>
  </w:num>
  <w:num w:numId="3">
    <w:abstractNumId w:val="20"/>
  </w:num>
  <w:num w:numId="4">
    <w:abstractNumId w:val="1"/>
  </w:num>
  <w:num w:numId="5">
    <w:abstractNumId w:val="23"/>
  </w:num>
  <w:num w:numId="6">
    <w:abstractNumId w:val="14"/>
  </w:num>
  <w:num w:numId="7">
    <w:abstractNumId w:val="26"/>
  </w:num>
  <w:num w:numId="8">
    <w:abstractNumId w:val="15"/>
  </w:num>
  <w:num w:numId="9">
    <w:abstractNumId w:val="5"/>
  </w:num>
  <w:num w:numId="10">
    <w:abstractNumId w:val="9"/>
  </w:num>
  <w:num w:numId="11">
    <w:abstractNumId w:val="30"/>
  </w:num>
  <w:num w:numId="12">
    <w:abstractNumId w:val="40"/>
  </w:num>
  <w:num w:numId="13">
    <w:abstractNumId w:val="3"/>
  </w:num>
  <w:num w:numId="14">
    <w:abstractNumId w:val="35"/>
  </w:num>
  <w:num w:numId="15">
    <w:abstractNumId w:val="25"/>
  </w:num>
  <w:num w:numId="16">
    <w:abstractNumId w:val="33"/>
  </w:num>
  <w:num w:numId="17">
    <w:abstractNumId w:val="6"/>
  </w:num>
  <w:num w:numId="18">
    <w:abstractNumId w:val="37"/>
  </w:num>
  <w:num w:numId="19">
    <w:abstractNumId w:val="47"/>
  </w:num>
  <w:num w:numId="20">
    <w:abstractNumId w:val="31"/>
    <w:lvlOverride w:ilvl="0">
      <w:startOverride w:val="1"/>
    </w:lvlOverride>
  </w:num>
  <w:num w:numId="21">
    <w:abstractNumId w:val="38"/>
  </w:num>
  <w:num w:numId="2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6"/>
  </w:num>
  <w:num w:numId="25">
    <w:abstractNumId w:val="41"/>
  </w:num>
  <w:num w:numId="26">
    <w:abstractNumId w:val="24"/>
  </w:num>
  <w:num w:numId="27">
    <w:abstractNumId w:val="32"/>
  </w:num>
  <w:num w:numId="28">
    <w:abstractNumId w:val="48"/>
  </w:num>
  <w:num w:numId="29">
    <w:abstractNumId w:val="17"/>
  </w:num>
  <w:num w:numId="30">
    <w:abstractNumId w:val="21"/>
  </w:num>
  <w:num w:numId="31">
    <w:abstractNumId w:val="50"/>
  </w:num>
  <w:num w:numId="32">
    <w:abstractNumId w:val="12"/>
  </w:num>
  <w:num w:numId="33">
    <w:abstractNumId w:val="10"/>
  </w:num>
  <w:num w:numId="34">
    <w:abstractNumId w:val="2"/>
  </w:num>
  <w:num w:numId="35">
    <w:abstractNumId w:val="7"/>
  </w:num>
  <w:num w:numId="36">
    <w:abstractNumId w:val="19"/>
  </w:num>
  <w:num w:numId="37">
    <w:abstractNumId w:val="0"/>
  </w:num>
  <w:num w:numId="38">
    <w:abstractNumId w:val="27"/>
  </w:num>
  <w:num w:numId="39">
    <w:abstractNumId w:val="43"/>
  </w:num>
  <w:num w:numId="40">
    <w:abstractNumId w:val="39"/>
  </w:num>
  <w:num w:numId="41">
    <w:abstractNumId w:val="33"/>
  </w:num>
  <w:num w:numId="42">
    <w:abstractNumId w:val="33"/>
  </w:num>
  <w:num w:numId="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4"/>
  </w:num>
  <w:num w:numId="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2"/>
  </w:num>
  <w:num w:numId="61">
    <w:abstractNumId w:val="8"/>
  </w:num>
  <w:num w:numId="62">
    <w:abstractNumId w:val="49"/>
  </w:num>
  <w:num w:numId="63">
    <w:abstractNumId w:val="18"/>
  </w:num>
  <w:num w:numId="64">
    <w:abstractNumId w:val="29"/>
  </w:num>
  <w:num w:numId="65">
    <w:abstractNumId w:val="11"/>
  </w:num>
  <w:num w:numId="66">
    <w:abstractNumId w:val="4"/>
  </w:num>
  <w:num w:numId="6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"/>
  </w:num>
  <w:num w:numId="69">
    <w:abstractNumId w:val="34"/>
  </w:num>
  <w:num w:numId="70">
    <w:abstractNumId w:val="22"/>
  </w:num>
  <w:num w:numId="71">
    <w:abstractNumId w:val="36"/>
  </w:num>
  <w:num w:numId="72">
    <w:abstractNumId w:val="4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8C8"/>
    <w:rsid w:val="0000042C"/>
    <w:rsid w:val="00004841"/>
    <w:rsid w:val="00015AC5"/>
    <w:rsid w:val="00016C15"/>
    <w:rsid w:val="00020ACB"/>
    <w:rsid w:val="000254AE"/>
    <w:rsid w:val="000319FC"/>
    <w:rsid w:val="000337F7"/>
    <w:rsid w:val="000350A5"/>
    <w:rsid w:val="0003562F"/>
    <w:rsid w:val="00036941"/>
    <w:rsid w:val="00037CBC"/>
    <w:rsid w:val="00042979"/>
    <w:rsid w:val="00043874"/>
    <w:rsid w:val="0004395D"/>
    <w:rsid w:val="00047291"/>
    <w:rsid w:val="000507AB"/>
    <w:rsid w:val="00050C71"/>
    <w:rsid w:val="000603FC"/>
    <w:rsid w:val="0006215A"/>
    <w:rsid w:val="00062491"/>
    <w:rsid w:val="00071FCC"/>
    <w:rsid w:val="00074113"/>
    <w:rsid w:val="00080387"/>
    <w:rsid w:val="0008182D"/>
    <w:rsid w:val="0008264B"/>
    <w:rsid w:val="00084C5E"/>
    <w:rsid w:val="00086E6B"/>
    <w:rsid w:val="000B15AA"/>
    <w:rsid w:val="000B229A"/>
    <w:rsid w:val="000B2E48"/>
    <w:rsid w:val="000B336A"/>
    <w:rsid w:val="000B4E4F"/>
    <w:rsid w:val="000B57F8"/>
    <w:rsid w:val="000B592F"/>
    <w:rsid w:val="000C0E10"/>
    <w:rsid w:val="000C2CDA"/>
    <w:rsid w:val="000D0903"/>
    <w:rsid w:val="000D19E4"/>
    <w:rsid w:val="000D5953"/>
    <w:rsid w:val="000D6426"/>
    <w:rsid w:val="000E2DDA"/>
    <w:rsid w:val="000E7B41"/>
    <w:rsid w:val="000F1A76"/>
    <w:rsid w:val="000F3D63"/>
    <w:rsid w:val="00102D27"/>
    <w:rsid w:val="00105F9D"/>
    <w:rsid w:val="001122C4"/>
    <w:rsid w:val="00112CD4"/>
    <w:rsid w:val="00123667"/>
    <w:rsid w:val="00123FA5"/>
    <w:rsid w:val="001337B5"/>
    <w:rsid w:val="0014107D"/>
    <w:rsid w:val="00141849"/>
    <w:rsid w:val="00145021"/>
    <w:rsid w:val="0015039F"/>
    <w:rsid w:val="001548B0"/>
    <w:rsid w:val="001606A6"/>
    <w:rsid w:val="001654FA"/>
    <w:rsid w:val="0016760A"/>
    <w:rsid w:val="00170B6D"/>
    <w:rsid w:val="00176678"/>
    <w:rsid w:val="00181504"/>
    <w:rsid w:val="00181D7A"/>
    <w:rsid w:val="001840A6"/>
    <w:rsid w:val="00185C08"/>
    <w:rsid w:val="001876BB"/>
    <w:rsid w:val="00190134"/>
    <w:rsid w:val="001912F3"/>
    <w:rsid w:val="001961E5"/>
    <w:rsid w:val="001A3D57"/>
    <w:rsid w:val="001A3DFE"/>
    <w:rsid w:val="001A5F35"/>
    <w:rsid w:val="001B053B"/>
    <w:rsid w:val="001B2ABD"/>
    <w:rsid w:val="001B3DE2"/>
    <w:rsid w:val="001B60FA"/>
    <w:rsid w:val="001C0B8B"/>
    <w:rsid w:val="001C361F"/>
    <w:rsid w:val="001C7B52"/>
    <w:rsid w:val="001C7B91"/>
    <w:rsid w:val="001D2118"/>
    <w:rsid w:val="001D2FF7"/>
    <w:rsid w:val="001D4895"/>
    <w:rsid w:val="001E1683"/>
    <w:rsid w:val="001E17B5"/>
    <w:rsid w:val="001F3B3B"/>
    <w:rsid w:val="001F59B7"/>
    <w:rsid w:val="002003F5"/>
    <w:rsid w:val="0020268D"/>
    <w:rsid w:val="00205E52"/>
    <w:rsid w:val="00214FAA"/>
    <w:rsid w:val="00222E54"/>
    <w:rsid w:val="00226BEE"/>
    <w:rsid w:val="00234135"/>
    <w:rsid w:val="002367BD"/>
    <w:rsid w:val="002370FD"/>
    <w:rsid w:val="00250D43"/>
    <w:rsid w:val="00252E30"/>
    <w:rsid w:val="00253E0C"/>
    <w:rsid w:val="00257A57"/>
    <w:rsid w:val="00257E81"/>
    <w:rsid w:val="0026003F"/>
    <w:rsid w:val="00265816"/>
    <w:rsid w:val="00267835"/>
    <w:rsid w:val="00272507"/>
    <w:rsid w:val="00280D99"/>
    <w:rsid w:val="00285B2F"/>
    <w:rsid w:val="00287055"/>
    <w:rsid w:val="00287B7E"/>
    <w:rsid w:val="002921A1"/>
    <w:rsid w:val="00294465"/>
    <w:rsid w:val="002A14A2"/>
    <w:rsid w:val="002A2F15"/>
    <w:rsid w:val="002A71F2"/>
    <w:rsid w:val="002B0ABE"/>
    <w:rsid w:val="002B5F8D"/>
    <w:rsid w:val="002B6F35"/>
    <w:rsid w:val="002B6F39"/>
    <w:rsid w:val="002C4D81"/>
    <w:rsid w:val="002C6E82"/>
    <w:rsid w:val="002E3620"/>
    <w:rsid w:val="002E4E66"/>
    <w:rsid w:val="002F57DB"/>
    <w:rsid w:val="002F6CDC"/>
    <w:rsid w:val="002F7410"/>
    <w:rsid w:val="002F7C55"/>
    <w:rsid w:val="0030157F"/>
    <w:rsid w:val="00303263"/>
    <w:rsid w:val="0030591E"/>
    <w:rsid w:val="00312B2F"/>
    <w:rsid w:val="0032749B"/>
    <w:rsid w:val="00327A6D"/>
    <w:rsid w:val="00331D6C"/>
    <w:rsid w:val="00333E88"/>
    <w:rsid w:val="00334394"/>
    <w:rsid w:val="00334A8E"/>
    <w:rsid w:val="00336CA0"/>
    <w:rsid w:val="00342F23"/>
    <w:rsid w:val="003448E0"/>
    <w:rsid w:val="0035268A"/>
    <w:rsid w:val="003565AD"/>
    <w:rsid w:val="00371390"/>
    <w:rsid w:val="0037353F"/>
    <w:rsid w:val="00381920"/>
    <w:rsid w:val="0038408A"/>
    <w:rsid w:val="003877A3"/>
    <w:rsid w:val="003900FA"/>
    <w:rsid w:val="00390337"/>
    <w:rsid w:val="003A2504"/>
    <w:rsid w:val="003B3CA5"/>
    <w:rsid w:val="003B6FE4"/>
    <w:rsid w:val="003C33E2"/>
    <w:rsid w:val="003C4D4A"/>
    <w:rsid w:val="003C7B22"/>
    <w:rsid w:val="003D5164"/>
    <w:rsid w:val="003E1F9D"/>
    <w:rsid w:val="003E3DCA"/>
    <w:rsid w:val="003F7412"/>
    <w:rsid w:val="00400570"/>
    <w:rsid w:val="004037C0"/>
    <w:rsid w:val="00404AAD"/>
    <w:rsid w:val="00407B21"/>
    <w:rsid w:val="00413A68"/>
    <w:rsid w:val="00414337"/>
    <w:rsid w:val="004147B5"/>
    <w:rsid w:val="00417DBB"/>
    <w:rsid w:val="004214FD"/>
    <w:rsid w:val="00424A7A"/>
    <w:rsid w:val="0043029D"/>
    <w:rsid w:val="00435FAC"/>
    <w:rsid w:val="004362BF"/>
    <w:rsid w:val="004461B4"/>
    <w:rsid w:val="00446B03"/>
    <w:rsid w:val="00451121"/>
    <w:rsid w:val="00452EC7"/>
    <w:rsid w:val="00452FAC"/>
    <w:rsid w:val="004537ED"/>
    <w:rsid w:val="00454CCD"/>
    <w:rsid w:val="00454D0A"/>
    <w:rsid w:val="004553DC"/>
    <w:rsid w:val="004568C8"/>
    <w:rsid w:val="0046044D"/>
    <w:rsid w:val="00460827"/>
    <w:rsid w:val="00464F2E"/>
    <w:rsid w:val="004706CB"/>
    <w:rsid w:val="00471593"/>
    <w:rsid w:val="00474C5E"/>
    <w:rsid w:val="00480518"/>
    <w:rsid w:val="0049409C"/>
    <w:rsid w:val="004954CC"/>
    <w:rsid w:val="0049738C"/>
    <w:rsid w:val="004979C7"/>
    <w:rsid w:val="004A0091"/>
    <w:rsid w:val="004A1A9D"/>
    <w:rsid w:val="004A23AC"/>
    <w:rsid w:val="004A2731"/>
    <w:rsid w:val="004A7E9D"/>
    <w:rsid w:val="004C157C"/>
    <w:rsid w:val="004C19B6"/>
    <w:rsid w:val="004C1B3B"/>
    <w:rsid w:val="004C6476"/>
    <w:rsid w:val="004D0592"/>
    <w:rsid w:val="004D3075"/>
    <w:rsid w:val="004D7D2F"/>
    <w:rsid w:val="004E0AC9"/>
    <w:rsid w:val="004E44BD"/>
    <w:rsid w:val="004E5401"/>
    <w:rsid w:val="004F6AB8"/>
    <w:rsid w:val="00502682"/>
    <w:rsid w:val="005051AE"/>
    <w:rsid w:val="005060B2"/>
    <w:rsid w:val="00507738"/>
    <w:rsid w:val="00512E3C"/>
    <w:rsid w:val="00516601"/>
    <w:rsid w:val="00520FC2"/>
    <w:rsid w:val="005231D9"/>
    <w:rsid w:val="005250C4"/>
    <w:rsid w:val="0052779E"/>
    <w:rsid w:val="00527B39"/>
    <w:rsid w:val="00531D08"/>
    <w:rsid w:val="00531D48"/>
    <w:rsid w:val="0053214D"/>
    <w:rsid w:val="0053522E"/>
    <w:rsid w:val="005370C6"/>
    <w:rsid w:val="0054182E"/>
    <w:rsid w:val="00542490"/>
    <w:rsid w:val="00544F69"/>
    <w:rsid w:val="005465EE"/>
    <w:rsid w:val="00551C65"/>
    <w:rsid w:val="00555406"/>
    <w:rsid w:val="0055594D"/>
    <w:rsid w:val="0055758B"/>
    <w:rsid w:val="0056045B"/>
    <w:rsid w:val="00562CB3"/>
    <w:rsid w:val="005637A0"/>
    <w:rsid w:val="00564900"/>
    <w:rsid w:val="00565002"/>
    <w:rsid w:val="00570B34"/>
    <w:rsid w:val="00572897"/>
    <w:rsid w:val="00572E0C"/>
    <w:rsid w:val="00573446"/>
    <w:rsid w:val="00581D13"/>
    <w:rsid w:val="00586373"/>
    <w:rsid w:val="0059258A"/>
    <w:rsid w:val="00593445"/>
    <w:rsid w:val="005A054A"/>
    <w:rsid w:val="005A07F5"/>
    <w:rsid w:val="005A2126"/>
    <w:rsid w:val="005A392E"/>
    <w:rsid w:val="005A48A1"/>
    <w:rsid w:val="005A646B"/>
    <w:rsid w:val="005A7E7D"/>
    <w:rsid w:val="005C3B9F"/>
    <w:rsid w:val="005C44C2"/>
    <w:rsid w:val="005C73CB"/>
    <w:rsid w:val="005D3D1D"/>
    <w:rsid w:val="005D6A70"/>
    <w:rsid w:val="005E2A36"/>
    <w:rsid w:val="005E44BA"/>
    <w:rsid w:val="005E5047"/>
    <w:rsid w:val="005E542A"/>
    <w:rsid w:val="005F46D6"/>
    <w:rsid w:val="005F4B06"/>
    <w:rsid w:val="00600E39"/>
    <w:rsid w:val="00603097"/>
    <w:rsid w:val="0060358D"/>
    <w:rsid w:val="0060405D"/>
    <w:rsid w:val="006053DD"/>
    <w:rsid w:val="00610B18"/>
    <w:rsid w:val="0061316A"/>
    <w:rsid w:val="006139FA"/>
    <w:rsid w:val="00614D7C"/>
    <w:rsid w:val="006162A3"/>
    <w:rsid w:val="006265F0"/>
    <w:rsid w:val="0062773F"/>
    <w:rsid w:val="00627E4F"/>
    <w:rsid w:val="00630883"/>
    <w:rsid w:val="006329E8"/>
    <w:rsid w:val="006330AF"/>
    <w:rsid w:val="00642F9A"/>
    <w:rsid w:val="00643500"/>
    <w:rsid w:val="006477C4"/>
    <w:rsid w:val="006511A3"/>
    <w:rsid w:val="00651EF2"/>
    <w:rsid w:val="00652FCD"/>
    <w:rsid w:val="006574B8"/>
    <w:rsid w:val="006624A3"/>
    <w:rsid w:val="00664677"/>
    <w:rsid w:val="00670D45"/>
    <w:rsid w:val="00673E88"/>
    <w:rsid w:val="00692698"/>
    <w:rsid w:val="006942A7"/>
    <w:rsid w:val="006969CA"/>
    <w:rsid w:val="006A51A1"/>
    <w:rsid w:val="006A6698"/>
    <w:rsid w:val="006B0058"/>
    <w:rsid w:val="006B124F"/>
    <w:rsid w:val="006B4E82"/>
    <w:rsid w:val="006D0C22"/>
    <w:rsid w:val="006D308B"/>
    <w:rsid w:val="006D33A4"/>
    <w:rsid w:val="006D5465"/>
    <w:rsid w:val="006E6FBD"/>
    <w:rsid w:val="006F6943"/>
    <w:rsid w:val="007021FA"/>
    <w:rsid w:val="00706515"/>
    <w:rsid w:val="00726858"/>
    <w:rsid w:val="00731798"/>
    <w:rsid w:val="00732283"/>
    <w:rsid w:val="0073458F"/>
    <w:rsid w:val="007350A2"/>
    <w:rsid w:val="00745A30"/>
    <w:rsid w:val="00747356"/>
    <w:rsid w:val="0075038B"/>
    <w:rsid w:val="007508AE"/>
    <w:rsid w:val="00753A1A"/>
    <w:rsid w:val="007544A3"/>
    <w:rsid w:val="00754CB6"/>
    <w:rsid w:val="00755A26"/>
    <w:rsid w:val="00764F83"/>
    <w:rsid w:val="00770865"/>
    <w:rsid w:val="00780ED0"/>
    <w:rsid w:val="00783D3F"/>
    <w:rsid w:val="00785800"/>
    <w:rsid w:val="00786BFC"/>
    <w:rsid w:val="00793D01"/>
    <w:rsid w:val="00796942"/>
    <w:rsid w:val="00796E5F"/>
    <w:rsid w:val="007A5DFC"/>
    <w:rsid w:val="007A5F79"/>
    <w:rsid w:val="007B1CFD"/>
    <w:rsid w:val="007B7595"/>
    <w:rsid w:val="007C098A"/>
    <w:rsid w:val="007C130F"/>
    <w:rsid w:val="007C174A"/>
    <w:rsid w:val="007C1D49"/>
    <w:rsid w:val="007D0F02"/>
    <w:rsid w:val="007E2734"/>
    <w:rsid w:val="007E2EDF"/>
    <w:rsid w:val="007E5ECB"/>
    <w:rsid w:val="007F271E"/>
    <w:rsid w:val="007F29C3"/>
    <w:rsid w:val="007F4919"/>
    <w:rsid w:val="007F5AB4"/>
    <w:rsid w:val="007F65E5"/>
    <w:rsid w:val="007F66B1"/>
    <w:rsid w:val="007F7ADD"/>
    <w:rsid w:val="00805E9B"/>
    <w:rsid w:val="00806E7C"/>
    <w:rsid w:val="00807CF3"/>
    <w:rsid w:val="008116F8"/>
    <w:rsid w:val="00812F1F"/>
    <w:rsid w:val="00815C22"/>
    <w:rsid w:val="00820073"/>
    <w:rsid w:val="00820E2E"/>
    <w:rsid w:val="008228E6"/>
    <w:rsid w:val="00822A7D"/>
    <w:rsid w:val="00825C6B"/>
    <w:rsid w:val="0082707E"/>
    <w:rsid w:val="00827E0C"/>
    <w:rsid w:val="0083026C"/>
    <w:rsid w:val="008320C8"/>
    <w:rsid w:val="00835846"/>
    <w:rsid w:val="00847825"/>
    <w:rsid w:val="008501C0"/>
    <w:rsid w:val="00852257"/>
    <w:rsid w:val="00855E63"/>
    <w:rsid w:val="00861710"/>
    <w:rsid w:val="008630EA"/>
    <w:rsid w:val="00865985"/>
    <w:rsid w:val="008775F8"/>
    <w:rsid w:val="00886D4D"/>
    <w:rsid w:val="00890F89"/>
    <w:rsid w:val="00892F6F"/>
    <w:rsid w:val="00894DAD"/>
    <w:rsid w:val="008B0628"/>
    <w:rsid w:val="008B2F4C"/>
    <w:rsid w:val="008B3865"/>
    <w:rsid w:val="008B451E"/>
    <w:rsid w:val="008B5F12"/>
    <w:rsid w:val="008C0BB6"/>
    <w:rsid w:val="008C4BEC"/>
    <w:rsid w:val="008D1572"/>
    <w:rsid w:val="008D1D9C"/>
    <w:rsid w:val="008D2246"/>
    <w:rsid w:val="008E349E"/>
    <w:rsid w:val="008E6D42"/>
    <w:rsid w:val="008F0521"/>
    <w:rsid w:val="008F0E81"/>
    <w:rsid w:val="00900CC2"/>
    <w:rsid w:val="00901CAF"/>
    <w:rsid w:val="00901FE8"/>
    <w:rsid w:val="009030DD"/>
    <w:rsid w:val="0090444B"/>
    <w:rsid w:val="009049F8"/>
    <w:rsid w:val="009064CC"/>
    <w:rsid w:val="009132A7"/>
    <w:rsid w:val="00913517"/>
    <w:rsid w:val="00916425"/>
    <w:rsid w:val="00922E43"/>
    <w:rsid w:val="00934305"/>
    <w:rsid w:val="0094548B"/>
    <w:rsid w:val="00947EE6"/>
    <w:rsid w:val="0095026E"/>
    <w:rsid w:val="00952E0A"/>
    <w:rsid w:val="00960704"/>
    <w:rsid w:val="009618F2"/>
    <w:rsid w:val="00962FEF"/>
    <w:rsid w:val="00970651"/>
    <w:rsid w:val="0097165C"/>
    <w:rsid w:val="0097297F"/>
    <w:rsid w:val="00974AD7"/>
    <w:rsid w:val="00975760"/>
    <w:rsid w:val="009779BA"/>
    <w:rsid w:val="00981F61"/>
    <w:rsid w:val="0098233B"/>
    <w:rsid w:val="00991F68"/>
    <w:rsid w:val="009A6272"/>
    <w:rsid w:val="009B1C4C"/>
    <w:rsid w:val="009B576C"/>
    <w:rsid w:val="009B63E6"/>
    <w:rsid w:val="009C0727"/>
    <w:rsid w:val="009C2B05"/>
    <w:rsid w:val="009C38A6"/>
    <w:rsid w:val="009D52CB"/>
    <w:rsid w:val="009D5A4E"/>
    <w:rsid w:val="009D5F3E"/>
    <w:rsid w:val="009E1D1B"/>
    <w:rsid w:val="009E5FD0"/>
    <w:rsid w:val="009E683C"/>
    <w:rsid w:val="009E717D"/>
    <w:rsid w:val="009E7CBE"/>
    <w:rsid w:val="009F4F67"/>
    <w:rsid w:val="009F5637"/>
    <w:rsid w:val="009F654E"/>
    <w:rsid w:val="00A06B59"/>
    <w:rsid w:val="00A125E1"/>
    <w:rsid w:val="00A14278"/>
    <w:rsid w:val="00A15BE6"/>
    <w:rsid w:val="00A174AB"/>
    <w:rsid w:val="00A24AD3"/>
    <w:rsid w:val="00A2732F"/>
    <w:rsid w:val="00A27E45"/>
    <w:rsid w:val="00A27F07"/>
    <w:rsid w:val="00A3288E"/>
    <w:rsid w:val="00A33721"/>
    <w:rsid w:val="00A34122"/>
    <w:rsid w:val="00A366FC"/>
    <w:rsid w:val="00A41635"/>
    <w:rsid w:val="00A4452A"/>
    <w:rsid w:val="00A46CE1"/>
    <w:rsid w:val="00A521A5"/>
    <w:rsid w:val="00A53987"/>
    <w:rsid w:val="00A55809"/>
    <w:rsid w:val="00A57BBE"/>
    <w:rsid w:val="00A61661"/>
    <w:rsid w:val="00A62C66"/>
    <w:rsid w:val="00A6555B"/>
    <w:rsid w:val="00A7011F"/>
    <w:rsid w:val="00A70D0A"/>
    <w:rsid w:val="00A77C92"/>
    <w:rsid w:val="00A77FA4"/>
    <w:rsid w:val="00A822A5"/>
    <w:rsid w:val="00A827AE"/>
    <w:rsid w:val="00A84C29"/>
    <w:rsid w:val="00A93B36"/>
    <w:rsid w:val="00AA012C"/>
    <w:rsid w:val="00AB6376"/>
    <w:rsid w:val="00AB7398"/>
    <w:rsid w:val="00AC7F68"/>
    <w:rsid w:val="00AC7F92"/>
    <w:rsid w:val="00AE0C6F"/>
    <w:rsid w:val="00AE2380"/>
    <w:rsid w:val="00AF1689"/>
    <w:rsid w:val="00B00028"/>
    <w:rsid w:val="00B011CC"/>
    <w:rsid w:val="00B04E5B"/>
    <w:rsid w:val="00B1146F"/>
    <w:rsid w:val="00B1336D"/>
    <w:rsid w:val="00B145DF"/>
    <w:rsid w:val="00B14AFB"/>
    <w:rsid w:val="00B14CB8"/>
    <w:rsid w:val="00B17DB6"/>
    <w:rsid w:val="00B17F91"/>
    <w:rsid w:val="00B20CBC"/>
    <w:rsid w:val="00B22488"/>
    <w:rsid w:val="00B226AC"/>
    <w:rsid w:val="00B2571B"/>
    <w:rsid w:val="00B27DC1"/>
    <w:rsid w:val="00B30D33"/>
    <w:rsid w:val="00B30D48"/>
    <w:rsid w:val="00B33E0B"/>
    <w:rsid w:val="00B400DA"/>
    <w:rsid w:val="00B418BC"/>
    <w:rsid w:val="00B42D3D"/>
    <w:rsid w:val="00B432D2"/>
    <w:rsid w:val="00B4525D"/>
    <w:rsid w:val="00B4660D"/>
    <w:rsid w:val="00B53448"/>
    <w:rsid w:val="00B53935"/>
    <w:rsid w:val="00B555D7"/>
    <w:rsid w:val="00B569EE"/>
    <w:rsid w:val="00B60909"/>
    <w:rsid w:val="00B743CE"/>
    <w:rsid w:val="00B81F66"/>
    <w:rsid w:val="00B83E59"/>
    <w:rsid w:val="00B873A5"/>
    <w:rsid w:val="00B9143C"/>
    <w:rsid w:val="00BA1AC2"/>
    <w:rsid w:val="00BA3613"/>
    <w:rsid w:val="00BA38D2"/>
    <w:rsid w:val="00BA3F13"/>
    <w:rsid w:val="00BA49D5"/>
    <w:rsid w:val="00BA5F12"/>
    <w:rsid w:val="00BB16AE"/>
    <w:rsid w:val="00BB1B4F"/>
    <w:rsid w:val="00BB286F"/>
    <w:rsid w:val="00BB2D7C"/>
    <w:rsid w:val="00BB453B"/>
    <w:rsid w:val="00BB47F4"/>
    <w:rsid w:val="00BB5CE5"/>
    <w:rsid w:val="00BC1B74"/>
    <w:rsid w:val="00BC31ED"/>
    <w:rsid w:val="00BC473A"/>
    <w:rsid w:val="00BC6811"/>
    <w:rsid w:val="00BC799D"/>
    <w:rsid w:val="00BD2A62"/>
    <w:rsid w:val="00BD394D"/>
    <w:rsid w:val="00BD400D"/>
    <w:rsid w:val="00BD4A7A"/>
    <w:rsid w:val="00BE5CBE"/>
    <w:rsid w:val="00BE65BA"/>
    <w:rsid w:val="00BE701C"/>
    <w:rsid w:val="00BF6F65"/>
    <w:rsid w:val="00C10E4F"/>
    <w:rsid w:val="00C1488B"/>
    <w:rsid w:val="00C17DA6"/>
    <w:rsid w:val="00C22FEF"/>
    <w:rsid w:val="00C2639D"/>
    <w:rsid w:val="00C30A3D"/>
    <w:rsid w:val="00C330E4"/>
    <w:rsid w:val="00C33FDF"/>
    <w:rsid w:val="00C41287"/>
    <w:rsid w:val="00C5118E"/>
    <w:rsid w:val="00C56730"/>
    <w:rsid w:val="00C61651"/>
    <w:rsid w:val="00C66450"/>
    <w:rsid w:val="00C6660F"/>
    <w:rsid w:val="00C7046D"/>
    <w:rsid w:val="00C70C15"/>
    <w:rsid w:val="00C7519B"/>
    <w:rsid w:val="00C76FC8"/>
    <w:rsid w:val="00C80BCF"/>
    <w:rsid w:val="00C82FCF"/>
    <w:rsid w:val="00C84FB1"/>
    <w:rsid w:val="00C86598"/>
    <w:rsid w:val="00C905C8"/>
    <w:rsid w:val="00C966B9"/>
    <w:rsid w:val="00C97414"/>
    <w:rsid w:val="00C97E43"/>
    <w:rsid w:val="00CA2FDE"/>
    <w:rsid w:val="00CB43E1"/>
    <w:rsid w:val="00CB58DF"/>
    <w:rsid w:val="00CB7863"/>
    <w:rsid w:val="00CC26E5"/>
    <w:rsid w:val="00CC44C9"/>
    <w:rsid w:val="00CC7C70"/>
    <w:rsid w:val="00CD5DF3"/>
    <w:rsid w:val="00CE00FA"/>
    <w:rsid w:val="00CE4797"/>
    <w:rsid w:val="00CE5B13"/>
    <w:rsid w:val="00CE5F62"/>
    <w:rsid w:val="00CE68F7"/>
    <w:rsid w:val="00CF1603"/>
    <w:rsid w:val="00CF33DB"/>
    <w:rsid w:val="00D0438A"/>
    <w:rsid w:val="00D1320A"/>
    <w:rsid w:val="00D175F6"/>
    <w:rsid w:val="00D2099C"/>
    <w:rsid w:val="00D21ED8"/>
    <w:rsid w:val="00D2581B"/>
    <w:rsid w:val="00D25941"/>
    <w:rsid w:val="00D26841"/>
    <w:rsid w:val="00D32DC9"/>
    <w:rsid w:val="00D361B6"/>
    <w:rsid w:val="00D40364"/>
    <w:rsid w:val="00D50697"/>
    <w:rsid w:val="00D53181"/>
    <w:rsid w:val="00D54130"/>
    <w:rsid w:val="00D564CF"/>
    <w:rsid w:val="00D5680F"/>
    <w:rsid w:val="00D6099D"/>
    <w:rsid w:val="00D639FB"/>
    <w:rsid w:val="00D6423C"/>
    <w:rsid w:val="00D6586F"/>
    <w:rsid w:val="00D661B1"/>
    <w:rsid w:val="00D72B68"/>
    <w:rsid w:val="00D73C91"/>
    <w:rsid w:val="00D74060"/>
    <w:rsid w:val="00D74123"/>
    <w:rsid w:val="00D742AB"/>
    <w:rsid w:val="00D76B1E"/>
    <w:rsid w:val="00D91275"/>
    <w:rsid w:val="00D95F33"/>
    <w:rsid w:val="00DA29CD"/>
    <w:rsid w:val="00DA4594"/>
    <w:rsid w:val="00DB2CEB"/>
    <w:rsid w:val="00DB2D1F"/>
    <w:rsid w:val="00DB3699"/>
    <w:rsid w:val="00DC1F10"/>
    <w:rsid w:val="00DC2BFB"/>
    <w:rsid w:val="00DC6965"/>
    <w:rsid w:val="00DC772B"/>
    <w:rsid w:val="00DC7802"/>
    <w:rsid w:val="00DD0557"/>
    <w:rsid w:val="00DD09D8"/>
    <w:rsid w:val="00DF60F6"/>
    <w:rsid w:val="00DF7BD2"/>
    <w:rsid w:val="00E015E9"/>
    <w:rsid w:val="00E03BBF"/>
    <w:rsid w:val="00E05CAC"/>
    <w:rsid w:val="00E132C1"/>
    <w:rsid w:val="00E13350"/>
    <w:rsid w:val="00E2015D"/>
    <w:rsid w:val="00E20D47"/>
    <w:rsid w:val="00E219FB"/>
    <w:rsid w:val="00E25831"/>
    <w:rsid w:val="00E34C93"/>
    <w:rsid w:val="00E36AFD"/>
    <w:rsid w:val="00E36C06"/>
    <w:rsid w:val="00E40434"/>
    <w:rsid w:val="00E4542E"/>
    <w:rsid w:val="00E464F4"/>
    <w:rsid w:val="00E622A8"/>
    <w:rsid w:val="00E630D3"/>
    <w:rsid w:val="00E63D17"/>
    <w:rsid w:val="00E64C97"/>
    <w:rsid w:val="00E652F3"/>
    <w:rsid w:val="00E757FD"/>
    <w:rsid w:val="00E75927"/>
    <w:rsid w:val="00E75FF8"/>
    <w:rsid w:val="00E775FB"/>
    <w:rsid w:val="00EA4032"/>
    <w:rsid w:val="00EA51C3"/>
    <w:rsid w:val="00EA5B07"/>
    <w:rsid w:val="00EA7247"/>
    <w:rsid w:val="00EB74CC"/>
    <w:rsid w:val="00EC0D3F"/>
    <w:rsid w:val="00EE022D"/>
    <w:rsid w:val="00EE0563"/>
    <w:rsid w:val="00EE3674"/>
    <w:rsid w:val="00EE6610"/>
    <w:rsid w:val="00EF078D"/>
    <w:rsid w:val="00EF2B83"/>
    <w:rsid w:val="00EF74D9"/>
    <w:rsid w:val="00EF7D5C"/>
    <w:rsid w:val="00F00443"/>
    <w:rsid w:val="00F00584"/>
    <w:rsid w:val="00F06550"/>
    <w:rsid w:val="00F17C17"/>
    <w:rsid w:val="00F21DA4"/>
    <w:rsid w:val="00F338EF"/>
    <w:rsid w:val="00F379BA"/>
    <w:rsid w:val="00F4342E"/>
    <w:rsid w:val="00F4539B"/>
    <w:rsid w:val="00F45B67"/>
    <w:rsid w:val="00F5022D"/>
    <w:rsid w:val="00F51990"/>
    <w:rsid w:val="00F52E91"/>
    <w:rsid w:val="00F53121"/>
    <w:rsid w:val="00F56E65"/>
    <w:rsid w:val="00F61663"/>
    <w:rsid w:val="00F6717B"/>
    <w:rsid w:val="00F7472B"/>
    <w:rsid w:val="00F747DB"/>
    <w:rsid w:val="00F76E2B"/>
    <w:rsid w:val="00F77B60"/>
    <w:rsid w:val="00F80D39"/>
    <w:rsid w:val="00F84167"/>
    <w:rsid w:val="00F8491D"/>
    <w:rsid w:val="00F90A00"/>
    <w:rsid w:val="00F91185"/>
    <w:rsid w:val="00F91944"/>
    <w:rsid w:val="00F977A7"/>
    <w:rsid w:val="00FA3D95"/>
    <w:rsid w:val="00FB3BB4"/>
    <w:rsid w:val="00FC7198"/>
    <w:rsid w:val="00FF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209CBC-905F-4478-BF50-C6F28EDD2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C92"/>
    <w:pPr>
      <w:tabs>
        <w:tab w:val="left" w:pos="567"/>
        <w:tab w:val="left" w:pos="1134"/>
      </w:tabs>
      <w:spacing w:before="120"/>
      <w:jc w:val="both"/>
    </w:pPr>
    <w:rPr>
      <w:rFonts w:ascii="Arial" w:eastAsiaTheme="minorEastAsia" w:hAnsi="Arial" w:cstheme="minorBidi"/>
      <w:szCs w:val="22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uiPriority w:val="99"/>
    <w:qFormat/>
    <w:rsid w:val="00A77C92"/>
    <w:pPr>
      <w:keepNext/>
      <w:keepLines/>
      <w:spacing w:before="240"/>
      <w:jc w:val="left"/>
      <w:outlineLvl w:val="0"/>
    </w:pPr>
    <w:rPr>
      <w:rFonts w:ascii="Georgia" w:eastAsiaTheme="minorHAnsi" w:hAnsi="Georgia"/>
      <w:b/>
      <w:bCs/>
      <w:color w:val="CF4520"/>
      <w:sz w:val="32"/>
      <w:szCs w:val="28"/>
      <w:lang w:eastAsia="en-US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iPriority w:val="99"/>
    <w:qFormat/>
    <w:rsid w:val="00A77C92"/>
    <w:pPr>
      <w:keepNext/>
      <w:keepLines/>
      <w:spacing w:before="360"/>
      <w:outlineLvl w:val="1"/>
    </w:pPr>
    <w:rPr>
      <w:rFonts w:ascii="Georgia" w:eastAsiaTheme="minorHAnsi" w:hAnsi="Georgia"/>
      <w:b/>
      <w:bCs/>
      <w:color w:val="5B6770"/>
      <w:sz w:val="28"/>
      <w:szCs w:val="26"/>
      <w:lang w:eastAsia="en-US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9"/>
    <w:qFormat/>
    <w:rsid w:val="00A77C92"/>
    <w:pPr>
      <w:keepNext/>
      <w:keepLines/>
      <w:spacing w:before="200"/>
      <w:outlineLvl w:val="2"/>
    </w:pPr>
    <w:rPr>
      <w:rFonts w:asciiTheme="minorHAnsi" w:eastAsiaTheme="minorHAnsi" w:hAnsiTheme="minorHAnsi"/>
      <w:b/>
      <w:bCs/>
      <w:i/>
      <w:color w:val="CF4520"/>
      <w:sz w:val="24"/>
      <w:szCs w:val="20"/>
      <w:lang w:eastAsia="en-US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1"/>
    <w:uiPriority w:val="9"/>
    <w:qFormat/>
    <w:rsid w:val="005A7E7D"/>
    <w:pPr>
      <w:keepNext/>
      <w:keepLines/>
      <w:numPr>
        <w:ilvl w:val="3"/>
        <w:numId w:val="11"/>
      </w:numPr>
      <w:spacing w:before="20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1"/>
    <w:qFormat/>
    <w:rsid w:val="005A7E7D"/>
    <w:pPr>
      <w:numPr>
        <w:ilvl w:val="4"/>
        <w:numId w:val="11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1"/>
    <w:qFormat/>
    <w:rsid w:val="005A7E7D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link w:val="Heading7Char1"/>
    <w:qFormat/>
    <w:rsid w:val="005A7E7D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link w:val="Heading8Char1"/>
    <w:qFormat/>
    <w:rsid w:val="005A7E7D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link w:val="Heading9Char1"/>
    <w:qFormat/>
    <w:rsid w:val="005A7E7D"/>
    <w:pPr>
      <w:numPr>
        <w:ilvl w:val="8"/>
        <w:numId w:val="11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A77C9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77C92"/>
  </w:style>
  <w:style w:type="paragraph" w:styleId="Header">
    <w:name w:val="header"/>
    <w:basedOn w:val="Normal"/>
    <w:link w:val="HeaderChar1"/>
    <w:rsid w:val="0014107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14107D"/>
    <w:pPr>
      <w:tabs>
        <w:tab w:val="center" w:pos="4153"/>
        <w:tab w:val="right" w:pos="8306"/>
      </w:tabs>
    </w:pPr>
  </w:style>
  <w:style w:type="character" w:styleId="PageNumber">
    <w:name w:val="page number"/>
    <w:rsid w:val="0014107D"/>
    <w:rPr>
      <w:rFonts w:cs="Times New Roman"/>
    </w:rPr>
  </w:style>
  <w:style w:type="paragraph" w:styleId="TOC1">
    <w:name w:val="toc 1"/>
    <w:next w:val="ASDEFCONNormal"/>
    <w:uiPriority w:val="39"/>
    <w:rsid w:val="001D4895"/>
    <w:pPr>
      <w:tabs>
        <w:tab w:val="right" w:leader="dot" w:pos="9072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14107D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14107D"/>
  </w:style>
  <w:style w:type="paragraph" w:styleId="TOC2">
    <w:name w:val="toc 2"/>
    <w:next w:val="ASDEFCONNormal"/>
    <w:uiPriority w:val="39"/>
    <w:rsid w:val="001D4895"/>
    <w:pPr>
      <w:tabs>
        <w:tab w:val="right" w:leader="dot" w:pos="9072"/>
      </w:tabs>
      <w:spacing w:after="60"/>
      <w:ind w:left="1135" w:hanging="851"/>
      <w:jc w:val="both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1D4895"/>
    <w:pPr>
      <w:spacing w:after="100"/>
      <w:ind w:left="400"/>
    </w:pPr>
  </w:style>
  <w:style w:type="paragraph" w:styleId="BalloonText">
    <w:name w:val="Balloon Text"/>
    <w:basedOn w:val="Normal"/>
    <w:link w:val="BalloonTextChar1"/>
    <w:semiHidden/>
    <w:rsid w:val="0014107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A7E7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5A7E7D"/>
  </w:style>
  <w:style w:type="paragraph" w:customStyle="1" w:styleId="Style1">
    <w:name w:val="Style1"/>
    <w:basedOn w:val="Heading4"/>
    <w:rsid w:val="005A7E7D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5A7E7D"/>
    <w:rPr>
      <w:szCs w:val="20"/>
    </w:rPr>
  </w:style>
  <w:style w:type="paragraph" w:styleId="CommentSubject">
    <w:name w:val="annotation subject"/>
    <w:basedOn w:val="CommentText"/>
    <w:next w:val="CommentText"/>
    <w:link w:val="CommentSubjectChar1"/>
    <w:rsid w:val="0014107D"/>
    <w:rPr>
      <w:b/>
      <w:bCs/>
    </w:rPr>
  </w:style>
  <w:style w:type="character" w:customStyle="1" w:styleId="CommentTextChar">
    <w:name w:val="Comment Text Char"/>
    <w:semiHidden/>
    <w:rsid w:val="0014107D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rsid w:val="0014107D"/>
    <w:rPr>
      <w:rFonts w:ascii="Arial" w:hAnsi="Arial" w:cs="Times New Roman"/>
      <w:b/>
      <w:bCs/>
      <w:lang w:val="x-none" w:eastAsia="en-US"/>
    </w:rPr>
  </w:style>
  <w:style w:type="paragraph" w:customStyle="1" w:styleId="NoteToDrafters">
    <w:name w:val="Note To Drafters"/>
    <w:basedOn w:val="Normal"/>
    <w:next w:val="Normal"/>
    <w:autoRedefine/>
    <w:semiHidden/>
    <w:rsid w:val="0014107D"/>
    <w:pPr>
      <w:keepNext/>
      <w:shd w:val="clear" w:color="auto" w:fill="00000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14107D"/>
    <w:pPr>
      <w:shd w:val="pct15" w:color="auto" w:fill="FFFFFF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14107D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14107D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14107D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14107D"/>
    <w:rPr>
      <w:b/>
      <w:caps/>
    </w:rPr>
  </w:style>
  <w:style w:type="paragraph" w:customStyle="1" w:styleId="Recitals">
    <w:name w:val="Recitals"/>
    <w:basedOn w:val="Normal"/>
    <w:semiHidden/>
    <w:rsid w:val="0014107D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14107D"/>
    <w:pPr>
      <w:keepNext/>
      <w:ind w:left="851"/>
    </w:pPr>
  </w:style>
  <w:style w:type="paragraph" w:customStyle="1" w:styleId="TablePara">
    <w:name w:val="Table Para"/>
    <w:autoRedefine/>
    <w:semiHidden/>
    <w:rsid w:val="0014107D"/>
    <w:pPr>
      <w:numPr>
        <w:numId w:val="19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14107D"/>
  </w:style>
  <w:style w:type="paragraph" w:customStyle="1" w:styleId="TableSubpara">
    <w:name w:val="Table Subpara"/>
    <w:autoRedefine/>
    <w:semiHidden/>
    <w:rsid w:val="0014107D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14107D"/>
    <w:pPr>
      <w:numPr>
        <w:numId w:val="20"/>
      </w:numPr>
      <w:tabs>
        <w:tab w:val="left" w:pos="1701"/>
      </w:tabs>
    </w:pPr>
  </w:style>
  <w:style w:type="paragraph" w:customStyle="1" w:styleId="Level11fo">
    <w:name w:val="Level 1.1fo"/>
    <w:basedOn w:val="Normal"/>
    <w:rsid w:val="0014107D"/>
    <w:pPr>
      <w:spacing w:before="20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14107D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1 Char1,Top 1 Char1,ParaLevel1 Char1,Level 1 Para Char1,Level 1 Para1 Char1,Level 1 Para2 Char1,Level 1 Para3 Char1,Level 1 Para4 Char1,Level 1 Para11 Char1,Level 1 Para21 Char1,Level 1 Para31 Char1,Level 1 Para5 Char1,h1 Char"/>
    <w:basedOn w:val="DefaultParagraphFont"/>
    <w:link w:val="Heading1"/>
    <w:uiPriority w:val="99"/>
    <w:locked/>
    <w:rsid w:val="00A77C92"/>
    <w:rPr>
      <w:rFonts w:ascii="Georgia" w:eastAsiaTheme="minorHAnsi" w:hAnsi="Georgia" w:cstheme="minorBidi"/>
      <w:b/>
      <w:bCs/>
      <w:color w:val="CF4520"/>
      <w:sz w:val="32"/>
      <w:szCs w:val="28"/>
      <w:lang w:eastAsia="en-US"/>
    </w:rPr>
  </w:style>
  <w:style w:type="character" w:customStyle="1" w:styleId="Heading2Char">
    <w:name w:val="Heading 2 Char"/>
    <w:aliases w:val="Para2 Char1,Head hdbk Char1,Top 2 Char1,H2 Char1,h2 main heading Char1,B Sub/Bold Char1,B Sub/Bold1 Char1,B Sub/Bold2 Char1,B Sub/Bold11 Char1,h2 main heading1 Char1,h2 main heading2 Char1,B Sub/Bold3 Char1,B Sub/Bold12 Char1,SubPara Char"/>
    <w:basedOn w:val="DefaultParagraphFont"/>
    <w:link w:val="Heading2"/>
    <w:uiPriority w:val="99"/>
    <w:locked/>
    <w:rsid w:val="00A77C92"/>
    <w:rPr>
      <w:rFonts w:ascii="Georgia" w:eastAsiaTheme="minorHAnsi" w:hAnsi="Georgia" w:cstheme="minorBidi"/>
      <w:b/>
      <w:bCs/>
      <w:color w:val="5B6770"/>
      <w:sz w:val="28"/>
      <w:szCs w:val="26"/>
      <w:lang w:eastAsia="en-US"/>
    </w:rPr>
  </w:style>
  <w:style w:type="character" w:customStyle="1" w:styleId="Heading3Char">
    <w:name w:val="Heading 3 Char"/>
    <w:aliases w:val="Para3 Char1,head3hdbk Char1,H3 Char1,C Sub-Sub/Italic Char1,h3 sub heading Char1,Head 3 Char1,Head 31 Char1,Head 32 Char1,C Sub-Sub/Italic1 Char1,3 Char1,Sub2Para Char1,subsub Char1,h3 Char1,h31 Char1,h32 Char1,h311 Char1,h33 Char1"/>
    <w:basedOn w:val="DefaultParagraphFont"/>
    <w:link w:val="Heading3"/>
    <w:uiPriority w:val="99"/>
    <w:locked/>
    <w:rsid w:val="00A77C92"/>
    <w:rPr>
      <w:rFonts w:asciiTheme="minorHAnsi" w:eastAsiaTheme="minorHAnsi" w:hAnsiTheme="minorHAnsi" w:cstheme="minorBidi"/>
      <w:b/>
      <w:bCs/>
      <w:i/>
      <w:color w:val="CF4520"/>
      <w:sz w:val="24"/>
      <w:lang w:eastAsia="en-US"/>
    </w:rPr>
  </w:style>
  <w:style w:type="character" w:customStyle="1" w:styleId="Heading4Char">
    <w:name w:val="Heading 4 Char"/>
    <w:semiHidden/>
    <w:locked/>
    <w:rsid w:val="0014107D"/>
    <w:rPr>
      <w:rFonts w:ascii="Calibri" w:hAnsi="Calibri"/>
      <w:b/>
      <w:bCs/>
      <w:sz w:val="28"/>
      <w:szCs w:val="28"/>
      <w:lang w:val="x-none" w:eastAsia="en-US" w:bidi="ar-SA"/>
    </w:rPr>
  </w:style>
  <w:style w:type="character" w:customStyle="1" w:styleId="Heading5Char">
    <w:name w:val="Heading 5 Char"/>
    <w:semiHidden/>
    <w:locked/>
    <w:rsid w:val="0014107D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14107D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14107D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14107D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14107D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14107D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14107D"/>
    <w:rPr>
      <w:rFonts w:ascii="Arial" w:hAnsi="Arial" w:cs="Times New Roman"/>
      <w:sz w:val="22"/>
      <w:szCs w:val="22"/>
      <w:lang w:val="x-none" w:eastAsia="en-US"/>
    </w:rPr>
  </w:style>
  <w:style w:type="character" w:customStyle="1" w:styleId="BalloonTextChar">
    <w:name w:val="Balloon Text Char"/>
    <w:semiHidden/>
    <w:locked/>
    <w:rsid w:val="0014107D"/>
    <w:rPr>
      <w:rFonts w:cs="Times New Roman"/>
      <w:sz w:val="2"/>
      <w:lang w:val="x-none" w:eastAsia="en-US"/>
    </w:rPr>
  </w:style>
  <w:style w:type="character" w:customStyle="1" w:styleId="BodyTextChar">
    <w:name w:val="Body Text Char"/>
    <w:semiHidden/>
    <w:locked/>
    <w:rsid w:val="0014107D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14107D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14107D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1 Char,Top 1 Char,ParaLevel1 Char,Level 1 Para Char,Level 1 Para1 Char,Level 1 Para2 Char,Level 1 Para3 Char,Level 1 Para4 Char,Level 1 Para11 Char,Level 1 Para21 Char,Level 1 Para31 Char,Level 1 Para5 Char,Level 1 Para12 Char"/>
    <w:uiPriority w:val="9"/>
    <w:locked/>
    <w:rsid w:val="0014107D"/>
    <w:rPr>
      <w:rFonts w:ascii="Arial" w:hAnsi="Arial" w:cs="Arial"/>
      <w:b/>
      <w:bCs/>
      <w:kern w:val="32"/>
      <w:sz w:val="32"/>
      <w:szCs w:val="32"/>
      <w:lang w:val="en-AU" w:eastAsia="en-AU" w:bidi="ar-SA"/>
    </w:rPr>
  </w:style>
  <w:style w:type="character" w:customStyle="1" w:styleId="Heading2Char1">
    <w:name w:val="Heading 2 Char1"/>
    <w:aliases w:val="Para2 Char,Head hdbk Char,Top 2 Char,H2 Char,h2 main heading Char,B Sub/Bold Char,B Sub/Bold1 Char,B Sub/Bold2 Char,B Sub/Bold11 Char,h2 main heading1 Char,h2 main heading2 Char,B Sub/Bold3 Char,B Sub/Bold12 Char,h2 main heading3 Char"/>
    <w:uiPriority w:val="9"/>
    <w:locked/>
    <w:rsid w:val="0014107D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,subsub Char,h3 Char,h31 Char,h32 Char,h311 Char,h33 Char,h312 Char,h34 Char"/>
    <w:uiPriority w:val="9"/>
    <w:locked/>
    <w:rsid w:val="0014107D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locked/>
    <w:rsid w:val="0014107D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ink w:val="Heading5"/>
    <w:locked/>
    <w:rsid w:val="0014107D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1">
    <w:name w:val="Heading 6 Char1"/>
    <w:aliases w:val="sub-dash Char,sd Char,5 Char,Spare2 Char,A. Char,Heading 6 (a) Char,Smart 2000 Char"/>
    <w:link w:val="Heading6"/>
    <w:locked/>
    <w:rsid w:val="0014107D"/>
    <w:rPr>
      <w:b/>
      <w:bCs/>
      <w:sz w:val="22"/>
      <w:szCs w:val="24"/>
      <w:lang w:val="en-AU" w:eastAsia="en-AU" w:bidi="ar-SA"/>
    </w:rPr>
  </w:style>
  <w:style w:type="character" w:customStyle="1" w:styleId="Heading7Char1">
    <w:name w:val="Heading 7 Char1"/>
    <w:aliases w:val="Spare3 Char"/>
    <w:link w:val="Heading7"/>
    <w:locked/>
    <w:rsid w:val="0014107D"/>
    <w:rPr>
      <w:sz w:val="24"/>
      <w:szCs w:val="24"/>
      <w:lang w:val="en-AU" w:eastAsia="en-AU" w:bidi="ar-SA"/>
    </w:rPr>
  </w:style>
  <w:style w:type="character" w:customStyle="1" w:styleId="Heading8Char1">
    <w:name w:val="Heading 8 Char1"/>
    <w:aliases w:val="Spare4 Char,(A) Char"/>
    <w:link w:val="Heading8"/>
    <w:locked/>
    <w:rsid w:val="0014107D"/>
    <w:rPr>
      <w:i/>
      <w:iCs/>
      <w:sz w:val="24"/>
      <w:szCs w:val="24"/>
      <w:lang w:val="en-AU" w:eastAsia="en-AU" w:bidi="ar-SA"/>
    </w:rPr>
  </w:style>
  <w:style w:type="character" w:customStyle="1" w:styleId="Heading9Char1">
    <w:name w:val="Heading 9 Char1"/>
    <w:aliases w:val="Spare5 Char,HAPPY Char"/>
    <w:link w:val="Heading9"/>
    <w:locked/>
    <w:rsid w:val="0014107D"/>
    <w:rPr>
      <w:rFonts w:ascii="Arial" w:hAnsi="Arial" w:cs="Arial"/>
      <w:sz w:val="22"/>
      <w:szCs w:val="24"/>
      <w:lang w:val="en-AU" w:eastAsia="en-AU" w:bidi="ar-SA"/>
    </w:rPr>
  </w:style>
  <w:style w:type="paragraph" w:styleId="TOC4">
    <w:name w:val="toc 4"/>
    <w:basedOn w:val="Normal"/>
    <w:next w:val="Normal"/>
    <w:autoRedefine/>
    <w:rsid w:val="001D4895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1D4895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1D4895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1D4895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1D4895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1D4895"/>
    <w:pPr>
      <w:spacing w:after="100"/>
      <w:ind w:left="1600"/>
    </w:pPr>
  </w:style>
  <w:style w:type="character" w:customStyle="1" w:styleId="CommentTextChar1">
    <w:name w:val="Comment Text Char1"/>
    <w:link w:val="CommentText"/>
    <w:semiHidden/>
    <w:rsid w:val="0014107D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14107D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14107D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14107D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14107D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1D4895"/>
    <w:rPr>
      <w:color w:val="0000FF"/>
      <w:u w:val="single"/>
    </w:rPr>
  </w:style>
  <w:style w:type="character" w:styleId="FollowedHyperlink">
    <w:name w:val="FollowedHyperlink"/>
    <w:rsid w:val="0014107D"/>
    <w:rPr>
      <w:rFonts w:cs="Times New Roman"/>
      <w:color w:val="800080"/>
      <w:u w:val="single"/>
    </w:rPr>
  </w:style>
  <w:style w:type="character" w:styleId="Emphasis">
    <w:name w:val="Emphasis"/>
    <w:qFormat/>
    <w:rsid w:val="0014107D"/>
    <w:rPr>
      <w:i/>
      <w:iCs/>
    </w:rPr>
  </w:style>
  <w:style w:type="character" w:customStyle="1" w:styleId="CommentSubjectChar1">
    <w:name w:val="Comment Subject Char1"/>
    <w:link w:val="CommentSubject"/>
    <w:rsid w:val="0014107D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link w:val="BalloonText"/>
    <w:semiHidden/>
    <w:rsid w:val="0014107D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1D4895"/>
    <w:pPr>
      <w:keepNext/>
      <w:keepLines/>
      <w:numPr>
        <w:ilvl w:val="1"/>
        <w:numId w:val="21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1D4895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1D4895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1D4895"/>
    <w:pPr>
      <w:numPr>
        <w:ilvl w:val="2"/>
        <w:numId w:val="21"/>
      </w:numPr>
    </w:pPr>
  </w:style>
  <w:style w:type="paragraph" w:customStyle="1" w:styleId="COTCOCLV1-ASDEFCON">
    <w:name w:val="COT/COC LV1 - ASDEFCON"/>
    <w:basedOn w:val="ASDEFCONNormal"/>
    <w:next w:val="COTCOCLV2-ASDEFCON"/>
    <w:rsid w:val="001D4895"/>
    <w:pPr>
      <w:keepNext/>
      <w:keepLines/>
      <w:numPr>
        <w:numId w:val="21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1D4895"/>
    <w:pPr>
      <w:numPr>
        <w:ilvl w:val="3"/>
        <w:numId w:val="21"/>
      </w:numPr>
    </w:pPr>
  </w:style>
  <w:style w:type="paragraph" w:customStyle="1" w:styleId="COTCOCLV5-ASDEFCON">
    <w:name w:val="COT/COC LV5 - ASDEFCON"/>
    <w:basedOn w:val="ASDEFCONNormal"/>
    <w:rsid w:val="001D4895"/>
    <w:pPr>
      <w:numPr>
        <w:ilvl w:val="4"/>
        <w:numId w:val="21"/>
      </w:numPr>
    </w:pPr>
  </w:style>
  <w:style w:type="paragraph" w:customStyle="1" w:styleId="COTCOCLV6-ASDEFCON">
    <w:name w:val="COT/COC LV6 - ASDEFCON"/>
    <w:basedOn w:val="ASDEFCONNormal"/>
    <w:rsid w:val="001D4895"/>
    <w:pPr>
      <w:keepLines/>
      <w:numPr>
        <w:ilvl w:val="5"/>
        <w:numId w:val="21"/>
      </w:numPr>
    </w:pPr>
  </w:style>
  <w:style w:type="paragraph" w:customStyle="1" w:styleId="ASDEFCONOption">
    <w:name w:val="ASDEFCON Option"/>
    <w:basedOn w:val="ASDEFCONNormal"/>
    <w:rsid w:val="001D4895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1D4895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1D4895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link w:val="ASDEFCONTitleChar"/>
    <w:rsid w:val="00A77C92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1D4895"/>
    <w:pPr>
      <w:keepNext/>
      <w:keepLines/>
      <w:numPr>
        <w:numId w:val="22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1D4895"/>
    <w:pPr>
      <w:numPr>
        <w:ilvl w:val="1"/>
        <w:numId w:val="22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1D4895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1D4895"/>
    <w:pPr>
      <w:numPr>
        <w:ilvl w:val="2"/>
        <w:numId w:val="22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1D4895"/>
    <w:pPr>
      <w:numPr>
        <w:ilvl w:val="3"/>
        <w:numId w:val="22"/>
      </w:numPr>
    </w:pPr>
    <w:rPr>
      <w:szCs w:val="24"/>
    </w:rPr>
  </w:style>
  <w:style w:type="paragraph" w:customStyle="1" w:styleId="ASDEFCONCoverTitle">
    <w:name w:val="ASDEFCON Cover Title"/>
    <w:rsid w:val="001D4895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1D4895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1D4895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1D4895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1D4895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1D4895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1D4895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1D4895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1D4895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1D4895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1D4895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1D4895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1D4895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1D4895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1D4895"/>
    <w:pPr>
      <w:numPr>
        <w:numId w:val="23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1D4895"/>
    <w:pPr>
      <w:numPr>
        <w:numId w:val="24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1D4895"/>
    <w:pPr>
      <w:numPr>
        <w:numId w:val="25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1D4895"/>
    <w:pPr>
      <w:numPr>
        <w:numId w:val="26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1D4895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1D4895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1D4895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1D4895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1D4895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1D4895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1D4895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1D489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1D4895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1D489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1D4895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1D489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1D4895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1D4895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1D4895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1D4895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1D4895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1D4895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1D4895"/>
    <w:rPr>
      <w:szCs w:val="20"/>
    </w:rPr>
  </w:style>
  <w:style w:type="paragraph" w:customStyle="1" w:styleId="ASDEFCONTextBlock">
    <w:name w:val="ASDEFCON TextBlock"/>
    <w:basedOn w:val="ASDEFCONNormal"/>
    <w:qFormat/>
    <w:rsid w:val="001D4895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1D4895"/>
    <w:pPr>
      <w:numPr>
        <w:numId w:val="28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1D4895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1D4895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1D4895"/>
    <w:pPr>
      <w:numPr>
        <w:numId w:val="37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1D4895"/>
    <w:pPr>
      <w:numPr>
        <w:numId w:val="38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1D4895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1D4895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1D4895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1D4895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1D4895"/>
    <w:pPr>
      <w:numPr>
        <w:numId w:val="29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1D4895"/>
    <w:pPr>
      <w:numPr>
        <w:ilvl w:val="1"/>
        <w:numId w:val="29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1D4895"/>
    <w:pPr>
      <w:numPr>
        <w:numId w:val="31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1D4895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1D4895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1D4895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1D4895"/>
    <w:pPr>
      <w:numPr>
        <w:numId w:val="35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1D4895"/>
    <w:pPr>
      <w:numPr>
        <w:ilvl w:val="1"/>
        <w:numId w:val="35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1D4895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1D4895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1D4895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1D4895"/>
    <w:pPr>
      <w:numPr>
        <w:numId w:val="39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1D4895"/>
    <w:pPr>
      <w:numPr>
        <w:ilvl w:val="6"/>
        <w:numId w:val="30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1D4895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1D4895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1D4895"/>
    <w:pPr>
      <w:numPr>
        <w:numId w:val="40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1D4895"/>
    <w:pPr>
      <w:numPr>
        <w:numId w:val="32"/>
      </w:numPr>
    </w:pPr>
  </w:style>
  <w:style w:type="character" w:customStyle="1" w:styleId="ASDEFCONRecitalsCharChar">
    <w:name w:val="ASDEFCON Recitals Char Char"/>
    <w:link w:val="ASDEFCONRecitals"/>
    <w:rsid w:val="001D4895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1D4895"/>
    <w:pPr>
      <w:numPr>
        <w:numId w:val="33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1D4895"/>
    <w:pPr>
      <w:numPr>
        <w:numId w:val="34"/>
      </w:numPr>
    </w:pPr>
    <w:rPr>
      <w:b/>
      <w:i/>
    </w:rPr>
  </w:style>
  <w:style w:type="paragraph" w:styleId="Caption">
    <w:name w:val="caption"/>
    <w:basedOn w:val="Normal"/>
    <w:next w:val="Normal"/>
    <w:qFormat/>
    <w:rsid w:val="001D4895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1D4895"/>
    <w:pPr>
      <w:numPr>
        <w:numId w:val="36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1D4895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1D4895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1D4895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1D4895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1D4895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1D4895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1D4895"/>
    <w:pPr>
      <w:keepNext/>
      <w:tabs>
        <w:tab w:val="left" w:pos="1701"/>
      </w:tabs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1D4895"/>
    <w:pPr>
      <w:numPr>
        <w:ilvl w:val="1"/>
        <w:numId w:val="39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4660D"/>
    <w:pPr>
      <w:spacing w:before="48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customStyle="1" w:styleId="ASDEFCONList">
    <w:name w:val="ASDEFCON List"/>
    <w:basedOn w:val="ASDEFCONNormal"/>
    <w:qFormat/>
    <w:rsid w:val="001D4895"/>
    <w:pPr>
      <w:numPr>
        <w:numId w:val="70"/>
      </w:numPr>
    </w:pPr>
  </w:style>
  <w:style w:type="paragraph" w:styleId="Revision">
    <w:name w:val="Revision"/>
    <w:hidden/>
    <w:uiPriority w:val="99"/>
    <w:semiHidden/>
    <w:rsid w:val="00852257"/>
    <w:rPr>
      <w:rFonts w:ascii="Arial" w:hAnsi="Arial"/>
      <w:szCs w:val="24"/>
    </w:rPr>
  </w:style>
  <w:style w:type="character" w:customStyle="1" w:styleId="ASDEFCONTitleChar">
    <w:name w:val="ASDEFCON Title Char"/>
    <w:basedOn w:val="DefaultParagraphFont"/>
    <w:link w:val="ASDEFCONTitle"/>
    <w:rsid w:val="00A77C92"/>
    <w:rPr>
      <w:rFonts w:ascii="Arial" w:eastAsiaTheme="minorEastAsia" w:hAnsi="Arial" w:cstheme="minorBidi"/>
      <w:b/>
      <w:cap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03A15-7A4F-456A-93F4-C5F1DC756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6</Pages>
  <Words>2167</Words>
  <Characters>12256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DID-ILS-DEF-PNAR</vt:lpstr>
    </vt:vector>
  </TitlesOfParts>
  <Manager>CASG</Manager>
  <Company>Defence</Company>
  <LinksUpToDate>false</LinksUpToDate>
  <CharactersWithSpaces>14395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DID-ILS-DEF-PNAR</dc:title>
  <dc:subject>Performance Needs Analysis Report</dc:subject>
  <dc:creator>ASDEFCON SOW Policy</dc:creator>
  <cp:keywords>Performance Needs Analysis Report, Performance Analysis,  PNAR, Training</cp:keywords>
  <cp:lastModifiedBy>DAE2-</cp:lastModifiedBy>
  <cp:revision>32</cp:revision>
  <cp:lastPrinted>2015-03-23T02:56:00Z</cp:lastPrinted>
  <dcterms:created xsi:type="dcterms:W3CDTF">2018-02-18T23:42:00Z</dcterms:created>
  <dcterms:modified xsi:type="dcterms:W3CDTF">2024-08-20T20:42:00Z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Classification">
    <vt:lpwstr>OFFICIAL</vt:lpwstr>
  </property>
  <property fmtid="{D5CDD505-2E9C-101B-9397-08002B2CF9AE}" pid="4" name="Header_Left">
    <vt:lpwstr>ASDEFCON (Strategic Materiel)</vt:lpwstr>
  </property>
  <property fmtid="{D5CDD505-2E9C-101B-9397-08002B2CF9AE}" pid="5" name="Objective-Id">
    <vt:lpwstr>BM75377943</vt:lpwstr>
  </property>
  <property fmtid="{D5CDD505-2E9C-101B-9397-08002B2CF9AE}" pid="6" name="Objective-Title">
    <vt:lpwstr>DID-ILS-DES-PNAR-V5.3</vt:lpwstr>
  </property>
  <property fmtid="{D5CDD505-2E9C-101B-9397-08002B2CF9AE}" pid="7" name="Objective-Comment">
    <vt:lpwstr/>
  </property>
  <property fmtid="{D5CDD505-2E9C-101B-9397-08002B2CF9AE}" pid="8" name="Objective-CreationStamp">
    <vt:filetime>2024-05-28T22:22:18Z</vt:filetime>
  </property>
  <property fmtid="{D5CDD505-2E9C-101B-9397-08002B2CF9AE}" pid="9" name="Objective-IsApproved">
    <vt:bool>false</vt:bool>
  </property>
  <property fmtid="{D5CDD505-2E9C-101B-9397-08002B2CF9AE}" pid="10" name="Objective-IsPublished">
    <vt:bool>false</vt:bool>
  </property>
  <property fmtid="{D5CDD505-2E9C-101B-9397-08002B2CF9AE}" pid="11" name="Objective-DatePublished">
    <vt:lpwstr/>
  </property>
  <property fmtid="{D5CDD505-2E9C-101B-9397-08002B2CF9AE}" pid="12" name="Objective-ModificationStamp">
    <vt:filetime>2024-08-20T20:41:04Z</vt:filetime>
  </property>
  <property fmtid="{D5CDD505-2E9C-101B-9397-08002B2CF9AE}" pid="13" name="Objective-Owner">
    <vt:lpwstr>Defence</vt:lpwstr>
  </property>
  <property fmtid="{D5CDD505-2E9C-101B-9397-08002B2CF9AE}" pid="14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5" name="Objective-Parent">
    <vt:lpwstr>04 ILS DIDs</vt:lpwstr>
  </property>
  <property fmtid="{D5CDD505-2E9C-101B-9397-08002B2CF9AE}" pid="16" name="Objective-State">
    <vt:lpwstr>Being Edited</vt:lpwstr>
  </property>
  <property fmtid="{D5CDD505-2E9C-101B-9397-08002B2CF9AE}" pid="17" name="Objective-Version">
    <vt:lpwstr>2.1</vt:lpwstr>
  </property>
  <property fmtid="{D5CDD505-2E9C-101B-9397-08002B2CF9AE}" pid="18" name="Objective-VersionNumber">
    <vt:i4>3</vt:i4>
  </property>
  <property fmtid="{D5CDD505-2E9C-101B-9397-08002B2CF9AE}" pid="19" name="Objective-VersionComment">
    <vt:lpwstr/>
  </property>
  <property fmtid="{D5CDD505-2E9C-101B-9397-08002B2CF9AE}" pid="20" name="Objective-FileNumber">
    <vt:lpwstr/>
  </property>
  <property fmtid="{D5CDD505-2E9C-101B-9397-08002B2CF9AE}" pid="21" name="Objective-Classification">
    <vt:lpwstr>Official</vt:lpwstr>
  </property>
  <property fmtid="{D5CDD505-2E9C-101B-9397-08002B2CF9AE}" pid="22" name="Objective-Caveats">
    <vt:lpwstr/>
  </property>
  <property fmtid="{D5CDD505-2E9C-101B-9397-08002B2CF9AE}" pid="23" name="Objective-Document Type [system]">
    <vt:lpwstr/>
  </property>
  <property fmtid="{D5CDD505-2E9C-101B-9397-08002B2CF9AE}" pid="24" name="Objective-Reason for Security Classification Change [system]">
    <vt:lpwstr/>
  </property>
</Properties>
</file>