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6C3DB" w14:textId="77777777" w:rsidR="001D35CB" w:rsidRPr="00DB73C5" w:rsidRDefault="001D35CB" w:rsidP="00DB73C5">
      <w:pPr>
        <w:pStyle w:val="ASDEFCONTitle"/>
      </w:pPr>
      <w:bookmarkStart w:id="0" w:name="_GoBack"/>
      <w:bookmarkEnd w:id="0"/>
      <w:r w:rsidRPr="00DB73C5">
        <w:t>Project Strategies and Experience</w:t>
      </w:r>
    </w:p>
    <w:p w14:paraId="1D748E9D" w14:textId="77777777" w:rsidR="001D35CB" w:rsidRDefault="001D35CB" w:rsidP="00DB73C5">
      <w:pPr>
        <w:pStyle w:val="ATTANNLV1-ASDEFCON"/>
      </w:pPr>
      <w:r>
        <w:t>PROJECT STRATEGY (CORE)</w:t>
      </w:r>
    </w:p>
    <w:p w14:paraId="31851B71" w14:textId="3DC2C556" w:rsidR="00002ADA" w:rsidRDefault="00002ADA" w:rsidP="00707253">
      <w:pPr>
        <w:pStyle w:val="NoteToDrafters-ASDEFCON"/>
      </w:pPr>
      <w:r>
        <w:t>Note to drafters:</w:t>
      </w:r>
      <w:r w:rsidR="00F37725">
        <w:t xml:space="preserve"> </w:t>
      </w:r>
      <w:r>
        <w:t xml:space="preserve"> </w:t>
      </w:r>
      <w:r w:rsidR="007D53DE">
        <w:t xml:space="preserve">Strategies </w:t>
      </w:r>
      <w:r w:rsidR="00937F77">
        <w:t>describ</w:t>
      </w:r>
      <w:r w:rsidR="007D53DE">
        <w:t>e</w:t>
      </w:r>
      <w:r w:rsidR="00937F77">
        <w:t xml:space="preserve"> </w:t>
      </w:r>
      <w:r w:rsidR="00CE3292">
        <w:t>the</w:t>
      </w:r>
      <w:r w:rsidR="00B72EC3">
        <w:t xml:space="preserve"> tenderer</w:t>
      </w:r>
      <w:r w:rsidR="00A1029E">
        <w:t>’</w:t>
      </w:r>
      <w:r w:rsidR="00B72EC3">
        <w:t>s</w:t>
      </w:r>
      <w:r w:rsidR="00937F77">
        <w:t xml:space="preserve"> approach to </w:t>
      </w:r>
      <w:r w:rsidR="00CE3292">
        <w:t xml:space="preserve">delivering </w:t>
      </w:r>
      <w:r w:rsidR="00B72EC3">
        <w:t>the draft</w:t>
      </w:r>
      <w:r w:rsidR="00937F77">
        <w:t xml:space="preserve"> Contract</w:t>
      </w:r>
      <w:r w:rsidR="00CE3292">
        <w:t xml:space="preserve">.  </w:t>
      </w:r>
      <w:r w:rsidR="005F2A3C">
        <w:t>Strategies</w:t>
      </w:r>
      <w:r w:rsidR="00CE3292">
        <w:t xml:space="preserve"> are requ</w:t>
      </w:r>
      <w:r w:rsidR="009E5B4C">
        <w:t>est</w:t>
      </w:r>
      <w:r w:rsidR="00CE3292">
        <w:t>ed</w:t>
      </w:r>
      <w:r w:rsidR="00CE3292" w:rsidRPr="005F2A3C">
        <w:t xml:space="preserve"> instead of</w:t>
      </w:r>
      <w:r w:rsidR="00CE3292">
        <w:t xml:space="preserve"> draft plans.  Plans </w:t>
      </w:r>
      <w:r w:rsidR="00B57175">
        <w:t xml:space="preserve">can </w:t>
      </w:r>
      <w:r w:rsidR="00CE3292">
        <w:t xml:space="preserve">require </w:t>
      </w:r>
      <w:r w:rsidR="005F2A3C">
        <w:t xml:space="preserve">certain content and </w:t>
      </w:r>
      <w:r w:rsidR="00CE3292">
        <w:t>a level of detail that is not necessary for evaluation purposes</w:t>
      </w:r>
      <w:r w:rsidR="00577443">
        <w:t>.</w:t>
      </w:r>
    </w:p>
    <w:p w14:paraId="1B8FDFA6" w14:textId="44347257" w:rsidR="001D35CB" w:rsidRDefault="001D35CB" w:rsidP="00DB73C5">
      <w:pPr>
        <w:pStyle w:val="NoteToTenderers-ASDEFCON"/>
      </w:pPr>
      <w:r>
        <w:t>Note to tenderers:</w:t>
      </w:r>
      <w:r w:rsidR="002313CE">
        <w:t xml:space="preserve"> </w:t>
      </w:r>
      <w:r>
        <w:t xml:space="preserve"> </w:t>
      </w:r>
      <w:r w:rsidR="008F2F80">
        <w:t>Strategies</w:t>
      </w:r>
      <w:r>
        <w:t xml:space="preserve"> are </w:t>
      </w:r>
      <w:r w:rsidR="00E6326E">
        <w:t xml:space="preserve">to </w:t>
      </w:r>
      <w:r w:rsidR="0015541E">
        <w:t xml:space="preserve">include a concise </w:t>
      </w:r>
      <w:r w:rsidR="00E6326E">
        <w:t>descri</w:t>
      </w:r>
      <w:r w:rsidR="0015541E">
        <w:t>ption of</w:t>
      </w:r>
      <w:r w:rsidR="00BB2C54">
        <w:t xml:space="preserve"> how </w:t>
      </w:r>
      <w:r w:rsidR="008F2F80">
        <w:t xml:space="preserve">the </w:t>
      </w:r>
      <w:r w:rsidR="0015541E">
        <w:t xml:space="preserve">tenderer </w:t>
      </w:r>
      <w:r w:rsidR="00725CA2">
        <w:t>propose</w:t>
      </w:r>
      <w:r w:rsidR="008F2F80">
        <w:t>s</w:t>
      </w:r>
      <w:r w:rsidR="00725CA2">
        <w:t xml:space="preserve"> </w:t>
      </w:r>
      <w:r>
        <w:t xml:space="preserve">to undertake the scope of work under </w:t>
      </w:r>
      <w:r w:rsidR="0032734A">
        <w:t xml:space="preserve">any resultant </w:t>
      </w:r>
      <w:r w:rsidR="00211549">
        <w:t>C</w:t>
      </w:r>
      <w:r>
        <w:t xml:space="preserve">ontract. </w:t>
      </w:r>
      <w:r w:rsidR="00D830C2">
        <w:t xml:space="preserve"> </w:t>
      </w:r>
      <w:r w:rsidR="0089670F">
        <w:t xml:space="preserve"> </w:t>
      </w:r>
      <w:r w:rsidR="00BB2C54">
        <w:t>Strategies should be specific to the draft Contract</w:t>
      </w:r>
      <w:r w:rsidR="0015541E">
        <w:t xml:space="preserve"> and </w:t>
      </w:r>
      <w:r w:rsidR="00BB2C54">
        <w:t>not contain</w:t>
      </w:r>
      <w:r w:rsidR="0015541E">
        <w:t xml:space="preserve"> generic background or</w:t>
      </w:r>
      <w:r>
        <w:t xml:space="preserve"> marketing </w:t>
      </w:r>
      <w:r w:rsidR="004A0E2C">
        <w:t>material</w:t>
      </w:r>
      <w:r>
        <w:t>.</w:t>
      </w:r>
    </w:p>
    <w:p w14:paraId="7983A922" w14:textId="7E9C3621" w:rsidR="001D35CB" w:rsidRDefault="00BB2C54" w:rsidP="007B4CEB">
      <w:pPr>
        <w:pStyle w:val="NoteToTenderers-ASDEFCON"/>
      </w:pPr>
      <w:r>
        <w:t xml:space="preserve">Strategies will inform plans and other data items to be drafted pre-contract or under any resultant Contract. </w:t>
      </w:r>
      <w:r w:rsidR="005F2A3C">
        <w:t xml:space="preserve"> </w:t>
      </w:r>
      <w:r w:rsidR="001D35CB">
        <w:t xml:space="preserve">Tenderers are </w:t>
      </w:r>
      <w:r w:rsidR="00002ADA">
        <w:t xml:space="preserve">not </w:t>
      </w:r>
      <w:r w:rsidR="001D35CB">
        <w:t xml:space="preserve">required to </w:t>
      </w:r>
      <w:r w:rsidR="0089670F">
        <w:t xml:space="preserve">submit </w:t>
      </w:r>
      <w:r w:rsidR="002F1A6D">
        <w:t xml:space="preserve">draft </w:t>
      </w:r>
      <w:r w:rsidR="001D35CB">
        <w:t>management plans.</w:t>
      </w:r>
    </w:p>
    <w:p w14:paraId="4AFC88A5" w14:textId="7CFFDCF5" w:rsidR="00DF1DC9" w:rsidRDefault="001D35CB" w:rsidP="002751BF">
      <w:pPr>
        <w:pStyle w:val="NoteToTenderers-ASDEFCON"/>
      </w:pPr>
      <w:r>
        <w:t xml:space="preserve">Strategies should </w:t>
      </w:r>
      <w:r w:rsidR="00663D5A">
        <w:t>reflect</w:t>
      </w:r>
      <w:r>
        <w:t xml:space="preserve"> </w:t>
      </w:r>
      <w:r w:rsidR="00733427">
        <w:t>the</w:t>
      </w:r>
      <w:r>
        <w:t xml:space="preserve"> application of </w:t>
      </w:r>
      <w:r w:rsidR="00733427">
        <w:t xml:space="preserve">a </w:t>
      </w:r>
      <w:r>
        <w:t xml:space="preserve">tenderer’s standard procedures.  </w:t>
      </w:r>
      <w:r w:rsidR="00663D5A">
        <w:t xml:space="preserve">If </w:t>
      </w:r>
      <w:r w:rsidR="005033D9">
        <w:t xml:space="preserve">those </w:t>
      </w:r>
      <w:r>
        <w:t xml:space="preserve">procedures </w:t>
      </w:r>
      <w:r w:rsidR="00512D89">
        <w:t xml:space="preserve">are </w:t>
      </w:r>
      <w:r w:rsidR="00663D5A">
        <w:t>essential to</w:t>
      </w:r>
      <w:r w:rsidR="00512D89">
        <w:t xml:space="preserve"> understanding</w:t>
      </w:r>
      <w:r w:rsidR="003E1ABC">
        <w:t xml:space="preserve"> a Strategy</w:t>
      </w:r>
      <w:r>
        <w:t>, they should be referenced in the Strateg</w:t>
      </w:r>
      <w:r w:rsidR="003E1ABC">
        <w:t>y</w:t>
      </w:r>
      <w:r>
        <w:t xml:space="preserve"> and provided </w:t>
      </w:r>
      <w:r w:rsidR="00733427">
        <w:t>with</w:t>
      </w:r>
      <w:r>
        <w:t xml:space="preserve"> the tender</w:t>
      </w:r>
      <w:r w:rsidR="00733427">
        <w:t>,</w:t>
      </w:r>
      <w:r w:rsidR="00733427" w:rsidRPr="00733427">
        <w:t xml:space="preserve"> </w:t>
      </w:r>
      <w:r w:rsidR="00733427">
        <w:t>in a data pack</w:t>
      </w:r>
      <w:r w:rsidR="00E6326E">
        <w:t xml:space="preserve">.  </w:t>
      </w:r>
      <w:r w:rsidR="00AB2177">
        <w:t>N</w:t>
      </w:r>
      <w:r w:rsidR="00E6326E">
        <w:t xml:space="preserve">ote that the Commonwealth will </w:t>
      </w:r>
      <w:r w:rsidR="00AB2177">
        <w:t xml:space="preserve">only </w:t>
      </w:r>
      <w:r w:rsidR="008F2F80">
        <w:t>evaluate</w:t>
      </w:r>
      <w:r w:rsidR="00E6326E">
        <w:t xml:space="preserve"> the strategies, not </w:t>
      </w:r>
      <w:r w:rsidR="00AB2177">
        <w:t xml:space="preserve">any additional content </w:t>
      </w:r>
      <w:r w:rsidR="00C93674">
        <w:t xml:space="preserve">that may be included </w:t>
      </w:r>
      <w:r w:rsidR="00AB2177">
        <w:t xml:space="preserve">in </w:t>
      </w:r>
      <w:r w:rsidR="00E6326E">
        <w:t>standard procedures.</w:t>
      </w:r>
    </w:p>
    <w:p w14:paraId="5512EF31" w14:textId="24C606D1" w:rsidR="001D35CB" w:rsidRDefault="00DF1DC9" w:rsidP="00DB73C5">
      <w:pPr>
        <w:pStyle w:val="NoteToDrafters-ASDEFCON"/>
      </w:pPr>
      <w:r>
        <w:t>Note to drafters:</w:t>
      </w:r>
      <w:r w:rsidR="002313CE">
        <w:t xml:space="preserve"> </w:t>
      </w:r>
      <w:r>
        <w:t xml:space="preserve"> The </w:t>
      </w:r>
      <w:r w:rsidR="00A1029E">
        <w:t xml:space="preserve">sum of the </w:t>
      </w:r>
      <w:r w:rsidR="00B72EC3">
        <w:t xml:space="preserve">recommended </w:t>
      </w:r>
      <w:r>
        <w:t>pages for all Strategies is 1</w:t>
      </w:r>
      <w:r w:rsidR="007C4E1E">
        <w:t>40</w:t>
      </w:r>
      <w:r w:rsidR="00D830C2">
        <w:t xml:space="preserve"> pages</w:t>
      </w:r>
      <w:r>
        <w:t xml:space="preserve">.  </w:t>
      </w:r>
      <w:r w:rsidR="00656B6F">
        <w:t>A</w:t>
      </w:r>
      <w:r w:rsidR="00B51D4F">
        <w:t xml:space="preserve"> </w:t>
      </w:r>
      <w:r w:rsidR="00656B6F">
        <w:t xml:space="preserve">higher </w:t>
      </w:r>
      <w:r w:rsidR="00B51D4F">
        <w:t xml:space="preserve">maximum </w:t>
      </w:r>
      <w:r w:rsidR="00656B6F">
        <w:t xml:space="preserve">number </w:t>
      </w:r>
      <w:r w:rsidR="00B51D4F">
        <w:t>of</w:t>
      </w:r>
      <w:r w:rsidR="00656B6F">
        <w:t xml:space="preserve"> pages (eg,</w:t>
      </w:r>
      <w:r w:rsidR="00B51D4F">
        <w:t xml:space="preserve"> </w:t>
      </w:r>
      <w:r>
        <w:t>1</w:t>
      </w:r>
      <w:r w:rsidR="007C4E1E">
        <w:t>5</w:t>
      </w:r>
      <w:r>
        <w:t>0 pages</w:t>
      </w:r>
      <w:r w:rsidR="00656B6F">
        <w:t>)</w:t>
      </w:r>
      <w:r>
        <w:t xml:space="preserve"> </w:t>
      </w:r>
      <w:r w:rsidR="00B72EC3">
        <w:t xml:space="preserve">allows </w:t>
      </w:r>
      <w:r w:rsidR="00656B6F">
        <w:t xml:space="preserve">for </w:t>
      </w:r>
      <w:r w:rsidR="00B72EC3">
        <w:t>some</w:t>
      </w:r>
      <w:r>
        <w:t xml:space="preserve"> flexibility.  If changing </w:t>
      </w:r>
      <w:r w:rsidR="000C7C5F">
        <w:t>a</w:t>
      </w:r>
      <w:r>
        <w:t xml:space="preserve"> strateg</w:t>
      </w:r>
      <w:r w:rsidR="000C7C5F">
        <w:t>y</w:t>
      </w:r>
      <w:r w:rsidR="00202D2F">
        <w:t xml:space="preserve"> (or if a strategy is removed)</w:t>
      </w:r>
      <w:r>
        <w:t xml:space="preserve">, </w:t>
      </w:r>
      <w:r w:rsidR="0045284A">
        <w:t xml:space="preserve">update </w:t>
      </w:r>
      <w:r w:rsidR="00066C56">
        <w:t xml:space="preserve">the </w:t>
      </w:r>
      <w:r>
        <w:t>total</w:t>
      </w:r>
      <w:r w:rsidR="00E94BE6">
        <w:t xml:space="preserve"> pages</w:t>
      </w:r>
      <w:r>
        <w:t xml:space="preserve"> </w:t>
      </w:r>
      <w:r w:rsidR="00066C56">
        <w:t>in th</w:t>
      </w:r>
      <w:r w:rsidR="00A1029E">
        <w:t>e</w:t>
      </w:r>
      <w:r w:rsidR="00066C56">
        <w:t xml:space="preserve"> </w:t>
      </w:r>
      <w:r w:rsidR="00CE3292">
        <w:t xml:space="preserve">following </w:t>
      </w:r>
      <w:r w:rsidR="00066C56">
        <w:t>note to tenderers</w:t>
      </w:r>
      <w:r>
        <w:t>.</w:t>
      </w:r>
    </w:p>
    <w:p w14:paraId="09A16747" w14:textId="37643687" w:rsidR="00673239" w:rsidRDefault="00F27791" w:rsidP="009A6802">
      <w:pPr>
        <w:pStyle w:val="NoteToTenderers-ASDEFCON"/>
      </w:pPr>
      <w:r>
        <w:t>The total number of pages</w:t>
      </w:r>
      <w:r w:rsidR="00656B6F">
        <w:t xml:space="preserve"> of text</w:t>
      </w:r>
      <w:r>
        <w:t xml:space="preserve"> for</w:t>
      </w:r>
      <w:r w:rsidR="009A6802">
        <w:t xml:space="preserve"> </w:t>
      </w:r>
      <w:r w:rsidR="00125BA0">
        <w:t xml:space="preserve">all </w:t>
      </w:r>
      <w:r>
        <w:t xml:space="preserve">tendered </w:t>
      </w:r>
      <w:r w:rsidR="00241484">
        <w:t xml:space="preserve">Strategies </w:t>
      </w:r>
      <w:r>
        <w:t>should</w:t>
      </w:r>
      <w:r w:rsidR="0075092A">
        <w:t xml:space="preserve"> </w:t>
      </w:r>
      <w:r>
        <w:t xml:space="preserve">not </w:t>
      </w:r>
      <w:r w:rsidR="0075092A">
        <w:t>exceed</w:t>
      </w:r>
      <w:r>
        <w:t xml:space="preserve"> 1</w:t>
      </w:r>
      <w:r w:rsidR="007C4E1E">
        <w:t>5</w:t>
      </w:r>
      <w:r>
        <w:t>0</w:t>
      </w:r>
      <w:r w:rsidR="009A6802">
        <w:t xml:space="preserve"> pages</w:t>
      </w:r>
      <w:r w:rsidR="00CF3DE8">
        <w:t xml:space="preserve"> (A4 size or equivalent</w:t>
      </w:r>
      <w:r w:rsidR="00656B6F">
        <w:t>)</w:t>
      </w:r>
      <w:r w:rsidR="009E6B1A">
        <w:t>.</w:t>
      </w:r>
      <w:r w:rsidR="00CF3DE8">
        <w:t xml:space="preserve"> </w:t>
      </w:r>
      <w:r w:rsidR="005F0055">
        <w:t xml:space="preserve"> The</w:t>
      </w:r>
      <w:r w:rsidR="009E6B1A">
        <w:t xml:space="preserve"> </w:t>
      </w:r>
      <w:r w:rsidR="00F5604C">
        <w:t xml:space="preserve">recommended number of </w:t>
      </w:r>
      <w:r w:rsidR="005F0055">
        <w:t>page</w:t>
      </w:r>
      <w:r w:rsidR="00CD4BD0">
        <w:t>s</w:t>
      </w:r>
      <w:r w:rsidR="005F0055">
        <w:t xml:space="preserve"> </w:t>
      </w:r>
      <w:r w:rsidR="00F5604C">
        <w:t>per strategy</w:t>
      </w:r>
      <w:r w:rsidR="005F0055">
        <w:t xml:space="preserve"> </w:t>
      </w:r>
      <w:r w:rsidR="009E6B1A">
        <w:t>excludes</w:t>
      </w:r>
      <w:r w:rsidR="00656B6F">
        <w:t xml:space="preserve"> </w:t>
      </w:r>
      <w:r w:rsidR="00CF3DE8">
        <w:t>‘summary graphics’</w:t>
      </w:r>
      <w:r w:rsidR="005146D8">
        <w:t>, organisational and</w:t>
      </w:r>
      <w:r w:rsidR="005F0055">
        <w:t xml:space="preserve"> relationship diagrams,</w:t>
      </w:r>
      <w:r w:rsidR="005033D9" w:rsidRPr="005033D9">
        <w:t xml:space="preserve"> </w:t>
      </w:r>
      <w:r w:rsidR="00656B6F">
        <w:t>and</w:t>
      </w:r>
      <w:r w:rsidR="005033D9">
        <w:t xml:space="preserve"> </w:t>
      </w:r>
      <w:r w:rsidR="00F94DA2">
        <w:t xml:space="preserve">any </w:t>
      </w:r>
      <w:r w:rsidR="005146D8">
        <w:t>information</w:t>
      </w:r>
      <w:r w:rsidR="005033D9">
        <w:t xml:space="preserve"> </w:t>
      </w:r>
      <w:r w:rsidR="00F94DA2">
        <w:t xml:space="preserve">that is </w:t>
      </w:r>
      <w:r w:rsidR="005033D9">
        <w:t>explicitly excluded</w:t>
      </w:r>
      <w:r w:rsidR="0075092A">
        <w:t>.</w:t>
      </w:r>
      <w:r w:rsidR="0045284A">
        <w:t xml:space="preserve">  Whe</w:t>
      </w:r>
      <w:r w:rsidR="005033D9">
        <w:t>n</w:t>
      </w:r>
      <w:r w:rsidR="0045284A">
        <w:t xml:space="preserve"> requested, </w:t>
      </w:r>
      <w:r w:rsidR="00A25D1E">
        <w:t>‘</w:t>
      </w:r>
      <w:r w:rsidR="0045284A">
        <w:t xml:space="preserve">summary </w:t>
      </w:r>
      <w:r w:rsidR="007B31B5">
        <w:t>graphic</w:t>
      </w:r>
      <w:r w:rsidR="0045284A">
        <w:t>s</w:t>
      </w:r>
      <w:r w:rsidR="00A25D1E">
        <w:t>’</w:t>
      </w:r>
      <w:r w:rsidR="007B31B5">
        <w:t xml:space="preserve"> may be presented </w:t>
      </w:r>
      <w:r w:rsidR="007C1026">
        <w:t>o</w:t>
      </w:r>
      <w:r w:rsidR="00B63E47">
        <w:t>n</w:t>
      </w:r>
      <w:r w:rsidR="007B31B5">
        <w:t xml:space="preserve"> a single A3 or A2 sized page</w:t>
      </w:r>
      <w:r w:rsidR="00F94DA2">
        <w:t xml:space="preserve"> </w:t>
      </w:r>
      <w:r w:rsidR="009A6802">
        <w:t>prepared</w:t>
      </w:r>
      <w:r w:rsidR="00C105F5">
        <w:t xml:space="preserve"> in the tenderer’s format</w:t>
      </w:r>
      <w:r w:rsidR="00F94DA2">
        <w:t>,</w:t>
      </w:r>
      <w:r w:rsidR="00C105F5">
        <w:t xml:space="preserve"> </w:t>
      </w:r>
      <w:r w:rsidR="00056886">
        <w:t>but</w:t>
      </w:r>
      <w:r w:rsidR="00AD21B7">
        <w:t xml:space="preserve"> </w:t>
      </w:r>
      <w:r w:rsidR="000C7C5F">
        <w:t>should</w:t>
      </w:r>
      <w:r w:rsidR="00C105F5">
        <w:t xml:space="preserve"> </w:t>
      </w:r>
      <w:r w:rsidR="004B77F7">
        <w:t xml:space="preserve">be </w:t>
      </w:r>
      <w:r w:rsidR="00AD21B7">
        <w:t>printable by the Commonwealth without specialised software</w:t>
      </w:r>
      <w:r w:rsidR="009A6802">
        <w:t xml:space="preserve"> (eg, </w:t>
      </w:r>
      <w:r w:rsidR="00CD4BD0">
        <w:t xml:space="preserve">a </w:t>
      </w:r>
      <w:r w:rsidR="006754A9">
        <w:t xml:space="preserve">searchable and </w:t>
      </w:r>
      <w:r w:rsidR="00AB2177">
        <w:t xml:space="preserve">printable </w:t>
      </w:r>
      <w:r w:rsidR="009A6802">
        <w:t>PDF</w:t>
      </w:r>
      <w:r w:rsidR="000C7C5F">
        <w:t xml:space="preserve"> is </w:t>
      </w:r>
      <w:r w:rsidR="0079650A">
        <w:t>suitable</w:t>
      </w:r>
      <w:r w:rsidR="009A6802">
        <w:t>)</w:t>
      </w:r>
      <w:r w:rsidR="00AD21B7">
        <w:t>.</w:t>
      </w:r>
    </w:p>
    <w:p w14:paraId="1003C472" w14:textId="7E17A988" w:rsidR="001D35CB" w:rsidRPr="009169F7" w:rsidRDefault="001D35CB" w:rsidP="00DB73C5">
      <w:pPr>
        <w:pStyle w:val="ASDEFCONNormal"/>
        <w:rPr>
          <w:b/>
        </w:rPr>
      </w:pPr>
      <w:r w:rsidRPr="009169F7">
        <w:rPr>
          <w:b/>
        </w:rPr>
        <w:t xml:space="preserve">Overall </w:t>
      </w:r>
      <w:r w:rsidR="00C32F3F">
        <w:rPr>
          <w:b/>
        </w:rPr>
        <w:t>Project</w:t>
      </w:r>
      <w:r w:rsidR="003642CE">
        <w:rPr>
          <w:b/>
        </w:rPr>
        <w:t xml:space="preserve"> </w:t>
      </w:r>
      <w:r w:rsidRPr="009169F7">
        <w:rPr>
          <w:b/>
        </w:rPr>
        <w:t>Strategy</w:t>
      </w:r>
    </w:p>
    <w:p w14:paraId="6D6B2C87" w14:textId="250E053A" w:rsidR="00386B35" w:rsidRDefault="00386B35" w:rsidP="00707253">
      <w:pPr>
        <w:pStyle w:val="NoteToDrafters-ASDEFCON"/>
      </w:pPr>
      <w:r>
        <w:t xml:space="preserve">Note to drafters:  The </w:t>
      </w:r>
      <w:r w:rsidR="00CE3292">
        <w:t>O</w:t>
      </w:r>
      <w:r>
        <w:t xml:space="preserve">verall </w:t>
      </w:r>
      <w:r w:rsidR="00CE3292">
        <w:t>P</w:t>
      </w:r>
      <w:r>
        <w:t xml:space="preserve">roject </w:t>
      </w:r>
      <w:r w:rsidR="00CE3292">
        <w:t>S</w:t>
      </w:r>
      <w:r>
        <w:t xml:space="preserve">trategy will inform the Project Management Plan and related plans </w:t>
      </w:r>
      <w:r w:rsidR="0083441E">
        <w:t>of</w:t>
      </w:r>
      <w:r>
        <w:t xml:space="preserve"> any resultant Contract.</w:t>
      </w:r>
      <w:r w:rsidR="007D53DE">
        <w:t xml:space="preserve"> </w:t>
      </w:r>
      <w:r w:rsidR="00500BF8">
        <w:t xml:space="preserve"> DO NOT</w:t>
      </w:r>
      <w:r w:rsidR="007D53DE">
        <w:t xml:space="preserve"> request draft plans</w:t>
      </w:r>
      <w:r w:rsidR="00500BF8">
        <w:t xml:space="preserve"> related to this </w:t>
      </w:r>
      <w:r w:rsidR="00197600">
        <w:t>requirement</w:t>
      </w:r>
      <w:r w:rsidR="00500BF8">
        <w:t>.</w:t>
      </w:r>
    </w:p>
    <w:p w14:paraId="3411621D" w14:textId="3560A887" w:rsidR="00202D2F" w:rsidRDefault="00202D2F" w:rsidP="00202D2F">
      <w:pPr>
        <w:pStyle w:val="NoteToTenderers-ASDEFCON"/>
      </w:pPr>
      <w:r>
        <w:t>Note to tenderer</w:t>
      </w:r>
      <w:r w:rsidR="00C93674">
        <w:t>s</w:t>
      </w:r>
      <w:r>
        <w:t xml:space="preserve">: </w:t>
      </w:r>
      <w:r w:rsidR="007366B1">
        <w:t xml:space="preserve">The </w:t>
      </w:r>
      <w:r w:rsidR="00807045">
        <w:t>‘</w:t>
      </w:r>
      <w:r w:rsidR="007366B1">
        <w:t>overall project strategy</w:t>
      </w:r>
      <w:r w:rsidR="00807045">
        <w:t>’</w:t>
      </w:r>
      <w:r w:rsidR="007366B1">
        <w:t xml:space="preserve"> should</w:t>
      </w:r>
      <w:r w:rsidR="00DA0FD3">
        <w:t xml:space="preserve"> provide context</w:t>
      </w:r>
      <w:r w:rsidR="00E61C53">
        <w:t xml:space="preserve"> for</w:t>
      </w:r>
      <w:r w:rsidR="007366B1">
        <w:t xml:space="preserve"> all members of the </w:t>
      </w:r>
      <w:r w:rsidR="00807045">
        <w:t xml:space="preserve">Commonwealth </w:t>
      </w:r>
      <w:r w:rsidR="007366B1">
        <w:t xml:space="preserve">evaluation team, </w:t>
      </w:r>
      <w:r w:rsidR="00DA0FD3">
        <w:t>without the need for</w:t>
      </w:r>
      <w:r w:rsidR="007366B1">
        <w:t xml:space="preserve"> </w:t>
      </w:r>
      <w:r w:rsidR="00DA0FD3">
        <w:t xml:space="preserve">deep </w:t>
      </w:r>
      <w:r w:rsidR="007366B1">
        <w:t xml:space="preserve">specialist knowledge of particular disciplines.  </w:t>
      </w:r>
      <w:r>
        <w:t>Th</w:t>
      </w:r>
      <w:r w:rsidR="00B83E40">
        <w:t>e recommended number of pages for this</w:t>
      </w:r>
      <w:r>
        <w:t xml:space="preserve"> strategy </w:t>
      </w:r>
      <w:r w:rsidR="00B83E40">
        <w:t>is</w:t>
      </w:r>
      <w:r>
        <w:t xml:space="preserve"> </w:t>
      </w:r>
      <w:r w:rsidR="003407FA">
        <w:t>3</w:t>
      </w:r>
      <w:r>
        <w:t xml:space="preserve">5 pages (not including any copies of certificates and accreditations supporting clause </w:t>
      </w:r>
      <w:r>
        <w:fldChar w:fldCharType="begin"/>
      </w:r>
      <w:r>
        <w:instrText xml:space="preserve"> REF _Ref142576056 \w \h  \* MERGEFORMAT </w:instrText>
      </w:r>
      <w:r>
        <w:fldChar w:fldCharType="separate"/>
      </w:r>
      <w:r w:rsidR="0078364A">
        <w:t>1.1k</w:t>
      </w:r>
      <w:r>
        <w:fldChar w:fldCharType="end"/>
      </w:r>
      <w:r>
        <w:t>)</w:t>
      </w:r>
      <w:r w:rsidRPr="00A10F59">
        <w:t>.</w:t>
      </w:r>
    </w:p>
    <w:p w14:paraId="3D262557" w14:textId="54DCC898" w:rsidR="00787305" w:rsidRDefault="001D35CB" w:rsidP="009B46A1">
      <w:pPr>
        <w:pStyle w:val="ATTANNLV2-ASDEFCON"/>
      </w:pPr>
      <w:bookmarkStart w:id="1" w:name="_Ref434817689"/>
      <w:r>
        <w:t xml:space="preserve">Tenderers are to </w:t>
      </w:r>
      <w:r w:rsidR="00787305">
        <w:t>provide an</w:t>
      </w:r>
      <w:r>
        <w:t xml:space="preserve"> overall </w:t>
      </w:r>
      <w:r w:rsidR="00B14122">
        <w:t xml:space="preserve">project </w:t>
      </w:r>
      <w:r>
        <w:t xml:space="preserve">strategy to </w:t>
      </w:r>
      <w:r w:rsidR="00C023AC">
        <w:t>deliver</w:t>
      </w:r>
      <w:r>
        <w:t xml:space="preserve"> the Supplies </w:t>
      </w:r>
      <w:r w:rsidR="007303B5">
        <w:t>and</w:t>
      </w:r>
      <w:r w:rsidR="00CF3DE8">
        <w:t xml:space="preserve"> to</w:t>
      </w:r>
      <w:r w:rsidR="007303B5">
        <w:t xml:space="preserve"> meet the other requirements of</w:t>
      </w:r>
      <w:r>
        <w:t xml:space="preserve"> </w:t>
      </w:r>
      <w:r w:rsidR="00A826D9">
        <w:t xml:space="preserve">any resultant </w:t>
      </w:r>
      <w:r w:rsidR="007303B5">
        <w:t>C</w:t>
      </w:r>
      <w:r>
        <w:t>ontract</w:t>
      </w:r>
      <w:r w:rsidR="009B46A1">
        <w:t>.  The overall project strategy shall:</w:t>
      </w:r>
    </w:p>
    <w:p w14:paraId="508A04FA" w14:textId="0C03C007" w:rsidR="001D35CB" w:rsidRDefault="0036687A" w:rsidP="00DB73C5">
      <w:pPr>
        <w:pStyle w:val="ATTANNLV3-ASDEFCON"/>
      </w:pPr>
      <w:r>
        <w:t xml:space="preserve">contain </w:t>
      </w:r>
      <w:bookmarkEnd w:id="1"/>
      <w:r w:rsidR="001D35CB">
        <w:t>a summary graphic, showing how the tenderer plans to conduct the program of work defined in the draft</w:t>
      </w:r>
      <w:r w:rsidR="00130455">
        <w:t xml:space="preserve"> Statement of Work (</w:t>
      </w:r>
      <w:r w:rsidR="001D35CB">
        <w:t>SOW</w:t>
      </w:r>
      <w:r w:rsidR="00130455">
        <w:t>)</w:t>
      </w:r>
      <w:r w:rsidR="001D35CB">
        <w:t>, including:</w:t>
      </w:r>
    </w:p>
    <w:p w14:paraId="59EDD18C" w14:textId="77777777" w:rsidR="001D35CB" w:rsidRDefault="001D35CB" w:rsidP="00DB73C5">
      <w:pPr>
        <w:pStyle w:val="ATTANNLV4-ASDEFCON"/>
      </w:pPr>
      <w:r>
        <w:t xml:space="preserve">major work streams (eg, closely coupled sets of activities to produce the required solution(s)) and </w:t>
      </w:r>
      <w:r w:rsidR="00211549">
        <w:t>draft C</w:t>
      </w:r>
      <w:r>
        <w:t>ontract phases; and</w:t>
      </w:r>
    </w:p>
    <w:p w14:paraId="138CC2D3" w14:textId="77777777" w:rsidR="001D35CB" w:rsidRDefault="001D35CB" w:rsidP="004920E5">
      <w:pPr>
        <w:pStyle w:val="ATTANNLV4-ASDEFCON"/>
      </w:pPr>
      <w:r>
        <w:t>key activities and Milestones, including Mandated System Reviews (MSRs);</w:t>
      </w:r>
    </w:p>
    <w:p w14:paraId="1A1ADFC3" w14:textId="201EAECE" w:rsidR="001D35CB" w:rsidRDefault="0036687A" w:rsidP="00DB73C5">
      <w:pPr>
        <w:pStyle w:val="ATTANNLV3-ASDEFCON"/>
      </w:pPr>
      <w:r>
        <w:t xml:space="preserve">include </w:t>
      </w:r>
      <w:r w:rsidR="001D35CB">
        <w:t>a summary of each key activit</w:t>
      </w:r>
      <w:r w:rsidR="000C7C5F">
        <w:t>y</w:t>
      </w:r>
      <w:r w:rsidR="001D35CB">
        <w:t xml:space="preserve"> and Milestone in the summary graphic, including:</w:t>
      </w:r>
    </w:p>
    <w:p w14:paraId="1406FDC8" w14:textId="77777777" w:rsidR="001D35CB" w:rsidRDefault="001D35CB" w:rsidP="004920E5">
      <w:pPr>
        <w:pStyle w:val="ATTANNLV4-ASDEFCON"/>
      </w:pPr>
      <w:r>
        <w:t>a brief description of the scope of work;</w:t>
      </w:r>
    </w:p>
    <w:p w14:paraId="6B428F23" w14:textId="06EA8471" w:rsidR="001D35CB" w:rsidRDefault="001D35CB" w:rsidP="004920E5">
      <w:pPr>
        <w:pStyle w:val="ATTANNLV4-ASDEFCON"/>
      </w:pPr>
      <w:r>
        <w:t>entry and exit criteria</w:t>
      </w:r>
      <w:r w:rsidR="000E7FDE">
        <w:t xml:space="preserve"> and</w:t>
      </w:r>
      <w:r>
        <w:t xml:space="preserve"> dependencies on the Commonwealth and </w:t>
      </w:r>
      <w:r w:rsidR="00B50543">
        <w:t>Associated Parties</w:t>
      </w:r>
      <w:r w:rsidR="00566224">
        <w:t>,</w:t>
      </w:r>
      <w:r w:rsidR="00B50543">
        <w:t xml:space="preserve"> </w:t>
      </w:r>
      <w:r w:rsidR="00566224">
        <w:t>where</w:t>
      </w:r>
      <w:r w:rsidR="004E4608">
        <w:t xml:space="preserve"> these </w:t>
      </w:r>
      <w:r w:rsidR="00566224">
        <w:t xml:space="preserve">add to or </w:t>
      </w:r>
      <w:r w:rsidR="004E4608">
        <w:t>vary from</w:t>
      </w:r>
      <w:r>
        <w:t xml:space="preserve"> </w:t>
      </w:r>
      <w:r w:rsidR="00897CDD">
        <w:t>Attachment C</w:t>
      </w:r>
      <w:r>
        <w:t xml:space="preserve"> of the draft Contract; and</w:t>
      </w:r>
    </w:p>
    <w:p w14:paraId="737A155E" w14:textId="77777777" w:rsidR="001D35CB" w:rsidRDefault="001D35CB" w:rsidP="004920E5">
      <w:pPr>
        <w:pStyle w:val="ATTANNLV4-ASDEFCON"/>
      </w:pPr>
      <w:r>
        <w:t>any significant assumptions, limitations and constraints</w:t>
      </w:r>
      <w:r w:rsidR="00A540E6">
        <w:t>;</w:t>
      </w:r>
    </w:p>
    <w:p w14:paraId="62EEE6A2" w14:textId="67851F9B" w:rsidR="0036687A" w:rsidRDefault="00C34CB8" w:rsidP="0036687A">
      <w:pPr>
        <w:pStyle w:val="ATTANNLV3-ASDEFCON"/>
      </w:pPr>
      <w:r>
        <w:t>describe</w:t>
      </w:r>
      <w:r w:rsidR="0036687A">
        <w:t xml:space="preserve"> the strategy for integrating the effort and out</w:t>
      </w:r>
      <w:r w:rsidR="00AF659B">
        <w:t>put</w:t>
      </w:r>
      <w:r w:rsidR="0036687A">
        <w:t>s of the various functional disciplines, such as engineering, Integrated Logistic Support (ILS),</w:t>
      </w:r>
      <w:r w:rsidR="007F0045" w:rsidRPr="007F0045">
        <w:t xml:space="preserve"> </w:t>
      </w:r>
      <w:r w:rsidR="007F0045">
        <w:t>Configuration Management (CM)</w:t>
      </w:r>
      <w:r w:rsidR="0036687A">
        <w:t xml:space="preserve">, Verification and Validation (V&amp;V), and </w:t>
      </w:r>
      <w:r w:rsidR="007F0045">
        <w:t>Australian Industry Capability (AIC)</w:t>
      </w:r>
      <w:r w:rsidR="0036687A">
        <w:t>;</w:t>
      </w:r>
    </w:p>
    <w:p w14:paraId="6E2F64DB" w14:textId="5779FA5C" w:rsidR="001D35CB" w:rsidRDefault="0036687A" w:rsidP="004920E5">
      <w:pPr>
        <w:pStyle w:val="ATTANNLV3-ASDEFCON"/>
      </w:pPr>
      <w:r>
        <w:t xml:space="preserve">contain </w:t>
      </w:r>
      <w:r w:rsidR="00991F2E">
        <w:t xml:space="preserve">a </w:t>
      </w:r>
      <w:r w:rsidR="009B58ED">
        <w:t xml:space="preserve">rationale, </w:t>
      </w:r>
      <w:r w:rsidR="001D35CB">
        <w:t>descri</w:t>
      </w:r>
      <w:r w:rsidR="00187C9B">
        <w:t>bing</w:t>
      </w:r>
      <w:r w:rsidR="001D35CB">
        <w:t xml:space="preserve"> how the overall </w:t>
      </w:r>
      <w:r w:rsidR="00B14122">
        <w:t xml:space="preserve">project </w:t>
      </w:r>
      <w:r w:rsidR="001D35CB">
        <w:t>strategy addresses key areas of risk identified in response to TDR E</w:t>
      </w:r>
      <w:r w:rsidR="00307A31">
        <w:t>-</w:t>
      </w:r>
      <w:r w:rsidR="00E95CBB">
        <w:fldChar w:fldCharType="begin"/>
      </w:r>
      <w:r w:rsidR="00E95CBB">
        <w:instrText xml:space="preserve"> REF _Ref475081839 \r \h </w:instrText>
      </w:r>
      <w:r w:rsidR="00E95CBB">
        <w:fldChar w:fldCharType="separate"/>
      </w:r>
      <w:r w:rsidR="0078364A">
        <w:t>6</w:t>
      </w:r>
      <w:r w:rsidR="00E95CBB">
        <w:fldChar w:fldCharType="end"/>
      </w:r>
      <w:r w:rsidR="001D35CB">
        <w:t xml:space="preserve"> (</w:t>
      </w:r>
      <w:r w:rsidR="00553590">
        <w:fldChar w:fldCharType="begin"/>
      </w:r>
      <w:r w:rsidR="00553590">
        <w:instrText xml:space="preserve"> REF _Ref467242032 \h </w:instrText>
      </w:r>
      <w:r w:rsidR="00553590">
        <w:fldChar w:fldCharType="separate"/>
      </w:r>
      <w:r w:rsidR="0078364A">
        <w:t>Risk Assessment and Risk Register</w:t>
      </w:r>
      <w:r w:rsidR="00553590">
        <w:fldChar w:fldCharType="end"/>
      </w:r>
      <w:r w:rsidR="001D35CB">
        <w:t>);</w:t>
      </w:r>
    </w:p>
    <w:p w14:paraId="2B3D2397" w14:textId="128E02A9" w:rsidR="001D35CB" w:rsidRDefault="0036687A" w:rsidP="004920E5">
      <w:pPr>
        <w:pStyle w:val="ATTANNLV3-ASDEFCON"/>
      </w:pPr>
      <w:r>
        <w:t xml:space="preserve">describe </w:t>
      </w:r>
      <w:r w:rsidR="001D35CB">
        <w:t xml:space="preserve">the tenderer’s </w:t>
      </w:r>
      <w:r w:rsidR="00AF659B">
        <w:t xml:space="preserve">proposed </w:t>
      </w:r>
      <w:r w:rsidR="001D35CB">
        <w:t xml:space="preserve">organisational structure for </w:t>
      </w:r>
      <w:r w:rsidR="00211549">
        <w:t>any resultant C</w:t>
      </w:r>
      <w:r w:rsidR="001D35CB">
        <w:t>ontract;</w:t>
      </w:r>
    </w:p>
    <w:p w14:paraId="638B1F69" w14:textId="77A0C4BF" w:rsidR="001D35CB" w:rsidRDefault="0036687A" w:rsidP="004920E5">
      <w:pPr>
        <w:pStyle w:val="ATTANNLV3-ASDEFCON"/>
      </w:pPr>
      <w:r>
        <w:lastRenderedPageBreak/>
        <w:t>identify work locations</w:t>
      </w:r>
      <w:r w:rsidR="001D35CB">
        <w:t xml:space="preserve"> and the strategy for integrating work outcomes from the different locations, including </w:t>
      </w:r>
      <w:r w:rsidR="00354969">
        <w:t>those of</w:t>
      </w:r>
      <w:r w:rsidR="003B5B3B">
        <w:t xml:space="preserve"> </w:t>
      </w:r>
      <w:r w:rsidR="001D35CB">
        <w:t xml:space="preserve">proposed </w:t>
      </w:r>
      <w:r w:rsidR="00354969">
        <w:t xml:space="preserve">Approved </w:t>
      </w:r>
      <w:r w:rsidR="001D35CB">
        <w:t>Subcontractors;</w:t>
      </w:r>
    </w:p>
    <w:p w14:paraId="6B40EAE4" w14:textId="7F20ACBD" w:rsidR="00E060CA" w:rsidRDefault="0036687A" w:rsidP="00E060CA">
      <w:pPr>
        <w:pStyle w:val="ATTANNLV3-ASDEFCON"/>
      </w:pPr>
      <w:r>
        <w:t xml:space="preserve">describe </w:t>
      </w:r>
      <w:r w:rsidR="00E060CA">
        <w:t>the proposed Subcontracting strategy</w:t>
      </w:r>
      <w:r w:rsidR="00325993">
        <w:t>,</w:t>
      </w:r>
      <w:r w:rsidR="004434D6">
        <w:t xml:space="preserve"> appropriately cross-referencing </w:t>
      </w:r>
      <w:r w:rsidR="00286961">
        <w:t xml:space="preserve">and limited to </w:t>
      </w:r>
      <w:r w:rsidR="004434D6">
        <w:t xml:space="preserve">the </w:t>
      </w:r>
      <w:r w:rsidR="00286961">
        <w:t xml:space="preserve">Subcontractors listed </w:t>
      </w:r>
      <w:r w:rsidR="004434D6">
        <w:t>in response to TDR A</w:t>
      </w:r>
      <w:r w:rsidR="00307A31">
        <w:t>-</w:t>
      </w:r>
      <w:r w:rsidR="004434D6">
        <w:t>3</w:t>
      </w:r>
      <w:r w:rsidR="00B50543">
        <w:t xml:space="preserve"> (Schedule of </w:t>
      </w:r>
      <w:r w:rsidR="00291D80">
        <w:t xml:space="preserve">Proposed </w:t>
      </w:r>
      <w:r w:rsidR="00B50543">
        <w:t>Subcontractors)</w:t>
      </w:r>
      <w:r w:rsidR="00E060CA">
        <w:t>, including:</w:t>
      </w:r>
    </w:p>
    <w:p w14:paraId="34800E50" w14:textId="3891B3CB" w:rsidR="00E060CA" w:rsidRDefault="00E060CA" w:rsidP="00E060CA">
      <w:pPr>
        <w:pStyle w:val="ATTANNLV4-ASDEFCON"/>
      </w:pPr>
      <w:r>
        <w:t xml:space="preserve">identifying all </w:t>
      </w:r>
      <w:r w:rsidR="003952C8">
        <w:t>relevant</w:t>
      </w:r>
      <w:r>
        <w:t xml:space="preserve"> proposed Subcontracts</w:t>
      </w:r>
      <w:r w:rsidR="003952C8">
        <w:t>,</w:t>
      </w:r>
      <w:r>
        <w:t xml:space="preserve"> the </w:t>
      </w:r>
      <w:r w:rsidR="00BE2FC0">
        <w:t>purpose</w:t>
      </w:r>
      <w:r w:rsidR="003952C8">
        <w:t xml:space="preserve"> of each,</w:t>
      </w:r>
      <w:r>
        <w:t xml:space="preserve"> </w:t>
      </w:r>
      <w:r w:rsidR="003952C8">
        <w:t>and the</w:t>
      </w:r>
      <w:r>
        <w:t xml:space="preserve"> </w:t>
      </w:r>
      <w:r w:rsidR="00920C8A">
        <w:t xml:space="preserve">proposed </w:t>
      </w:r>
      <w:r>
        <w:t>Subcontract</w:t>
      </w:r>
      <w:r w:rsidR="003952C8">
        <w:t>or (if known/selected)</w:t>
      </w:r>
      <w:r>
        <w:t>;</w:t>
      </w:r>
    </w:p>
    <w:p w14:paraId="23825384" w14:textId="4BAE24DB" w:rsidR="00E060CA" w:rsidRDefault="00E060CA" w:rsidP="00DB566E">
      <w:pPr>
        <w:pStyle w:val="ATTANNLV4-ASDEFCON"/>
      </w:pPr>
      <w:r>
        <w:t xml:space="preserve">identifying which </w:t>
      </w:r>
      <w:r w:rsidR="00A540E6">
        <w:t>Subcontractor</w:t>
      </w:r>
      <w:r w:rsidR="00A30DFB">
        <w:t>s</w:t>
      </w:r>
      <w:r w:rsidR="00A540E6">
        <w:t xml:space="preserve"> </w:t>
      </w:r>
      <w:r>
        <w:t>would be classified as Approved Subcontractor</w:t>
      </w:r>
      <w:r w:rsidR="00A30DFB">
        <w:t>s</w:t>
      </w:r>
      <w:r w:rsidR="000A301C">
        <w:t xml:space="preserve"> on the basis of </w:t>
      </w:r>
      <w:r w:rsidR="00A30DFB">
        <w:t xml:space="preserve">the </w:t>
      </w:r>
      <w:r w:rsidR="000A301C">
        <w:t>scope of work</w:t>
      </w:r>
      <w:r>
        <w:t xml:space="preserve">, including </w:t>
      </w:r>
      <w:r w:rsidR="000A301C">
        <w:t xml:space="preserve">the </w:t>
      </w:r>
      <w:r>
        <w:t xml:space="preserve">rationale; </w:t>
      </w:r>
    </w:p>
    <w:p w14:paraId="2372396B" w14:textId="3EFF07FB" w:rsidR="00186C64" w:rsidRDefault="00E060CA" w:rsidP="00E060CA">
      <w:pPr>
        <w:pStyle w:val="ATTANNLV4-ASDEFCON"/>
      </w:pPr>
      <w:r>
        <w:t xml:space="preserve">describing how the work and outcomes for each proposed Approved Subcontract will be integrated into the proposed program of work </w:t>
      </w:r>
      <w:r w:rsidR="00215CFA">
        <w:t>(</w:t>
      </w:r>
      <w:r>
        <w:t xml:space="preserve">including in relation to information </w:t>
      </w:r>
      <w:r w:rsidR="002E33B4">
        <w:t xml:space="preserve">sharing </w:t>
      </w:r>
      <w:r>
        <w:t>and processes</w:t>
      </w:r>
      <w:r w:rsidR="00215CFA">
        <w:t>)</w:t>
      </w:r>
      <w:r w:rsidR="00CD4BD0">
        <w:t xml:space="preserve"> –</w:t>
      </w:r>
      <w:r w:rsidR="00183144">
        <w:t xml:space="preserve"> provide</w:t>
      </w:r>
      <w:r w:rsidR="00CD4BD0">
        <w:t xml:space="preserve"> </w:t>
      </w:r>
      <w:r w:rsidR="00183144">
        <w:t xml:space="preserve">information specific to the draft Contract, rather than </w:t>
      </w:r>
      <w:r w:rsidR="00C828F1">
        <w:t>generic processes for</w:t>
      </w:r>
      <w:r w:rsidR="00183144">
        <w:t xml:space="preserve"> manag</w:t>
      </w:r>
      <w:r w:rsidR="00C828F1">
        <w:t>ing</w:t>
      </w:r>
      <w:r w:rsidR="00183144">
        <w:t xml:space="preserve"> Subcontracts</w:t>
      </w:r>
      <w:r>
        <w:t>;</w:t>
      </w:r>
      <w:r w:rsidR="0008178C" w:rsidRPr="0008178C">
        <w:t xml:space="preserve"> </w:t>
      </w:r>
      <w:r w:rsidR="0008178C">
        <w:t>and</w:t>
      </w:r>
    </w:p>
    <w:p w14:paraId="58E1FB0E" w14:textId="3E3D1B21" w:rsidR="0008178C" w:rsidRDefault="0008178C" w:rsidP="00E060CA">
      <w:pPr>
        <w:pStyle w:val="ATTANNLV4-ASDEFCON"/>
      </w:pPr>
      <w:r>
        <w:t>describing how supply chain security has been addressed through the proposed Subcontracting strategy;</w:t>
      </w:r>
    </w:p>
    <w:p w14:paraId="1F69118F" w14:textId="66360BA1" w:rsidR="00154BA8" w:rsidRPr="004C161D" w:rsidRDefault="00154BA8" w:rsidP="00154BA8">
      <w:pPr>
        <w:pStyle w:val="NoteToDrafters-ASDEFCON"/>
      </w:pPr>
      <w:r>
        <w:t>Note to drafters: If using the ASDEFCON Linkages Module (Strategic), include the words in square brackets if the tender is to cover both the Contract (Acquisition) and Contract (Support).</w:t>
      </w:r>
    </w:p>
    <w:p w14:paraId="7B694B60" w14:textId="268180D9" w:rsidR="00445FF4" w:rsidRDefault="00445FF4" w:rsidP="00445FF4">
      <w:pPr>
        <w:pStyle w:val="ATTANNLV3-ASDEFCON"/>
      </w:pPr>
      <w:r>
        <w:t>in respect of implementing Transition […</w:t>
      </w:r>
      <w:r w:rsidRPr="00351258">
        <w:t xml:space="preserve"> </w:t>
      </w:r>
      <w:r>
        <w:t xml:space="preserve">under the Contract (Acquisition), and the Phase In and Ramp Up under the Contract (Support)…], </w:t>
      </w:r>
      <w:r w:rsidR="00CD4BD0">
        <w:t xml:space="preserve">describe </w:t>
      </w:r>
      <w:r>
        <w:t>how the strategy would coordinate these activities with, as applicable:</w:t>
      </w:r>
    </w:p>
    <w:p w14:paraId="117DAA53" w14:textId="2C677AF0" w:rsidR="00445FF4" w:rsidRDefault="00445FF4" w:rsidP="00445FF4">
      <w:pPr>
        <w:pStyle w:val="ATTANNLV4-ASDEFCON"/>
      </w:pPr>
      <w:r>
        <w:t>site-installation activities</w:t>
      </w:r>
      <w:r w:rsidRPr="00986375">
        <w:t xml:space="preserve"> </w:t>
      </w:r>
      <w:r>
        <w:t>on Commonwealth Premises;</w:t>
      </w:r>
    </w:p>
    <w:p w14:paraId="178DD2D8" w14:textId="77777777" w:rsidR="00154BA8" w:rsidRDefault="00154BA8" w:rsidP="00154BA8">
      <w:pPr>
        <w:pStyle w:val="ATTANNLV4-ASDEFCON"/>
      </w:pPr>
      <w:r>
        <w:t>the Acceptance V&amp;V program;</w:t>
      </w:r>
    </w:p>
    <w:p w14:paraId="0551F26D" w14:textId="6084F891" w:rsidR="00445FF4" w:rsidRDefault="00B0228C" w:rsidP="00B0228C">
      <w:pPr>
        <w:pStyle w:val="ATTANNLV4-ASDEFCON"/>
      </w:pPr>
      <w:r>
        <w:t xml:space="preserve">delivery to and the </w:t>
      </w:r>
      <w:r w:rsidR="00A24400">
        <w:t>Training of Commonwealth operators/users and support units/agencies;</w:t>
      </w:r>
    </w:p>
    <w:p w14:paraId="447CF02C" w14:textId="77777777" w:rsidR="00445FF4" w:rsidRDefault="00445FF4" w:rsidP="00445FF4">
      <w:pPr>
        <w:pStyle w:val="ATTANNLV4-ASDEFCON"/>
      </w:pPr>
      <w:r>
        <w:t>the Contractor (Support) and Approved Subcontractors (Support); and</w:t>
      </w:r>
    </w:p>
    <w:p w14:paraId="758809C3" w14:textId="015D3988" w:rsidR="00445FF4" w:rsidRDefault="00A24400" w:rsidP="00154BA8">
      <w:pPr>
        <w:pStyle w:val="ATTANNLV4-ASDEFCON"/>
      </w:pPr>
      <w:r>
        <w:t xml:space="preserve">the </w:t>
      </w:r>
      <w:r w:rsidR="00445FF4">
        <w:t>organisations phasing out th</w:t>
      </w:r>
      <w:r>
        <w:t>os</w:t>
      </w:r>
      <w:r w:rsidR="00445FF4">
        <w:t>e systems superseded by the new Materiel System (ie, to minimise disruption to Defence Capability during the change-over);</w:t>
      </w:r>
    </w:p>
    <w:p w14:paraId="5F40719B" w14:textId="6840B86D" w:rsidR="001D35CB" w:rsidRDefault="0036687A" w:rsidP="004920E5">
      <w:pPr>
        <w:pStyle w:val="ATTANNLV3-ASDEFCON"/>
      </w:pPr>
      <w:r>
        <w:t xml:space="preserve">describe </w:t>
      </w:r>
      <w:r w:rsidR="001D35CB">
        <w:t xml:space="preserve">the strategy for acquiring and maintaining the key resources </w:t>
      </w:r>
      <w:r w:rsidR="001627E7">
        <w:t xml:space="preserve">(other than </w:t>
      </w:r>
      <w:r w:rsidR="001324D5">
        <w:t>Key Persons</w:t>
      </w:r>
      <w:r w:rsidR="001627E7">
        <w:t xml:space="preserve">) </w:t>
      </w:r>
      <w:r w:rsidR="00936782">
        <w:t xml:space="preserve">needed </w:t>
      </w:r>
      <w:r w:rsidR="001D35CB">
        <w:t xml:space="preserve">to perform </w:t>
      </w:r>
      <w:r w:rsidR="00211549">
        <w:t xml:space="preserve">any </w:t>
      </w:r>
      <w:r w:rsidR="001D35CB">
        <w:t xml:space="preserve">resultant </w:t>
      </w:r>
      <w:r w:rsidR="00CA37F9">
        <w:t>Contract</w:t>
      </w:r>
      <w:r w:rsidR="001D35CB">
        <w:t>, including:</w:t>
      </w:r>
    </w:p>
    <w:p w14:paraId="465324BE" w14:textId="15F02111" w:rsidR="001D35CB" w:rsidRDefault="001D35CB" w:rsidP="004920E5">
      <w:pPr>
        <w:pStyle w:val="ATTANNLV4-ASDEFCON"/>
      </w:pPr>
      <w:r>
        <w:t xml:space="preserve">assumptions and constraints </w:t>
      </w:r>
      <w:r w:rsidR="00B50543">
        <w:t>due</w:t>
      </w:r>
      <w:r>
        <w:t xml:space="preserve"> to other programmed work and future projects;</w:t>
      </w:r>
    </w:p>
    <w:p w14:paraId="7EB57A44" w14:textId="2B6CD015" w:rsidR="001D35CB" w:rsidRDefault="006B65C2" w:rsidP="004920E5">
      <w:pPr>
        <w:pStyle w:val="ATTANNLV4-ASDEFCON"/>
      </w:pPr>
      <w:r>
        <w:t xml:space="preserve">the availability of </w:t>
      </w:r>
      <w:r w:rsidR="00FD27ED">
        <w:t>skilled and qualified personnel</w:t>
      </w:r>
      <w:r>
        <w:t xml:space="preserve">, </w:t>
      </w:r>
      <w:r w:rsidR="001D35CB">
        <w:t>cross-referenc</w:t>
      </w:r>
      <w:r w:rsidR="000E3071">
        <w:t>ing</w:t>
      </w:r>
      <w:r w:rsidR="001D35CB">
        <w:t xml:space="preserve"> the response to TDR E</w:t>
      </w:r>
      <w:r w:rsidR="00307A31">
        <w:t>-</w:t>
      </w:r>
      <w:r w:rsidR="00A540E6">
        <w:fldChar w:fldCharType="begin"/>
      </w:r>
      <w:r w:rsidR="00A540E6">
        <w:instrText xml:space="preserve"> REF _Ref509218247 \r \h </w:instrText>
      </w:r>
      <w:r w:rsidR="00A540E6">
        <w:fldChar w:fldCharType="separate"/>
      </w:r>
      <w:r w:rsidR="0078364A">
        <w:t>5</w:t>
      </w:r>
      <w:r w:rsidR="00A540E6">
        <w:fldChar w:fldCharType="end"/>
      </w:r>
      <w:r w:rsidR="001D35CB">
        <w:t xml:space="preserve"> (Staff/Skills Profile)</w:t>
      </w:r>
      <w:r w:rsidR="00951004">
        <w:t xml:space="preserve"> as applicable</w:t>
      </w:r>
      <w:r w:rsidR="001D35CB">
        <w:t>;</w:t>
      </w:r>
    </w:p>
    <w:p w14:paraId="13207C77" w14:textId="4A1B4539" w:rsidR="001D35CB" w:rsidRDefault="00E474B5" w:rsidP="004920E5">
      <w:pPr>
        <w:pStyle w:val="ATTANNLV4-ASDEFCON"/>
      </w:pPr>
      <w:r>
        <w:t xml:space="preserve">for </w:t>
      </w:r>
      <w:r w:rsidR="001D35CB">
        <w:t>significant physical resources, including</w:t>
      </w:r>
      <w:r w:rsidR="00DC4ED3">
        <w:t xml:space="preserve"> </w:t>
      </w:r>
      <w:r w:rsidR="006241FA">
        <w:t xml:space="preserve">any additional </w:t>
      </w:r>
      <w:r w:rsidR="004B77F7">
        <w:t>Technical Data, F</w:t>
      </w:r>
      <w:r w:rsidR="001D35CB">
        <w:t>acilities and IT infrastructure</w:t>
      </w:r>
      <w:r w:rsidR="00DC4ED3">
        <w:t xml:space="preserve"> that ha</w:t>
      </w:r>
      <w:r w:rsidR="00215CFA">
        <w:t>ve</w:t>
      </w:r>
      <w:r w:rsidR="00DC4ED3">
        <w:t xml:space="preserve"> not been </w:t>
      </w:r>
      <w:r w:rsidR="00215CFA">
        <w:t xml:space="preserve">included in the </w:t>
      </w:r>
      <w:r w:rsidR="00AE7E3C">
        <w:t xml:space="preserve">list </w:t>
      </w:r>
      <w:r w:rsidR="00215CFA">
        <w:t>of</w:t>
      </w:r>
      <w:r w:rsidR="00DC4ED3">
        <w:t xml:space="preserve"> GFM or GFF</w:t>
      </w:r>
      <w:r w:rsidR="00AE7E3C">
        <w:t xml:space="preserve"> offered</w:t>
      </w:r>
      <w:r w:rsidR="00215CFA">
        <w:t xml:space="preserve"> by the Commonwealth</w:t>
      </w:r>
      <w:r w:rsidR="00842F31">
        <w:t xml:space="preserve"> as part of this </w:t>
      </w:r>
      <w:r w:rsidR="00936782">
        <w:t xml:space="preserve">request for </w:t>
      </w:r>
      <w:r w:rsidR="00842F31">
        <w:t>tender</w:t>
      </w:r>
      <w:r w:rsidR="00936782">
        <w:t>s</w:t>
      </w:r>
      <w:r w:rsidR="001D35CB">
        <w:t>; and</w:t>
      </w:r>
    </w:p>
    <w:p w14:paraId="60539B26" w14:textId="67DDE386" w:rsidR="001D35CB" w:rsidRDefault="001D35CB" w:rsidP="004920E5">
      <w:pPr>
        <w:pStyle w:val="ATTANNLV4-ASDEFCON"/>
      </w:pPr>
      <w:r>
        <w:t xml:space="preserve">any other </w:t>
      </w:r>
      <w:r w:rsidR="009765A3">
        <w:t xml:space="preserve">significant </w:t>
      </w:r>
      <w:r>
        <w:t xml:space="preserve">resource requirements (eg, </w:t>
      </w:r>
      <w:r w:rsidR="006241FA">
        <w:t>Technical Data rights, Software development environment</w:t>
      </w:r>
      <w:r>
        <w:t>);</w:t>
      </w:r>
    </w:p>
    <w:p w14:paraId="34D480AE" w14:textId="6977F1ED" w:rsidR="00ED0D8C" w:rsidRDefault="00ED0D8C" w:rsidP="00ED0D8C">
      <w:pPr>
        <w:pStyle w:val="NoteToDrafters-ASDEFCON"/>
      </w:pPr>
      <w:r>
        <w:t>Note to drafters: Delete reference to TDR E-</w:t>
      </w:r>
      <w:r w:rsidRPr="008233F9">
        <w:fldChar w:fldCharType="begin"/>
      </w:r>
      <w:r w:rsidRPr="008233F9">
        <w:instrText xml:space="preserve"> REF _Ref163139425 \w \h </w:instrText>
      </w:r>
      <w:r>
        <w:instrText xml:space="preserve"> \* MERGEFORMAT </w:instrText>
      </w:r>
      <w:r w:rsidRPr="008233F9">
        <w:fldChar w:fldCharType="separate"/>
      </w:r>
      <w:r w:rsidR="0078364A">
        <w:t>1.1l</w:t>
      </w:r>
      <w:r w:rsidRPr="008233F9">
        <w:fldChar w:fldCharType="end"/>
      </w:r>
      <w:r>
        <w:t xml:space="preserve"> when an EVMS is not applicable.</w:t>
      </w:r>
    </w:p>
    <w:p w14:paraId="46CF7F09" w14:textId="63938B06" w:rsidR="008554C9" w:rsidRDefault="0036687A" w:rsidP="004920E5">
      <w:pPr>
        <w:pStyle w:val="ATTANNLV3-ASDEFCON"/>
      </w:pPr>
      <w:r>
        <w:t xml:space="preserve">describe </w:t>
      </w:r>
      <w:r w:rsidR="001D35CB">
        <w:t xml:space="preserve">the </w:t>
      </w:r>
      <w:r w:rsidR="001627E7">
        <w:t xml:space="preserve">overall </w:t>
      </w:r>
      <w:r w:rsidR="001D35CB">
        <w:t>strategy for cost and schedule control</w:t>
      </w:r>
      <w:r w:rsidR="00953C63">
        <w:t>,</w:t>
      </w:r>
      <w:r w:rsidR="001D35CB">
        <w:t xml:space="preserve"> and reporting</w:t>
      </w:r>
      <w:r w:rsidR="00936988">
        <w:t xml:space="preserve"> </w:t>
      </w:r>
      <w:r w:rsidR="001501B0">
        <w:t>(</w:t>
      </w:r>
      <w:r w:rsidR="002A0701">
        <w:t>cross-referencing</w:t>
      </w:r>
      <w:r w:rsidR="004120CC">
        <w:t xml:space="preserve">, as required, </w:t>
      </w:r>
      <w:r w:rsidR="001324D5">
        <w:t xml:space="preserve">to </w:t>
      </w:r>
      <w:r w:rsidR="00936988">
        <w:t xml:space="preserve">the </w:t>
      </w:r>
      <w:r w:rsidR="001324D5">
        <w:t xml:space="preserve">tenderer’s </w:t>
      </w:r>
      <w:r w:rsidR="00936988">
        <w:t>response</w:t>
      </w:r>
      <w:r w:rsidR="008233F9">
        <w:t>s</w:t>
      </w:r>
      <w:r w:rsidR="00936988">
        <w:t xml:space="preserve"> to TDR</w:t>
      </w:r>
      <w:r w:rsidR="0042735F">
        <w:t xml:space="preserve"> E-</w:t>
      </w:r>
      <w:r w:rsidR="0042735F">
        <w:fldChar w:fldCharType="begin"/>
      </w:r>
      <w:r w:rsidR="0042735F">
        <w:instrText xml:space="preserve"> REF _Ref12436675 \r \h </w:instrText>
      </w:r>
      <w:r w:rsidR="0042735F">
        <w:fldChar w:fldCharType="separate"/>
      </w:r>
      <w:r w:rsidR="0078364A">
        <w:t>4</w:t>
      </w:r>
      <w:r w:rsidR="0042735F">
        <w:fldChar w:fldCharType="end"/>
      </w:r>
      <w:r w:rsidR="008233F9" w:rsidRPr="008233F9">
        <w:t xml:space="preserve"> </w:t>
      </w:r>
      <w:r w:rsidR="001627E7" w:rsidRPr="008233F9">
        <w:t>and</w:t>
      </w:r>
      <w:r w:rsidR="00936988" w:rsidRPr="008233F9">
        <w:t xml:space="preserve"> E-</w:t>
      </w:r>
      <w:r w:rsidR="008233F9" w:rsidRPr="008233F9">
        <w:fldChar w:fldCharType="begin"/>
      </w:r>
      <w:r w:rsidR="008233F9" w:rsidRPr="008233F9">
        <w:instrText xml:space="preserve"> REF _Ref163139425 \w \h </w:instrText>
      </w:r>
      <w:r w:rsidR="008233F9">
        <w:instrText xml:space="preserve"> \* MERGEFORMAT </w:instrText>
      </w:r>
      <w:r w:rsidR="008233F9" w:rsidRPr="008233F9">
        <w:fldChar w:fldCharType="separate"/>
      </w:r>
      <w:r w:rsidR="0078364A">
        <w:t>1.1l</w:t>
      </w:r>
      <w:r w:rsidR="008233F9" w:rsidRPr="008233F9">
        <w:fldChar w:fldCharType="end"/>
      </w:r>
      <w:r w:rsidR="00936988" w:rsidRPr="008233F9">
        <w:t>)</w:t>
      </w:r>
      <w:r w:rsidR="00056886" w:rsidRPr="008233F9">
        <w:t>;</w:t>
      </w:r>
    </w:p>
    <w:p w14:paraId="6CF60246" w14:textId="290C88E5" w:rsidR="00E14B58" w:rsidRDefault="00EA79A8" w:rsidP="004920E5">
      <w:pPr>
        <w:pStyle w:val="ATTANNLV3-ASDEFCON"/>
      </w:pPr>
      <w:bookmarkStart w:id="2" w:name="_Ref142576056"/>
      <w:r>
        <w:t>i</w:t>
      </w:r>
      <w:r w:rsidR="0036687A">
        <w:t xml:space="preserve">nclude </w:t>
      </w:r>
      <w:r w:rsidR="008554C9">
        <w:t xml:space="preserve">brief </w:t>
      </w:r>
      <w:r w:rsidR="008554C9" w:rsidRPr="000347AA">
        <w:t>statements</w:t>
      </w:r>
      <w:r w:rsidR="00F756E9" w:rsidRPr="000347AA">
        <w:t xml:space="preserve"> to</w:t>
      </w:r>
      <w:r w:rsidR="003B4E1A" w:rsidRPr="000347AA">
        <w:t xml:space="preserve"> the suitability of</w:t>
      </w:r>
      <w:r w:rsidR="003B4E1A">
        <w:t xml:space="preserve"> the tenderer’s Quality Management System, Work Health and Safety Management System, and Environmental Management System, </w:t>
      </w:r>
      <w:r w:rsidR="007F3E22">
        <w:t xml:space="preserve">as applicable </w:t>
      </w:r>
      <w:r w:rsidR="003B4E1A">
        <w:t xml:space="preserve">to </w:t>
      </w:r>
      <w:r w:rsidR="00F756E9">
        <w:t xml:space="preserve">the requirements of </w:t>
      </w:r>
      <w:r w:rsidR="000347AA">
        <w:t>the draft</w:t>
      </w:r>
      <w:r w:rsidR="003B4E1A">
        <w:t xml:space="preserve"> Contract</w:t>
      </w:r>
      <w:r w:rsidR="00F756E9">
        <w:t>, which may be supported by certifications and accreditations (copies of which may be provided with the tender</w:t>
      </w:r>
      <w:r w:rsidR="007F3E22">
        <w:t>)</w:t>
      </w:r>
      <w:r w:rsidR="00F756E9">
        <w:t>;</w:t>
      </w:r>
    </w:p>
    <w:p w14:paraId="5F186AB8" w14:textId="6BB5BEB0" w:rsidR="00A047CE" w:rsidRDefault="00A047CE" w:rsidP="00A047CE">
      <w:pPr>
        <w:pStyle w:val="NoteToDrafters-ASDEFCON"/>
      </w:pPr>
      <w:r>
        <w:t xml:space="preserve">Note to drafters: </w:t>
      </w:r>
      <w:r w:rsidR="009C5913">
        <w:t xml:space="preserve">Delete </w:t>
      </w:r>
      <w:r>
        <w:t>the following when an EVMS is not applicable.</w:t>
      </w:r>
    </w:p>
    <w:p w14:paraId="0273EA4F" w14:textId="6D45A333" w:rsidR="00056886" w:rsidRDefault="0036687A" w:rsidP="00360E2F">
      <w:pPr>
        <w:pStyle w:val="ATTANNLV3-ASDEFCON"/>
      </w:pPr>
      <w:bookmarkStart w:id="3" w:name="_Ref163139425"/>
      <w:r>
        <w:t xml:space="preserve">contain </w:t>
      </w:r>
      <w:r w:rsidR="00A047CE">
        <w:t>a statement describing</w:t>
      </w:r>
      <w:r w:rsidR="00E14B58">
        <w:t xml:space="preserve"> the </w:t>
      </w:r>
      <w:r w:rsidR="00E14B58" w:rsidRPr="004E29D1">
        <w:t xml:space="preserve">Earned Value Management System </w:t>
      </w:r>
      <w:r w:rsidR="00E14B58">
        <w:t>(EVMS) that would be applied</w:t>
      </w:r>
      <w:r w:rsidR="007F0045">
        <w:t>,</w:t>
      </w:r>
      <w:r w:rsidR="00A047CE">
        <w:t xml:space="preserve"> including any significant </w:t>
      </w:r>
      <w:r w:rsidR="00E14B58">
        <w:t xml:space="preserve">deviations from </w:t>
      </w:r>
      <w:r w:rsidR="00E14B58" w:rsidRPr="00351A73">
        <w:t>AS 4817:2019</w:t>
      </w:r>
      <w:r w:rsidR="00E14B58">
        <w:t xml:space="preserve"> and </w:t>
      </w:r>
      <w:r w:rsidR="00E14B58" w:rsidRPr="00351A73">
        <w:t>CASG Manual (PM) 006</w:t>
      </w:r>
      <w:r w:rsidR="00823FC3">
        <w:t>,</w:t>
      </w:r>
      <w:r w:rsidR="00A047CE">
        <w:t xml:space="preserve"> and </w:t>
      </w:r>
      <w:r w:rsidR="00E14B58">
        <w:t>how Approved Subcontractor performance data would be integrated;</w:t>
      </w:r>
      <w:r w:rsidR="00056886">
        <w:t xml:space="preserve"> and</w:t>
      </w:r>
      <w:bookmarkEnd w:id="2"/>
      <w:bookmarkEnd w:id="3"/>
    </w:p>
    <w:p w14:paraId="33F08296" w14:textId="28006D7D" w:rsidR="001D35CB" w:rsidRDefault="0036687A" w:rsidP="004920E5">
      <w:pPr>
        <w:pStyle w:val="ATTANNLV3-ASDEFCON"/>
      </w:pPr>
      <w:r>
        <w:lastRenderedPageBreak/>
        <w:t xml:space="preserve">identify </w:t>
      </w:r>
      <w:r w:rsidR="00056886">
        <w:t>the tenderer</w:t>
      </w:r>
      <w:r w:rsidR="003B4E1A">
        <w:t>’</w:t>
      </w:r>
      <w:r w:rsidR="00056886">
        <w:t xml:space="preserve">s expectations </w:t>
      </w:r>
      <w:r w:rsidR="004B77F7">
        <w:t>of</w:t>
      </w:r>
      <w:r w:rsidR="00056886">
        <w:t xml:space="preserve"> the Commonwealth Representative / project office </w:t>
      </w:r>
      <w:r w:rsidR="00AD3A51">
        <w:t xml:space="preserve">in order </w:t>
      </w:r>
      <w:r w:rsidR="004B77F7">
        <w:t>to</w:t>
      </w:r>
      <w:r w:rsidR="00056886">
        <w:t xml:space="preserve"> </w:t>
      </w:r>
      <w:r w:rsidR="00E801B4">
        <w:t>implement the overall project strategy, including</w:t>
      </w:r>
      <w:r w:rsidR="00E801B4" w:rsidDel="00E801B4">
        <w:t xml:space="preserve"> </w:t>
      </w:r>
      <w:r w:rsidR="00E801B4">
        <w:t xml:space="preserve">to </w:t>
      </w:r>
      <w:r w:rsidR="00056886">
        <w:t>co</w:t>
      </w:r>
      <w:r w:rsidR="00551174">
        <w:t>-</w:t>
      </w:r>
      <w:r w:rsidR="00056886">
        <w:t xml:space="preserve">ordinate </w:t>
      </w:r>
      <w:r w:rsidR="004120CC">
        <w:t xml:space="preserve">the inputs of </w:t>
      </w:r>
      <w:r w:rsidR="00056886">
        <w:t>Commonwealth stakeholder</w:t>
      </w:r>
      <w:r w:rsidR="00052FE5">
        <w:t>s</w:t>
      </w:r>
      <w:r w:rsidR="001D35CB">
        <w:t>.</w:t>
      </w:r>
    </w:p>
    <w:p w14:paraId="2704DE9C" w14:textId="4D8197C7" w:rsidR="001627E7" w:rsidRDefault="001627E7" w:rsidP="001627E7">
      <w:pPr>
        <w:pStyle w:val="NoteToTenderers-ASDEFCON"/>
      </w:pPr>
      <w:r>
        <w:t xml:space="preserve">Note to tenderers:  </w:t>
      </w:r>
      <w:r w:rsidR="00CB62F5">
        <w:t xml:space="preserve">The </w:t>
      </w:r>
      <w:r w:rsidR="00896BCE">
        <w:t xml:space="preserve">Key </w:t>
      </w:r>
      <w:r w:rsidR="00A74DE5">
        <w:t>Staff Positions</w:t>
      </w:r>
      <w:r w:rsidR="00896BCE">
        <w:t xml:space="preserve"> </w:t>
      </w:r>
      <w:r w:rsidR="00CB62F5">
        <w:t>response</w:t>
      </w:r>
      <w:r w:rsidR="00896BCE">
        <w:t xml:space="preserve"> for clause </w:t>
      </w:r>
      <w:r w:rsidR="00896BCE">
        <w:rPr>
          <w:b w:val="0"/>
          <w:i w:val="0"/>
        </w:rPr>
        <w:fldChar w:fldCharType="begin"/>
      </w:r>
      <w:r w:rsidR="00896BCE">
        <w:instrText xml:space="preserve"> REF _Ref142573122 \r \h </w:instrText>
      </w:r>
      <w:r w:rsidR="00896BCE">
        <w:rPr>
          <w:b w:val="0"/>
          <w:i w:val="0"/>
        </w:rPr>
      </w:r>
      <w:r w:rsidR="00896BCE">
        <w:rPr>
          <w:b w:val="0"/>
          <w:i w:val="0"/>
        </w:rPr>
        <w:fldChar w:fldCharType="separate"/>
      </w:r>
      <w:r w:rsidR="0078364A">
        <w:t>1.2</w:t>
      </w:r>
      <w:r w:rsidR="00896BCE">
        <w:rPr>
          <w:b w:val="0"/>
          <w:i w:val="0"/>
        </w:rPr>
        <w:fldChar w:fldCharType="end"/>
      </w:r>
      <w:r w:rsidR="000E7FDE" w:rsidRPr="000E7FDE">
        <w:t xml:space="preserve"> </w:t>
      </w:r>
      <w:r w:rsidR="00CB62F5">
        <w:t xml:space="preserve">is not included in the </w:t>
      </w:r>
      <w:r w:rsidR="00656B6F">
        <w:t xml:space="preserve">recommended </w:t>
      </w:r>
      <w:r w:rsidR="00F5604C">
        <w:t xml:space="preserve">number of </w:t>
      </w:r>
      <w:r w:rsidR="00CB62F5">
        <w:t>page</w:t>
      </w:r>
      <w:r w:rsidR="00F5604C">
        <w:t>s</w:t>
      </w:r>
      <w:r w:rsidR="00CB62F5">
        <w:t xml:space="preserve"> for the </w:t>
      </w:r>
      <w:r w:rsidR="00235692">
        <w:t xml:space="preserve">overall </w:t>
      </w:r>
      <w:r w:rsidR="00CB62F5">
        <w:t>project strategy</w:t>
      </w:r>
      <w:r w:rsidR="00C828F1">
        <w:t xml:space="preserve"> above</w:t>
      </w:r>
      <w:r w:rsidR="00CB62F5">
        <w:t>.</w:t>
      </w:r>
    </w:p>
    <w:p w14:paraId="00DCC16B" w14:textId="3ED8B06C" w:rsidR="001627E7" w:rsidRDefault="001627E7" w:rsidP="001627E7">
      <w:pPr>
        <w:pStyle w:val="ATTANNLV2-ASDEFCON"/>
      </w:pPr>
      <w:bookmarkStart w:id="4" w:name="_Ref142570220"/>
      <w:bookmarkStart w:id="5" w:name="_Ref142573122"/>
      <w:r>
        <w:t>Tenderers are to identify Key Staff Positions for any resultant Contract</w:t>
      </w:r>
      <w:r w:rsidR="00165BDD">
        <w:t>,</w:t>
      </w:r>
      <w:r>
        <w:t xml:space="preserve"> </w:t>
      </w:r>
      <w:r w:rsidR="001A2D63">
        <w:t>consistent with</w:t>
      </w:r>
      <w:r>
        <w:t xml:space="preserve"> </w:t>
      </w:r>
      <w:r w:rsidR="00127F1E">
        <w:t>the</w:t>
      </w:r>
      <w:r w:rsidR="002B565C">
        <w:t xml:space="preserve"> </w:t>
      </w:r>
      <w:r w:rsidR="00127F1E">
        <w:t>strateg</w:t>
      </w:r>
      <w:bookmarkEnd w:id="4"/>
      <w:r w:rsidR="001A2D63">
        <w:t>ies</w:t>
      </w:r>
      <w:r w:rsidR="001A2D63" w:rsidRPr="001A2D63">
        <w:t xml:space="preserve"> </w:t>
      </w:r>
      <w:r w:rsidR="001A2D63">
        <w:t>tendered in response to this Annex</w:t>
      </w:r>
      <w:r w:rsidR="00202D2F">
        <w:t xml:space="preserve"> (eg, Project, Systems Engineering and ILS Managers, Software Manager, safety and security experts, or skills for which there is a critical shortage). </w:t>
      </w:r>
      <w:r w:rsidR="009C5913">
        <w:t xml:space="preserve"> </w:t>
      </w:r>
      <w:r w:rsidR="00202D2F">
        <w:t>F</w:t>
      </w:r>
      <w:r w:rsidR="002B565C">
        <w:t>or each Key Staff Position</w:t>
      </w:r>
      <w:r w:rsidR="00127F1E">
        <w:t>:</w:t>
      </w:r>
      <w:bookmarkEnd w:id="5"/>
    </w:p>
    <w:p w14:paraId="2512EF37" w14:textId="091AEBD1" w:rsidR="00127F1E" w:rsidRDefault="00617F58" w:rsidP="00127F1E">
      <w:pPr>
        <w:pStyle w:val="ATTANNLV3-ASDEFCON"/>
      </w:pPr>
      <w:bookmarkStart w:id="6" w:name="_Ref142571691"/>
      <w:r>
        <w:t>identify</w:t>
      </w:r>
      <w:r w:rsidR="006E0232">
        <w:t xml:space="preserve"> </w:t>
      </w:r>
      <w:r>
        <w:t>a</w:t>
      </w:r>
      <w:r w:rsidR="001627E7" w:rsidRPr="00447737">
        <w:t xml:space="preserve"> position title</w:t>
      </w:r>
      <w:r>
        <w:t xml:space="preserve"> and the</w:t>
      </w:r>
      <w:r w:rsidR="00127F1E">
        <w:t xml:space="preserve"> </w:t>
      </w:r>
      <w:r>
        <w:t xml:space="preserve">related duties, </w:t>
      </w:r>
      <w:r w:rsidRPr="00447737">
        <w:t>responsibilities</w:t>
      </w:r>
      <w:r>
        <w:t xml:space="preserve"> and </w:t>
      </w:r>
      <w:r w:rsidR="00127F1E">
        <w:t>delegated authorities;</w:t>
      </w:r>
      <w:bookmarkEnd w:id="6"/>
      <w:r w:rsidR="002B565C">
        <w:t xml:space="preserve"> </w:t>
      </w:r>
    </w:p>
    <w:p w14:paraId="2FF4E8EF" w14:textId="6B31DB06" w:rsidR="001627E7" w:rsidRDefault="00165BDD" w:rsidP="00127F1E">
      <w:pPr>
        <w:pStyle w:val="ATTANNLV3-ASDEFCON"/>
      </w:pPr>
      <w:bookmarkStart w:id="7" w:name="_Ref142571448"/>
      <w:r>
        <w:t>propose a Key Staff Position specification</w:t>
      </w:r>
      <w:r w:rsidR="00617F58">
        <w:t xml:space="preserve">, </w:t>
      </w:r>
      <w:r w:rsidR="00895EFC">
        <w:t>defin</w:t>
      </w:r>
      <w:r w:rsidR="00617F58">
        <w:t>ing</w:t>
      </w:r>
      <w:r w:rsidR="006E0232">
        <w:t xml:space="preserve"> </w:t>
      </w:r>
      <w:r w:rsidR="002B565C">
        <w:t xml:space="preserve">the </w:t>
      </w:r>
      <w:r w:rsidR="001627E7">
        <w:t>qualifications, training, essential</w:t>
      </w:r>
      <w:r w:rsidR="00617F58">
        <w:t xml:space="preserve"> and</w:t>
      </w:r>
      <w:r w:rsidR="001627E7">
        <w:t xml:space="preserve"> desirable experience, and </w:t>
      </w:r>
      <w:r w:rsidR="00105FAD">
        <w:t xml:space="preserve">any </w:t>
      </w:r>
      <w:r w:rsidR="001627E7">
        <w:t>other</w:t>
      </w:r>
      <w:r w:rsidR="00105FAD">
        <w:t xml:space="preserve"> personal</w:t>
      </w:r>
      <w:r w:rsidR="001627E7">
        <w:t xml:space="preserve"> attributes </w:t>
      </w:r>
      <w:r w:rsidR="00105FAD">
        <w:t>required</w:t>
      </w:r>
      <w:r w:rsidR="001627E7">
        <w:t xml:space="preserve"> </w:t>
      </w:r>
      <w:r w:rsidR="00105FAD">
        <w:t>to</w:t>
      </w:r>
      <w:r w:rsidR="001627E7">
        <w:t xml:space="preserve"> fill</w:t>
      </w:r>
      <w:r w:rsidR="006E0232">
        <w:t xml:space="preserve"> the position;</w:t>
      </w:r>
      <w:bookmarkEnd w:id="7"/>
    </w:p>
    <w:p w14:paraId="6198E21B" w14:textId="0023EBB7" w:rsidR="001627E7" w:rsidRDefault="001627E7" w:rsidP="00895EFC">
      <w:pPr>
        <w:pStyle w:val="ATTANNLV3-ASDEFCON"/>
      </w:pPr>
      <w:r>
        <w:t xml:space="preserve">identify the number of staff </w:t>
      </w:r>
      <w:r w:rsidR="00165BDD">
        <w:t>in the tenderer’s organisation</w:t>
      </w:r>
      <w:r w:rsidR="00617F58">
        <w:t>,</w:t>
      </w:r>
      <w:r w:rsidR="00165BDD">
        <w:t xml:space="preserve"> including proposed Approved Subcontractors</w:t>
      </w:r>
      <w:r w:rsidR="00C719B5">
        <w:t>,</w:t>
      </w:r>
      <w:r w:rsidR="00165BDD">
        <w:t xml:space="preserve"> </w:t>
      </w:r>
      <w:r w:rsidR="00895EFC">
        <w:t xml:space="preserve">with the qualifications, skills and experience described in response to </w:t>
      </w:r>
      <w:r>
        <w:t>clause</w:t>
      </w:r>
      <w:r w:rsidR="00895EFC">
        <w:t xml:space="preserve"> </w:t>
      </w:r>
      <w:r w:rsidR="00895EFC">
        <w:fldChar w:fldCharType="begin"/>
      </w:r>
      <w:r w:rsidR="00895EFC">
        <w:instrText xml:space="preserve"> REF _Ref142571448 \w \h </w:instrText>
      </w:r>
      <w:r w:rsidR="00895EFC">
        <w:fldChar w:fldCharType="separate"/>
      </w:r>
      <w:r w:rsidR="0078364A">
        <w:t>1.2b</w:t>
      </w:r>
      <w:r w:rsidR="00895EFC">
        <w:fldChar w:fldCharType="end"/>
      </w:r>
      <w:r>
        <w:t xml:space="preserve">, </w:t>
      </w:r>
      <w:r w:rsidR="00165BDD">
        <w:t>currently</w:t>
      </w:r>
      <w:r>
        <w:t xml:space="preserve"> </w:t>
      </w:r>
      <w:r w:rsidR="00165BDD">
        <w:t xml:space="preserve">undertaking equivalent roles to </w:t>
      </w:r>
      <w:r>
        <w:t>the Key Staff Position</w:t>
      </w:r>
      <w:r w:rsidR="00165BDD">
        <w:t>; and</w:t>
      </w:r>
    </w:p>
    <w:p w14:paraId="5E902A02" w14:textId="226ECD26" w:rsidR="001627E7" w:rsidRDefault="00202D2F" w:rsidP="007D0785">
      <w:pPr>
        <w:pStyle w:val="ATTANNLV3-ASDEFCON"/>
      </w:pPr>
      <w:r>
        <w:t xml:space="preserve">describe </w:t>
      </w:r>
      <w:r w:rsidR="00165BDD">
        <w:t>the t</w:t>
      </w:r>
      <w:r w:rsidR="00ED10D8">
        <w:t>enderer</w:t>
      </w:r>
      <w:r w:rsidR="00165BDD">
        <w:t>’</w:t>
      </w:r>
      <w:r w:rsidR="00ED10D8">
        <w:t>s strategy</w:t>
      </w:r>
      <w:r w:rsidR="00ED10D8" w:rsidRPr="00F56F36">
        <w:t xml:space="preserve"> to fill the Key Staff Position</w:t>
      </w:r>
      <w:r w:rsidR="00ED10D8">
        <w:t>.</w:t>
      </w:r>
    </w:p>
    <w:p w14:paraId="3596EB1C" w14:textId="77777777" w:rsidR="001D35CB" w:rsidRPr="009169F7" w:rsidRDefault="001D35CB" w:rsidP="00D52CFC">
      <w:pPr>
        <w:pStyle w:val="ASDEFCONNormal"/>
        <w:keepNext/>
        <w:rPr>
          <w:b/>
        </w:rPr>
      </w:pPr>
      <w:r w:rsidRPr="009169F7">
        <w:rPr>
          <w:b/>
        </w:rPr>
        <w:t>Systems Engineering Strategy</w:t>
      </w:r>
    </w:p>
    <w:p w14:paraId="68D173EF" w14:textId="14FCA7D5" w:rsidR="007D53DE" w:rsidRDefault="007D53DE" w:rsidP="007D53DE">
      <w:pPr>
        <w:pStyle w:val="NoteToDrafters-ASDEFCON"/>
      </w:pPr>
      <w:r>
        <w:t xml:space="preserve">Note to drafters:  This Strategy will inform </w:t>
      </w:r>
      <w:r w:rsidR="00500BF8">
        <w:t>the Systems</w:t>
      </w:r>
      <w:r>
        <w:t xml:space="preserve"> Engineering </w:t>
      </w:r>
      <w:r w:rsidR="00500BF8">
        <w:t xml:space="preserve">Management Plan </w:t>
      </w:r>
      <w:r w:rsidR="0083441E">
        <w:t>and related plans of any resultant Contract.  DO NOT request draft plans related to this requirement.</w:t>
      </w:r>
    </w:p>
    <w:p w14:paraId="79C671FA" w14:textId="5FD9435E" w:rsidR="001D35CB" w:rsidRDefault="001D35CB" w:rsidP="004920E5">
      <w:pPr>
        <w:pStyle w:val="NoteToTenderers-ASDEFCON"/>
      </w:pPr>
      <w:r>
        <w:t xml:space="preserve">Note to tenderers: </w:t>
      </w:r>
      <w:r w:rsidR="002313CE">
        <w:t xml:space="preserve"> </w:t>
      </w:r>
      <w:r>
        <w:t xml:space="preserve">The recommended </w:t>
      </w:r>
      <w:r w:rsidR="00B50543">
        <w:t xml:space="preserve">number of </w:t>
      </w:r>
      <w:r>
        <w:t>page</w:t>
      </w:r>
      <w:r w:rsidR="00B50543">
        <w:t>s</w:t>
      </w:r>
      <w:r>
        <w:t xml:space="preserve"> for this Strategy is 35 pages</w:t>
      </w:r>
      <w:r w:rsidR="009E6B1A">
        <w:t xml:space="preserve"> of text</w:t>
      </w:r>
      <w:r>
        <w:t>.</w:t>
      </w:r>
    </w:p>
    <w:p w14:paraId="4D0F77BC" w14:textId="77777777" w:rsidR="001D35CB" w:rsidRDefault="001D35CB" w:rsidP="00DB73C5">
      <w:pPr>
        <w:pStyle w:val="ATTANNLV2-ASDEFCON"/>
      </w:pPr>
      <w:bookmarkStart w:id="8" w:name="_Ref434833205"/>
      <w:r>
        <w:t xml:space="preserve">Tenderers are to describe the strategy for conducting the engineering activities for </w:t>
      </w:r>
      <w:r w:rsidR="00A826D9">
        <w:t>any resultant C</w:t>
      </w:r>
      <w:r>
        <w:t>ontract, including:</w:t>
      </w:r>
      <w:bookmarkEnd w:id="8"/>
    </w:p>
    <w:p w14:paraId="60F4885A" w14:textId="6F824AC3" w:rsidR="001D35CB" w:rsidRDefault="00081A5B" w:rsidP="00283BF3">
      <w:pPr>
        <w:pStyle w:val="ATTANNLV3-ASDEFCON"/>
      </w:pPr>
      <w:r>
        <w:t xml:space="preserve">in </w:t>
      </w:r>
      <w:r w:rsidR="000F1EA9">
        <w:t xml:space="preserve">the </w:t>
      </w:r>
      <w:r w:rsidR="001D35CB">
        <w:t xml:space="preserve">context </w:t>
      </w:r>
      <w:r w:rsidR="000F1EA9">
        <w:t xml:space="preserve">of </w:t>
      </w:r>
      <w:r>
        <w:t>the proposed technical solution</w:t>
      </w:r>
      <w:r w:rsidR="009F3D11">
        <w:t xml:space="preserve"> and</w:t>
      </w:r>
      <w:r w:rsidR="0073334A">
        <w:t xml:space="preserve"> maturity of </w:t>
      </w:r>
      <w:r w:rsidR="009F3D11">
        <w:t xml:space="preserve">the </w:t>
      </w:r>
      <w:r w:rsidR="001D35CB">
        <w:t>Mission System</w:t>
      </w:r>
      <w:r w:rsidR="0073334A">
        <w:t xml:space="preserve"> (</w:t>
      </w:r>
      <w:r w:rsidR="00660583">
        <w:t xml:space="preserve">described </w:t>
      </w:r>
      <w:r w:rsidR="0073334A">
        <w:t xml:space="preserve">in response to </w:t>
      </w:r>
      <w:r w:rsidR="003F594F">
        <w:t xml:space="preserve">TDR </w:t>
      </w:r>
      <w:r w:rsidR="0073334A">
        <w:t>F</w:t>
      </w:r>
      <w:r w:rsidR="003F594F">
        <w:t>-2</w:t>
      </w:r>
      <w:r w:rsidR="0073334A">
        <w:t>)</w:t>
      </w:r>
      <w:r w:rsidR="001D35CB">
        <w:t xml:space="preserve"> </w:t>
      </w:r>
      <w:r w:rsidR="006969E9">
        <w:t>and an analysis of the configuration, role and environment (described in the</w:t>
      </w:r>
      <w:r w:rsidR="00130455">
        <w:t xml:space="preserve"> Operational Concept Document (</w:t>
      </w:r>
      <w:r w:rsidR="006969E9">
        <w:t>OCD)</w:t>
      </w:r>
      <w:r w:rsidR="00130455">
        <w:t>)</w:t>
      </w:r>
      <w:r w:rsidR="006969E9">
        <w:t>,</w:t>
      </w:r>
      <w:r w:rsidR="009F3D11" w:rsidRPr="009F3D11">
        <w:t xml:space="preserve"> </w:t>
      </w:r>
      <w:r w:rsidR="009F3D11">
        <w:t>a description of the engineering program including</w:t>
      </w:r>
      <w:r w:rsidR="006969E9">
        <w:t xml:space="preserve"> </w:t>
      </w:r>
      <w:r>
        <w:t xml:space="preserve">the extent of design and </w:t>
      </w:r>
      <w:r w:rsidR="001D35CB">
        <w:t xml:space="preserve">development </w:t>
      </w:r>
      <w:r w:rsidR="006969E9">
        <w:t xml:space="preserve">required </w:t>
      </w:r>
      <w:r>
        <w:t xml:space="preserve">and the implications </w:t>
      </w:r>
      <w:r w:rsidR="00D26814">
        <w:t xml:space="preserve">that has </w:t>
      </w:r>
      <w:r>
        <w:t>for the engineering program</w:t>
      </w:r>
      <w:r w:rsidR="009F3D11">
        <w:t>, such as</w:t>
      </w:r>
      <w:r w:rsidR="009F3D11" w:rsidRPr="009F3D11">
        <w:t xml:space="preserve"> </w:t>
      </w:r>
      <w:r w:rsidR="006F69D1" w:rsidRPr="00283BF3">
        <w:t xml:space="preserve">the </w:t>
      </w:r>
      <w:r w:rsidR="009B58ED" w:rsidRPr="00283BF3">
        <w:t>development</w:t>
      </w:r>
      <w:r w:rsidR="009B58ED">
        <w:t xml:space="preserve"> </w:t>
      </w:r>
      <w:r w:rsidR="001D35CB">
        <w:t>cycle(s) to be adopted</w:t>
      </w:r>
      <w:r w:rsidR="006969E9">
        <w:t>;</w:t>
      </w:r>
    </w:p>
    <w:p w14:paraId="201FD949" w14:textId="309B7466" w:rsidR="001D35CB" w:rsidRDefault="001D35CB" w:rsidP="004920E5">
      <w:pPr>
        <w:pStyle w:val="ATTANNLV3-ASDEFCON"/>
      </w:pPr>
      <w:r>
        <w:t xml:space="preserve">a summary graphic, showing how the tenderer plans to conduct the systems engineering and specialty engineering </w:t>
      </w:r>
      <w:r w:rsidR="00176F7D">
        <w:t>program</w:t>
      </w:r>
      <w:r w:rsidR="00894D5C">
        <w:t>s</w:t>
      </w:r>
      <w:r w:rsidR="00176F7D">
        <w:t xml:space="preserve"> </w:t>
      </w:r>
      <w:r>
        <w:t>defined in the draft SOW, including:</w:t>
      </w:r>
    </w:p>
    <w:p w14:paraId="00DF9147" w14:textId="648CBD9B" w:rsidR="00F13F9B" w:rsidRDefault="001D35CB" w:rsidP="004920E5">
      <w:pPr>
        <w:pStyle w:val="ATTANNLV4-ASDEFCON"/>
      </w:pPr>
      <w:r>
        <w:t xml:space="preserve">key events and activities related to the major work streams and </w:t>
      </w:r>
      <w:r w:rsidR="00A826D9">
        <w:t>draft C</w:t>
      </w:r>
      <w:r>
        <w:t xml:space="preserve">ontract phases identified in the overall </w:t>
      </w:r>
      <w:r w:rsidR="00B14122">
        <w:t xml:space="preserve">project </w:t>
      </w:r>
      <w:r>
        <w:t xml:space="preserve">strategy (see </w:t>
      </w:r>
      <w:r w:rsidR="00F13F9B">
        <w:t>TDR E-</w:t>
      </w:r>
      <w:r>
        <w:fldChar w:fldCharType="begin"/>
      </w:r>
      <w:r>
        <w:instrText xml:space="preserve"> REF _Ref434817689 \r \h </w:instrText>
      </w:r>
      <w:r>
        <w:fldChar w:fldCharType="separate"/>
      </w:r>
      <w:r w:rsidR="0078364A">
        <w:t>1.1</w:t>
      </w:r>
      <w:r>
        <w:fldChar w:fldCharType="end"/>
      </w:r>
      <w:r>
        <w:t>);</w:t>
      </w:r>
    </w:p>
    <w:p w14:paraId="1BD4F669" w14:textId="303D6052" w:rsidR="001D35CB" w:rsidRDefault="00F13F9B" w:rsidP="004920E5">
      <w:pPr>
        <w:pStyle w:val="ATTANNLV4-ASDEFCON"/>
      </w:pPr>
      <w:r>
        <w:t>the integration of the specialty engineering strategies (</w:t>
      </w:r>
      <w:r w:rsidR="009F671E">
        <w:t xml:space="preserve">see </w:t>
      </w:r>
      <w:r>
        <w:t>TDR E-</w:t>
      </w:r>
      <w:r>
        <w:fldChar w:fldCharType="begin"/>
      </w:r>
      <w:r>
        <w:instrText xml:space="preserve"> REF _Ref479574287 \r \h </w:instrText>
      </w:r>
      <w:r>
        <w:fldChar w:fldCharType="separate"/>
      </w:r>
      <w:r w:rsidR="0078364A">
        <w:t>1.4</w:t>
      </w:r>
      <w:r>
        <w:fldChar w:fldCharType="end"/>
      </w:r>
      <w:r>
        <w:t>);</w:t>
      </w:r>
      <w:r w:rsidR="001D35CB">
        <w:t xml:space="preserve"> and</w:t>
      </w:r>
    </w:p>
    <w:p w14:paraId="53FDD4AA" w14:textId="77777777" w:rsidR="001D35CB" w:rsidRDefault="001D35CB" w:rsidP="004920E5">
      <w:pPr>
        <w:pStyle w:val="ATTANNLV4-ASDEFCON"/>
      </w:pPr>
      <w:r>
        <w:t>engineering-related Mandated System Reviews and Internal System Reviews;</w:t>
      </w:r>
    </w:p>
    <w:p w14:paraId="4BD45DC7" w14:textId="77777777" w:rsidR="001D35CB" w:rsidRDefault="001D35CB" w:rsidP="004920E5">
      <w:pPr>
        <w:pStyle w:val="ATTANNLV3-ASDEFCON"/>
      </w:pPr>
      <w:r>
        <w:t>a summary of each key activit</w:t>
      </w:r>
      <w:r w:rsidR="000C7C5F">
        <w:t>y and Milestone</w:t>
      </w:r>
      <w:r>
        <w:t xml:space="preserve"> in the summary graphic, including:</w:t>
      </w:r>
    </w:p>
    <w:p w14:paraId="2D1E7F8C" w14:textId="77777777" w:rsidR="001D35CB" w:rsidRDefault="001D35CB" w:rsidP="004920E5">
      <w:pPr>
        <w:pStyle w:val="ATTANNLV4-ASDEFCON"/>
      </w:pPr>
      <w:r>
        <w:t>a brief description of the scope of work;</w:t>
      </w:r>
    </w:p>
    <w:p w14:paraId="060FF90D" w14:textId="26469FF4" w:rsidR="001D35CB" w:rsidRDefault="001D35CB" w:rsidP="004920E5">
      <w:pPr>
        <w:pStyle w:val="ATTANNLV4-ASDEFCON"/>
      </w:pPr>
      <w:r>
        <w:t>entry and exit criteria</w:t>
      </w:r>
      <w:r w:rsidR="001A2491">
        <w:t xml:space="preserve"> </w:t>
      </w:r>
      <w:r w:rsidR="009E6AA9">
        <w:t xml:space="preserve">and </w:t>
      </w:r>
      <w:r>
        <w:t>dependencies on the Commonwealth and Associated Parties</w:t>
      </w:r>
      <w:r w:rsidR="00566224">
        <w:t>,</w:t>
      </w:r>
      <w:r>
        <w:t xml:space="preserve"> </w:t>
      </w:r>
      <w:r w:rsidR="00566224">
        <w:t xml:space="preserve">where these add to or vary from </w:t>
      </w:r>
      <w:r w:rsidR="00897CDD">
        <w:t>Attachment C</w:t>
      </w:r>
      <w:r>
        <w:t xml:space="preserve"> of the draft Contract;</w:t>
      </w:r>
      <w:r w:rsidRPr="00A33CCD">
        <w:t xml:space="preserve"> </w:t>
      </w:r>
      <w:r>
        <w:t>and</w:t>
      </w:r>
    </w:p>
    <w:p w14:paraId="2DD21D5F" w14:textId="77777777" w:rsidR="001D35CB" w:rsidRDefault="001D35CB" w:rsidP="004920E5">
      <w:pPr>
        <w:pStyle w:val="ATTANNLV4-ASDEFCON"/>
      </w:pPr>
      <w:r>
        <w:t>any significant assumptions, limitations and constraints;</w:t>
      </w:r>
    </w:p>
    <w:p w14:paraId="70BDA172" w14:textId="2303A09A" w:rsidR="001D35CB" w:rsidRDefault="001D35CB" w:rsidP="001B687E">
      <w:pPr>
        <w:pStyle w:val="ATTANNLV3-ASDEFCON"/>
      </w:pPr>
      <w:r>
        <w:t xml:space="preserve">the identification of the standards (eg, </w:t>
      </w:r>
      <w:r w:rsidR="001D0BC9">
        <w:t>ANSI/</w:t>
      </w:r>
      <w:r>
        <w:t>EIA-632, ISO</w:t>
      </w:r>
      <w:r w:rsidR="003F594F">
        <w:t>/IEC</w:t>
      </w:r>
      <w:r>
        <w:t xml:space="preserve"> 15288</w:t>
      </w:r>
      <w:r w:rsidR="001D0BC9">
        <w:t>,</w:t>
      </w:r>
      <w:r>
        <w:t xml:space="preserve"> ISO</w:t>
      </w:r>
      <w:r w:rsidR="003F594F">
        <w:t>/IEC</w:t>
      </w:r>
      <w:r>
        <w:t xml:space="preserve"> 12207) to be </w:t>
      </w:r>
      <w:r w:rsidR="004966C9">
        <w:t xml:space="preserve">used </w:t>
      </w:r>
      <w:r>
        <w:t xml:space="preserve">to undertake and structure the engineering program, </w:t>
      </w:r>
      <w:r w:rsidR="00A54BAA">
        <w:t xml:space="preserve">and </w:t>
      </w:r>
      <w:r>
        <w:t>the factors to be addressed when tailoring these standards;</w:t>
      </w:r>
    </w:p>
    <w:p w14:paraId="35E78DBF" w14:textId="58376185" w:rsidR="001D35CB" w:rsidRDefault="001D35CB" w:rsidP="001B687E">
      <w:pPr>
        <w:pStyle w:val="ATTANNLV3-ASDEFCON"/>
      </w:pPr>
      <w:r>
        <w:t>a description of how requirements analysis for the Mission System</w:t>
      </w:r>
      <w:r w:rsidR="006C2859">
        <w:t xml:space="preserve"> will be performed</w:t>
      </w:r>
      <w:r>
        <w:t xml:space="preserve">, </w:t>
      </w:r>
      <w:r w:rsidR="00A54BAA">
        <w:t>identifying the</w:t>
      </w:r>
      <w:r>
        <w:t xml:space="preserve"> approximate order </w:t>
      </w:r>
      <w:r w:rsidR="00A54BAA">
        <w:t>of</w:t>
      </w:r>
      <w:r>
        <w:t xml:space="preserve"> activities (including rationale) and requirements for which modelling would be appropriate (including rationale);</w:t>
      </w:r>
    </w:p>
    <w:p w14:paraId="0F35B1A1" w14:textId="7D1E0B69" w:rsidR="001D35CB" w:rsidRPr="00DD27E0" w:rsidRDefault="000F4D4F" w:rsidP="008044DB">
      <w:pPr>
        <w:pStyle w:val="ATTANNLV3-ASDEFCON"/>
      </w:pPr>
      <w:r>
        <w:t>a description of how</w:t>
      </w:r>
      <w:r w:rsidR="00F43E50">
        <w:t xml:space="preserve"> </w:t>
      </w:r>
      <w:r w:rsidR="00DB4685" w:rsidRPr="00DD27E0">
        <w:t xml:space="preserve">standard </w:t>
      </w:r>
      <w:r w:rsidR="001D35CB" w:rsidRPr="00DD27E0">
        <w:t xml:space="preserve">company procedures </w:t>
      </w:r>
      <w:r>
        <w:t xml:space="preserve">address the engineering activities required for </w:t>
      </w:r>
      <w:r w:rsidR="00F43E50">
        <w:t xml:space="preserve">the </w:t>
      </w:r>
      <w:r>
        <w:t xml:space="preserve">draft Contract, identifying </w:t>
      </w:r>
      <w:r w:rsidR="00DB4685">
        <w:t>any</w:t>
      </w:r>
      <w:r>
        <w:t xml:space="preserve"> </w:t>
      </w:r>
      <w:r w:rsidR="00DB4685">
        <w:t xml:space="preserve">need for </w:t>
      </w:r>
      <w:r>
        <w:t xml:space="preserve">new or modified </w:t>
      </w:r>
      <w:r w:rsidR="001D35CB" w:rsidRPr="00DD27E0">
        <w:t>procedures;</w:t>
      </w:r>
    </w:p>
    <w:p w14:paraId="19EC2DC8" w14:textId="0E205430" w:rsidR="001D35CB" w:rsidRDefault="001D35CB" w:rsidP="004920E5">
      <w:pPr>
        <w:pStyle w:val="ATTANNLV3-ASDEFCON"/>
      </w:pPr>
      <w:r>
        <w:t xml:space="preserve">the strategy </w:t>
      </w:r>
      <w:r w:rsidR="00D94140">
        <w:t xml:space="preserve">to </w:t>
      </w:r>
      <w:r>
        <w:t>address key areas of risk identified in response to TDR E</w:t>
      </w:r>
      <w:r w:rsidR="00307A31">
        <w:t>-</w:t>
      </w:r>
      <w:r w:rsidR="001D777A">
        <w:fldChar w:fldCharType="begin"/>
      </w:r>
      <w:r w:rsidR="001D777A">
        <w:instrText xml:space="preserve"> REF _Ref475081839 \r \h </w:instrText>
      </w:r>
      <w:r w:rsidR="001D777A">
        <w:fldChar w:fldCharType="separate"/>
      </w:r>
      <w:r w:rsidR="0078364A">
        <w:t>6</w:t>
      </w:r>
      <w:r w:rsidR="001D777A">
        <w:fldChar w:fldCharType="end"/>
      </w:r>
      <w:r>
        <w:t xml:space="preserve"> (</w:t>
      </w:r>
      <w:r w:rsidR="00553590">
        <w:fldChar w:fldCharType="begin"/>
      </w:r>
      <w:r w:rsidR="00553590">
        <w:instrText xml:space="preserve"> REF _Ref467242032 \h </w:instrText>
      </w:r>
      <w:r w:rsidR="00553590">
        <w:fldChar w:fldCharType="separate"/>
      </w:r>
      <w:r w:rsidR="0078364A">
        <w:t>Risk Assessment and Risk Register</w:t>
      </w:r>
      <w:r w:rsidR="00553590">
        <w:fldChar w:fldCharType="end"/>
      </w:r>
      <w:r>
        <w:t xml:space="preserve">), </w:t>
      </w:r>
      <w:r w:rsidR="00783CD5">
        <w:t xml:space="preserve">and </w:t>
      </w:r>
      <w:r>
        <w:t xml:space="preserve">any Technical Performance Measures to be </w:t>
      </w:r>
      <w:r w:rsidR="00783CD5">
        <w:t>used</w:t>
      </w:r>
      <w:r>
        <w:t>;</w:t>
      </w:r>
    </w:p>
    <w:p w14:paraId="14A4FF4A" w14:textId="6A861AFE" w:rsidR="001D35CB" w:rsidRDefault="001D35CB" w:rsidP="004920E5">
      <w:pPr>
        <w:pStyle w:val="ATTANNLV3-ASDEFCON"/>
      </w:pPr>
      <w:r>
        <w:lastRenderedPageBreak/>
        <w:t xml:space="preserve">the strategy for engineering governance and technical control, </w:t>
      </w:r>
      <w:r w:rsidR="00DB647F">
        <w:t>referring to</w:t>
      </w:r>
      <w:r>
        <w:t xml:space="preserve"> the</w:t>
      </w:r>
      <w:r w:rsidR="00130455">
        <w:t xml:space="preserve"> Work Breakdown Structure (</w:t>
      </w:r>
      <w:r>
        <w:t>WBS</w:t>
      </w:r>
      <w:r w:rsidR="00130455">
        <w:t>)</w:t>
      </w:r>
      <w:r>
        <w:t>, product breakdown</w:t>
      </w:r>
      <w:r w:rsidR="001D0BC9">
        <w:t xml:space="preserve"> structure</w:t>
      </w:r>
      <w:r>
        <w:t>, Subcontract boundaries</w:t>
      </w:r>
      <w:r w:rsidR="001D0BC9">
        <w:t>,</w:t>
      </w:r>
      <w:r>
        <w:t xml:space="preserve"> and technical specifications;</w:t>
      </w:r>
    </w:p>
    <w:p w14:paraId="18E2851D" w14:textId="77777777" w:rsidR="001D35CB" w:rsidRDefault="001D35CB" w:rsidP="003C33AB">
      <w:pPr>
        <w:pStyle w:val="ATTANNLV3-ASDEFCON"/>
      </w:pPr>
      <w:r>
        <w:t>the strategy to achieve and maintain any required organisational certifications;</w:t>
      </w:r>
    </w:p>
    <w:p w14:paraId="45196B19" w14:textId="70FB6131" w:rsidR="001D35CB" w:rsidRDefault="001D35CB" w:rsidP="004920E5">
      <w:pPr>
        <w:pStyle w:val="ATTANNLV3-ASDEFCON"/>
      </w:pPr>
      <w:r>
        <w:t>the integrati</w:t>
      </w:r>
      <w:r w:rsidR="00B149AE">
        <w:t>o</w:t>
      </w:r>
      <w:r>
        <w:t xml:space="preserve">n </w:t>
      </w:r>
      <w:r w:rsidR="00B149AE">
        <w:t xml:space="preserve">of Subcontractor </w:t>
      </w:r>
      <w:r w:rsidR="00112764">
        <w:t>engineering activities</w:t>
      </w:r>
      <w:r>
        <w:t>; and</w:t>
      </w:r>
    </w:p>
    <w:p w14:paraId="7B2E7572" w14:textId="76CC880A" w:rsidR="001D35CB" w:rsidRDefault="001D35CB" w:rsidP="004920E5">
      <w:pPr>
        <w:pStyle w:val="ATTANNLV3-ASDEFCON"/>
      </w:pPr>
      <w:r>
        <w:t xml:space="preserve">the strategy for conducting </w:t>
      </w:r>
      <w:r w:rsidR="008D3B10">
        <w:t>S</w:t>
      </w:r>
      <w:r>
        <w:t xml:space="preserve">oftware </w:t>
      </w:r>
      <w:r w:rsidR="00E339BA">
        <w:t>engineering activities</w:t>
      </w:r>
      <w:r>
        <w:t>, particularly in relation to:</w:t>
      </w:r>
    </w:p>
    <w:p w14:paraId="03FECF93" w14:textId="1F8BCF90" w:rsidR="00E339BA" w:rsidRDefault="00E339BA" w:rsidP="003C33AB">
      <w:pPr>
        <w:pStyle w:val="ATTANNLV4-ASDEFCON"/>
      </w:pPr>
      <w:r>
        <w:t xml:space="preserve">Software selection, including </w:t>
      </w:r>
      <w:r w:rsidR="006C2859">
        <w:t xml:space="preserve">the </w:t>
      </w:r>
      <w:r w:rsidR="00A6535C">
        <w:t xml:space="preserve">selection criteria, </w:t>
      </w:r>
      <w:r>
        <w:t xml:space="preserve">use of </w:t>
      </w:r>
      <w:r w:rsidR="00130455">
        <w:t>Commercial-Off-The-Shelf (</w:t>
      </w:r>
      <w:r>
        <w:t>COTS</w:t>
      </w:r>
      <w:r w:rsidR="00130455">
        <w:t xml:space="preserve">) </w:t>
      </w:r>
      <w:r>
        <w:t>/</w:t>
      </w:r>
      <w:r w:rsidR="00130455">
        <w:t xml:space="preserve"> Military-Off-The-Shelf (</w:t>
      </w:r>
      <w:r>
        <w:t>MOTS</w:t>
      </w:r>
      <w:r w:rsidR="00130455">
        <w:t>)</w:t>
      </w:r>
      <w:r>
        <w:t xml:space="preserve"> Software or open-source Software, </w:t>
      </w:r>
      <w:r w:rsidR="00A6535C">
        <w:t xml:space="preserve">and </w:t>
      </w:r>
      <w:r>
        <w:t>Software supply chain considerations</w:t>
      </w:r>
      <w:r w:rsidR="00A6535C">
        <w:t>;</w:t>
      </w:r>
    </w:p>
    <w:p w14:paraId="405C8EAD" w14:textId="1869947E" w:rsidR="001D35CB" w:rsidRDefault="008D3B10" w:rsidP="003C33AB">
      <w:pPr>
        <w:pStyle w:val="ATTANNLV4-ASDEFCON"/>
      </w:pPr>
      <w:r>
        <w:t>S</w:t>
      </w:r>
      <w:r w:rsidR="001D35CB">
        <w:t xml:space="preserve">oftware assurance and </w:t>
      </w:r>
      <w:r>
        <w:t>S</w:t>
      </w:r>
      <w:r w:rsidR="001D35CB">
        <w:t xml:space="preserve">oftware </w:t>
      </w:r>
      <w:r w:rsidR="009675C3">
        <w:t>C</w:t>
      </w:r>
      <w:r w:rsidR="001D35CB">
        <w:t>ertification activities</w:t>
      </w:r>
      <w:r w:rsidR="00E339BA">
        <w:t>, including (</w:t>
      </w:r>
      <w:r w:rsidR="00B149AE">
        <w:t>as</w:t>
      </w:r>
      <w:r w:rsidR="00E339BA">
        <w:t xml:space="preserve"> applicable) </w:t>
      </w:r>
      <w:r w:rsidR="0008178C">
        <w:t>Software-related Security Accreditations</w:t>
      </w:r>
      <w:r w:rsidR="001D35CB">
        <w:t>;</w:t>
      </w:r>
    </w:p>
    <w:p w14:paraId="39DA4ADB" w14:textId="77777777" w:rsidR="001D35CB" w:rsidRDefault="001D35CB" w:rsidP="006D2E65">
      <w:pPr>
        <w:pStyle w:val="ATTANNLV4-ASDEFCON"/>
      </w:pPr>
      <w:r>
        <w:t xml:space="preserve">developing </w:t>
      </w:r>
      <w:r w:rsidR="008D3B10">
        <w:t>S</w:t>
      </w:r>
      <w:r>
        <w:t>oftware assessed as safety critical and/or mission critical;</w:t>
      </w:r>
    </w:p>
    <w:p w14:paraId="06767C65" w14:textId="5027CFCE" w:rsidR="001D35CB" w:rsidRDefault="001D35CB" w:rsidP="006D2E65">
      <w:pPr>
        <w:pStyle w:val="ATTANNLV4-ASDEFCON"/>
      </w:pPr>
      <w:r>
        <w:t xml:space="preserve">a measurement program to assess the </w:t>
      </w:r>
      <w:r w:rsidR="00DB70CC">
        <w:t xml:space="preserve">progress </w:t>
      </w:r>
      <w:r>
        <w:t xml:space="preserve">of </w:t>
      </w:r>
      <w:r w:rsidR="008D3B10">
        <w:t>S</w:t>
      </w:r>
      <w:r>
        <w:t>oftware development;</w:t>
      </w:r>
      <w:r w:rsidR="00F514BF">
        <w:t xml:space="preserve"> and</w:t>
      </w:r>
    </w:p>
    <w:p w14:paraId="0A8ED116" w14:textId="6140C7C1" w:rsidR="00F514BF" w:rsidRDefault="00F34F08" w:rsidP="006D2E65">
      <w:pPr>
        <w:pStyle w:val="ATTANNLV4-ASDEFCON"/>
      </w:pPr>
      <w:r>
        <w:t xml:space="preserve">assumptions in relation to Software Defects </w:t>
      </w:r>
      <w:r w:rsidR="00C51BCD">
        <w:t>with</w:t>
      </w:r>
      <w:r>
        <w:t xml:space="preserve">in new and modified code at the time of delivery, </w:t>
      </w:r>
      <w:r w:rsidR="008A6569">
        <w:t>at</w:t>
      </w:r>
      <w:r>
        <w:t xml:space="preserve"> the </w:t>
      </w:r>
      <w:r w:rsidR="008A6569">
        <w:t xml:space="preserve">Software </w:t>
      </w:r>
      <w:r>
        <w:t xml:space="preserve">criticality levels </w:t>
      </w:r>
      <w:r w:rsidR="00C51BCD">
        <w:t xml:space="preserve">as </w:t>
      </w:r>
      <w:r>
        <w:t xml:space="preserve">defined in DID-ENG-SW-SWLIST (eg, criticality </w:t>
      </w:r>
      <w:r w:rsidR="009F671E">
        <w:t xml:space="preserve">0, </w:t>
      </w:r>
      <w:r>
        <w:t>1</w:t>
      </w:r>
      <w:r w:rsidR="009F671E">
        <w:t xml:space="preserve"> </w:t>
      </w:r>
      <w:r>
        <w:t>&amp;</w:t>
      </w:r>
      <w:r w:rsidR="009F671E">
        <w:t xml:space="preserve"> </w:t>
      </w:r>
      <w:r>
        <w:t>2</w:t>
      </w:r>
      <w:r w:rsidR="00C51BCD">
        <w:t>:</w:t>
      </w:r>
      <w:r>
        <w:t xml:space="preserve"> zero defects, criticality 3</w:t>
      </w:r>
      <w:r w:rsidR="00C51BCD">
        <w:t>:</w:t>
      </w:r>
      <w:r>
        <w:t xml:space="preserve"> &lt; 10 </w:t>
      </w:r>
      <w:r w:rsidR="00ED5DCB">
        <w:t>defects</w:t>
      </w:r>
      <w:r>
        <w:t>/million lines of code)</w:t>
      </w:r>
      <w:r w:rsidR="00E56513">
        <w:t xml:space="preserve">, referring to </w:t>
      </w:r>
      <w:r w:rsidR="008F45ED">
        <w:t xml:space="preserve">the </w:t>
      </w:r>
      <w:r w:rsidR="00E56513">
        <w:t xml:space="preserve">TDR F-5 </w:t>
      </w:r>
      <w:r w:rsidR="008F45ED">
        <w:t>response</w:t>
      </w:r>
      <w:r w:rsidR="00C51BCD">
        <w:t xml:space="preserve"> as required</w:t>
      </w:r>
      <w:r w:rsidR="00E56513">
        <w:t>,</w:t>
      </w:r>
      <w:r>
        <w:t xml:space="preserve"> </w:t>
      </w:r>
      <w:r w:rsidR="00E56513">
        <w:t xml:space="preserve">and </w:t>
      </w:r>
      <w:r>
        <w:t xml:space="preserve">comparing these assumptions </w:t>
      </w:r>
      <w:r w:rsidR="008F45ED">
        <w:t>to</w:t>
      </w:r>
      <w:r>
        <w:t xml:space="preserve"> industry norms</w:t>
      </w:r>
      <w:r w:rsidR="00ED5DCB">
        <w:t>/standards</w:t>
      </w:r>
      <w:r>
        <w:t xml:space="preserve"> for the type of Software.</w:t>
      </w:r>
    </w:p>
    <w:p w14:paraId="23F7FAC8" w14:textId="77777777" w:rsidR="001D35CB" w:rsidRPr="009169F7" w:rsidRDefault="001D35CB" w:rsidP="00B85805">
      <w:pPr>
        <w:pStyle w:val="ASDEFCONNormal"/>
        <w:keepNext/>
        <w:rPr>
          <w:b/>
        </w:rPr>
      </w:pPr>
      <w:bookmarkStart w:id="9" w:name="_Ref434501761"/>
      <w:r w:rsidRPr="009169F7">
        <w:rPr>
          <w:b/>
        </w:rPr>
        <w:t>Specialty Engineering Strategy</w:t>
      </w:r>
    </w:p>
    <w:p w14:paraId="2E490688" w14:textId="77777777" w:rsidR="00275C73" w:rsidRDefault="00275C73" w:rsidP="00275C73">
      <w:pPr>
        <w:pStyle w:val="NoteToDrafters-ASDEFCON"/>
      </w:pPr>
      <w:r>
        <w:t>Note to drafters:  This Strategy will inform a number of Specialty Engineering plans for any resultant Contract.  DO NOT request draft plans related to this requirement.</w:t>
      </w:r>
    </w:p>
    <w:p w14:paraId="428C6D24" w14:textId="24E8C787" w:rsidR="00275C73" w:rsidRDefault="00275C73" w:rsidP="00707C89">
      <w:pPr>
        <w:pStyle w:val="NoteToDrafters-ASDEFCON"/>
        <w:keepNext w:val="0"/>
      </w:pPr>
      <w:r>
        <w:t xml:space="preserve">Amend the following </w:t>
      </w:r>
      <w:r w:rsidR="00DB70CC">
        <w:t>clauses</w:t>
      </w:r>
      <w:r>
        <w:t xml:space="preserve"> </w:t>
      </w:r>
      <w:r w:rsidR="00DB70CC">
        <w:t>to only include</w:t>
      </w:r>
      <w:r>
        <w:t xml:space="preserve"> specialty engineering activities significant enough to influence the tender </w:t>
      </w:r>
      <w:r w:rsidR="00660583">
        <w:t>outcome</w:t>
      </w:r>
      <w:r>
        <w:t xml:space="preserve">. </w:t>
      </w:r>
      <w:r w:rsidRPr="00A847BF">
        <w:t xml:space="preserve"> </w:t>
      </w:r>
      <w:r>
        <w:t>If amended, update the recommended number of pages.</w:t>
      </w:r>
    </w:p>
    <w:p w14:paraId="7B5C9090" w14:textId="2A08DEBF" w:rsidR="001D35CB" w:rsidRDefault="001D35CB" w:rsidP="00283BF3">
      <w:pPr>
        <w:pStyle w:val="NoteToTenderers-ASDEFCON"/>
        <w:keepNext w:val="0"/>
      </w:pPr>
      <w:r>
        <w:t>Note to tenderers:</w:t>
      </w:r>
      <w:r w:rsidR="002313CE">
        <w:t xml:space="preserve"> </w:t>
      </w:r>
      <w:r>
        <w:t xml:space="preserve"> The recommended </w:t>
      </w:r>
      <w:r w:rsidR="00B04432">
        <w:t xml:space="preserve">number of </w:t>
      </w:r>
      <w:r>
        <w:t>page</w:t>
      </w:r>
      <w:r w:rsidR="00B04432">
        <w:t>s</w:t>
      </w:r>
      <w:r>
        <w:t xml:space="preserve"> for this </w:t>
      </w:r>
      <w:r w:rsidR="007D3A58">
        <w:t>s</w:t>
      </w:r>
      <w:r>
        <w:t>trategy is 15 pages</w:t>
      </w:r>
      <w:r w:rsidR="00656B6F">
        <w:t xml:space="preserve"> of text</w:t>
      </w:r>
      <w:r w:rsidR="00206A90">
        <w:t xml:space="preserve"> (with the majority for the system security and system safety programs)</w:t>
      </w:r>
      <w:r>
        <w:t xml:space="preserve">. </w:t>
      </w:r>
      <w:r w:rsidR="00D97032">
        <w:t xml:space="preserve"> </w:t>
      </w:r>
      <w:r>
        <w:t xml:space="preserve">A </w:t>
      </w:r>
      <w:r w:rsidR="007D3A58">
        <w:t xml:space="preserve">separate </w:t>
      </w:r>
      <w:r>
        <w:t xml:space="preserve">summary graphic </w:t>
      </w:r>
      <w:r w:rsidR="007B134D">
        <w:t>is</w:t>
      </w:r>
      <w:r>
        <w:t xml:space="preserve"> not </w:t>
      </w:r>
      <w:r w:rsidR="007B134D">
        <w:t xml:space="preserve">required </w:t>
      </w:r>
      <w:r>
        <w:t xml:space="preserve">as </w:t>
      </w:r>
      <w:r w:rsidR="007D3A58">
        <w:t xml:space="preserve">this should be </w:t>
      </w:r>
      <w:r>
        <w:t>part of the systems engineering strategy.</w:t>
      </w:r>
    </w:p>
    <w:p w14:paraId="379A70AC" w14:textId="16FF9729" w:rsidR="001D35CB" w:rsidRDefault="001D35CB" w:rsidP="00DB73C5">
      <w:pPr>
        <w:pStyle w:val="ATTANNLV2-ASDEFCON"/>
      </w:pPr>
      <w:bookmarkStart w:id="10" w:name="_Ref479574287"/>
      <w:r>
        <w:t>Tenderers are to describe the</w:t>
      </w:r>
      <w:r w:rsidR="00B81C8C">
        <w:t>ir</w:t>
      </w:r>
      <w:r>
        <w:t xml:space="preserve"> strategies for conducting, and achieving the objectives of, the specialty engineering programs</w:t>
      </w:r>
      <w:r w:rsidR="003151E2" w:rsidRPr="003151E2">
        <w:t xml:space="preserve"> </w:t>
      </w:r>
      <w:r w:rsidR="003151E2">
        <w:t>under any resultant Contract</w:t>
      </w:r>
      <w:r>
        <w:t>, including</w:t>
      </w:r>
      <w:r w:rsidR="00570651" w:rsidRPr="00570651">
        <w:t xml:space="preserve"> </w:t>
      </w:r>
      <w:r w:rsidR="00570651">
        <w:t>in relation to</w:t>
      </w:r>
      <w:r>
        <w:t>:</w:t>
      </w:r>
      <w:bookmarkEnd w:id="10"/>
    </w:p>
    <w:p w14:paraId="3AE15425" w14:textId="5D9AF3B2" w:rsidR="001D35CB" w:rsidRPr="003236D0" w:rsidRDefault="001D35CB" w:rsidP="008A4795">
      <w:pPr>
        <w:pStyle w:val="ATTANNLV3-ASDEFCON"/>
      </w:pPr>
      <w:r>
        <w:t xml:space="preserve">the growth, evolution and </w:t>
      </w:r>
      <w:r w:rsidR="00DD48A1">
        <w:t>O</w:t>
      </w:r>
      <w:r w:rsidR="00BC7629">
        <w:t xml:space="preserve">bsolescence </w:t>
      </w:r>
      <w:r>
        <w:t>program</w:t>
      </w:r>
      <w:r w:rsidR="00206A90">
        <w:t>,</w:t>
      </w:r>
      <w:r>
        <w:t xml:space="preserve"> </w:t>
      </w:r>
      <w:r w:rsidR="00206A90">
        <w:t>how</w:t>
      </w:r>
      <w:r w:rsidR="00206A90" w:rsidRPr="00F064B7">
        <w:t xml:space="preserve"> </w:t>
      </w:r>
      <w:r w:rsidR="00E14B58">
        <w:t>the program</w:t>
      </w:r>
      <w:r w:rsidR="00206A90">
        <w:t xml:space="preserve"> would address the </w:t>
      </w:r>
      <w:r w:rsidR="00E14B58">
        <w:t xml:space="preserve">tenderer’s </w:t>
      </w:r>
      <w:r w:rsidR="00206A90">
        <w:t xml:space="preserve">response </w:t>
      </w:r>
      <w:r>
        <w:t>to</w:t>
      </w:r>
      <w:r w:rsidR="00206A90">
        <w:t xml:space="preserve"> </w:t>
      </w:r>
      <w:r w:rsidR="0085598F">
        <w:t>TDR F-</w:t>
      </w:r>
      <w:r w:rsidR="007B79CB">
        <w:t>3</w:t>
      </w:r>
      <w:r w:rsidR="007C1367">
        <w:t>,</w:t>
      </w:r>
      <w:r>
        <w:t xml:space="preserve"> </w:t>
      </w:r>
      <w:r w:rsidR="007C1367">
        <w:t>System Evolution and</w:t>
      </w:r>
      <w:r w:rsidR="00BC7629">
        <w:t xml:space="preserve"> </w:t>
      </w:r>
      <w:r>
        <w:t>Growth;</w:t>
      </w:r>
    </w:p>
    <w:p w14:paraId="7165EB3A" w14:textId="7386FDAF" w:rsidR="001D35CB" w:rsidRPr="003236D0" w:rsidRDefault="001D35CB" w:rsidP="003236D0">
      <w:pPr>
        <w:pStyle w:val="ATTANNLV3-ASDEFCON"/>
        <w:rPr>
          <w:szCs w:val="22"/>
        </w:rPr>
      </w:pPr>
      <w:r w:rsidRPr="003236D0">
        <w:t>Integrat</w:t>
      </w:r>
      <w:r w:rsidR="00D74C6C">
        <w:t xml:space="preserve">ed Reliability, Maintainability </w:t>
      </w:r>
      <w:r w:rsidRPr="003236D0">
        <w:t>and Testability engineering</w:t>
      </w:r>
      <w:r>
        <w:t>,</w:t>
      </w:r>
      <w:r w:rsidRPr="003236D0">
        <w:t xml:space="preserve"> </w:t>
      </w:r>
      <w:r>
        <w:t xml:space="preserve">how the </w:t>
      </w:r>
      <w:r w:rsidR="00B965FE">
        <w:t xml:space="preserve">program will enable </w:t>
      </w:r>
      <w:r>
        <w:t xml:space="preserve">operational readiness and mission success requirements in the </w:t>
      </w:r>
      <w:r w:rsidR="00553590">
        <w:t>Function and Performance Specification (</w:t>
      </w:r>
      <w:r>
        <w:t>FPS</w:t>
      </w:r>
      <w:r w:rsidR="00553590">
        <w:t>)</w:t>
      </w:r>
      <w:r>
        <w:t xml:space="preserve"> </w:t>
      </w:r>
      <w:r w:rsidR="00B965FE">
        <w:t xml:space="preserve">to </w:t>
      </w:r>
      <w:r>
        <w:t xml:space="preserve">be satisfied, </w:t>
      </w:r>
      <w:r w:rsidR="00EA0908">
        <w:t xml:space="preserve">and </w:t>
      </w:r>
      <w:r>
        <w:t>the method</w:t>
      </w:r>
      <w:r w:rsidR="00B965FE">
        <w:t>s</w:t>
      </w:r>
      <w:r>
        <w:t xml:space="preserve"> for Verif</w:t>
      </w:r>
      <w:r w:rsidR="00B965FE">
        <w:t>ication</w:t>
      </w:r>
      <w:r>
        <w:t>;</w:t>
      </w:r>
    </w:p>
    <w:p w14:paraId="6DFDFD77" w14:textId="67C69F0E" w:rsidR="001D35CB" w:rsidRDefault="001D35CB" w:rsidP="00663037">
      <w:pPr>
        <w:pStyle w:val="ATTANNLV3-ASDEFCON"/>
      </w:pPr>
      <w:r>
        <w:t xml:space="preserve">Logistics Engineering, </w:t>
      </w:r>
      <w:r w:rsidR="00570651">
        <w:t xml:space="preserve">how </w:t>
      </w:r>
      <w:r>
        <w:t xml:space="preserve">the </w:t>
      </w:r>
      <w:r w:rsidR="00570651">
        <w:t xml:space="preserve">program will ensure that </w:t>
      </w:r>
      <w:r w:rsidR="00F2167E">
        <w:t xml:space="preserve">design </w:t>
      </w:r>
      <w:r>
        <w:t xml:space="preserve">considerations </w:t>
      </w:r>
      <w:r w:rsidR="00570651">
        <w:t>for</w:t>
      </w:r>
      <w:r>
        <w:t xml:space="preserve"> the Mission System address Supportability (</w:t>
      </w:r>
      <w:r w:rsidR="00F2167E">
        <w:t>referencing</w:t>
      </w:r>
      <w:r>
        <w:t xml:space="preserve"> the ILS strategy</w:t>
      </w:r>
      <w:r w:rsidR="00F2167E">
        <w:t xml:space="preserve"> as applicable</w:t>
      </w:r>
      <w:r>
        <w:t>);</w:t>
      </w:r>
    </w:p>
    <w:p w14:paraId="43F19F90" w14:textId="6A21B143" w:rsidR="001D35CB" w:rsidRDefault="001D35CB" w:rsidP="00663037">
      <w:pPr>
        <w:pStyle w:val="ATTANNLV3-ASDEFCON"/>
      </w:pPr>
      <w:r>
        <w:t xml:space="preserve">the Human Engineering program, the determination of </w:t>
      </w:r>
      <w:r w:rsidRPr="00C77416">
        <w:t>physical layout</w:t>
      </w:r>
      <w:r>
        <w:t>s</w:t>
      </w:r>
      <w:r w:rsidRPr="00C77416">
        <w:t xml:space="preserve">, </w:t>
      </w:r>
      <w:r>
        <w:t xml:space="preserve">the </w:t>
      </w:r>
      <w:r w:rsidRPr="00C77416">
        <w:t xml:space="preserve">development </w:t>
      </w:r>
      <w:r>
        <w:t xml:space="preserve">of </w:t>
      </w:r>
      <w:r w:rsidR="0042322B" w:rsidRPr="00C77416">
        <w:t>human</w:t>
      </w:r>
      <w:r w:rsidR="0042322B">
        <w:t>-</w:t>
      </w:r>
      <w:r w:rsidR="0042322B" w:rsidRPr="00C77416">
        <w:t xml:space="preserve">system </w:t>
      </w:r>
      <w:r w:rsidR="0042322B">
        <w:t>interfaces</w:t>
      </w:r>
      <w:r w:rsidRPr="00C77416">
        <w:t xml:space="preserve">, and </w:t>
      </w:r>
      <w:r>
        <w:t xml:space="preserve">the conduct of </w:t>
      </w:r>
      <w:r w:rsidRPr="00C77416">
        <w:t>human workload analys</w:t>
      </w:r>
      <w:r w:rsidR="00F409FB">
        <w:t>e</w:t>
      </w:r>
      <w:r w:rsidRPr="00C77416">
        <w:t>s</w:t>
      </w:r>
      <w:r w:rsidR="008A4795" w:rsidRPr="008A4795">
        <w:t xml:space="preserve"> </w:t>
      </w:r>
      <w:r w:rsidR="0042322B">
        <w:t>for the design of</w:t>
      </w:r>
      <w:r w:rsidR="008A4795">
        <w:t xml:space="preserve"> the M</w:t>
      </w:r>
      <w:r w:rsidR="008A4795" w:rsidRPr="008A4795">
        <w:t>ission</w:t>
      </w:r>
      <w:r w:rsidR="008A4795">
        <w:t xml:space="preserve"> System and Support S</w:t>
      </w:r>
      <w:r w:rsidR="008A4795" w:rsidRPr="008A4795">
        <w:t xml:space="preserve">ystem </w:t>
      </w:r>
      <w:r w:rsidR="0042322B">
        <w:t>Component</w:t>
      </w:r>
      <w:r w:rsidR="008A4795">
        <w:t>s</w:t>
      </w:r>
      <w:r>
        <w:t>;</w:t>
      </w:r>
    </w:p>
    <w:p w14:paraId="27832F5B" w14:textId="202BCC09" w:rsidR="001D35CB" w:rsidRDefault="001D35CB" w:rsidP="00663037">
      <w:pPr>
        <w:pStyle w:val="ATTANNLV3-ASDEFCON"/>
      </w:pPr>
      <w:r>
        <w:t xml:space="preserve">the </w:t>
      </w:r>
      <w:r w:rsidR="00553590">
        <w:t>E</w:t>
      </w:r>
      <w:r w:rsidRPr="00C77416">
        <w:t xml:space="preserve">lectromagnetic </w:t>
      </w:r>
      <w:r w:rsidR="00553590">
        <w:t>E</w:t>
      </w:r>
      <w:r w:rsidRPr="00C77416">
        <w:t xml:space="preserve">nvironmental </w:t>
      </w:r>
      <w:r w:rsidR="00553590">
        <w:t>E</w:t>
      </w:r>
      <w:r w:rsidRPr="00C77416">
        <w:t>ffects</w:t>
      </w:r>
      <w:r>
        <w:t xml:space="preserve"> (E3) program, how the E3 requirements set out in the FPS will be satisfied, </w:t>
      </w:r>
      <w:r w:rsidR="00EA0908">
        <w:t xml:space="preserve">and </w:t>
      </w:r>
      <w:r>
        <w:t>the method</w:t>
      </w:r>
      <w:r w:rsidR="00F2167E">
        <w:t>s</w:t>
      </w:r>
      <w:r>
        <w:t xml:space="preserve"> for Verif</w:t>
      </w:r>
      <w:r w:rsidR="00120EA9">
        <w:t>ication</w:t>
      </w:r>
      <w:r>
        <w:t>;</w:t>
      </w:r>
    </w:p>
    <w:p w14:paraId="6EBC79F1" w14:textId="17D0B3D4" w:rsidR="001D35CB" w:rsidRDefault="001D35CB" w:rsidP="00DB73C5">
      <w:pPr>
        <w:pStyle w:val="NoteToDrafters-ASDEFCON"/>
      </w:pPr>
      <w:r>
        <w:t>Note to drafters:</w:t>
      </w:r>
      <w:r w:rsidR="002313CE">
        <w:t xml:space="preserve"> </w:t>
      </w:r>
      <w:r w:rsidR="00823FC3">
        <w:t xml:space="preserve"> </w:t>
      </w:r>
      <w:r w:rsidR="000B7D56">
        <w:t>Amend the following to the Contractor’s responsibilities.</w:t>
      </w:r>
      <w:r>
        <w:t xml:space="preserve"> </w:t>
      </w:r>
      <w:r w:rsidR="000B7D56">
        <w:t>Refer to</w:t>
      </w:r>
      <w:r>
        <w:t xml:space="preserve"> the </w:t>
      </w:r>
      <w:r w:rsidR="00380C00">
        <w:t>Defence Security Principles Framework (</w:t>
      </w:r>
      <w:r>
        <w:t>DS</w:t>
      </w:r>
      <w:r w:rsidR="00380C00">
        <w:t>PF)</w:t>
      </w:r>
      <w:r>
        <w:t xml:space="preserve"> </w:t>
      </w:r>
      <w:r w:rsidR="00120EA9">
        <w:t>and</w:t>
      </w:r>
      <w:r>
        <w:t xml:space="preserve"> </w:t>
      </w:r>
      <w:r w:rsidR="00C023AC">
        <w:t xml:space="preserve">Information </w:t>
      </w:r>
      <w:r>
        <w:t>S</w:t>
      </w:r>
      <w:r w:rsidR="00C023AC">
        <w:t xml:space="preserve">ecurity </w:t>
      </w:r>
      <w:r>
        <w:t>M</w:t>
      </w:r>
      <w:r w:rsidR="00C023AC">
        <w:t>anual</w:t>
      </w:r>
      <w:r w:rsidR="00F95AC1">
        <w:t>,</w:t>
      </w:r>
      <w:r w:rsidR="000B7D56">
        <w:t xml:space="preserve"> as applicable</w:t>
      </w:r>
      <w:r>
        <w:t>.</w:t>
      </w:r>
    </w:p>
    <w:p w14:paraId="33F6672B" w14:textId="1A8AB777" w:rsidR="00F95AC1" w:rsidRDefault="001D35CB" w:rsidP="00360E2F">
      <w:pPr>
        <w:pStyle w:val="ATTANNLV3-ASDEFCON"/>
      </w:pPr>
      <w:r>
        <w:t xml:space="preserve">system security </w:t>
      </w:r>
      <w:r w:rsidR="00F95AC1">
        <w:t xml:space="preserve">(including physical security, Emanation Security (EMSEC), ICT security and cyber-security), how the </w:t>
      </w:r>
      <w:r w:rsidR="000916DC">
        <w:t xml:space="preserve">system </w:t>
      </w:r>
      <w:r w:rsidR="00F95AC1">
        <w:t xml:space="preserve">security </w:t>
      </w:r>
      <w:r>
        <w:t>program</w:t>
      </w:r>
      <w:r w:rsidR="00F95AC1">
        <w:t xml:space="preserve"> will</w:t>
      </w:r>
      <w:r w:rsidR="004E4BF9">
        <w:t xml:space="preserve"> address security </w:t>
      </w:r>
      <w:r w:rsidR="000916DC">
        <w:t>requirements for</w:t>
      </w:r>
      <w:r w:rsidR="004E4BF9">
        <w:t xml:space="preserve"> </w:t>
      </w:r>
      <w:r w:rsidR="002F37FA">
        <w:t xml:space="preserve">the </w:t>
      </w:r>
      <w:r w:rsidR="004E4BF9">
        <w:t xml:space="preserve">Materiel System and </w:t>
      </w:r>
      <w:r>
        <w:t xml:space="preserve">[ … achieve/support the Commonwealth’s achievement of …] </w:t>
      </w:r>
      <w:r w:rsidR="000916DC">
        <w:t xml:space="preserve">applicable </w:t>
      </w:r>
      <w:r w:rsidR="0008178C">
        <w:t>S</w:t>
      </w:r>
      <w:r>
        <w:t xml:space="preserve">ecurity </w:t>
      </w:r>
      <w:r w:rsidR="0008178C">
        <w:t>Authorisations</w:t>
      </w:r>
      <w:r>
        <w:t>; and</w:t>
      </w:r>
    </w:p>
    <w:p w14:paraId="22212493" w14:textId="4F055359" w:rsidR="001D35CB" w:rsidRDefault="001D35CB" w:rsidP="00DB73C5">
      <w:pPr>
        <w:pStyle w:val="NoteToDrafters-ASDEFCON"/>
      </w:pPr>
      <w:r>
        <w:t>Note to drafters:</w:t>
      </w:r>
      <w:r w:rsidR="002313CE">
        <w:t xml:space="preserve"> </w:t>
      </w:r>
      <w:r>
        <w:t xml:space="preserve"> Amend to suit </w:t>
      </w:r>
      <w:r w:rsidR="0000721E">
        <w:t xml:space="preserve">the tailoring of </w:t>
      </w:r>
      <w:r>
        <w:t>SOW clause 4.6.</w:t>
      </w:r>
      <w:r w:rsidR="00294848">
        <w:t>6</w:t>
      </w:r>
      <w:r w:rsidR="002D6F1D">
        <w:t>, System Safety</w:t>
      </w:r>
      <w:r>
        <w:t>.</w:t>
      </w:r>
    </w:p>
    <w:p w14:paraId="6C84CF8D" w14:textId="716EFA65" w:rsidR="001D35CB" w:rsidRDefault="001D35CB" w:rsidP="004920E5">
      <w:pPr>
        <w:pStyle w:val="ATTANNLV3-ASDEFCON"/>
      </w:pPr>
      <w:r>
        <w:t>the system safety program</w:t>
      </w:r>
      <w:r w:rsidR="00787257">
        <w:t>,</w:t>
      </w:r>
      <w:r w:rsidR="00787257" w:rsidRPr="00787257">
        <w:t xml:space="preserve"> </w:t>
      </w:r>
      <w:r w:rsidR="00787257">
        <w:t>the standards and approach to</w:t>
      </w:r>
      <w:r w:rsidR="00787257" w:rsidRPr="00FA34D1">
        <w:t xml:space="preserve"> </w:t>
      </w:r>
      <w:r w:rsidR="00787257">
        <w:t>be used, including for</w:t>
      </w:r>
      <w:r>
        <w:t>:</w:t>
      </w:r>
    </w:p>
    <w:p w14:paraId="362FD1A0" w14:textId="28133C43" w:rsidR="001D35CB" w:rsidRDefault="001D35CB" w:rsidP="000E3071">
      <w:pPr>
        <w:pStyle w:val="ATTANNLV4-ASDEFCON"/>
      </w:pPr>
      <w:r>
        <w:t xml:space="preserve">hazard analyses and </w:t>
      </w:r>
      <w:r w:rsidR="000E3071">
        <w:t>the application of safe design principles to eliminat</w:t>
      </w:r>
      <w:r w:rsidR="00677639">
        <w:t>e</w:t>
      </w:r>
      <w:r w:rsidR="000E3071">
        <w:t xml:space="preserve"> hazards and minimis</w:t>
      </w:r>
      <w:r w:rsidR="00677639">
        <w:t>e</w:t>
      </w:r>
      <w:r w:rsidR="000E3071">
        <w:t xml:space="preserve"> risks</w:t>
      </w:r>
      <w:r w:rsidR="000356EA" w:rsidRPr="00FA34D1">
        <w:t>;</w:t>
      </w:r>
    </w:p>
    <w:p w14:paraId="6389BFB0" w14:textId="5557279E" w:rsidR="001D35CB" w:rsidRDefault="001D35CB" w:rsidP="004920E5">
      <w:pPr>
        <w:pStyle w:val="ATTANNLV4-ASDEFCON"/>
      </w:pPr>
      <w:r>
        <w:lastRenderedPageBreak/>
        <w:t xml:space="preserve">the </w:t>
      </w:r>
      <w:r w:rsidR="00EA0908">
        <w:t xml:space="preserve">validation and </w:t>
      </w:r>
      <w:r>
        <w:t xml:space="preserve">integration </w:t>
      </w:r>
      <w:r w:rsidR="00C023AC">
        <w:t xml:space="preserve">of any </w:t>
      </w:r>
      <w:r>
        <w:t>extant safety-related data;</w:t>
      </w:r>
    </w:p>
    <w:p w14:paraId="368BB79A" w14:textId="77777777" w:rsidR="001D35CB" w:rsidRDefault="001D35CB" w:rsidP="004920E5">
      <w:pPr>
        <w:pStyle w:val="ATTANNLV4-ASDEFCON"/>
      </w:pPr>
      <w:r>
        <w:t>preparation of the Safety Case Report</w:t>
      </w:r>
      <w:r w:rsidR="000356EA">
        <w:t>(s)</w:t>
      </w:r>
      <w:r>
        <w:t xml:space="preserve"> and support</w:t>
      </w:r>
      <w:r w:rsidR="000356EA">
        <w:t>ing</w:t>
      </w:r>
      <w:r>
        <w:t xml:space="preserve"> evidence; and</w:t>
      </w:r>
    </w:p>
    <w:p w14:paraId="290F61AB" w14:textId="65E7BC9B" w:rsidR="001D35CB" w:rsidRDefault="001D35CB" w:rsidP="007303B5">
      <w:pPr>
        <w:pStyle w:val="ATTANNLV4-ASDEFCON"/>
      </w:pPr>
      <w:r>
        <w:t xml:space="preserve">the approach to attaining </w:t>
      </w:r>
      <w:r w:rsidR="00D0241D">
        <w:t xml:space="preserve">any </w:t>
      </w:r>
      <w:r>
        <w:t>applicable design registrations and certifications.</w:t>
      </w:r>
      <w:bookmarkEnd w:id="9"/>
    </w:p>
    <w:p w14:paraId="4E22A4FA" w14:textId="77777777" w:rsidR="001D35CB" w:rsidRPr="009169F7" w:rsidRDefault="001D35CB" w:rsidP="009169F7">
      <w:pPr>
        <w:pStyle w:val="ASDEFCONNormal"/>
        <w:keepNext/>
        <w:rPr>
          <w:b/>
        </w:rPr>
      </w:pPr>
      <w:r w:rsidRPr="009169F7">
        <w:rPr>
          <w:b/>
        </w:rPr>
        <w:t>Integration, Verification and Validation Strategy</w:t>
      </w:r>
    </w:p>
    <w:p w14:paraId="460DB697" w14:textId="24552EED" w:rsidR="00197600" w:rsidRDefault="00197600" w:rsidP="00197600">
      <w:pPr>
        <w:pStyle w:val="NoteToDrafters-ASDEFCON"/>
      </w:pPr>
      <w:r>
        <w:t>Note to drafters:  This Strategy will inform the V&amp;V Plan and related plans, to be developed for any resultant Contract.  DO NOT request draft plans related to this tender data requirement.</w:t>
      </w:r>
    </w:p>
    <w:p w14:paraId="221FEC14" w14:textId="11EAB52F" w:rsidR="001D35CB" w:rsidRDefault="001D35CB" w:rsidP="004920E5">
      <w:pPr>
        <w:pStyle w:val="NoteToTenderers-ASDEFCON"/>
      </w:pPr>
      <w:r>
        <w:t>Note to tenderers:</w:t>
      </w:r>
      <w:r w:rsidR="002313CE">
        <w:t xml:space="preserve"> </w:t>
      </w:r>
      <w:r>
        <w:t xml:space="preserve"> The recommended </w:t>
      </w:r>
      <w:r w:rsidR="00B04432">
        <w:t xml:space="preserve">number of </w:t>
      </w:r>
      <w:r>
        <w:t>page</w:t>
      </w:r>
      <w:r w:rsidR="00B04432">
        <w:t>s</w:t>
      </w:r>
      <w:r>
        <w:t xml:space="preserve"> for this </w:t>
      </w:r>
      <w:r w:rsidR="00677639">
        <w:t>s</w:t>
      </w:r>
      <w:r>
        <w:t>trategy is 15 pages</w:t>
      </w:r>
      <w:r w:rsidR="00656B6F">
        <w:t xml:space="preserve"> of text</w:t>
      </w:r>
      <w:r>
        <w:t>.</w:t>
      </w:r>
    </w:p>
    <w:p w14:paraId="3DB08C43" w14:textId="77777777" w:rsidR="001D35CB" w:rsidRDefault="001D35CB" w:rsidP="00DB73C5">
      <w:pPr>
        <w:pStyle w:val="ATTANNLV2-ASDEFCON"/>
      </w:pPr>
      <w:r>
        <w:t xml:space="preserve">Tenderers are to describe the strategy for conducting the integration and Verification and Validation (V&amp;V) activities for </w:t>
      </w:r>
      <w:r w:rsidR="00A826D9">
        <w:t>any resultant C</w:t>
      </w:r>
      <w:r>
        <w:t>ontract, including:</w:t>
      </w:r>
    </w:p>
    <w:p w14:paraId="3901CDBE" w14:textId="743596B1" w:rsidR="001D35CB" w:rsidRDefault="001D35CB" w:rsidP="004920E5">
      <w:pPr>
        <w:pStyle w:val="ATTANNLV3-ASDEFCON"/>
      </w:pPr>
      <w:r>
        <w:t xml:space="preserve">a summary graphic, showing how the tenderer plans to conduct its system integration activities </w:t>
      </w:r>
      <w:r w:rsidR="00677639">
        <w:t>and</w:t>
      </w:r>
      <w:r>
        <w:t xml:space="preserve"> the V&amp;V program defined in the draft SOW, including:</w:t>
      </w:r>
    </w:p>
    <w:p w14:paraId="153EBEFA" w14:textId="77777777" w:rsidR="001D35CB" w:rsidRDefault="001D35CB" w:rsidP="004920E5">
      <w:pPr>
        <w:pStyle w:val="ATTANNLV4-ASDEFCON"/>
      </w:pPr>
      <w:r>
        <w:t>the proposed integration strategy, with particular emphasis on the content and timing of activities to reduce integration risk;</w:t>
      </w:r>
    </w:p>
    <w:p w14:paraId="23314534" w14:textId="46E2F1F5" w:rsidR="001D35CB" w:rsidRDefault="001D35CB" w:rsidP="004920E5">
      <w:pPr>
        <w:pStyle w:val="ATTANNLV4-ASDEFCON"/>
      </w:pPr>
      <w:r>
        <w:t>the overall flow of the integration, V&amp;V</w:t>
      </w:r>
      <w:r w:rsidR="00D80ABB">
        <w:t>,</w:t>
      </w:r>
      <w:r>
        <w:t xml:space="preserve"> </w:t>
      </w:r>
      <w:r w:rsidR="00DB647F">
        <w:t xml:space="preserve">installation (if applicable), </w:t>
      </w:r>
      <w:r>
        <w:t xml:space="preserve">and </w:t>
      </w:r>
      <w:r w:rsidR="00DB647F">
        <w:t xml:space="preserve">the </w:t>
      </w:r>
      <w:r w:rsidR="00112764">
        <w:t xml:space="preserve">delivery schedules </w:t>
      </w:r>
      <w:r>
        <w:t>for both the Mission System and the Support System;</w:t>
      </w:r>
    </w:p>
    <w:p w14:paraId="3438A133" w14:textId="77777777" w:rsidR="001D35CB" w:rsidRDefault="001D35CB" w:rsidP="004920E5">
      <w:pPr>
        <w:pStyle w:val="ATTANNLV4-ASDEFCON"/>
      </w:pPr>
      <w:r>
        <w:t>all significant integration and V&amp;V activities and Milestones</w:t>
      </w:r>
      <w:r w:rsidRPr="00CE5302">
        <w:t xml:space="preserve"> </w:t>
      </w:r>
      <w:r>
        <w:t>in the development phase associated with each major integration step and class of V&amp;V;</w:t>
      </w:r>
    </w:p>
    <w:p w14:paraId="7B8CFC0A" w14:textId="1840D34B" w:rsidR="001D35CB" w:rsidRDefault="001D35CB" w:rsidP="00CE5302">
      <w:pPr>
        <w:pStyle w:val="ATTANNLV4-ASDEFCON"/>
      </w:pPr>
      <w:r>
        <w:t xml:space="preserve">hardware and </w:t>
      </w:r>
      <w:r w:rsidR="008D3B10">
        <w:t>S</w:t>
      </w:r>
      <w:r>
        <w:t xml:space="preserve">oftware integration, including expectations for incremental and/or complete builds of hardware and </w:t>
      </w:r>
      <w:r w:rsidR="008D3B10">
        <w:t>S</w:t>
      </w:r>
      <w:r>
        <w:t xml:space="preserve">oftware and the relationship to </w:t>
      </w:r>
      <w:r w:rsidR="00D80ABB">
        <w:t xml:space="preserve">other </w:t>
      </w:r>
      <w:r>
        <w:t>activities;</w:t>
      </w:r>
    </w:p>
    <w:p w14:paraId="6AADF5A7" w14:textId="77777777" w:rsidR="001D35CB" w:rsidRDefault="001D35CB" w:rsidP="00CE5302">
      <w:pPr>
        <w:pStyle w:val="ATTANNLV4-ASDEFCON"/>
      </w:pPr>
      <w:r>
        <w:t xml:space="preserve">allowance for </w:t>
      </w:r>
      <w:r w:rsidR="007D5676">
        <w:t>D</w:t>
      </w:r>
      <w:r>
        <w:t>efect resolution and regression testing activities; and</w:t>
      </w:r>
    </w:p>
    <w:p w14:paraId="2EB608C5" w14:textId="77777777" w:rsidR="001D35CB" w:rsidRDefault="00112659" w:rsidP="00CE5302">
      <w:pPr>
        <w:pStyle w:val="ATTANNLV4-ASDEFCON"/>
      </w:pPr>
      <w:r>
        <w:t>any</w:t>
      </w:r>
      <w:r w:rsidR="001D35CB">
        <w:t xml:space="preserve"> </w:t>
      </w:r>
      <w:r w:rsidR="005623B7">
        <w:t xml:space="preserve">concurrent </w:t>
      </w:r>
      <w:r>
        <w:t xml:space="preserve">integration and </w:t>
      </w:r>
      <w:r w:rsidR="001D35CB">
        <w:t xml:space="preserve">V&amp;V </w:t>
      </w:r>
      <w:r w:rsidR="005623B7">
        <w:t>activities</w:t>
      </w:r>
      <w:r w:rsidR="001D35CB">
        <w:t>;</w:t>
      </w:r>
    </w:p>
    <w:p w14:paraId="187B4622" w14:textId="77777777" w:rsidR="001D35CB" w:rsidRDefault="001D35CB" w:rsidP="004920E5">
      <w:pPr>
        <w:pStyle w:val="ATTANNLV3-ASDEFCON"/>
      </w:pPr>
      <w:r>
        <w:t>a summary of each key activit</w:t>
      </w:r>
      <w:r w:rsidR="000C7C5F">
        <w:t>y and Milestone</w:t>
      </w:r>
      <w:r>
        <w:t xml:space="preserve"> in the summary graphic, including:</w:t>
      </w:r>
    </w:p>
    <w:p w14:paraId="4C3E54A7" w14:textId="77777777" w:rsidR="001D35CB" w:rsidRDefault="001D35CB" w:rsidP="004920E5">
      <w:pPr>
        <w:pStyle w:val="ATTANNLV4-ASDEFCON"/>
      </w:pPr>
      <w:r>
        <w:t xml:space="preserve">a brief description of the scope of work, including the expectations for </w:t>
      </w:r>
      <w:r w:rsidRPr="00CE5302">
        <w:t xml:space="preserve">each major step in hardware and </w:t>
      </w:r>
      <w:r w:rsidR="008D3B10">
        <w:t>S</w:t>
      </w:r>
      <w:r w:rsidRPr="00CE5302">
        <w:t>oftware integration and V&amp;V</w:t>
      </w:r>
      <w:r>
        <w:t>;</w:t>
      </w:r>
    </w:p>
    <w:p w14:paraId="0E425D64" w14:textId="544FA411" w:rsidR="001D35CB" w:rsidRDefault="001D35CB" w:rsidP="004920E5">
      <w:pPr>
        <w:pStyle w:val="ATTANNLV4-ASDEFCON"/>
      </w:pPr>
      <w:r>
        <w:t>a description of the specific integration facilities and equipment required for each major step (eg, simulation/stimulation, integration laboratories, and fault assessment and management tools);</w:t>
      </w:r>
    </w:p>
    <w:p w14:paraId="23058D30" w14:textId="0E560C9A" w:rsidR="001D35CB" w:rsidRDefault="001D35CB" w:rsidP="004920E5">
      <w:pPr>
        <w:pStyle w:val="ATTANNLV4-ASDEFCON"/>
      </w:pPr>
      <w:r>
        <w:t xml:space="preserve">entry and exit criteria </w:t>
      </w:r>
      <w:r w:rsidR="0062342E">
        <w:t xml:space="preserve">and </w:t>
      </w:r>
      <w:r>
        <w:t>dependencies on the Commonwealth and Associated Parties</w:t>
      </w:r>
      <w:r w:rsidR="00566224">
        <w:t>,</w:t>
      </w:r>
      <w:r>
        <w:t xml:space="preserve"> </w:t>
      </w:r>
      <w:r w:rsidR="00566224">
        <w:t xml:space="preserve">where these add to or vary from </w:t>
      </w:r>
      <w:r w:rsidR="00897CDD">
        <w:t>Attachment C</w:t>
      </w:r>
      <w:r>
        <w:t xml:space="preserve"> of the draft Contract;</w:t>
      </w:r>
    </w:p>
    <w:p w14:paraId="27062555" w14:textId="0A199E71" w:rsidR="001D64D5" w:rsidRDefault="001D64D5" w:rsidP="001D64D5">
      <w:pPr>
        <w:pStyle w:val="ATTANNLV4-ASDEFCON"/>
      </w:pPr>
      <w:r>
        <w:t xml:space="preserve">identification of </w:t>
      </w:r>
      <w:r w:rsidR="001A2491">
        <w:t xml:space="preserve">the </w:t>
      </w:r>
      <w:r>
        <w:t>key activities to be performed or led by Subcontractors; and</w:t>
      </w:r>
    </w:p>
    <w:p w14:paraId="31D2FEE1" w14:textId="77777777" w:rsidR="001D35CB" w:rsidRDefault="001D35CB" w:rsidP="00CE5302">
      <w:pPr>
        <w:pStyle w:val="ATTANNLV4-ASDEFCON"/>
      </w:pPr>
      <w:r>
        <w:t>any significant assumptions, limitations and constraints</w:t>
      </w:r>
      <w:r w:rsidR="00BD5E29">
        <w:t>;</w:t>
      </w:r>
    </w:p>
    <w:p w14:paraId="0688BEC8" w14:textId="162E1D0E" w:rsidR="001D35CB" w:rsidRDefault="006062D3" w:rsidP="004920E5">
      <w:pPr>
        <w:pStyle w:val="ATTANNLV3-ASDEFCON"/>
      </w:pPr>
      <w:r>
        <w:t xml:space="preserve">a </w:t>
      </w:r>
      <w:r w:rsidR="001D35CB">
        <w:t xml:space="preserve">rationale for the </w:t>
      </w:r>
      <w:r w:rsidR="005B3E3D">
        <w:t xml:space="preserve">proposed </w:t>
      </w:r>
      <w:r w:rsidR="001D35CB">
        <w:t>integration and V&amp;V strategy</w:t>
      </w:r>
      <w:r w:rsidR="00364C81">
        <w:t xml:space="preserve"> (eg, to prioritise the early integration of </w:t>
      </w:r>
      <w:r w:rsidR="00B04F80">
        <w:t xml:space="preserve">high complexity </w:t>
      </w:r>
      <w:r w:rsidR="00364C81">
        <w:t>elements</w:t>
      </w:r>
      <w:r w:rsidR="005A2124">
        <w:t xml:space="preserve"> and/or the selection of specific facilities</w:t>
      </w:r>
      <w:r w:rsidR="00364C81">
        <w:t>)</w:t>
      </w:r>
      <w:r w:rsidR="001D35CB">
        <w:t>;</w:t>
      </w:r>
    </w:p>
    <w:p w14:paraId="470BA53F" w14:textId="5C584282" w:rsidR="005623B7" w:rsidRDefault="005623B7" w:rsidP="004920E5">
      <w:pPr>
        <w:pStyle w:val="ATTANNLV3-ASDEFCON"/>
      </w:pPr>
      <w:r>
        <w:t>a</w:t>
      </w:r>
      <w:r w:rsidR="001F3E69">
        <w:t xml:space="preserve">n overview </w:t>
      </w:r>
      <w:r w:rsidRPr="005623B7">
        <w:t xml:space="preserve">of the </w:t>
      </w:r>
      <w:r w:rsidR="001F3E69">
        <w:t>process</w:t>
      </w:r>
      <w:r w:rsidR="00F31DA6">
        <w:t>es</w:t>
      </w:r>
      <w:r w:rsidR="001F3E69">
        <w:t xml:space="preserve"> for</w:t>
      </w:r>
      <w:r w:rsidRPr="005623B7">
        <w:t xml:space="preserve"> regression testing</w:t>
      </w:r>
      <w:r w:rsidR="001F3E69">
        <w:t xml:space="preserve"> and manag</w:t>
      </w:r>
      <w:r w:rsidR="00F31DA6">
        <w:t>ing</w:t>
      </w:r>
      <w:r w:rsidR="001F3E69">
        <w:t xml:space="preserve"> </w:t>
      </w:r>
      <w:r w:rsidR="00831D15">
        <w:t>D</w:t>
      </w:r>
      <w:r w:rsidR="001F3E69">
        <w:t>efect remediation</w:t>
      </w:r>
      <w:r>
        <w:t>;</w:t>
      </w:r>
    </w:p>
    <w:p w14:paraId="24CF2A45" w14:textId="4B3658A7" w:rsidR="001D35CB" w:rsidRDefault="001D35CB" w:rsidP="000D7DD3">
      <w:pPr>
        <w:pStyle w:val="ATTANNLV3-ASDEFCON"/>
      </w:pPr>
      <w:r>
        <w:t xml:space="preserve">the strategy </w:t>
      </w:r>
      <w:r w:rsidR="00D94140">
        <w:t xml:space="preserve">to </w:t>
      </w:r>
      <w:r>
        <w:t>address the key areas of risk for the integration and V&amp;V programs,</w:t>
      </w:r>
      <w:r w:rsidRPr="001C135B">
        <w:t xml:space="preserve"> </w:t>
      </w:r>
      <w:r>
        <w:t>as identified in response to TDR E</w:t>
      </w:r>
      <w:r w:rsidR="00307A31">
        <w:t>-</w:t>
      </w:r>
      <w:r w:rsidR="001366BB">
        <w:fldChar w:fldCharType="begin"/>
      </w:r>
      <w:r w:rsidR="001366BB">
        <w:instrText xml:space="preserve"> REF _Ref475081839 \r \h </w:instrText>
      </w:r>
      <w:r w:rsidR="001366BB">
        <w:fldChar w:fldCharType="separate"/>
      </w:r>
      <w:r w:rsidR="0078364A">
        <w:t>6</w:t>
      </w:r>
      <w:r w:rsidR="001366BB">
        <w:fldChar w:fldCharType="end"/>
      </w:r>
      <w:r>
        <w:t xml:space="preserve"> (</w:t>
      </w:r>
      <w:r w:rsidR="00553590">
        <w:fldChar w:fldCharType="begin"/>
      </w:r>
      <w:r w:rsidR="00553590">
        <w:instrText xml:space="preserve"> REF _Ref467242032 \h </w:instrText>
      </w:r>
      <w:r w:rsidR="00553590">
        <w:fldChar w:fldCharType="separate"/>
      </w:r>
      <w:r w:rsidR="0078364A">
        <w:t>Risk Assessment and Risk Register</w:t>
      </w:r>
      <w:r w:rsidR="00553590">
        <w:fldChar w:fldCharType="end"/>
      </w:r>
      <w:r>
        <w:t>);</w:t>
      </w:r>
    </w:p>
    <w:p w14:paraId="3A955E60" w14:textId="5B8B7AEF" w:rsidR="001D35CB" w:rsidRDefault="001D35CB" w:rsidP="004920E5">
      <w:pPr>
        <w:pStyle w:val="ATTANNLV3-ASDEFCON"/>
      </w:pPr>
      <w:r>
        <w:t>the significant interfaces between Mission System and Support System V&amp;V activities;</w:t>
      </w:r>
    </w:p>
    <w:p w14:paraId="0F526364" w14:textId="7AA87B53" w:rsidR="001D35CB" w:rsidRDefault="001D35CB" w:rsidP="004920E5">
      <w:pPr>
        <w:pStyle w:val="ATTANNLV3-ASDEFCON"/>
      </w:pPr>
      <w:r w:rsidRPr="00CB7307">
        <w:t>the extent</w:t>
      </w:r>
      <w:r w:rsidR="00CB7307" w:rsidRPr="00CB7307">
        <w:t xml:space="preserve"> </w:t>
      </w:r>
      <w:r w:rsidR="00CB7307" w:rsidRPr="00713B08">
        <w:rPr>
          <w:color w:val="auto"/>
          <w:szCs w:val="20"/>
        </w:rPr>
        <w:t>(inclusive of assurance activities to ensure that information is appropriate to the configuration, role and environment of the proposed solution)</w:t>
      </w:r>
      <w:r w:rsidRPr="00713B08">
        <w:rPr>
          <w:color w:val="auto"/>
        </w:rPr>
        <w:t xml:space="preserve"> to which the tenderer intends to use </w:t>
      </w:r>
      <w:r w:rsidR="00436075" w:rsidRPr="00713B08">
        <w:rPr>
          <w:color w:val="auto"/>
        </w:rPr>
        <w:t>supplier</w:t>
      </w:r>
      <w:r w:rsidR="0028240E">
        <w:rPr>
          <w:color w:val="auto"/>
        </w:rPr>
        <w:t>s’</w:t>
      </w:r>
      <w:r w:rsidR="00436075" w:rsidRPr="00713B08">
        <w:rPr>
          <w:color w:val="auto"/>
        </w:rPr>
        <w:t xml:space="preserve"> </w:t>
      </w:r>
      <w:r w:rsidR="00F31DA6" w:rsidRPr="00713B08">
        <w:rPr>
          <w:color w:val="auto"/>
          <w:szCs w:val="20"/>
        </w:rPr>
        <w:t>Certificates</w:t>
      </w:r>
      <w:r w:rsidR="00F31DA6">
        <w:rPr>
          <w:color w:val="auto"/>
          <w:szCs w:val="20"/>
        </w:rPr>
        <w:t xml:space="preserve"> of</w:t>
      </w:r>
      <w:r w:rsidR="00F31DA6" w:rsidRPr="00713B08">
        <w:rPr>
          <w:color w:val="auto"/>
          <w:szCs w:val="20"/>
        </w:rPr>
        <w:t xml:space="preserve"> Conform</w:t>
      </w:r>
      <w:r w:rsidR="00F31DA6">
        <w:rPr>
          <w:color w:val="auto"/>
          <w:szCs w:val="20"/>
        </w:rPr>
        <w:t>ity</w:t>
      </w:r>
      <w:r w:rsidR="00A25D1E" w:rsidRPr="00713B08">
        <w:rPr>
          <w:color w:val="auto"/>
          <w:szCs w:val="20"/>
        </w:rPr>
        <w:t>,</w:t>
      </w:r>
      <w:r w:rsidR="00436075" w:rsidRPr="00713B08">
        <w:rPr>
          <w:color w:val="auto"/>
        </w:rPr>
        <w:t xml:space="preserve"> </w:t>
      </w:r>
      <w:r w:rsidRPr="00713B08">
        <w:rPr>
          <w:color w:val="auto"/>
        </w:rPr>
        <w:t>results from previously conducted V&amp;V activities</w:t>
      </w:r>
      <w:r w:rsidR="00436075" w:rsidRPr="00713B08">
        <w:rPr>
          <w:color w:val="auto"/>
        </w:rPr>
        <w:t>,</w:t>
      </w:r>
      <w:r w:rsidRPr="00713B08">
        <w:rPr>
          <w:color w:val="auto"/>
        </w:rPr>
        <w:t xml:space="preserve"> </w:t>
      </w:r>
      <w:r w:rsidR="00436075" w:rsidRPr="00713B08">
        <w:rPr>
          <w:color w:val="auto"/>
          <w:szCs w:val="20"/>
        </w:rPr>
        <w:t>and</w:t>
      </w:r>
      <w:r w:rsidR="00CB7307" w:rsidRPr="00713B08">
        <w:rPr>
          <w:color w:val="auto"/>
          <w:szCs w:val="20"/>
        </w:rPr>
        <w:t xml:space="preserve"> underlying </w:t>
      </w:r>
      <w:r w:rsidR="00F31DA6" w:rsidRPr="00713B08">
        <w:rPr>
          <w:color w:val="auto"/>
          <w:szCs w:val="20"/>
        </w:rPr>
        <w:t xml:space="preserve">Product </w:t>
      </w:r>
      <w:r w:rsidR="00CB7307" w:rsidRPr="00713B08">
        <w:rPr>
          <w:color w:val="auto"/>
          <w:szCs w:val="20"/>
        </w:rPr>
        <w:t xml:space="preserve">data, </w:t>
      </w:r>
      <w:r w:rsidR="00436075" w:rsidRPr="00713B08">
        <w:rPr>
          <w:color w:val="auto"/>
          <w:szCs w:val="20"/>
        </w:rPr>
        <w:t xml:space="preserve">as evidence </w:t>
      </w:r>
      <w:r w:rsidRPr="00713B08">
        <w:rPr>
          <w:color w:val="auto"/>
        </w:rPr>
        <w:t>to</w:t>
      </w:r>
      <w:r w:rsidRPr="00CB7307">
        <w:t xml:space="preserve"> </w:t>
      </w:r>
      <w:r w:rsidRPr="00436075">
        <w:t>satisfy requirements</w:t>
      </w:r>
      <w:r>
        <w:t>;</w:t>
      </w:r>
    </w:p>
    <w:p w14:paraId="66BBB6FD" w14:textId="595B3B69" w:rsidR="001D35CB" w:rsidRPr="00DD27E0" w:rsidRDefault="00740D21" w:rsidP="0089691E">
      <w:pPr>
        <w:pStyle w:val="ATTANNLV3-ASDEFCON"/>
      </w:pPr>
      <w:r>
        <w:t xml:space="preserve">a description of </w:t>
      </w:r>
      <w:r w:rsidR="00F43E50">
        <w:t xml:space="preserve">how </w:t>
      </w:r>
      <w:r w:rsidR="001D35CB" w:rsidRPr="00DD27E0">
        <w:t xml:space="preserve">company standard procedures </w:t>
      </w:r>
      <w:r w:rsidR="00F43E50">
        <w:t xml:space="preserve">address the scope of </w:t>
      </w:r>
      <w:r>
        <w:t xml:space="preserve">the </w:t>
      </w:r>
      <w:r w:rsidR="001D35CB" w:rsidRPr="00DD27E0">
        <w:t>V&amp;V program</w:t>
      </w:r>
      <w:r w:rsidR="00F43E50">
        <w:t xml:space="preserve">, identifying those areas where new or modified </w:t>
      </w:r>
      <w:r w:rsidR="00F43E50" w:rsidRPr="00DD27E0">
        <w:t xml:space="preserve">procedures </w:t>
      </w:r>
      <w:r w:rsidR="00F43E50">
        <w:t>would</w:t>
      </w:r>
      <w:r w:rsidR="00F43E50" w:rsidRPr="00DD27E0">
        <w:t xml:space="preserve"> be </w:t>
      </w:r>
      <w:r w:rsidR="00F43E50">
        <w:t>required</w:t>
      </w:r>
      <w:r w:rsidR="001D35CB" w:rsidRPr="00DD27E0">
        <w:t>;</w:t>
      </w:r>
    </w:p>
    <w:p w14:paraId="4A67E293" w14:textId="77777777" w:rsidR="001D35CB" w:rsidRDefault="001D35CB" w:rsidP="005406CB">
      <w:pPr>
        <w:pStyle w:val="ATTANNLV3-ASDEFCON"/>
      </w:pPr>
      <w:r>
        <w:t xml:space="preserve">any </w:t>
      </w:r>
      <w:r w:rsidR="00171501">
        <w:t xml:space="preserve">support to be provided by the </w:t>
      </w:r>
      <w:r>
        <w:t>Contractor</w:t>
      </w:r>
      <w:r w:rsidR="00171501">
        <w:t xml:space="preserve"> to enable Acceptance V&amp;V activities </w:t>
      </w:r>
      <w:r w:rsidR="004011F1">
        <w:t xml:space="preserve">to be </w:t>
      </w:r>
      <w:r>
        <w:t>performed by the Commonwealth, as defined in the draft SOW;</w:t>
      </w:r>
    </w:p>
    <w:p w14:paraId="0E6BF301" w14:textId="77777777" w:rsidR="001D35CB" w:rsidRDefault="001D35CB" w:rsidP="00DB73C5">
      <w:pPr>
        <w:pStyle w:val="NoteToDrafters-ASDEFCON"/>
      </w:pPr>
      <w:r>
        <w:lastRenderedPageBreak/>
        <w:t>Note to drafters:</w:t>
      </w:r>
      <w:r w:rsidR="002313CE">
        <w:t xml:space="preserve"> </w:t>
      </w:r>
      <w:r>
        <w:t xml:space="preserve"> Delete the following requirement if not applicable.  Amend if required.</w:t>
      </w:r>
    </w:p>
    <w:p w14:paraId="5E56196B" w14:textId="4F77F688" w:rsidR="007B79CB" w:rsidRDefault="007B79CB" w:rsidP="007B79CB">
      <w:pPr>
        <w:pStyle w:val="NoteToTenderers-ASDEFCON"/>
      </w:pPr>
      <w:r>
        <w:t>Note to tenderers:</w:t>
      </w:r>
      <w:r w:rsidR="002313CE">
        <w:t xml:space="preserve"> </w:t>
      </w:r>
      <w:r>
        <w:t xml:space="preserve"> The following sub</w:t>
      </w:r>
      <w:r w:rsidR="00BD5E29">
        <w:t>clauses</w:t>
      </w:r>
      <w:r>
        <w:t xml:space="preserve"> relat</w:t>
      </w:r>
      <w:r w:rsidR="00740D21">
        <w:t>e</w:t>
      </w:r>
      <w:r>
        <w:t xml:space="preserve"> to </w:t>
      </w:r>
      <w:r w:rsidR="002C2E80">
        <w:t xml:space="preserve">product </w:t>
      </w:r>
      <w:r>
        <w:t>certification</w:t>
      </w:r>
      <w:r w:rsidR="002C2E80">
        <w:t xml:space="preserve"> </w:t>
      </w:r>
      <w:r w:rsidR="00563C6D">
        <w:t>and</w:t>
      </w:r>
      <w:r w:rsidR="002C2E80">
        <w:t xml:space="preserve"> provid</w:t>
      </w:r>
      <w:r w:rsidR="00DD28BE">
        <w:t>ing</w:t>
      </w:r>
      <w:r w:rsidR="002C2E80">
        <w:t xml:space="preserve"> visibility of how requirements for certification will be integrated with V&amp;V program activities.</w:t>
      </w:r>
    </w:p>
    <w:p w14:paraId="281A1695" w14:textId="1FC0313E" w:rsidR="001D35CB" w:rsidRDefault="001D35CB" w:rsidP="005659AC">
      <w:pPr>
        <w:pStyle w:val="ATTANNLV3-ASDEFCON"/>
      </w:pPr>
      <w:r>
        <w:t>in relation to product certification, the strategy to achieve […system certification / type certification…]</w:t>
      </w:r>
      <w:r w:rsidR="00285874">
        <w:t>, for the Mission System and relevant Support System Components</w:t>
      </w:r>
      <w:r w:rsidR="00747FA9">
        <w:t>,</w:t>
      </w:r>
      <w:r w:rsidR="00285874">
        <w:t xml:space="preserve"> from </w:t>
      </w:r>
      <w:r w:rsidR="00E7352B">
        <w:t>the applicable</w:t>
      </w:r>
      <w:r w:rsidR="00285874">
        <w:t xml:space="preserve"> regulatory</w:t>
      </w:r>
      <w:r w:rsidR="00E42528">
        <w:t>/assurance</w:t>
      </w:r>
      <w:r w:rsidR="00285874">
        <w:t xml:space="preserve"> authorities</w:t>
      </w:r>
      <w:r w:rsidR="0008178C">
        <w:t>, including in relation to the applicable Security Authorisations</w:t>
      </w:r>
      <w:r>
        <w:t>;</w:t>
      </w:r>
    </w:p>
    <w:p w14:paraId="0BE11D83" w14:textId="77777777" w:rsidR="001D35CB" w:rsidRDefault="001D35CB" w:rsidP="004920E5">
      <w:pPr>
        <w:pStyle w:val="ATTANNLV3-ASDEFCON"/>
      </w:pPr>
      <w:r>
        <w:t>the strategy for Acceptance V&amp;V of all requirements in the</w:t>
      </w:r>
      <w:r w:rsidR="00662082">
        <w:t xml:space="preserve"> Certification Basis Description</w:t>
      </w:r>
      <w:r>
        <w:t>, including for the purposes of certification;</w:t>
      </w:r>
    </w:p>
    <w:p w14:paraId="5635D3B9" w14:textId="295B00D4" w:rsidR="001D35CB" w:rsidRDefault="001D35CB" w:rsidP="004920E5">
      <w:pPr>
        <w:pStyle w:val="ATTANNLV3-ASDEFCON"/>
      </w:pPr>
      <w:r>
        <w:t xml:space="preserve">the expected evolution </w:t>
      </w:r>
      <w:r w:rsidR="00B72669">
        <w:t>of</w:t>
      </w:r>
      <w:r>
        <w:t xml:space="preserve"> </w:t>
      </w:r>
      <w:r w:rsidR="0012255E">
        <w:t>Mission S</w:t>
      </w:r>
      <w:r>
        <w:t>ystems (eg, from first to second article</w:t>
      </w:r>
      <w:r w:rsidR="00B72669">
        <w:t>,</w:t>
      </w:r>
      <w:r w:rsidR="004011F1">
        <w:t xml:space="preserve"> </w:t>
      </w:r>
      <w:r>
        <w:t xml:space="preserve">to full production) </w:t>
      </w:r>
      <w:r w:rsidR="00423145">
        <w:t xml:space="preserve">and </w:t>
      </w:r>
      <w:r w:rsidR="0012255E">
        <w:t xml:space="preserve">how </w:t>
      </w:r>
      <w:r>
        <w:t xml:space="preserve">each production item of </w:t>
      </w:r>
      <w:r w:rsidR="004011F1">
        <w:t>the</w:t>
      </w:r>
      <w:r>
        <w:t xml:space="preserve"> Mission System is </w:t>
      </w:r>
      <w:r w:rsidR="0012255E">
        <w:t xml:space="preserve">to be </w:t>
      </w:r>
      <w:r>
        <w:t>Verified; and</w:t>
      </w:r>
    </w:p>
    <w:p w14:paraId="6A0855B1" w14:textId="77777777" w:rsidR="001D35CB" w:rsidRDefault="001D35CB" w:rsidP="004920E5">
      <w:pPr>
        <w:pStyle w:val="ATTANNLV3-ASDEFCON"/>
      </w:pPr>
      <w:r>
        <w:t>the strategy for Support System Acceptance V&amp;V.</w:t>
      </w:r>
    </w:p>
    <w:p w14:paraId="5CCC604F" w14:textId="77777777" w:rsidR="001D35CB" w:rsidRPr="009169F7" w:rsidRDefault="001D35CB" w:rsidP="00DB73C5">
      <w:pPr>
        <w:pStyle w:val="ASDEFCONNormal"/>
        <w:rPr>
          <w:b/>
        </w:rPr>
      </w:pPr>
      <w:r w:rsidRPr="009169F7">
        <w:rPr>
          <w:b/>
        </w:rPr>
        <w:t>Integrated Logistic Support Strategy</w:t>
      </w:r>
    </w:p>
    <w:p w14:paraId="32C37AE7" w14:textId="40E8E8A9" w:rsidR="00197600" w:rsidRDefault="00197600" w:rsidP="00197600">
      <w:pPr>
        <w:pStyle w:val="NoteToDrafters-ASDEFCON"/>
      </w:pPr>
      <w:r>
        <w:t>Note to drafters:  This Strategy will inform the Integrated Support Plan and related plans</w:t>
      </w:r>
      <w:r w:rsidR="00563C6D">
        <w:t xml:space="preserve"> of </w:t>
      </w:r>
      <w:r>
        <w:t>any resultant Contract.  DO NOT request draft plans related to this tender data requirement.</w:t>
      </w:r>
    </w:p>
    <w:p w14:paraId="27979DF4" w14:textId="233B8322" w:rsidR="001D35CB" w:rsidRDefault="001D35CB" w:rsidP="004920E5">
      <w:pPr>
        <w:pStyle w:val="NoteToTenderers-ASDEFCON"/>
      </w:pPr>
      <w:r>
        <w:t>Note to tenderers:</w:t>
      </w:r>
      <w:r w:rsidR="002313CE">
        <w:t xml:space="preserve"> </w:t>
      </w:r>
      <w:r>
        <w:t xml:space="preserve"> The recommended </w:t>
      </w:r>
      <w:r w:rsidR="00B04432">
        <w:t xml:space="preserve">number of </w:t>
      </w:r>
      <w:r>
        <w:t>page</w:t>
      </w:r>
      <w:r w:rsidR="00B04432">
        <w:t>s</w:t>
      </w:r>
      <w:r>
        <w:t xml:space="preserve"> for this </w:t>
      </w:r>
      <w:r w:rsidR="00966AAC">
        <w:t>s</w:t>
      </w:r>
      <w:r>
        <w:t>trategy is 30 pages</w:t>
      </w:r>
      <w:r w:rsidR="00656B6F">
        <w:t xml:space="preserve"> of text</w:t>
      </w:r>
      <w:r>
        <w:t>.</w:t>
      </w:r>
    </w:p>
    <w:p w14:paraId="7E9358A7" w14:textId="6472A3AF" w:rsidR="001D35CB" w:rsidRDefault="001D35CB" w:rsidP="00DB73C5">
      <w:pPr>
        <w:pStyle w:val="ATTANNLV2-ASDEFCON"/>
      </w:pPr>
      <w:bookmarkStart w:id="11" w:name="_Ref479582887"/>
      <w:r>
        <w:t>Tenderers are to describe the strategy for conducting</w:t>
      </w:r>
      <w:r w:rsidR="001431DC">
        <w:t>, and achieving the objectives of,</w:t>
      </w:r>
      <w:r>
        <w:t xml:space="preserve"> the ILS program (including Logistic Support Analysis (LSA)) for </w:t>
      </w:r>
      <w:r w:rsidR="004F457A">
        <w:t>any resultant C</w:t>
      </w:r>
      <w:r>
        <w:t>ontract, including:</w:t>
      </w:r>
      <w:bookmarkEnd w:id="11"/>
    </w:p>
    <w:p w14:paraId="75BCF5A7" w14:textId="120D9645" w:rsidR="001D35CB" w:rsidRDefault="00DB566E" w:rsidP="004920E5">
      <w:pPr>
        <w:pStyle w:val="ATTANNLV3-ASDEFCON"/>
      </w:pPr>
      <w:r>
        <w:t>the factors that influence the scope</w:t>
      </w:r>
      <w:r w:rsidR="006D2036" w:rsidRPr="006D2036">
        <w:t xml:space="preserve"> </w:t>
      </w:r>
      <w:r w:rsidR="006D2036">
        <w:t>and context</w:t>
      </w:r>
      <w:r>
        <w:t xml:space="preserve"> of </w:t>
      </w:r>
      <w:r w:rsidR="001D35CB">
        <w:t>the ILS/LSA program, including:</w:t>
      </w:r>
    </w:p>
    <w:p w14:paraId="6D28F297" w14:textId="6D73E62E" w:rsidR="001D35CB" w:rsidRDefault="001D35CB" w:rsidP="004920E5">
      <w:pPr>
        <w:pStyle w:val="ATTANNLV4-ASDEFCON"/>
      </w:pPr>
      <w:r>
        <w:t xml:space="preserve">the </w:t>
      </w:r>
      <w:r w:rsidR="00841DC4">
        <w:t>design maturity of the proposed</w:t>
      </w:r>
      <w:r w:rsidR="00841DC4" w:rsidDel="00841DC4">
        <w:t xml:space="preserve"> </w:t>
      </w:r>
      <w:r>
        <w:t>Mission System</w:t>
      </w:r>
      <w:r w:rsidR="00841DC4">
        <w:t xml:space="preserve"> (described in response to TDR F-2)</w:t>
      </w:r>
      <w:r w:rsidR="00DB566E">
        <w:t xml:space="preserve"> and</w:t>
      </w:r>
      <w:r>
        <w:t xml:space="preserve"> the extent </w:t>
      </w:r>
      <w:r w:rsidR="00D5789E">
        <w:t xml:space="preserve">that </w:t>
      </w:r>
      <w:r>
        <w:t>design and development activities</w:t>
      </w:r>
      <w:r w:rsidR="00D5789E">
        <w:t xml:space="preserve"> </w:t>
      </w:r>
      <w:r w:rsidR="00DB566E">
        <w:t>influence scope</w:t>
      </w:r>
      <w:r>
        <w:t>;</w:t>
      </w:r>
    </w:p>
    <w:p w14:paraId="56EF6C7C" w14:textId="6227E150" w:rsidR="00052FE5" w:rsidRDefault="002F257B" w:rsidP="004920E5">
      <w:pPr>
        <w:pStyle w:val="ATTANNLV4-ASDEFCON"/>
      </w:pPr>
      <w:r>
        <w:t xml:space="preserve">any </w:t>
      </w:r>
      <w:r w:rsidR="006D2036">
        <w:t xml:space="preserve">design and development activities applicable to </w:t>
      </w:r>
      <w:r w:rsidR="00052FE5">
        <w:t xml:space="preserve">major Support System Components (eg, </w:t>
      </w:r>
      <w:r w:rsidR="001366BB">
        <w:t>systems integration laboratory or full motion training simulator</w:t>
      </w:r>
      <w:r w:rsidR="00052FE5">
        <w:t>);</w:t>
      </w:r>
    </w:p>
    <w:p w14:paraId="345A357C" w14:textId="3FEE85D0" w:rsidR="00897CDD" w:rsidRDefault="008F511C" w:rsidP="004920E5">
      <w:pPr>
        <w:pStyle w:val="ATTANNLV4-ASDEFCON"/>
      </w:pPr>
      <w:r>
        <w:t xml:space="preserve">if applicable, </w:t>
      </w:r>
      <w:r w:rsidR="001D35CB">
        <w:t xml:space="preserve">a comparative analysis </w:t>
      </w:r>
      <w:r w:rsidR="00966AAC">
        <w:t xml:space="preserve">of </w:t>
      </w:r>
      <w:r w:rsidR="001D35CB">
        <w:t>elements of the Mission System and Support System in operation elsewhere in the world</w:t>
      </w:r>
      <w:r w:rsidR="00616E8A">
        <w:t>,</w:t>
      </w:r>
      <w:r w:rsidR="00616E8A" w:rsidRPr="00616E8A">
        <w:t xml:space="preserve"> </w:t>
      </w:r>
      <w:r w:rsidR="00423145">
        <w:t xml:space="preserve">with </w:t>
      </w:r>
      <w:r w:rsidR="00BE7494">
        <w:t>applicable</w:t>
      </w:r>
      <w:r w:rsidR="00DB566E">
        <w:t xml:space="preserve"> </w:t>
      </w:r>
      <w:r>
        <w:t xml:space="preserve">configuration, role and </w:t>
      </w:r>
      <w:r w:rsidR="00616E8A" w:rsidRPr="00B07703">
        <w:t>environment</w:t>
      </w:r>
      <w:r w:rsidR="006D2036">
        <w:t>al factors</w:t>
      </w:r>
      <w:r w:rsidR="001D35CB">
        <w:t>;</w:t>
      </w:r>
    </w:p>
    <w:p w14:paraId="3A21C4F6" w14:textId="0912F64D" w:rsidR="001D35CB" w:rsidRDefault="00966AAC" w:rsidP="004920E5">
      <w:pPr>
        <w:pStyle w:val="ATTANNLV4-ASDEFCON"/>
      </w:pPr>
      <w:r>
        <w:t>any</w:t>
      </w:r>
      <w:r w:rsidR="006D2036">
        <w:t xml:space="preserve"> relevant</w:t>
      </w:r>
      <w:r w:rsidR="000F1F5A">
        <w:t xml:space="preserve"> Australian Industry Activity(s)</w:t>
      </w:r>
      <w:r w:rsidR="00897CDD">
        <w:t xml:space="preserve"> </w:t>
      </w:r>
      <w:r w:rsidR="000F1F5A">
        <w:t>(</w:t>
      </w:r>
      <w:r w:rsidR="00897CDD">
        <w:t>AIAs</w:t>
      </w:r>
      <w:r w:rsidR="000F1F5A">
        <w:t>)</w:t>
      </w:r>
      <w:r w:rsidR="00897CDD">
        <w:t xml:space="preserve"> identified in Attachment F of the draft Contract;</w:t>
      </w:r>
      <w:r w:rsidR="001D35CB">
        <w:t xml:space="preserve"> and</w:t>
      </w:r>
    </w:p>
    <w:p w14:paraId="3C8DEB22" w14:textId="281988DB" w:rsidR="001D35CB" w:rsidRDefault="001D35CB" w:rsidP="004920E5">
      <w:pPr>
        <w:pStyle w:val="ATTANNLV4-ASDEFCON"/>
      </w:pPr>
      <w:r>
        <w:t xml:space="preserve">the extent </w:t>
      </w:r>
      <w:r w:rsidR="000C0974">
        <w:t>of</w:t>
      </w:r>
      <w:r>
        <w:t xml:space="preserve"> existing data </w:t>
      </w:r>
      <w:r w:rsidR="000C0974">
        <w:t xml:space="preserve">to </w:t>
      </w:r>
      <w:r>
        <w:t xml:space="preserve">be used, and the process to ensure that data is </w:t>
      </w:r>
      <w:r w:rsidR="000C0974">
        <w:t xml:space="preserve">suitable for </w:t>
      </w:r>
      <w:r>
        <w:t>the support concepts and the ILS/LSA data items in the draft Contract;</w:t>
      </w:r>
    </w:p>
    <w:p w14:paraId="2B82420F" w14:textId="77777777" w:rsidR="001D35CB" w:rsidRDefault="001D35CB" w:rsidP="00514FAE">
      <w:pPr>
        <w:pStyle w:val="ATTANNLV3-ASDEFCON"/>
      </w:pPr>
      <w:r>
        <w:t>a summary graphic, showing how the tenderer plans to conduct the ILS/LSA program defined in the draft SOW, including:</w:t>
      </w:r>
    </w:p>
    <w:p w14:paraId="3F2CF099" w14:textId="69CEBB87" w:rsidR="001D35CB" w:rsidRDefault="001D35CB" w:rsidP="004920E5">
      <w:pPr>
        <w:pStyle w:val="ATTANNLV4-ASDEFCON"/>
      </w:pPr>
      <w:r>
        <w:t xml:space="preserve">key ILS/LSA events and activities related to the major work streams and </w:t>
      </w:r>
      <w:r w:rsidR="004F457A">
        <w:t>draft C</w:t>
      </w:r>
      <w:r>
        <w:t xml:space="preserve">ontract phases identified in the overall </w:t>
      </w:r>
      <w:r w:rsidR="00B14122">
        <w:t xml:space="preserve">project </w:t>
      </w:r>
      <w:r>
        <w:t xml:space="preserve">strategy (see </w:t>
      </w:r>
      <w:r w:rsidR="00F605CD">
        <w:t>TDR E-</w:t>
      </w:r>
      <w:r>
        <w:fldChar w:fldCharType="begin"/>
      </w:r>
      <w:r>
        <w:instrText xml:space="preserve"> REF _Ref434817689 \r \h </w:instrText>
      </w:r>
      <w:r>
        <w:fldChar w:fldCharType="separate"/>
      </w:r>
      <w:r w:rsidR="0078364A">
        <w:t>1.1</w:t>
      </w:r>
      <w:r>
        <w:fldChar w:fldCharType="end"/>
      </w:r>
      <w:r>
        <w:t>);</w:t>
      </w:r>
      <w:r w:rsidRPr="00C93FA3">
        <w:t xml:space="preserve"> </w:t>
      </w:r>
      <w:r>
        <w:t>and</w:t>
      </w:r>
    </w:p>
    <w:p w14:paraId="3A16EB6F" w14:textId="77777777" w:rsidR="001D35CB" w:rsidRDefault="001D35CB" w:rsidP="004920E5">
      <w:pPr>
        <w:pStyle w:val="ATTANNLV4-ASDEFCON"/>
      </w:pPr>
      <w:r>
        <w:t>ILS-related Mandated System Reviews and Internal System Reviews;</w:t>
      </w:r>
    </w:p>
    <w:p w14:paraId="1C52D09A" w14:textId="77777777" w:rsidR="001D35CB" w:rsidRDefault="001D35CB" w:rsidP="004920E5">
      <w:pPr>
        <w:pStyle w:val="ATTANNLV3-ASDEFCON"/>
      </w:pPr>
      <w:r>
        <w:t xml:space="preserve">a </w:t>
      </w:r>
      <w:r w:rsidR="000C7C5F">
        <w:t xml:space="preserve">summary </w:t>
      </w:r>
      <w:r>
        <w:t>of each key activit</w:t>
      </w:r>
      <w:r w:rsidR="000C7C5F">
        <w:t>y and Milestone</w:t>
      </w:r>
      <w:r>
        <w:t xml:space="preserve"> in the summary graphic, including:</w:t>
      </w:r>
    </w:p>
    <w:p w14:paraId="30195E2A" w14:textId="77777777" w:rsidR="001D35CB" w:rsidRDefault="008B15CB" w:rsidP="004920E5">
      <w:pPr>
        <w:pStyle w:val="ATTANNLV4-ASDEFCON"/>
      </w:pPr>
      <w:r>
        <w:t xml:space="preserve">a </w:t>
      </w:r>
      <w:r w:rsidR="001D35CB">
        <w:t>brief description of the scope of work;</w:t>
      </w:r>
    </w:p>
    <w:p w14:paraId="583E5044" w14:textId="76A3F2F3" w:rsidR="001D35CB" w:rsidRDefault="001D35CB" w:rsidP="002751BF">
      <w:pPr>
        <w:pStyle w:val="ATTANNLV4-ASDEFCON"/>
      </w:pPr>
      <w:r>
        <w:t xml:space="preserve">entry and exit criteria </w:t>
      </w:r>
      <w:r w:rsidR="000C0974">
        <w:t xml:space="preserve">and </w:t>
      </w:r>
      <w:r>
        <w:t>dependencies on the Commonwealth and Associated Parties</w:t>
      </w:r>
      <w:r w:rsidR="00566224">
        <w:t>,</w:t>
      </w:r>
      <w:r>
        <w:t xml:space="preserve"> </w:t>
      </w:r>
      <w:r w:rsidR="00566224">
        <w:t xml:space="preserve">where these add to or vary from </w:t>
      </w:r>
      <w:r w:rsidR="00897CDD">
        <w:t>Attachment C</w:t>
      </w:r>
      <w:r>
        <w:t xml:space="preserve"> of the draft Contract;</w:t>
      </w:r>
      <w:r w:rsidR="00540FC9">
        <w:t xml:space="preserve"> and</w:t>
      </w:r>
    </w:p>
    <w:p w14:paraId="699A26D4" w14:textId="77777777" w:rsidR="001D35CB" w:rsidRDefault="001D35CB" w:rsidP="002751BF">
      <w:pPr>
        <w:pStyle w:val="ATTANNLV4-ASDEFCON"/>
      </w:pPr>
      <w:r>
        <w:t>any significant assumptions, limitations and constraints;</w:t>
      </w:r>
    </w:p>
    <w:p w14:paraId="59D082F5" w14:textId="4370D531" w:rsidR="001D35CB" w:rsidRPr="006D2036" w:rsidRDefault="001D35CB" w:rsidP="00514FAE">
      <w:pPr>
        <w:pStyle w:val="ATTANNLV3-ASDEFCON"/>
      </w:pPr>
      <w:r w:rsidRPr="006D2036">
        <w:t>the identification of standards (eg, DEF(AUST)5691, S3000L</w:t>
      </w:r>
      <w:r w:rsidR="00341C26" w:rsidRPr="006D2036">
        <w:t>™</w:t>
      </w:r>
      <w:r w:rsidRPr="006D2036">
        <w:t xml:space="preserve">) to be used (including </w:t>
      </w:r>
      <w:r w:rsidR="001129EF">
        <w:t xml:space="preserve">for </w:t>
      </w:r>
      <w:r w:rsidRPr="006D2036">
        <w:t xml:space="preserve">sub-programs such as Level Of Repair Analysis (LORA) and Reliability-Centred Maintenance) </w:t>
      </w:r>
      <w:r w:rsidR="004739E3" w:rsidRPr="006D2036">
        <w:t>and/</w:t>
      </w:r>
      <w:r w:rsidRPr="006D2036">
        <w:t xml:space="preserve">or a summary table of procedures </w:t>
      </w:r>
      <w:r w:rsidR="00002DCD" w:rsidRPr="006D2036">
        <w:t>to</w:t>
      </w:r>
      <w:r w:rsidRPr="006D2036">
        <w:t xml:space="preserve"> be applied </w:t>
      </w:r>
      <w:r w:rsidR="00002DCD" w:rsidRPr="006D2036">
        <w:t>to the</w:t>
      </w:r>
      <w:r w:rsidRPr="006D2036">
        <w:t xml:space="preserve"> analysis of </w:t>
      </w:r>
      <w:r w:rsidR="00764333">
        <w:t xml:space="preserve">each of the </w:t>
      </w:r>
      <w:r w:rsidRPr="006D2036">
        <w:t xml:space="preserve">Support System Constituent Capabilities (Operating Support, Maintenance Support, Engineering Support, </w:t>
      </w:r>
      <w:r w:rsidR="00BE7494">
        <w:t xml:space="preserve">Supply Support and </w:t>
      </w:r>
      <w:r w:rsidRPr="006D2036">
        <w:t>Training Support), including:</w:t>
      </w:r>
    </w:p>
    <w:p w14:paraId="2F3CD915" w14:textId="27E6183F" w:rsidR="001D35CB" w:rsidRPr="006D2036" w:rsidRDefault="00102194" w:rsidP="004920E5">
      <w:pPr>
        <w:pStyle w:val="ATTANNLV4-ASDEFCON"/>
      </w:pPr>
      <w:bookmarkStart w:id="12" w:name="_Ref479582882"/>
      <w:r w:rsidRPr="006D2036">
        <w:t xml:space="preserve">for </w:t>
      </w:r>
      <w:r w:rsidR="0029796E" w:rsidRPr="006D2036">
        <w:t xml:space="preserve">the </w:t>
      </w:r>
      <w:r w:rsidR="004739E3" w:rsidRPr="006D2036">
        <w:t xml:space="preserve">identified </w:t>
      </w:r>
      <w:r w:rsidRPr="006D2036">
        <w:t xml:space="preserve">LSA </w:t>
      </w:r>
      <w:r w:rsidR="0029796E" w:rsidRPr="006D2036">
        <w:t xml:space="preserve">standard </w:t>
      </w:r>
      <w:r w:rsidRPr="006D2036">
        <w:t>only (ie, not for sub-programs such as LORA),</w:t>
      </w:r>
      <w:r w:rsidR="001D35CB" w:rsidRPr="006D2036">
        <w:t xml:space="preserve"> </w:t>
      </w:r>
      <w:r w:rsidR="00976117" w:rsidRPr="006D2036">
        <w:t xml:space="preserve">the </w:t>
      </w:r>
      <w:r w:rsidR="00764333">
        <w:t xml:space="preserve">purpose and </w:t>
      </w:r>
      <w:r w:rsidR="00976117" w:rsidRPr="006D2036">
        <w:t xml:space="preserve">expected outcomes for each </w:t>
      </w:r>
      <w:r w:rsidR="004739E3" w:rsidRPr="006D2036">
        <w:t xml:space="preserve">LSA </w:t>
      </w:r>
      <w:r w:rsidR="00976117" w:rsidRPr="006D2036">
        <w:t>task/activity</w:t>
      </w:r>
      <w:r w:rsidR="00D56615" w:rsidRPr="006D2036">
        <w:t xml:space="preserve"> to be</w:t>
      </w:r>
      <w:r w:rsidR="004739E3" w:rsidRPr="006D2036">
        <w:t xml:space="preserve"> </w:t>
      </w:r>
      <w:r w:rsidR="00002DCD" w:rsidRPr="006D2036">
        <w:t>undertaken</w:t>
      </w:r>
      <w:r w:rsidR="00976117" w:rsidRPr="006D2036">
        <w:t>, and the reason</w:t>
      </w:r>
      <w:r w:rsidR="00D56615" w:rsidRPr="006D2036">
        <w:t>s</w:t>
      </w:r>
      <w:r w:rsidR="00976117" w:rsidRPr="006D2036">
        <w:t xml:space="preserve"> for excluding any LSA tasks/activities;</w:t>
      </w:r>
      <w:bookmarkEnd w:id="12"/>
      <w:r w:rsidR="00976117" w:rsidRPr="006D2036">
        <w:t xml:space="preserve"> and</w:t>
      </w:r>
    </w:p>
    <w:p w14:paraId="35BBDFB2" w14:textId="05D4AFD6" w:rsidR="001D35CB" w:rsidRDefault="00976117" w:rsidP="00283BF3">
      <w:pPr>
        <w:pStyle w:val="ATTANNLV4-ASDEFCON"/>
      </w:pPr>
      <w:r w:rsidRPr="006D2036">
        <w:lastRenderedPageBreak/>
        <w:t>a summary of how the LSA tasks/activities will be tailored to the Materiel System</w:t>
      </w:r>
      <w:r w:rsidR="006D2036">
        <w:t>,</w:t>
      </w:r>
      <w:r w:rsidRPr="006D2036">
        <w:t xml:space="preserve"> </w:t>
      </w:r>
      <w:r w:rsidR="006D2036" w:rsidRPr="006D2036">
        <w:t xml:space="preserve">including </w:t>
      </w:r>
      <w:r w:rsidR="001D35CB">
        <w:t xml:space="preserve">the criteria for identifying </w:t>
      </w:r>
      <w:r w:rsidR="005C34F0">
        <w:t xml:space="preserve">the </w:t>
      </w:r>
      <w:r w:rsidR="001D35CB">
        <w:t xml:space="preserve">candidate items </w:t>
      </w:r>
      <w:r w:rsidR="005C34F0">
        <w:t>for</w:t>
      </w:r>
      <w:r w:rsidR="00002DCD">
        <w:t xml:space="preserve"> analysis </w:t>
      </w:r>
      <w:r w:rsidR="001D35CB">
        <w:t xml:space="preserve">(ie; the hardware and </w:t>
      </w:r>
      <w:r w:rsidR="008D3B10">
        <w:t>S</w:t>
      </w:r>
      <w:r w:rsidR="001D35CB">
        <w:t xml:space="preserve">oftware items </w:t>
      </w:r>
      <w:r w:rsidR="00D235F9">
        <w:t xml:space="preserve">on </w:t>
      </w:r>
      <w:r w:rsidR="001D35CB">
        <w:t xml:space="preserve">which </w:t>
      </w:r>
      <w:r w:rsidR="0029796E">
        <w:t xml:space="preserve">more detailed </w:t>
      </w:r>
      <w:r w:rsidR="001D35CB">
        <w:t>LSA will be performed);</w:t>
      </w:r>
    </w:p>
    <w:p w14:paraId="03817859" w14:textId="4ACFA21E" w:rsidR="001D35CB" w:rsidRDefault="001D35CB" w:rsidP="00514FAE">
      <w:pPr>
        <w:pStyle w:val="ATTANNLV3-ASDEFCON"/>
      </w:pPr>
      <w:r>
        <w:t xml:space="preserve">how the ILS/LSA program </w:t>
      </w:r>
      <w:r w:rsidR="00F6489B">
        <w:t xml:space="preserve">will be integrated </w:t>
      </w:r>
      <w:r>
        <w:t>with systems engineering, specialty engineering</w:t>
      </w:r>
      <w:r w:rsidR="00D235F9">
        <w:t>,</w:t>
      </w:r>
      <w:r>
        <w:t xml:space="preserve"> and other programs, to ensure that </w:t>
      </w:r>
      <w:r w:rsidR="00F6489B">
        <w:t xml:space="preserve">the </w:t>
      </w:r>
      <w:r>
        <w:t xml:space="preserve">Supportability of the Mission System and </w:t>
      </w:r>
      <w:r w:rsidR="00F6489B">
        <w:t xml:space="preserve">the </w:t>
      </w:r>
      <w:r>
        <w:t>Support System is addressed coherently and consistently;</w:t>
      </w:r>
    </w:p>
    <w:p w14:paraId="30500733" w14:textId="57DB6D9C" w:rsidR="00B026A6" w:rsidRDefault="00B026A6" w:rsidP="00B026A6">
      <w:pPr>
        <w:pStyle w:val="ATTANNLV3-ASDEFCON"/>
      </w:pPr>
      <w:r>
        <w:t xml:space="preserve">the </w:t>
      </w:r>
      <w:r w:rsidRPr="00514FAE">
        <w:t>identification</w:t>
      </w:r>
      <w:r>
        <w:t xml:space="preserve"> of, and rationale for, tools </w:t>
      </w:r>
      <w:r w:rsidR="00037BC8">
        <w:t>for</w:t>
      </w:r>
      <w:r w:rsidR="00822A10">
        <w:t xml:space="preserve"> </w:t>
      </w:r>
      <w:r>
        <w:t>analysis (eg, models), to capture analysis results and</w:t>
      </w:r>
      <w:r w:rsidR="00037BC8">
        <w:t xml:space="preserve"> to</w:t>
      </w:r>
      <w:r>
        <w:t xml:space="preserve"> collate extant data (eg, </w:t>
      </w:r>
      <w:r w:rsidR="0029796E">
        <w:t>an LSA</w:t>
      </w:r>
      <w:r>
        <w:t xml:space="preserve"> Record), and to prepare ILS data items (eg, </w:t>
      </w:r>
      <w:r w:rsidR="00822A10">
        <w:t xml:space="preserve">such as </w:t>
      </w:r>
      <w:r>
        <w:t>recommended resource lists);</w:t>
      </w:r>
    </w:p>
    <w:p w14:paraId="0930F4B1" w14:textId="0F701B70" w:rsidR="001D35CB" w:rsidRDefault="001D35CB" w:rsidP="00DB3DE7">
      <w:pPr>
        <w:pStyle w:val="ATTANNLV3-ASDEFCON"/>
      </w:pPr>
      <w:r>
        <w:t xml:space="preserve">the strategy </w:t>
      </w:r>
      <w:r w:rsidR="00D94140">
        <w:t xml:space="preserve">to </w:t>
      </w:r>
      <w:r>
        <w:t>address the key areas of risk for the ILS/LSA program,</w:t>
      </w:r>
      <w:r w:rsidRPr="00B64F37">
        <w:t xml:space="preserve"> </w:t>
      </w:r>
      <w:r>
        <w:t>as identified in response to TDR E</w:t>
      </w:r>
      <w:r w:rsidR="00307A31">
        <w:t>-</w:t>
      </w:r>
      <w:r w:rsidR="001D777A">
        <w:fldChar w:fldCharType="begin"/>
      </w:r>
      <w:r w:rsidR="001D777A">
        <w:instrText xml:space="preserve"> REF _Ref475081839 \r \h </w:instrText>
      </w:r>
      <w:r w:rsidR="001D777A">
        <w:fldChar w:fldCharType="separate"/>
      </w:r>
      <w:r w:rsidR="0078364A">
        <w:t>6</w:t>
      </w:r>
      <w:r w:rsidR="001D777A">
        <w:fldChar w:fldCharType="end"/>
      </w:r>
      <w:r>
        <w:t xml:space="preserve"> (</w:t>
      </w:r>
      <w:r w:rsidR="00553590">
        <w:fldChar w:fldCharType="begin"/>
      </w:r>
      <w:r w:rsidR="00553590">
        <w:instrText xml:space="preserve"> REF _Ref467242032 \h </w:instrText>
      </w:r>
      <w:r w:rsidR="00553590">
        <w:fldChar w:fldCharType="separate"/>
      </w:r>
      <w:r w:rsidR="0078364A">
        <w:t>Risk Assessment and Risk Register</w:t>
      </w:r>
      <w:r w:rsidR="00553590">
        <w:fldChar w:fldCharType="end"/>
      </w:r>
      <w:r>
        <w:t>);</w:t>
      </w:r>
    </w:p>
    <w:p w14:paraId="3627D084" w14:textId="77777777" w:rsidR="001D35CB" w:rsidRDefault="00F031DA" w:rsidP="00676D06">
      <w:pPr>
        <w:pStyle w:val="ATTANNLV3-ASDEFCON"/>
      </w:pPr>
      <w:r>
        <w:t xml:space="preserve">how </w:t>
      </w:r>
      <w:r w:rsidR="001D35CB">
        <w:t>the strategy integrat</w:t>
      </w:r>
      <w:r>
        <w:t>es</w:t>
      </w:r>
      <w:r w:rsidR="001D35CB">
        <w:t xml:space="preserve"> Subcontractor involvement in ILS/LSA activities; and</w:t>
      </w:r>
    </w:p>
    <w:p w14:paraId="307723DB" w14:textId="06AE5879" w:rsidR="001D35CB" w:rsidRDefault="00F031DA" w:rsidP="00514FAE">
      <w:pPr>
        <w:pStyle w:val="ATTANNLV3-ASDEFCON"/>
      </w:pPr>
      <w:r>
        <w:t xml:space="preserve">how </w:t>
      </w:r>
      <w:r w:rsidR="001D35CB">
        <w:t xml:space="preserve">Technical Data </w:t>
      </w:r>
      <w:r>
        <w:t>requirements will be analysed</w:t>
      </w:r>
      <w:r w:rsidR="00B97660">
        <w:t>,</w:t>
      </w:r>
      <w:r>
        <w:t xml:space="preserve"> to e</w:t>
      </w:r>
      <w:r w:rsidR="00B97660">
        <w:t>n</w:t>
      </w:r>
      <w:r w:rsidR="005C34F0">
        <w:t>sur</w:t>
      </w:r>
      <w:r>
        <w:t>e</w:t>
      </w:r>
      <w:r w:rsidR="001D35CB">
        <w:t xml:space="preserve"> the effective and efficient provision of in-service support by Defence, the Contractor (Support) and Associated Parties, including</w:t>
      </w:r>
      <w:r w:rsidR="00D06D0B">
        <w:t xml:space="preserve"> summaries of the</w:t>
      </w:r>
      <w:r w:rsidR="00A86DB5">
        <w:t xml:space="preserve"> proposed</w:t>
      </w:r>
      <w:r w:rsidR="00D06D0B">
        <w:t xml:space="preserve"> approach</w:t>
      </w:r>
      <w:r w:rsidR="00A86DB5">
        <w:t>es</w:t>
      </w:r>
      <w:r w:rsidR="005C34F0">
        <w:t>, as applicable</w:t>
      </w:r>
      <w:r w:rsidR="001D35CB">
        <w:t>:</w:t>
      </w:r>
    </w:p>
    <w:p w14:paraId="65A76278" w14:textId="766909B2" w:rsidR="001D35CB" w:rsidRDefault="001D35CB" w:rsidP="004920E5">
      <w:pPr>
        <w:pStyle w:val="ATTANNLV4-ASDEFCON"/>
      </w:pPr>
      <w:r>
        <w:t xml:space="preserve">to identify the Technical Data </w:t>
      </w:r>
      <w:r w:rsidR="00B97660">
        <w:t>required</w:t>
      </w:r>
      <w:r w:rsidR="003C3F18">
        <w:t xml:space="preserve"> to be delivered</w:t>
      </w:r>
      <w:r>
        <w:t>, consistent with the operational and support concepts described in the OCD;</w:t>
      </w:r>
    </w:p>
    <w:p w14:paraId="61799498" w14:textId="3DD3515B" w:rsidR="0037719D" w:rsidRDefault="001D35CB" w:rsidP="004920E5">
      <w:pPr>
        <w:pStyle w:val="ATTANNLV4-ASDEFCON"/>
      </w:pPr>
      <w:r>
        <w:t>for obtaining and assimilating new and existing sources of Technical Data;</w:t>
      </w:r>
    </w:p>
    <w:p w14:paraId="104686DB" w14:textId="60359F7B" w:rsidR="001D35CB" w:rsidRDefault="00A86DB5" w:rsidP="004920E5">
      <w:pPr>
        <w:pStyle w:val="ATTANNLV4-ASDEFCON"/>
      </w:pPr>
      <w:r>
        <w:t>for</w:t>
      </w:r>
      <w:r w:rsidR="0037719D">
        <w:t xml:space="preserve"> </w:t>
      </w:r>
      <w:r>
        <w:t xml:space="preserve">the </w:t>
      </w:r>
      <w:r w:rsidR="0037719D">
        <w:t>develo</w:t>
      </w:r>
      <w:r w:rsidR="00D06D0B">
        <w:t>p</w:t>
      </w:r>
      <w:r>
        <w:t>ment and management of</w:t>
      </w:r>
      <w:r w:rsidR="0037719D">
        <w:t xml:space="preserve"> electronic technical publications;</w:t>
      </w:r>
      <w:r w:rsidR="001D35CB">
        <w:t xml:space="preserve"> and</w:t>
      </w:r>
    </w:p>
    <w:p w14:paraId="7CB027CB" w14:textId="7D1CC40E" w:rsidR="001D35CB" w:rsidRDefault="001D35CB" w:rsidP="004920E5">
      <w:pPr>
        <w:pStyle w:val="ATTANNLV4-ASDEFCON"/>
      </w:pPr>
      <w:r>
        <w:t>for ensuring access to</w:t>
      </w:r>
      <w:r w:rsidR="00BE7494">
        <w:t xml:space="preserve"> (including sublicensing of)</w:t>
      </w:r>
      <w:r>
        <w:t xml:space="preserve"> Technical Data</w:t>
      </w:r>
      <w:r w:rsidR="00E51634">
        <w:t xml:space="preserve"> </w:t>
      </w:r>
      <w:r>
        <w:t>required by Defence and other support providers</w:t>
      </w:r>
      <w:r w:rsidR="00E51634">
        <w:t>,</w:t>
      </w:r>
      <w:r>
        <w:t xml:space="preserve"> in the context of Intellectual Property</w:t>
      </w:r>
      <w:r w:rsidR="00CE2D15">
        <w:t xml:space="preserve"> (IP)</w:t>
      </w:r>
      <w:r>
        <w:t>, International Traffic in Arms Regulations (ITARs)</w:t>
      </w:r>
      <w:r w:rsidR="00822A10">
        <w:t>,</w:t>
      </w:r>
      <w:r>
        <w:t xml:space="preserve"> and any other restrictions.</w:t>
      </w:r>
    </w:p>
    <w:p w14:paraId="0CF38558" w14:textId="77777777" w:rsidR="001D35CB" w:rsidRPr="009169F7" w:rsidRDefault="001D35CB" w:rsidP="00DB73C5">
      <w:pPr>
        <w:pStyle w:val="ASDEFCONNormal"/>
        <w:rPr>
          <w:b/>
        </w:rPr>
      </w:pPr>
      <w:r w:rsidRPr="009169F7">
        <w:rPr>
          <w:b/>
        </w:rPr>
        <w:t>Strategy for Defining and Reducing the Total Cost of Ownership</w:t>
      </w:r>
    </w:p>
    <w:p w14:paraId="02412107" w14:textId="0F77F282" w:rsidR="00197600" w:rsidRDefault="00197600" w:rsidP="00197600">
      <w:pPr>
        <w:pStyle w:val="NoteToDrafters-ASDEFCON"/>
      </w:pPr>
      <w:r>
        <w:t>Note to drafters:  This Strategy inform</w:t>
      </w:r>
      <w:r w:rsidR="00782356">
        <w:t>s</w:t>
      </w:r>
      <w:r>
        <w:t xml:space="preserve"> the Life Cycle Cost Management Plan for any resultant Contract.  DO NOT request draft plans related to this tender data requirement.</w:t>
      </w:r>
    </w:p>
    <w:p w14:paraId="754F3856" w14:textId="558DCF82" w:rsidR="001D35CB" w:rsidRDefault="001D35CB" w:rsidP="004920E5">
      <w:pPr>
        <w:pStyle w:val="NoteToTenderers-ASDEFCON"/>
      </w:pPr>
      <w:r>
        <w:t xml:space="preserve">Note to tenderers: </w:t>
      </w:r>
      <w:r w:rsidR="002313CE">
        <w:t xml:space="preserve"> </w:t>
      </w:r>
      <w:r>
        <w:t xml:space="preserve">The recommended </w:t>
      </w:r>
      <w:r w:rsidR="0085598F">
        <w:t xml:space="preserve">number of </w:t>
      </w:r>
      <w:r>
        <w:t>page</w:t>
      </w:r>
      <w:r w:rsidR="0085598F">
        <w:t>s</w:t>
      </w:r>
      <w:r>
        <w:t xml:space="preserve"> </w:t>
      </w:r>
      <w:r w:rsidR="00025B90">
        <w:t xml:space="preserve">for this strategy </w:t>
      </w:r>
      <w:r>
        <w:t>is 10 pages</w:t>
      </w:r>
      <w:r w:rsidR="00656B6F">
        <w:t xml:space="preserve"> of text</w:t>
      </w:r>
      <w:r>
        <w:t>.</w:t>
      </w:r>
    </w:p>
    <w:p w14:paraId="7B31445C" w14:textId="77777777" w:rsidR="00D75201" w:rsidRPr="006A0754" w:rsidRDefault="00D75201" w:rsidP="00DB73C5">
      <w:pPr>
        <w:pStyle w:val="ATTANNLV2-ASDEFCON"/>
      </w:pPr>
      <w:bookmarkStart w:id="13" w:name="_Ref478735136"/>
      <w:r w:rsidRPr="006A0754">
        <w:t xml:space="preserve">Tenderers are to describe the </w:t>
      </w:r>
      <w:r w:rsidR="00BC4C7F" w:rsidRPr="006A0754">
        <w:t xml:space="preserve">strategy </w:t>
      </w:r>
      <w:r w:rsidRPr="006A0754">
        <w:t xml:space="preserve">for conducting the Life Cycle Cost (LCC) program </w:t>
      </w:r>
      <w:r w:rsidR="00573049" w:rsidRPr="006A0754">
        <w:t>under any resultant Contract</w:t>
      </w:r>
      <w:r w:rsidRPr="006A0754">
        <w:t>, including:</w:t>
      </w:r>
      <w:bookmarkEnd w:id="13"/>
    </w:p>
    <w:p w14:paraId="3F2E5C30" w14:textId="2AD6DB5B" w:rsidR="00D75201" w:rsidRPr="00D65337" w:rsidRDefault="0055635D" w:rsidP="00D327C3">
      <w:pPr>
        <w:pStyle w:val="ATTANNLV3-ASDEFCON"/>
        <w:rPr>
          <w:color w:val="auto"/>
        </w:rPr>
      </w:pPr>
      <w:r w:rsidRPr="00D65337">
        <w:rPr>
          <w:color w:val="auto"/>
        </w:rPr>
        <w:t xml:space="preserve">the scope of the program, </w:t>
      </w:r>
      <w:r w:rsidR="00360E2F" w:rsidRPr="00D65337">
        <w:rPr>
          <w:color w:val="auto"/>
        </w:rPr>
        <w:t xml:space="preserve">the LCC model to be used, </w:t>
      </w:r>
      <w:r w:rsidR="002F5693" w:rsidRPr="00D65337">
        <w:rPr>
          <w:color w:val="auto"/>
        </w:rPr>
        <w:t xml:space="preserve">and </w:t>
      </w:r>
      <w:r w:rsidRPr="00D65337">
        <w:rPr>
          <w:color w:val="auto"/>
        </w:rPr>
        <w:t xml:space="preserve">any </w:t>
      </w:r>
      <w:r w:rsidR="008D5EB6" w:rsidRPr="00D65337">
        <w:rPr>
          <w:color w:val="auto"/>
        </w:rPr>
        <w:t xml:space="preserve">assumptions, </w:t>
      </w:r>
      <w:r w:rsidR="00561346" w:rsidRPr="00D65337">
        <w:rPr>
          <w:color w:val="auto"/>
        </w:rPr>
        <w:t xml:space="preserve">limitations </w:t>
      </w:r>
      <w:r w:rsidR="008D5EB6" w:rsidRPr="00D65337">
        <w:rPr>
          <w:color w:val="auto"/>
        </w:rPr>
        <w:t>and constraints</w:t>
      </w:r>
      <w:r w:rsidR="00D65337" w:rsidRPr="00D65337">
        <w:rPr>
          <w:color w:val="auto"/>
        </w:rPr>
        <w:t xml:space="preserve"> applicable to the program scope o</w:t>
      </w:r>
      <w:r w:rsidR="00D65337">
        <w:rPr>
          <w:color w:val="auto"/>
        </w:rPr>
        <w:t>r</w:t>
      </w:r>
      <w:r w:rsidR="00D75201" w:rsidRPr="00D65337">
        <w:rPr>
          <w:color w:val="auto"/>
        </w:rPr>
        <w:t xml:space="preserve"> </w:t>
      </w:r>
      <w:r w:rsidR="008511F4" w:rsidRPr="00D65337">
        <w:rPr>
          <w:color w:val="auto"/>
        </w:rPr>
        <w:t xml:space="preserve">modelling </w:t>
      </w:r>
      <w:r w:rsidR="00D75201" w:rsidRPr="00D65337">
        <w:rPr>
          <w:color w:val="auto"/>
        </w:rPr>
        <w:t>software;</w:t>
      </w:r>
    </w:p>
    <w:p w14:paraId="3271CAB7" w14:textId="04B56E03" w:rsidR="000928AA" w:rsidRPr="006A0754" w:rsidRDefault="00307386" w:rsidP="000928AA">
      <w:pPr>
        <w:pStyle w:val="ATTANNLV3-ASDEFCON"/>
        <w:rPr>
          <w:color w:val="auto"/>
        </w:rPr>
      </w:pPr>
      <w:bookmarkStart w:id="14" w:name="_Ref478735161"/>
      <w:r w:rsidRPr="006A0754">
        <w:rPr>
          <w:color w:val="auto"/>
        </w:rPr>
        <w:t xml:space="preserve">the major cost drivers </w:t>
      </w:r>
      <w:r w:rsidR="00782356">
        <w:rPr>
          <w:color w:val="auto"/>
        </w:rPr>
        <w:t>that present</w:t>
      </w:r>
      <w:r w:rsidR="002C0C9A">
        <w:rPr>
          <w:color w:val="auto"/>
        </w:rPr>
        <w:t xml:space="preserve"> </w:t>
      </w:r>
      <w:r w:rsidRPr="006A0754">
        <w:rPr>
          <w:color w:val="auto"/>
        </w:rPr>
        <w:t>opportunit</w:t>
      </w:r>
      <w:r w:rsidR="00782356">
        <w:rPr>
          <w:color w:val="auto"/>
        </w:rPr>
        <w:t>ies</w:t>
      </w:r>
      <w:r w:rsidRPr="006A0754">
        <w:rPr>
          <w:color w:val="auto"/>
        </w:rPr>
        <w:t xml:space="preserve"> to reduce </w:t>
      </w:r>
      <w:r w:rsidR="006A6CEB" w:rsidRPr="006A0754">
        <w:rPr>
          <w:color w:val="auto"/>
        </w:rPr>
        <w:t>ownership</w:t>
      </w:r>
      <w:r w:rsidR="006A6CEB" w:rsidRPr="006A0754" w:rsidDel="00782356">
        <w:rPr>
          <w:color w:val="auto"/>
        </w:rPr>
        <w:t xml:space="preserve"> </w:t>
      </w:r>
      <w:r w:rsidRPr="006A0754">
        <w:rPr>
          <w:color w:val="auto"/>
        </w:rPr>
        <w:t>cost</w:t>
      </w:r>
      <w:r w:rsidR="006A6CEB">
        <w:rPr>
          <w:color w:val="auto"/>
        </w:rPr>
        <w:t>s</w:t>
      </w:r>
      <w:r w:rsidRPr="006A0754">
        <w:rPr>
          <w:color w:val="auto"/>
        </w:rPr>
        <w:t xml:space="preserve">, </w:t>
      </w:r>
      <w:r w:rsidR="006004E0" w:rsidRPr="006A0754">
        <w:rPr>
          <w:color w:val="auto"/>
        </w:rPr>
        <w:t>including</w:t>
      </w:r>
      <w:r w:rsidR="004C792B" w:rsidRPr="006A0754">
        <w:rPr>
          <w:color w:val="auto"/>
        </w:rPr>
        <w:t>:</w:t>
      </w:r>
      <w:bookmarkEnd w:id="14"/>
    </w:p>
    <w:p w14:paraId="527A9344" w14:textId="0503E10B" w:rsidR="0023629E" w:rsidRPr="006A0754" w:rsidRDefault="00A8781B" w:rsidP="0023629E">
      <w:pPr>
        <w:pStyle w:val="ATTANNLV4-ASDEFCON"/>
        <w:rPr>
          <w:color w:val="auto"/>
        </w:rPr>
      </w:pPr>
      <w:r w:rsidRPr="006A0754">
        <w:rPr>
          <w:color w:val="auto"/>
        </w:rPr>
        <w:t xml:space="preserve">the rationale for </w:t>
      </w:r>
      <w:r w:rsidR="0023629E" w:rsidRPr="006A0754">
        <w:rPr>
          <w:color w:val="auto"/>
        </w:rPr>
        <w:t xml:space="preserve">identification </w:t>
      </w:r>
      <w:r w:rsidR="006004E0" w:rsidRPr="006A0754">
        <w:rPr>
          <w:color w:val="auto"/>
        </w:rPr>
        <w:t>as a</w:t>
      </w:r>
      <w:r w:rsidR="0023629E" w:rsidRPr="006A0754">
        <w:rPr>
          <w:color w:val="auto"/>
        </w:rPr>
        <w:t xml:space="preserve"> cost driver;</w:t>
      </w:r>
    </w:p>
    <w:p w14:paraId="2035B242" w14:textId="41E99599" w:rsidR="00520123" w:rsidRPr="005154DC" w:rsidRDefault="00BE4FC2" w:rsidP="009802F5">
      <w:pPr>
        <w:pStyle w:val="ATTANNLV4-ASDEFCON"/>
        <w:rPr>
          <w:color w:val="auto"/>
        </w:rPr>
      </w:pPr>
      <w:r>
        <w:rPr>
          <w:color w:val="auto"/>
        </w:rPr>
        <w:t>any</w:t>
      </w:r>
      <w:r w:rsidR="006004E0" w:rsidRPr="005154DC">
        <w:rPr>
          <w:color w:val="auto"/>
        </w:rPr>
        <w:t xml:space="preserve"> OCD </w:t>
      </w:r>
      <w:r w:rsidR="004E0C46">
        <w:rPr>
          <w:color w:val="auto"/>
        </w:rPr>
        <w:t>or</w:t>
      </w:r>
      <w:r w:rsidR="005154DC" w:rsidRPr="005154DC">
        <w:rPr>
          <w:color w:val="auto"/>
        </w:rPr>
        <w:t xml:space="preserve"> </w:t>
      </w:r>
      <w:r w:rsidR="006004E0" w:rsidRPr="00520123">
        <w:rPr>
          <w:color w:val="auto"/>
        </w:rPr>
        <w:t>FPS requirements</w:t>
      </w:r>
      <w:r w:rsidR="009205F8" w:rsidRPr="00520123">
        <w:rPr>
          <w:color w:val="auto"/>
        </w:rPr>
        <w:t xml:space="preserve"> </w:t>
      </w:r>
      <w:r w:rsidR="00815B0F">
        <w:rPr>
          <w:color w:val="auto"/>
        </w:rPr>
        <w:t>creating</w:t>
      </w:r>
      <w:r w:rsidR="005154DC" w:rsidRPr="00520123">
        <w:rPr>
          <w:color w:val="auto"/>
        </w:rPr>
        <w:t xml:space="preserve"> </w:t>
      </w:r>
      <w:r w:rsidR="006004E0" w:rsidRPr="00520123">
        <w:rPr>
          <w:color w:val="auto"/>
        </w:rPr>
        <w:t>major cost drivers (</w:t>
      </w:r>
      <w:r w:rsidR="00AD7EB2" w:rsidRPr="00520123">
        <w:rPr>
          <w:color w:val="auto"/>
        </w:rPr>
        <w:t>eg</w:t>
      </w:r>
      <w:r w:rsidR="006004E0" w:rsidRPr="00520123">
        <w:rPr>
          <w:color w:val="auto"/>
        </w:rPr>
        <w:t xml:space="preserve">, </w:t>
      </w:r>
      <w:r w:rsidR="00520123" w:rsidRPr="00520123">
        <w:rPr>
          <w:color w:val="auto"/>
        </w:rPr>
        <w:t xml:space="preserve">unrealistic </w:t>
      </w:r>
      <w:r w:rsidR="004E0C46">
        <w:rPr>
          <w:color w:val="auto"/>
        </w:rPr>
        <w:t xml:space="preserve">system </w:t>
      </w:r>
      <w:r w:rsidR="00520123" w:rsidRPr="00520123">
        <w:rPr>
          <w:color w:val="auto"/>
        </w:rPr>
        <w:t>availability</w:t>
      </w:r>
      <w:r w:rsidR="00815B0F">
        <w:rPr>
          <w:color w:val="auto"/>
        </w:rPr>
        <w:t>,</w:t>
      </w:r>
      <w:r w:rsidR="00520123" w:rsidRPr="00520123">
        <w:rPr>
          <w:color w:val="auto"/>
        </w:rPr>
        <w:t xml:space="preserve"> or </w:t>
      </w:r>
      <w:r w:rsidR="004E0C46">
        <w:rPr>
          <w:color w:val="auto"/>
        </w:rPr>
        <w:t>requirements</w:t>
      </w:r>
      <w:r w:rsidR="00520123" w:rsidRPr="00520123">
        <w:rPr>
          <w:color w:val="auto"/>
        </w:rPr>
        <w:t xml:space="preserve"> that</w:t>
      </w:r>
      <w:r w:rsidR="00AD7EB2" w:rsidRPr="00520123">
        <w:rPr>
          <w:color w:val="auto"/>
        </w:rPr>
        <w:t xml:space="preserve"> pre</w:t>
      </w:r>
      <w:r w:rsidR="006004E0" w:rsidRPr="00520123">
        <w:rPr>
          <w:color w:val="auto"/>
        </w:rPr>
        <w:t xml:space="preserve">clude COTS/MOTS </w:t>
      </w:r>
      <w:r w:rsidR="00330456" w:rsidRPr="00520123">
        <w:rPr>
          <w:color w:val="auto"/>
        </w:rPr>
        <w:t>components</w:t>
      </w:r>
      <w:r w:rsidR="006004E0" w:rsidRPr="00520123">
        <w:rPr>
          <w:color w:val="auto"/>
        </w:rPr>
        <w:t>)</w:t>
      </w:r>
      <w:r w:rsidR="000C02FB" w:rsidRPr="00520123">
        <w:rPr>
          <w:color w:val="auto"/>
        </w:rPr>
        <w:t>;</w:t>
      </w:r>
      <w:r w:rsidR="006A6CEB">
        <w:rPr>
          <w:color w:val="auto"/>
        </w:rPr>
        <w:t xml:space="preserve"> and</w:t>
      </w:r>
      <w:bookmarkStart w:id="15" w:name="_Ref143060823"/>
    </w:p>
    <w:p w14:paraId="3AE48C3A" w14:textId="5CA121E1" w:rsidR="00471313" w:rsidRPr="006A0754" w:rsidRDefault="00520123" w:rsidP="00283BF3">
      <w:pPr>
        <w:pStyle w:val="ATTANNLV4-ASDEFCON"/>
      </w:pPr>
      <w:bookmarkStart w:id="16" w:name="_Ref480468721"/>
      <w:bookmarkEnd w:id="15"/>
      <w:r>
        <w:t>in respect of</w:t>
      </w:r>
      <w:r w:rsidR="00830956" w:rsidRPr="006A0754">
        <w:t xml:space="preserve"> </w:t>
      </w:r>
      <w:r w:rsidR="00126242">
        <w:t xml:space="preserve">clause </w:t>
      </w:r>
      <w:r>
        <w:rPr>
          <w:color w:val="auto"/>
        </w:rPr>
        <w:fldChar w:fldCharType="begin"/>
      </w:r>
      <w:r>
        <w:rPr>
          <w:color w:val="auto"/>
        </w:rPr>
        <w:instrText xml:space="preserve"> REF _Ref143060823 \w \h </w:instrText>
      </w:r>
      <w:r>
        <w:rPr>
          <w:color w:val="auto"/>
        </w:rPr>
      </w:r>
      <w:r>
        <w:rPr>
          <w:color w:val="auto"/>
        </w:rPr>
        <w:fldChar w:fldCharType="separate"/>
      </w:r>
      <w:r w:rsidR="0078364A">
        <w:rPr>
          <w:color w:val="auto"/>
        </w:rPr>
        <w:t>1.7b(ii)</w:t>
      </w:r>
      <w:r>
        <w:rPr>
          <w:color w:val="auto"/>
        </w:rPr>
        <w:fldChar w:fldCharType="end"/>
      </w:r>
      <w:r w:rsidR="00830956" w:rsidRPr="006A0754">
        <w:t xml:space="preserve">, </w:t>
      </w:r>
      <w:r w:rsidR="00471313" w:rsidRPr="00B63E47">
        <w:t>the key activities</w:t>
      </w:r>
      <w:r w:rsidR="00471313" w:rsidRPr="006A0754">
        <w:t xml:space="preserve"> (</w:t>
      </w:r>
      <w:r w:rsidR="00330456">
        <w:t>eg,</w:t>
      </w:r>
      <w:r w:rsidR="00471313" w:rsidRPr="006A0754">
        <w:t xml:space="preserve"> design decisions) </w:t>
      </w:r>
      <w:r w:rsidR="006C50A5">
        <w:t>to</w:t>
      </w:r>
      <w:r w:rsidR="00471313" w:rsidRPr="006A0754">
        <w:t xml:space="preserve"> be used to evaluate and potentiall</w:t>
      </w:r>
      <w:r w:rsidR="000C02FB">
        <w:t>y implement those opportunities;</w:t>
      </w:r>
      <w:r w:rsidR="00471313" w:rsidRPr="006A0754">
        <w:t xml:space="preserve"> and</w:t>
      </w:r>
      <w:bookmarkEnd w:id="16"/>
    </w:p>
    <w:p w14:paraId="6CE450F4" w14:textId="55D146B4" w:rsidR="00D75201" w:rsidRPr="006A0754" w:rsidRDefault="00330456" w:rsidP="00330456">
      <w:pPr>
        <w:pStyle w:val="ATTANNLV3-ASDEFCON"/>
      </w:pPr>
      <w:r>
        <w:t>how t</w:t>
      </w:r>
      <w:r w:rsidRPr="006A0754">
        <w:t xml:space="preserve">he tenderer would </w:t>
      </w:r>
      <w:r>
        <w:t>evaluate</w:t>
      </w:r>
      <w:r w:rsidR="00741714" w:rsidRPr="006A0754">
        <w:t xml:space="preserve"> </w:t>
      </w:r>
      <w:r w:rsidR="004C4C9D">
        <w:t>trade</w:t>
      </w:r>
      <w:r w:rsidR="00FC5942">
        <w:t>-</w:t>
      </w:r>
      <w:r w:rsidR="004C4C9D">
        <w:t>off</w:t>
      </w:r>
      <w:r w:rsidR="00520123">
        <w:t>s</w:t>
      </w:r>
      <w:r w:rsidR="00741714" w:rsidRPr="006A0754">
        <w:t xml:space="preserve"> that</w:t>
      </w:r>
      <w:r w:rsidR="0045089F" w:rsidRPr="006A0754">
        <w:t xml:space="preserve"> </w:t>
      </w:r>
      <w:r w:rsidR="00D75201" w:rsidRPr="006A0754">
        <w:t>transfer costs between</w:t>
      </w:r>
      <w:r w:rsidR="00D91358" w:rsidRPr="006A0754">
        <w:t xml:space="preserve"> </w:t>
      </w:r>
      <w:r w:rsidR="00D75201" w:rsidRPr="006A0754">
        <w:t xml:space="preserve">the Mission System and Support System, </w:t>
      </w:r>
      <w:r w:rsidR="00F45EFE">
        <w:t xml:space="preserve">and between </w:t>
      </w:r>
      <w:r w:rsidR="00D75201" w:rsidRPr="006A0754">
        <w:t xml:space="preserve">acquisition and support </w:t>
      </w:r>
      <w:r w:rsidR="00F45EFE">
        <w:t xml:space="preserve">life-cycle </w:t>
      </w:r>
      <w:r w:rsidR="00D75201" w:rsidRPr="006A0754">
        <w:t>phases.</w:t>
      </w:r>
    </w:p>
    <w:p w14:paraId="2A021354" w14:textId="00FC3096" w:rsidR="00E25F51" w:rsidRPr="006A0754" w:rsidRDefault="00E25F51" w:rsidP="00863FEE">
      <w:pPr>
        <w:pStyle w:val="NoteToTenderers-ASDEFCON"/>
        <w:keepNext w:val="0"/>
        <w:rPr>
          <w:color w:val="auto"/>
        </w:rPr>
      </w:pPr>
      <w:r w:rsidRPr="00283BF3">
        <w:rPr>
          <w:color w:val="auto"/>
        </w:rPr>
        <w:t>Note to tenderers</w:t>
      </w:r>
      <w:r w:rsidRPr="006A0754">
        <w:rPr>
          <w:color w:val="auto"/>
        </w:rPr>
        <w:t xml:space="preserve">: </w:t>
      </w:r>
      <w:r w:rsidR="002313CE">
        <w:rPr>
          <w:color w:val="auto"/>
        </w:rPr>
        <w:t xml:space="preserve"> </w:t>
      </w:r>
      <w:r w:rsidR="00815B0F">
        <w:rPr>
          <w:color w:val="auto"/>
        </w:rPr>
        <w:t>O</w:t>
      </w:r>
      <w:r w:rsidR="00171888" w:rsidRPr="006A0754">
        <w:rPr>
          <w:color w:val="auto"/>
        </w:rPr>
        <w:t>pportunit</w:t>
      </w:r>
      <w:r w:rsidR="00815B0F">
        <w:rPr>
          <w:color w:val="auto"/>
        </w:rPr>
        <w:t>ies</w:t>
      </w:r>
      <w:r w:rsidR="00FC620A" w:rsidRPr="006A0754">
        <w:rPr>
          <w:color w:val="auto"/>
        </w:rPr>
        <w:t xml:space="preserve"> to reduce </w:t>
      </w:r>
      <w:r w:rsidR="00077044" w:rsidRPr="006A0754">
        <w:rPr>
          <w:color w:val="auto"/>
        </w:rPr>
        <w:t>the total cost of ownership</w:t>
      </w:r>
      <w:r w:rsidR="004C163F">
        <w:rPr>
          <w:color w:val="auto"/>
        </w:rPr>
        <w:t xml:space="preserve"> that </w:t>
      </w:r>
      <w:r w:rsidR="00171888" w:rsidRPr="006A0754">
        <w:rPr>
          <w:color w:val="auto"/>
        </w:rPr>
        <w:t>fall</w:t>
      </w:r>
      <w:r w:rsidR="00FC620A" w:rsidRPr="006A0754">
        <w:rPr>
          <w:color w:val="auto"/>
        </w:rPr>
        <w:t xml:space="preserve"> outside </w:t>
      </w:r>
      <w:r w:rsidR="00523CD3" w:rsidRPr="006A0754">
        <w:rPr>
          <w:color w:val="auto"/>
        </w:rPr>
        <w:t xml:space="preserve">the scope </w:t>
      </w:r>
      <w:r w:rsidR="00FC620A" w:rsidRPr="006A0754">
        <w:rPr>
          <w:color w:val="auto"/>
        </w:rPr>
        <w:t xml:space="preserve">of </w:t>
      </w:r>
      <w:r w:rsidR="008D3138" w:rsidRPr="006A0754">
        <w:rPr>
          <w:color w:val="auto"/>
        </w:rPr>
        <w:t>a</w:t>
      </w:r>
      <w:r w:rsidR="00FC620A" w:rsidRPr="006A0754">
        <w:rPr>
          <w:color w:val="auto"/>
        </w:rPr>
        <w:t xml:space="preserve"> compliant tender</w:t>
      </w:r>
      <w:r w:rsidR="00523CD3" w:rsidRPr="006A0754">
        <w:rPr>
          <w:color w:val="auto"/>
        </w:rPr>
        <w:t xml:space="preserve">, </w:t>
      </w:r>
      <w:r w:rsidR="00482C42">
        <w:rPr>
          <w:color w:val="auto"/>
        </w:rPr>
        <w:t>can</w:t>
      </w:r>
      <w:r w:rsidR="00610FD8">
        <w:rPr>
          <w:color w:val="auto"/>
        </w:rPr>
        <w:t xml:space="preserve"> only</w:t>
      </w:r>
      <w:r w:rsidR="00482C42">
        <w:rPr>
          <w:color w:val="auto"/>
        </w:rPr>
        <w:t xml:space="preserve"> be evaluated as an </w:t>
      </w:r>
      <w:r w:rsidR="00FC620A" w:rsidRPr="006A0754">
        <w:rPr>
          <w:color w:val="auto"/>
        </w:rPr>
        <w:t xml:space="preserve">alternative </w:t>
      </w:r>
      <w:r w:rsidR="00482C42">
        <w:rPr>
          <w:color w:val="auto"/>
        </w:rPr>
        <w:t xml:space="preserve">proposal (refer COT </w:t>
      </w:r>
      <w:r w:rsidR="00093D01">
        <w:rPr>
          <w:color w:val="auto"/>
        </w:rPr>
        <w:t>clause</w:t>
      </w:r>
      <w:r w:rsidR="00482C42">
        <w:rPr>
          <w:color w:val="auto"/>
        </w:rPr>
        <w:t xml:space="preserve"> 2)</w:t>
      </w:r>
      <w:r w:rsidR="00FC620A" w:rsidRPr="006A0754">
        <w:rPr>
          <w:color w:val="auto"/>
        </w:rPr>
        <w:t>.</w:t>
      </w:r>
    </w:p>
    <w:p w14:paraId="2CAC4F44" w14:textId="7480AB9E" w:rsidR="001D35CB" w:rsidRDefault="007A2757" w:rsidP="00DB73C5">
      <w:pPr>
        <w:pStyle w:val="ATTANNLV1-ASDEFCON"/>
      </w:pPr>
      <w:bookmarkStart w:id="17" w:name="_Ref453054265"/>
      <w:bookmarkStart w:id="18" w:name="_Ref467222963"/>
      <w:r>
        <w:t xml:space="preserve">relevant experience </w:t>
      </w:r>
      <w:r w:rsidR="001D35CB">
        <w:t>(CORE)</w:t>
      </w:r>
      <w:bookmarkEnd w:id="17"/>
      <w:bookmarkEnd w:id="18"/>
    </w:p>
    <w:p w14:paraId="49A008AC" w14:textId="768A5A5E" w:rsidR="00A8252C" w:rsidRDefault="00A8252C" w:rsidP="00610FD8">
      <w:pPr>
        <w:pStyle w:val="NoteToTenderers-ASDEFCON"/>
      </w:pPr>
      <w:r>
        <w:t>Note to tenderers: The tenderer</w:t>
      </w:r>
      <w:r w:rsidR="00776140">
        <w:t>’</w:t>
      </w:r>
      <w:r>
        <w:t>s past performance</w:t>
      </w:r>
      <w:bookmarkStart w:id="19" w:name="_Ref143777179"/>
      <w:r>
        <w:t>, described in response to Annex A (</w:t>
      </w:r>
      <w:r w:rsidR="00776140">
        <w:t xml:space="preserve">ie, </w:t>
      </w:r>
      <w:r>
        <w:t>TDR A-2)</w:t>
      </w:r>
      <w:r w:rsidR="00776140">
        <w:t>,</w:t>
      </w:r>
      <w:r>
        <w:t xml:space="preserve"> </w:t>
      </w:r>
      <w:r w:rsidR="00573CC7">
        <w:t>should include</w:t>
      </w:r>
      <w:r w:rsidR="006858AA">
        <w:t xml:space="preserve"> ‘</w:t>
      </w:r>
      <w:r w:rsidR="00573CC7">
        <w:t>referenced</w:t>
      </w:r>
      <w:r w:rsidR="006858AA">
        <w:t xml:space="preserve"> projects’</w:t>
      </w:r>
      <w:r w:rsidR="0028240E">
        <w:t xml:space="preserve"> to</w:t>
      </w:r>
      <w:r>
        <w:t xml:space="preserve"> </w:t>
      </w:r>
      <w:r w:rsidR="00573CC7">
        <w:t>demonstrate</w:t>
      </w:r>
      <w:r>
        <w:t xml:space="preserve"> </w:t>
      </w:r>
      <w:r w:rsidR="00AE4D71">
        <w:t>relevant</w:t>
      </w:r>
      <w:r>
        <w:t xml:space="preserve"> experience.</w:t>
      </w:r>
    </w:p>
    <w:p w14:paraId="1E7E6F95" w14:textId="7FB00C4E" w:rsidR="00F05E2E" w:rsidRDefault="00F05E2E" w:rsidP="00F05E2E">
      <w:pPr>
        <w:pStyle w:val="ATTANNLV2-ASDEFCON"/>
      </w:pPr>
      <w:r>
        <w:t>If requested by the Commonwealth during the tender evaluation period, t</w:t>
      </w:r>
      <w:r w:rsidRPr="00315B24">
        <w:t>enderer</w:t>
      </w:r>
      <w:r>
        <w:t>s</w:t>
      </w:r>
      <w:r w:rsidRPr="00315B24">
        <w:t xml:space="preserve"> </w:t>
      </w:r>
      <w:r>
        <w:t>are to</w:t>
      </w:r>
      <w:r w:rsidRPr="00315B24">
        <w:t xml:space="preserve"> arrange point</w:t>
      </w:r>
      <w:r>
        <w:t>s</w:t>
      </w:r>
      <w:r w:rsidRPr="00315B24">
        <w:t xml:space="preserve"> of contact</w:t>
      </w:r>
      <w:r>
        <w:t>,</w:t>
      </w:r>
      <w:r w:rsidRPr="00315B24">
        <w:t xml:space="preserve"> in the customer organisation</w:t>
      </w:r>
      <w:r>
        <w:t>s</w:t>
      </w:r>
      <w:bookmarkEnd w:id="19"/>
      <w:r w:rsidRPr="00315B24">
        <w:t xml:space="preserve"> for </w:t>
      </w:r>
      <w:r>
        <w:t>referenced</w:t>
      </w:r>
      <w:r w:rsidRPr="00315B24">
        <w:t xml:space="preserve"> </w:t>
      </w:r>
      <w:r>
        <w:t>projects</w:t>
      </w:r>
      <w:r w:rsidR="00AE4D71">
        <w:t xml:space="preserve"> (identified in response to TDR A-2)</w:t>
      </w:r>
      <w:r>
        <w:t>,</w:t>
      </w:r>
      <w:r w:rsidRPr="00315B24">
        <w:t xml:space="preserve"> to enable the Commonwealth to verify claims of </w:t>
      </w:r>
      <w:r>
        <w:t>systems and Software</w:t>
      </w:r>
      <w:r w:rsidR="00AE4D71">
        <w:t xml:space="preserve"> engineering</w:t>
      </w:r>
      <w:r>
        <w:t>, System Safety,</w:t>
      </w:r>
      <w:r w:rsidR="008261CB">
        <w:t xml:space="preserve"> System Security,</w:t>
      </w:r>
      <w:r>
        <w:t xml:space="preserve"> and ILS/LSA </w:t>
      </w:r>
      <w:r>
        <w:rPr>
          <w:snapToGrid w:val="0"/>
        </w:rPr>
        <w:t>experience</w:t>
      </w:r>
      <w:r>
        <w:t>.</w:t>
      </w:r>
    </w:p>
    <w:p w14:paraId="7C90F767" w14:textId="77777777" w:rsidR="00045D4E" w:rsidRPr="009169F7" w:rsidRDefault="00045D4E" w:rsidP="00DB73C5">
      <w:pPr>
        <w:pStyle w:val="ASDEFCONNormal"/>
        <w:rPr>
          <w:b/>
        </w:rPr>
      </w:pPr>
      <w:bookmarkStart w:id="20" w:name="_Toc520540365"/>
      <w:bookmarkStart w:id="21" w:name="_Toc531861618"/>
      <w:r w:rsidRPr="009169F7">
        <w:rPr>
          <w:b/>
        </w:rPr>
        <w:t>Systems and Software Experience</w:t>
      </w:r>
      <w:bookmarkEnd w:id="20"/>
      <w:bookmarkEnd w:id="21"/>
    </w:p>
    <w:p w14:paraId="48EF3538" w14:textId="593B60B0" w:rsidR="00045D4E" w:rsidRPr="00116773" w:rsidRDefault="00D327C3" w:rsidP="00045D4E">
      <w:pPr>
        <w:pStyle w:val="ATTANNLV2-ASDEFCON"/>
      </w:pPr>
      <w:bookmarkStart w:id="22" w:name="_Ref523385610"/>
      <w:r>
        <w:lastRenderedPageBreak/>
        <w:t>R</w:t>
      </w:r>
      <w:r w:rsidR="009F2900">
        <w:t>eferring to</w:t>
      </w:r>
      <w:r w:rsidR="00A666BC">
        <w:t xml:space="preserve"> the</w:t>
      </w:r>
      <w:r w:rsidR="00045D4E" w:rsidRPr="00116773">
        <w:t xml:space="preserve"> reference</w:t>
      </w:r>
      <w:r w:rsidR="008D3B10">
        <w:t>d</w:t>
      </w:r>
      <w:r w:rsidR="00045D4E" w:rsidRPr="00116773">
        <w:t xml:space="preserve"> projects</w:t>
      </w:r>
      <w:r w:rsidR="00776140">
        <w:t xml:space="preserve"> </w:t>
      </w:r>
      <w:r w:rsidR="00AA14B4">
        <w:t>in</w:t>
      </w:r>
      <w:r w:rsidR="006858AA">
        <w:t xml:space="preserve"> response to </w:t>
      </w:r>
      <w:r w:rsidR="00776140">
        <w:t>TDR A-2</w:t>
      </w:r>
      <w:r w:rsidR="00044CBD">
        <w:t>,</w:t>
      </w:r>
      <w:r w:rsidR="00045D4E" w:rsidRPr="00FB5293">
        <w:rPr>
          <w:snapToGrid w:val="0"/>
        </w:rPr>
        <w:t xml:space="preserve"> </w:t>
      </w:r>
      <w:r w:rsidR="009F2900">
        <w:rPr>
          <w:snapToGrid w:val="0"/>
        </w:rPr>
        <w:t xml:space="preserve">tenderers are </w:t>
      </w:r>
      <w:r w:rsidR="00045D4E">
        <w:rPr>
          <w:snapToGrid w:val="0"/>
        </w:rPr>
        <w:t xml:space="preserve">to </w:t>
      </w:r>
      <w:r>
        <w:rPr>
          <w:snapToGrid w:val="0"/>
        </w:rPr>
        <w:t>demonstrate</w:t>
      </w:r>
      <w:r w:rsidR="00045D4E" w:rsidRPr="00315B24">
        <w:t xml:space="preserve"> </w:t>
      </w:r>
      <w:r w:rsidR="00045D4E">
        <w:t xml:space="preserve">systems </w:t>
      </w:r>
      <w:r w:rsidR="00B20BB6">
        <w:t xml:space="preserve">engineering </w:t>
      </w:r>
      <w:bookmarkStart w:id="23" w:name="_Ref163725286"/>
      <w:r w:rsidR="00045D4E">
        <w:t xml:space="preserve">and </w:t>
      </w:r>
      <w:r w:rsidR="008D3B10">
        <w:t>S</w:t>
      </w:r>
      <w:r w:rsidR="00045D4E">
        <w:t xml:space="preserve">oftware </w:t>
      </w:r>
      <w:r w:rsidR="00045D4E">
        <w:rPr>
          <w:snapToGrid w:val="0"/>
        </w:rPr>
        <w:t>experience</w:t>
      </w:r>
      <w:r w:rsidR="001E3C33">
        <w:t xml:space="preserve"> by</w:t>
      </w:r>
      <w:r w:rsidR="00045D4E" w:rsidRPr="00116773">
        <w:t xml:space="preserve"> descri</w:t>
      </w:r>
      <w:r w:rsidR="00AF2449">
        <w:t>b</w:t>
      </w:r>
      <w:r w:rsidR="001E3C33">
        <w:t>ing</w:t>
      </w:r>
      <w:r w:rsidR="00045D4E" w:rsidRPr="00116773">
        <w:t xml:space="preserve"> the system</w:t>
      </w:r>
      <w:r w:rsidR="001032E6">
        <w:t>s</w:t>
      </w:r>
      <w:r w:rsidR="001E3C33">
        <w:t xml:space="preserve"> and program</w:t>
      </w:r>
      <w:r w:rsidR="00045D4E" w:rsidRPr="00116773">
        <w:t xml:space="preserve"> in terms of </w:t>
      </w:r>
      <w:r w:rsidR="00AF2449">
        <w:t xml:space="preserve">the </w:t>
      </w:r>
      <w:r w:rsidR="00045D4E" w:rsidRPr="00116773">
        <w:t xml:space="preserve">mission, functionality, safety </w:t>
      </w:r>
      <w:r w:rsidR="00045D4E">
        <w:t>risks</w:t>
      </w:r>
      <w:r w:rsidR="00045D4E" w:rsidRPr="00116773">
        <w:t>, technology, magnitude (eg</w:t>
      </w:r>
      <w:r w:rsidR="00045D4E">
        <w:t>,</w:t>
      </w:r>
      <w:r w:rsidR="00045D4E" w:rsidRPr="00116773">
        <w:t xml:space="preserve"> number of interfaces</w:t>
      </w:r>
      <w:r w:rsidR="00045D4E">
        <w:t xml:space="preserve">, </w:t>
      </w:r>
      <w:r w:rsidR="00231B0B">
        <w:t>proportion</w:t>
      </w:r>
      <w:r w:rsidR="00045D4E">
        <w:t xml:space="preserve"> of code change</w:t>
      </w:r>
      <w:r w:rsidR="00231B0B">
        <w:t>d</w:t>
      </w:r>
      <w:r w:rsidR="00045D4E" w:rsidRPr="00116773">
        <w:t>)</w:t>
      </w:r>
      <w:r w:rsidR="001431DC">
        <w:t>, integration requirements</w:t>
      </w:r>
      <w:r w:rsidR="00045D4E" w:rsidRPr="00116773">
        <w:t xml:space="preserve"> and other characteristics</w:t>
      </w:r>
      <w:r>
        <w:t xml:space="preserve"> </w:t>
      </w:r>
      <w:r w:rsidR="001431DC">
        <w:t>that</w:t>
      </w:r>
      <w:r>
        <w:t xml:space="preserve"> are </w:t>
      </w:r>
      <w:r w:rsidR="00045D4E" w:rsidRPr="00116773">
        <w:t>relevant</w:t>
      </w:r>
      <w:r w:rsidR="001E3C33">
        <w:t xml:space="preserve"> to</w:t>
      </w:r>
      <w:r w:rsidR="00045D4E" w:rsidRPr="00116773">
        <w:t xml:space="preserve"> </w:t>
      </w:r>
      <w:r w:rsidR="00045D4E">
        <w:t>the requirements of the draft Contract</w:t>
      </w:r>
      <w:r w:rsidR="00045D4E" w:rsidRPr="00116773">
        <w:t>.</w:t>
      </w:r>
      <w:bookmarkEnd w:id="22"/>
      <w:bookmarkEnd w:id="23"/>
    </w:p>
    <w:p w14:paraId="7E1C3172" w14:textId="3F072F4A" w:rsidR="000A3EA3" w:rsidRDefault="00045D4E" w:rsidP="00D327C3">
      <w:pPr>
        <w:pStyle w:val="ATTANNLV2-ASDEFCON"/>
      </w:pPr>
      <w:r w:rsidRPr="00116773">
        <w:t xml:space="preserve">Tenderers </w:t>
      </w:r>
      <w:r>
        <w:t>are to</w:t>
      </w:r>
      <w:r w:rsidRPr="00116773">
        <w:t xml:space="preserve"> </w:t>
      </w:r>
      <w:r w:rsidR="00297EF6">
        <w:t xml:space="preserve">refer to their response to clause </w:t>
      </w:r>
      <w:r w:rsidR="004B6B8A">
        <w:fldChar w:fldCharType="begin"/>
      </w:r>
      <w:r w:rsidR="004B6B8A">
        <w:instrText xml:space="preserve"> REF _Ref163725286 \r \h </w:instrText>
      </w:r>
      <w:r w:rsidR="004B6B8A">
        <w:fldChar w:fldCharType="separate"/>
      </w:r>
      <w:r w:rsidR="0078364A">
        <w:t>2.2</w:t>
      </w:r>
      <w:r w:rsidR="004B6B8A">
        <w:fldChar w:fldCharType="end"/>
      </w:r>
      <w:r w:rsidR="00297EF6">
        <w:t>,</w:t>
      </w:r>
      <w:r w:rsidRPr="00116773">
        <w:t xml:space="preserve"> </w:t>
      </w:r>
      <w:r w:rsidR="00B72669">
        <w:t>and</w:t>
      </w:r>
      <w:r>
        <w:t xml:space="preserve"> demonstrate the relevance of </w:t>
      </w:r>
      <w:r w:rsidR="00297EF6">
        <w:t xml:space="preserve">that experience to </w:t>
      </w:r>
      <w:r w:rsidR="00390DC9">
        <w:t xml:space="preserve">estimating </w:t>
      </w:r>
      <w:r w:rsidR="003E1ED7">
        <w:t xml:space="preserve">the effort </w:t>
      </w:r>
      <w:r w:rsidR="00E733A4">
        <w:t>described by</w:t>
      </w:r>
      <w:r w:rsidR="00297EF6">
        <w:t xml:space="preserve"> the Software List provided in response to </w:t>
      </w:r>
      <w:r>
        <w:t>TDR F-</w:t>
      </w:r>
      <w:r w:rsidR="007C06CD">
        <w:t>5</w:t>
      </w:r>
      <w:r w:rsidRPr="0056133D">
        <w:t xml:space="preserve">.  The description should be sufficient to </w:t>
      </w:r>
      <w:r w:rsidR="00725CA2">
        <w:t xml:space="preserve">enable </w:t>
      </w:r>
      <w:r w:rsidRPr="00116773">
        <w:t xml:space="preserve">an independent feasibility assessment of the estimating assumptions, technique and outputs for size, effort, duration and productivity for the </w:t>
      </w:r>
      <w:r>
        <w:t>proposed work</w:t>
      </w:r>
      <w:r w:rsidRPr="00116773">
        <w:t>.</w:t>
      </w:r>
    </w:p>
    <w:p w14:paraId="4D203698" w14:textId="77777777" w:rsidR="001F3CC4" w:rsidRPr="009169F7" w:rsidRDefault="00045D4E" w:rsidP="00DB73C5">
      <w:pPr>
        <w:pStyle w:val="ASDEFCONNormal"/>
        <w:rPr>
          <w:b/>
        </w:rPr>
      </w:pPr>
      <w:r w:rsidRPr="009169F7">
        <w:rPr>
          <w:b/>
        </w:rPr>
        <w:t>System Safety Program Experience</w:t>
      </w:r>
    </w:p>
    <w:p w14:paraId="63D7D40C" w14:textId="18AE7EFC" w:rsidR="00045D4E" w:rsidRPr="00BA71AD" w:rsidRDefault="00045D4E" w:rsidP="00045D4E">
      <w:pPr>
        <w:pStyle w:val="ATTANNLV2-ASDEFCON"/>
      </w:pPr>
      <w:r>
        <w:rPr>
          <w:snapToGrid w:val="0"/>
        </w:rPr>
        <w:t xml:space="preserve">Tenderers </w:t>
      </w:r>
      <w:r>
        <w:t>are to</w:t>
      </w:r>
      <w:r>
        <w:rPr>
          <w:snapToGrid w:val="0"/>
        </w:rPr>
        <w:t xml:space="preserve"> provide details </w:t>
      </w:r>
      <w:r w:rsidR="00A666BC">
        <w:rPr>
          <w:snapToGrid w:val="0"/>
        </w:rPr>
        <w:t xml:space="preserve">from </w:t>
      </w:r>
      <w:r w:rsidR="007448E4">
        <w:rPr>
          <w:snapToGrid w:val="0"/>
        </w:rPr>
        <w:t xml:space="preserve">the </w:t>
      </w:r>
      <w:r>
        <w:rPr>
          <w:snapToGrid w:val="0"/>
        </w:rPr>
        <w:t>reference</w:t>
      </w:r>
      <w:r w:rsidR="008D3B10">
        <w:rPr>
          <w:snapToGrid w:val="0"/>
        </w:rPr>
        <w:t>d</w:t>
      </w:r>
      <w:r>
        <w:rPr>
          <w:snapToGrid w:val="0"/>
        </w:rPr>
        <w:t xml:space="preserve"> projects</w:t>
      </w:r>
      <w:r w:rsidR="00776140">
        <w:rPr>
          <w:snapToGrid w:val="0"/>
        </w:rPr>
        <w:t xml:space="preserve"> </w:t>
      </w:r>
      <w:r w:rsidR="00776140">
        <w:t xml:space="preserve">(cross-referencing TDR A-2 </w:t>
      </w:r>
      <w:r w:rsidR="008261CB">
        <w:t>as</w:t>
      </w:r>
      <w:r w:rsidR="00776140">
        <w:t xml:space="preserve"> applicable)</w:t>
      </w:r>
      <w:r w:rsidR="00AE2DA0">
        <w:rPr>
          <w:snapToGrid w:val="0"/>
        </w:rPr>
        <w:t>,</w:t>
      </w:r>
      <w:r>
        <w:rPr>
          <w:snapToGrid w:val="0"/>
        </w:rPr>
        <w:t xml:space="preserve"> to illustrate </w:t>
      </w:r>
      <w:r w:rsidRPr="00315B24">
        <w:t xml:space="preserve">relevant </w:t>
      </w:r>
      <w:r>
        <w:rPr>
          <w:snapToGrid w:val="0"/>
        </w:rPr>
        <w:t>experience in safe design and Materiel Safety</w:t>
      </w:r>
      <w:r w:rsidR="00854FEF">
        <w:rPr>
          <w:snapToGrid w:val="0"/>
        </w:rPr>
        <w:t>, including</w:t>
      </w:r>
      <w:r>
        <w:rPr>
          <w:snapToGrid w:val="0"/>
        </w:rPr>
        <w:t>:</w:t>
      </w:r>
    </w:p>
    <w:p w14:paraId="69EEB789" w14:textId="77777777" w:rsidR="00045D4E" w:rsidRPr="00BA71AD" w:rsidRDefault="00045D4E" w:rsidP="00045D4E">
      <w:pPr>
        <w:pStyle w:val="ATTANNLV3-ASDEFCON"/>
      </w:pPr>
      <w:r>
        <w:t xml:space="preserve">identify </w:t>
      </w:r>
      <w:r w:rsidRPr="00C1069E">
        <w:t xml:space="preserve">the system </w:t>
      </w:r>
      <w:r>
        <w:t xml:space="preserve">and </w:t>
      </w:r>
      <w:r w:rsidRPr="00BD58FD">
        <w:t xml:space="preserve">provide </w:t>
      </w:r>
      <w:r>
        <w:t xml:space="preserve">at least three </w:t>
      </w:r>
      <w:r w:rsidRPr="00BD58FD">
        <w:t xml:space="preserve">examples of </w:t>
      </w:r>
      <w:r>
        <w:t>major</w:t>
      </w:r>
      <w:r w:rsidRPr="00BD58FD">
        <w:t xml:space="preserve"> </w:t>
      </w:r>
      <w:r>
        <w:t xml:space="preserve">safety risks associated with the design and </w:t>
      </w:r>
      <w:r w:rsidRPr="00C1069E">
        <w:t>application</w:t>
      </w:r>
      <w:r w:rsidRPr="006041E1">
        <w:t xml:space="preserve"> </w:t>
      </w:r>
      <w:r>
        <w:t>and how these risks were addressed</w:t>
      </w:r>
      <w:r w:rsidRPr="00C1069E">
        <w:t>;</w:t>
      </w:r>
    </w:p>
    <w:p w14:paraId="5DE27674" w14:textId="11D4C744" w:rsidR="00045D4E" w:rsidRPr="00AD5A3C" w:rsidRDefault="00045D4E" w:rsidP="00FC60F5">
      <w:pPr>
        <w:pStyle w:val="ATTANNLV3-ASDEFCON"/>
      </w:pPr>
      <w:r>
        <w:t xml:space="preserve">identify </w:t>
      </w:r>
      <w:r w:rsidRPr="00AD5A3C">
        <w:t>the safety standards</w:t>
      </w:r>
      <w:r>
        <w:t xml:space="preserve"> used</w:t>
      </w:r>
      <w:r w:rsidR="00401B9C">
        <w:t>,</w:t>
      </w:r>
      <w:r w:rsidRPr="00AD5A3C">
        <w:t xml:space="preserve"> </w:t>
      </w:r>
      <w:r>
        <w:t xml:space="preserve">and the approach and methodologies used to </w:t>
      </w:r>
      <w:r w:rsidRPr="00BD58FD">
        <w:t xml:space="preserve">ensure </w:t>
      </w:r>
      <w:r w:rsidR="00401B9C">
        <w:t xml:space="preserve">that </w:t>
      </w:r>
      <w:r w:rsidRPr="00BD58FD">
        <w:t>the system</w:t>
      </w:r>
      <w:r w:rsidR="00401B9C">
        <w:t>s</w:t>
      </w:r>
      <w:r w:rsidRPr="00BD58FD">
        <w:t xml:space="preserve"> </w:t>
      </w:r>
      <w:r w:rsidR="00401B9C">
        <w:t>were</w:t>
      </w:r>
      <w:r w:rsidRPr="00BD58FD">
        <w:t xml:space="preserve"> safe</w:t>
      </w:r>
      <w:r w:rsidR="00AF6AC3">
        <w:t>,</w:t>
      </w:r>
      <w:r w:rsidRPr="00BD58FD">
        <w:t xml:space="preserve"> </w:t>
      </w:r>
      <w:r w:rsidR="00AF6AC3">
        <w:t xml:space="preserve">so far </w:t>
      </w:r>
      <w:r w:rsidRPr="00BD58FD">
        <w:t>as is reasonably practicable</w:t>
      </w:r>
      <w:r>
        <w:t>;</w:t>
      </w:r>
    </w:p>
    <w:p w14:paraId="665D8704" w14:textId="05BE8F1D" w:rsidR="00045D4E" w:rsidRPr="00AD5A3C" w:rsidRDefault="00045D4E" w:rsidP="007D0785">
      <w:pPr>
        <w:pStyle w:val="ATTANNLV3-ASDEFCON"/>
      </w:pPr>
      <w:r>
        <w:t xml:space="preserve">describe </w:t>
      </w:r>
      <w:r w:rsidRPr="00AD5A3C">
        <w:t xml:space="preserve">the approach used to develop a safety certification basis </w:t>
      </w:r>
      <w:r>
        <w:t>or</w:t>
      </w:r>
      <w:r w:rsidRPr="00AD5A3C">
        <w:t xml:space="preserve"> safety </w:t>
      </w:r>
      <w:r>
        <w:t>baseline</w:t>
      </w:r>
      <w:r w:rsidR="00401B9C">
        <w:t xml:space="preserve"> and </w:t>
      </w:r>
      <w:r>
        <w:t xml:space="preserve">identify </w:t>
      </w:r>
      <w:r w:rsidRPr="00AD5A3C">
        <w:t xml:space="preserve">the </w:t>
      </w:r>
      <w:r w:rsidR="00401B9C">
        <w:t xml:space="preserve">relevant </w:t>
      </w:r>
      <w:r w:rsidRPr="00AD5A3C">
        <w:t xml:space="preserve">certifying </w:t>
      </w:r>
      <w:r w:rsidR="00401B9C">
        <w:t xml:space="preserve">/ design registration </w:t>
      </w:r>
      <w:r w:rsidRPr="00AD5A3C">
        <w:t>authority</w:t>
      </w:r>
      <w:r w:rsidR="00460EA0">
        <w:t xml:space="preserve"> </w:t>
      </w:r>
      <w:r>
        <w:t>(</w:t>
      </w:r>
      <w:r w:rsidR="00460EA0">
        <w:t>or authorit</w:t>
      </w:r>
      <w:r>
        <w:t>ies)</w:t>
      </w:r>
      <w:r w:rsidRPr="00AD5A3C">
        <w:t>; and</w:t>
      </w:r>
    </w:p>
    <w:p w14:paraId="2D117F91" w14:textId="4995891B" w:rsidR="00045D4E" w:rsidRDefault="00045D4E" w:rsidP="00045D4E">
      <w:pPr>
        <w:pStyle w:val="ATTANNLV3-ASDEFCON"/>
      </w:pPr>
      <w:r w:rsidRPr="00C1069E">
        <w:t xml:space="preserve">if applicable, </w:t>
      </w:r>
      <w:r>
        <w:t xml:space="preserve">describe </w:t>
      </w:r>
      <w:r w:rsidRPr="00C1069E">
        <w:t xml:space="preserve">the treatment of </w:t>
      </w:r>
      <w:r w:rsidR="008D3B10">
        <w:t>S</w:t>
      </w:r>
      <w:r w:rsidRPr="00C1069E">
        <w:t>oftware</w:t>
      </w:r>
      <w:r>
        <w:t>-related safety risks</w:t>
      </w:r>
      <w:r w:rsidRPr="00C1069E">
        <w:t>.</w:t>
      </w:r>
    </w:p>
    <w:p w14:paraId="08B99A64" w14:textId="6DAAEBAD" w:rsidR="00522B8F" w:rsidRPr="00522B8F" w:rsidRDefault="00522B8F" w:rsidP="00283BF3">
      <w:pPr>
        <w:pStyle w:val="ASDEFCONNormal"/>
        <w:keepNext/>
        <w:rPr>
          <w:b/>
        </w:rPr>
      </w:pPr>
      <w:r>
        <w:rPr>
          <w:b/>
        </w:rPr>
        <w:t>System Security Program Experience</w:t>
      </w:r>
    </w:p>
    <w:p w14:paraId="7ABB5394" w14:textId="718BF51A" w:rsidR="00522B8F" w:rsidRPr="00522B8F" w:rsidRDefault="00522B8F" w:rsidP="00522B8F">
      <w:pPr>
        <w:pStyle w:val="ATTANNLV2-ASDEFCON"/>
      </w:pPr>
      <w:r>
        <w:rPr>
          <w:snapToGrid w:val="0"/>
        </w:rPr>
        <w:t xml:space="preserve">Tenderers </w:t>
      </w:r>
      <w:r>
        <w:t>are to</w:t>
      </w:r>
      <w:r>
        <w:rPr>
          <w:snapToGrid w:val="0"/>
        </w:rPr>
        <w:t xml:space="preserve"> provide details, from the referenced projects</w:t>
      </w:r>
      <w:r w:rsidR="006323C2">
        <w:rPr>
          <w:snapToGrid w:val="0"/>
        </w:rPr>
        <w:t xml:space="preserve"> </w:t>
      </w:r>
      <w:r w:rsidR="006323C2">
        <w:t>(cross-referencing TDR A-2 as applicable)</w:t>
      </w:r>
      <w:r>
        <w:rPr>
          <w:snapToGrid w:val="0"/>
        </w:rPr>
        <w:t xml:space="preserve">, to illustrate </w:t>
      </w:r>
      <w:r w:rsidRPr="00315B24">
        <w:t xml:space="preserve">relevant </w:t>
      </w:r>
      <w:r>
        <w:rPr>
          <w:snapToGrid w:val="0"/>
        </w:rPr>
        <w:t xml:space="preserve">experience in secure design and managing </w:t>
      </w:r>
      <w:r w:rsidR="00401B9C">
        <w:rPr>
          <w:snapToGrid w:val="0"/>
        </w:rPr>
        <w:t xml:space="preserve">relevant </w:t>
      </w:r>
      <w:r>
        <w:rPr>
          <w:snapToGrid w:val="0"/>
        </w:rPr>
        <w:t>security domains (eg, physical security, EMSEC, ICT security</w:t>
      </w:r>
      <w:r w:rsidR="00C110D8">
        <w:rPr>
          <w:snapToGrid w:val="0"/>
        </w:rPr>
        <w:t>,</w:t>
      </w:r>
      <w:r w:rsidR="00C110D8" w:rsidRPr="00C110D8">
        <w:rPr>
          <w:snapToGrid w:val="0"/>
        </w:rPr>
        <w:t xml:space="preserve"> </w:t>
      </w:r>
      <w:r w:rsidR="00C110D8">
        <w:rPr>
          <w:snapToGrid w:val="0"/>
        </w:rPr>
        <w:t>and cyber security</w:t>
      </w:r>
      <w:r>
        <w:rPr>
          <w:snapToGrid w:val="0"/>
        </w:rPr>
        <w:t xml:space="preserve">).  Specifically, tenderers </w:t>
      </w:r>
      <w:r>
        <w:t>are to</w:t>
      </w:r>
      <w:r>
        <w:rPr>
          <w:snapToGrid w:val="0"/>
        </w:rPr>
        <w:t>:</w:t>
      </w:r>
    </w:p>
    <w:p w14:paraId="2ADCE02D" w14:textId="0E91C4FA" w:rsidR="00C110D8" w:rsidRDefault="00C110D8" w:rsidP="00C110D8">
      <w:pPr>
        <w:pStyle w:val="ATTANNLV3-ASDEFCON"/>
      </w:pPr>
      <w:r>
        <w:t xml:space="preserve">identify </w:t>
      </w:r>
      <w:r w:rsidRPr="00C1069E">
        <w:t xml:space="preserve">the system </w:t>
      </w:r>
      <w:r>
        <w:t xml:space="preserve">and describe the associated security considerations, including for ICT security and cyber security, the Targets of </w:t>
      </w:r>
      <w:r w:rsidR="006D40BF">
        <w:t>Security Assessment (ToSAs)</w:t>
      </w:r>
      <w:r>
        <w:t xml:space="preserve"> and the implications for safety and operational effectiveness;</w:t>
      </w:r>
    </w:p>
    <w:p w14:paraId="3BC1BC08" w14:textId="2146CBAD" w:rsidR="005C27D0" w:rsidRPr="00AD5A3C" w:rsidRDefault="005C27D0" w:rsidP="007D0785">
      <w:pPr>
        <w:pStyle w:val="ATTANNLV3-ASDEFCON"/>
      </w:pPr>
      <w:r>
        <w:t xml:space="preserve">identify </w:t>
      </w:r>
      <w:r w:rsidRPr="00AD5A3C">
        <w:t xml:space="preserve">the </w:t>
      </w:r>
      <w:r>
        <w:t>security</w:t>
      </w:r>
      <w:r w:rsidRPr="00AD5A3C">
        <w:t xml:space="preserve"> standards</w:t>
      </w:r>
      <w:r>
        <w:t xml:space="preserve"> used</w:t>
      </w:r>
      <w:r w:rsidR="006323C2">
        <w:t>,</w:t>
      </w:r>
      <w:r w:rsidRPr="00AD5A3C">
        <w:t xml:space="preserve"> </w:t>
      </w:r>
      <w:r>
        <w:t>and describe the approach and methodologies used</w:t>
      </w:r>
      <w:r w:rsidR="006323C2">
        <w:t>,</w:t>
      </w:r>
      <w:r>
        <w:t xml:space="preserve"> to </w:t>
      </w:r>
      <w:r w:rsidRPr="00BD58FD">
        <w:t xml:space="preserve">ensure </w:t>
      </w:r>
      <w:r w:rsidR="006323C2">
        <w:t xml:space="preserve">that </w:t>
      </w:r>
      <w:r w:rsidRPr="00BD58FD">
        <w:t xml:space="preserve">the system </w:t>
      </w:r>
      <w:r w:rsidR="006323C2">
        <w:t>w</w:t>
      </w:r>
      <w:r w:rsidR="00854A1F">
        <w:t>as</w:t>
      </w:r>
      <w:r w:rsidRPr="00BD58FD">
        <w:t xml:space="preserve"> </w:t>
      </w:r>
      <w:r w:rsidR="00C110D8">
        <w:t>As S</w:t>
      </w:r>
      <w:r>
        <w:t>ecure</w:t>
      </w:r>
      <w:r w:rsidR="00C110D8">
        <w:t xml:space="preserve"> As Reasonably Practicable</w:t>
      </w:r>
      <w:r>
        <w:t>;</w:t>
      </w:r>
      <w:r w:rsidR="000F2359">
        <w:t xml:space="preserve"> and</w:t>
      </w:r>
    </w:p>
    <w:p w14:paraId="119B8577" w14:textId="76BBDB5F" w:rsidR="00522B8F" w:rsidRPr="00BA71AD" w:rsidRDefault="005C27D0" w:rsidP="005C27D0">
      <w:pPr>
        <w:pStyle w:val="ATTANNLV3-ASDEFCON"/>
      </w:pPr>
      <w:r w:rsidRPr="00C1069E">
        <w:t xml:space="preserve">if applicable, </w:t>
      </w:r>
      <w:r>
        <w:t xml:space="preserve">describe </w:t>
      </w:r>
      <w:r w:rsidR="000F2359">
        <w:t xml:space="preserve">how </w:t>
      </w:r>
      <w:r w:rsidRPr="00C1069E">
        <w:t xml:space="preserve">the </w:t>
      </w:r>
      <w:r>
        <w:t xml:space="preserve">Software development methodology </w:t>
      </w:r>
      <w:r w:rsidR="006163C5">
        <w:t>enabled the achievement of the required security outcomes.</w:t>
      </w:r>
    </w:p>
    <w:p w14:paraId="1357B2B9" w14:textId="77777777" w:rsidR="00045D4E" w:rsidRPr="009169F7" w:rsidRDefault="00045D4E" w:rsidP="004D2A89">
      <w:pPr>
        <w:pStyle w:val="ASDEFCONNormal"/>
        <w:keepNext/>
        <w:rPr>
          <w:b/>
        </w:rPr>
      </w:pPr>
      <w:r w:rsidRPr="009169F7">
        <w:rPr>
          <w:b/>
        </w:rPr>
        <w:t>ILS and LSA Experience</w:t>
      </w:r>
    </w:p>
    <w:p w14:paraId="36119E83" w14:textId="216425DD" w:rsidR="00045D4E" w:rsidRPr="00315B24" w:rsidRDefault="00045D4E" w:rsidP="00045D4E">
      <w:pPr>
        <w:pStyle w:val="ATTANNLV2-ASDEFCON"/>
      </w:pPr>
      <w:r>
        <w:t>T</w:t>
      </w:r>
      <w:r w:rsidRPr="00315B24">
        <w:t>enderer</w:t>
      </w:r>
      <w:r>
        <w:t>s</w:t>
      </w:r>
      <w:r w:rsidRPr="00315B24">
        <w:t xml:space="preserve"> </w:t>
      </w:r>
      <w:r>
        <w:t>are to</w:t>
      </w:r>
      <w:r w:rsidRPr="00315B24">
        <w:t xml:space="preserve"> </w:t>
      </w:r>
      <w:r>
        <w:t>provide details</w:t>
      </w:r>
      <w:r w:rsidR="00AE2DA0">
        <w:t>,</w:t>
      </w:r>
      <w:r>
        <w:t xml:space="preserve"> </w:t>
      </w:r>
      <w:r w:rsidR="00A666BC">
        <w:t>from the</w:t>
      </w:r>
      <w:r w:rsidRPr="00315B24">
        <w:t xml:space="preserve"> </w:t>
      </w:r>
      <w:r>
        <w:t>reference</w:t>
      </w:r>
      <w:r w:rsidR="008D3B10">
        <w:t>d</w:t>
      </w:r>
      <w:r w:rsidRPr="00315B24">
        <w:t xml:space="preserve"> </w:t>
      </w:r>
      <w:r>
        <w:t>projects</w:t>
      </w:r>
      <w:r w:rsidR="00776140">
        <w:t xml:space="preserve"> </w:t>
      </w:r>
      <w:r w:rsidR="00D83FD0">
        <w:t>described in response to</w:t>
      </w:r>
      <w:r w:rsidR="00776140">
        <w:t xml:space="preserve"> TDR A-2</w:t>
      </w:r>
      <w:r w:rsidR="00AE2DA0">
        <w:t>,</w:t>
      </w:r>
      <w:r>
        <w:t xml:space="preserve"> to illustrate </w:t>
      </w:r>
      <w:r w:rsidRPr="00315B24">
        <w:t xml:space="preserve">relevant experience in ILS and LSA programs of </w:t>
      </w:r>
      <w:r>
        <w:t>similar</w:t>
      </w:r>
      <w:r w:rsidRPr="00315B24">
        <w:t xml:space="preserve"> scope and technical complexity</w:t>
      </w:r>
      <w:r>
        <w:t xml:space="preserve"> to the draft Contract</w:t>
      </w:r>
      <w:r w:rsidRPr="00315B24">
        <w:t>.</w:t>
      </w:r>
      <w:r>
        <w:t xml:space="preserve">  Specifically, t</w:t>
      </w:r>
      <w:r>
        <w:rPr>
          <w:snapToGrid w:val="0"/>
        </w:rPr>
        <w:t xml:space="preserve">enderers </w:t>
      </w:r>
      <w:r>
        <w:t>are to</w:t>
      </w:r>
      <w:r>
        <w:rPr>
          <w:snapToGrid w:val="0"/>
        </w:rPr>
        <w:t>:</w:t>
      </w:r>
    </w:p>
    <w:p w14:paraId="201165DA" w14:textId="000E458B" w:rsidR="00045D4E" w:rsidRDefault="00045D4E" w:rsidP="00045D4E">
      <w:pPr>
        <w:pStyle w:val="ATTANNLV3-ASDEFCON"/>
      </w:pPr>
      <w:r>
        <w:t>outline the support concept</w:t>
      </w:r>
      <w:r w:rsidR="00D83FD0">
        <w:t>s</w:t>
      </w:r>
      <w:r>
        <w:t xml:space="preserve">, including the </w:t>
      </w:r>
      <w:r w:rsidR="006323C2">
        <w:t xml:space="preserve">deployment of mission systems and the </w:t>
      </w:r>
      <w:r>
        <w:t>scope of the customer’s internal support, external support, resource ownership and the distribution of major elements of the supply chain;</w:t>
      </w:r>
      <w:r w:rsidR="00D83FD0">
        <w:t xml:space="preserve"> and</w:t>
      </w:r>
    </w:p>
    <w:p w14:paraId="16E32A41" w14:textId="541773E1" w:rsidR="00045D4E" w:rsidRPr="0052604E" w:rsidRDefault="00045D4E" w:rsidP="00D327C3">
      <w:pPr>
        <w:pStyle w:val="ATTANNLV3-ASDEFCON"/>
      </w:pPr>
      <w:r>
        <w:t xml:space="preserve">describe the ILS and LSA programs of </w:t>
      </w:r>
      <w:r w:rsidR="00143C48">
        <w:t xml:space="preserve">the referenced projects, in terms of </w:t>
      </w:r>
      <w:r>
        <w:t>requirements</w:t>
      </w:r>
      <w:r w:rsidR="00143C48">
        <w:t>, complexity</w:t>
      </w:r>
      <w:r>
        <w:t>, Mission System Supportability, resource determination, and support organisations</w:t>
      </w:r>
      <w:r w:rsidR="00143C48">
        <w:t xml:space="preserve"> to </w:t>
      </w:r>
      <w:r>
        <w:t xml:space="preserve">provide a relevant comparison </w:t>
      </w:r>
      <w:r w:rsidR="00143C48">
        <w:t>to the scope of</w:t>
      </w:r>
      <w:r>
        <w:t xml:space="preserve"> the draft Contract.</w:t>
      </w:r>
    </w:p>
    <w:p w14:paraId="4CB71B61" w14:textId="77777777" w:rsidR="001D35CB" w:rsidRDefault="001D35CB" w:rsidP="00DB73C5">
      <w:pPr>
        <w:pStyle w:val="ATTANNLV1-ASDEFCON"/>
      </w:pPr>
      <w:r>
        <w:t>CONTRACT WORK BREAKDOWN STRUCTURE AND DICTIONARY (CORE)</w:t>
      </w:r>
    </w:p>
    <w:p w14:paraId="27A231B4" w14:textId="77777777" w:rsidR="002003B0" w:rsidRPr="00F93963" w:rsidRDefault="002003B0" w:rsidP="00DB73C5">
      <w:pPr>
        <w:pStyle w:val="ATTANNReferencetoCOC"/>
      </w:pPr>
      <w:r w:rsidRPr="00F93963">
        <w:t>Draft SOW reference: clause 3.</w:t>
      </w:r>
      <w:r w:rsidR="005E4879">
        <w:t>2</w:t>
      </w:r>
      <w:r>
        <w:t>.</w:t>
      </w:r>
      <w:r w:rsidR="005E4879">
        <w:t>4</w:t>
      </w:r>
    </w:p>
    <w:p w14:paraId="5EE3B323" w14:textId="4DC8AB44" w:rsidR="001D35CB" w:rsidRDefault="001D35CB" w:rsidP="004920E5">
      <w:pPr>
        <w:pStyle w:val="ATTANNLV2-ASDEFCON"/>
      </w:pPr>
      <w:r>
        <w:t xml:space="preserve">Tenderers are to provide a </w:t>
      </w:r>
      <w:r w:rsidR="00447737">
        <w:t xml:space="preserve">draft </w:t>
      </w:r>
      <w:r>
        <w:t>Contract Work Breakdown Structure (CWBS) and CWBS Dictionary</w:t>
      </w:r>
      <w:r w:rsidR="002130AE">
        <w:t>,</w:t>
      </w:r>
      <w:r>
        <w:t xml:space="preserve"> in accordance with DID-PM-DEF-CWBS</w:t>
      </w:r>
      <w:r w:rsidR="00BF2DFA">
        <w:t xml:space="preserve"> and</w:t>
      </w:r>
      <w:r>
        <w:t xml:space="preserve"> based on the Contract Summary Work Breakdown Structure elements in Attachment M to the draft C</w:t>
      </w:r>
      <w:r w:rsidR="00177CDD">
        <w:t>OC</w:t>
      </w:r>
      <w:r>
        <w:t>.</w:t>
      </w:r>
    </w:p>
    <w:p w14:paraId="605C2B2B" w14:textId="2629B2B5" w:rsidR="001D35CB" w:rsidRDefault="001D35CB" w:rsidP="004920E5">
      <w:pPr>
        <w:pStyle w:val="ATTANNLV2-ASDEFCON"/>
      </w:pPr>
      <w:r>
        <w:t xml:space="preserve">The draft CWBS is to </w:t>
      </w:r>
      <w:r w:rsidR="00A25D1E">
        <w:t xml:space="preserve">demonstrate that technical control is integrated with cost and schedule control, and </w:t>
      </w:r>
      <w:r w:rsidR="00E72250">
        <w:t>provide</w:t>
      </w:r>
      <w:r w:rsidR="00831808">
        <w:t xml:space="preserve"> sufficient detail </w:t>
      </w:r>
      <w:r>
        <w:t xml:space="preserve">to demonstrate an understanding of the work effort required to successfully </w:t>
      </w:r>
      <w:r w:rsidR="00A25D1E">
        <w:t xml:space="preserve">complete </w:t>
      </w:r>
      <w:r w:rsidR="004F457A">
        <w:t xml:space="preserve">any resultant </w:t>
      </w:r>
      <w:r w:rsidR="00CA37F9">
        <w:t>Contract</w:t>
      </w:r>
      <w:r>
        <w:t>, including</w:t>
      </w:r>
      <w:r w:rsidR="00A25D1E" w:rsidRPr="00A25D1E">
        <w:t xml:space="preserve"> </w:t>
      </w:r>
      <w:r w:rsidR="00A25D1E">
        <w:t>tasks associated with</w:t>
      </w:r>
      <w:r>
        <w:t>:</w:t>
      </w:r>
    </w:p>
    <w:p w14:paraId="4AF0E836" w14:textId="30D16B90" w:rsidR="001D35CB" w:rsidRDefault="001D35CB" w:rsidP="00040509">
      <w:pPr>
        <w:pStyle w:val="ATTANNLV3-ASDEFCON"/>
      </w:pPr>
      <w:r>
        <w:lastRenderedPageBreak/>
        <w:t xml:space="preserve">requirements analysis, system definition, architectural design, detailed design, production, and V&amp;V for </w:t>
      </w:r>
      <w:r w:rsidR="00553590">
        <w:t>the</w:t>
      </w:r>
      <w:r>
        <w:t xml:space="preserve"> Mission System at the system and subsystem levels;</w:t>
      </w:r>
    </w:p>
    <w:p w14:paraId="1709466C" w14:textId="77777777" w:rsidR="001D35CB" w:rsidRDefault="001D35CB" w:rsidP="00040509">
      <w:pPr>
        <w:pStyle w:val="ATTANNLV3-ASDEFCON"/>
      </w:pPr>
      <w:r>
        <w:t>design, development, production and V&amp;V for all Mission System Configuration Items (CIs)</w:t>
      </w:r>
      <w:r w:rsidR="00F56F36">
        <w:t xml:space="preserve">, inclusive of both hardware and </w:t>
      </w:r>
      <w:r w:rsidR="008D3B10">
        <w:t>S</w:t>
      </w:r>
      <w:r w:rsidR="00F56F36">
        <w:t>oftware</w:t>
      </w:r>
      <w:r>
        <w:t>;</w:t>
      </w:r>
    </w:p>
    <w:p w14:paraId="59DF58CD" w14:textId="77777777" w:rsidR="001D35CB" w:rsidRDefault="001D35CB" w:rsidP="004920E5">
      <w:pPr>
        <w:pStyle w:val="ATTANNLV3-ASDEFCON"/>
      </w:pPr>
      <w:r>
        <w:t>requirements analysis, system definition, system design, and V&amp;V of the Support System at the system level;</w:t>
      </w:r>
    </w:p>
    <w:p w14:paraId="685E99D2" w14:textId="77777777" w:rsidR="001D35CB" w:rsidRDefault="001D35CB" w:rsidP="004920E5">
      <w:pPr>
        <w:pStyle w:val="ATTANNLV3-ASDEFCON"/>
      </w:pPr>
      <w:r>
        <w:t>requirements analysis, design, development, production and V&amp;V of Support System Components; and</w:t>
      </w:r>
    </w:p>
    <w:p w14:paraId="103FF5F8" w14:textId="3EE2AA46" w:rsidR="001D35CB" w:rsidRDefault="00E72250" w:rsidP="004920E5">
      <w:pPr>
        <w:pStyle w:val="ATTANNLV3-ASDEFCON"/>
      </w:pPr>
      <w:r>
        <w:t xml:space="preserve">the </w:t>
      </w:r>
      <w:r w:rsidR="006317FA">
        <w:t>Australian Industry Capability program</w:t>
      </w:r>
      <w:r w:rsidR="001D35CB">
        <w:t>.</w:t>
      </w:r>
    </w:p>
    <w:p w14:paraId="00CBD50F" w14:textId="743EB5F7" w:rsidR="001D35CB" w:rsidRDefault="000B56DD" w:rsidP="004920E5">
      <w:pPr>
        <w:pStyle w:val="ATTANNLV2-ASDEFCON"/>
      </w:pPr>
      <w:r>
        <w:t>The draft</w:t>
      </w:r>
      <w:r w:rsidR="001D35CB">
        <w:t xml:space="preserve"> CWBS </w:t>
      </w:r>
      <w:r>
        <w:t xml:space="preserve">is to be </w:t>
      </w:r>
      <w:r w:rsidR="00B35295">
        <w:t>provided</w:t>
      </w:r>
      <w:r>
        <w:t xml:space="preserve"> </w:t>
      </w:r>
      <w:r w:rsidR="001D35CB">
        <w:t xml:space="preserve">in a tool such that it can be reviewed at any level of expansion (for instance using </w:t>
      </w:r>
      <w:r w:rsidR="003D6040">
        <w:t xml:space="preserve">‘outline mode’ </w:t>
      </w:r>
      <w:r w:rsidR="001D35CB">
        <w:t>in Microsoft Word</w:t>
      </w:r>
      <w:r w:rsidR="00D74C6C">
        <w:t xml:space="preserve"> </w:t>
      </w:r>
      <w:r w:rsidR="00D74C6C" w:rsidRPr="00553590">
        <w:t>or Excel</w:t>
      </w:r>
      <w:r w:rsidR="001D35CB">
        <w:t>).</w:t>
      </w:r>
    </w:p>
    <w:p w14:paraId="26B94923" w14:textId="58333B30" w:rsidR="001D35CB" w:rsidRDefault="001D35CB" w:rsidP="004920E5">
      <w:pPr>
        <w:pStyle w:val="ATTANNLV2-ASDEFCON"/>
      </w:pPr>
      <w:r>
        <w:t xml:space="preserve">The CWBS </w:t>
      </w:r>
      <w:r w:rsidR="00787001">
        <w:t>D</w:t>
      </w:r>
      <w:r w:rsidR="000B56DD">
        <w:t xml:space="preserve">ictionary </w:t>
      </w:r>
      <w:r>
        <w:t>is to define the scope of each CWBS element in the CWBS.</w:t>
      </w:r>
    </w:p>
    <w:p w14:paraId="2D378F65" w14:textId="77777777" w:rsidR="001D35CB" w:rsidRDefault="001D35CB" w:rsidP="00DB73C5">
      <w:pPr>
        <w:pStyle w:val="ATTANNLV1-ASDEFCON"/>
      </w:pPr>
      <w:bookmarkStart w:id="24" w:name="_Ref12436675"/>
      <w:r>
        <w:t>CONTRACT MASTER SCHEDULE (CORE)</w:t>
      </w:r>
      <w:bookmarkEnd w:id="24"/>
    </w:p>
    <w:p w14:paraId="4784E634" w14:textId="77777777" w:rsidR="002003B0" w:rsidRPr="00F93963" w:rsidRDefault="002003B0" w:rsidP="00DB73C5">
      <w:pPr>
        <w:pStyle w:val="ATTANNReferencetoCOC"/>
      </w:pPr>
      <w:r w:rsidRPr="00F93963">
        <w:t>Draft SOW reference: clause 3.</w:t>
      </w:r>
      <w:r w:rsidR="005E4879">
        <w:t>2</w:t>
      </w:r>
      <w:r>
        <w:t>.</w:t>
      </w:r>
      <w:r w:rsidR="005E4879">
        <w:t>3</w:t>
      </w:r>
    </w:p>
    <w:p w14:paraId="1263E3F6" w14:textId="36780EA3" w:rsidR="001D35CB" w:rsidRDefault="001D35CB" w:rsidP="00283BF3">
      <w:pPr>
        <w:pStyle w:val="NoteToTenderers-ASDEFCON"/>
      </w:pPr>
      <w:r>
        <w:t xml:space="preserve">Note to tenderers: </w:t>
      </w:r>
      <w:r w:rsidR="002313CE">
        <w:t xml:space="preserve"> </w:t>
      </w:r>
      <w:r>
        <w:t xml:space="preserve">The </w:t>
      </w:r>
      <w:r w:rsidR="00C25756">
        <w:t xml:space="preserve">CMS should </w:t>
      </w:r>
      <w:r w:rsidR="00CA133D">
        <w:t>present</w:t>
      </w:r>
      <w:r w:rsidR="00C25756">
        <w:t xml:space="preserve"> a realistic </w:t>
      </w:r>
      <w:r>
        <w:t xml:space="preserve">time-based sequence of </w:t>
      </w:r>
      <w:r w:rsidR="00C25756">
        <w:t>the</w:t>
      </w:r>
      <w:r w:rsidR="00842F31">
        <w:t xml:space="preserve"> </w:t>
      </w:r>
      <w:r>
        <w:t>activities defined in the CWBS</w:t>
      </w:r>
      <w:r w:rsidR="00C25756">
        <w:t xml:space="preserve">, integrating the work of </w:t>
      </w:r>
      <w:r>
        <w:t>proposed Subcontractors</w:t>
      </w:r>
      <w:r w:rsidR="00C25756">
        <w:t xml:space="preserve">, demonstrating </w:t>
      </w:r>
      <w:r>
        <w:t>that time estimates and dependencies are realistic and consistent with the CWBS Dictionary</w:t>
      </w:r>
      <w:r w:rsidR="00C25756">
        <w:t>,</w:t>
      </w:r>
      <w:r>
        <w:t xml:space="preserve"> and</w:t>
      </w:r>
      <w:r w:rsidR="00CA133D">
        <w:t xml:space="preserve"> providing </w:t>
      </w:r>
      <w:r w:rsidR="00775ED3">
        <w:t xml:space="preserve">the Commonwealth with </w:t>
      </w:r>
      <w:r w:rsidR="00CA133D">
        <w:t xml:space="preserve">a basis for </w:t>
      </w:r>
      <w:r w:rsidR="00E72250">
        <w:t>evaluating</w:t>
      </w:r>
      <w:r w:rsidR="00775ED3">
        <w:t xml:space="preserve"> </w:t>
      </w:r>
      <w:r w:rsidR="00CA133D">
        <w:t>the assessment of schedule risk</w:t>
      </w:r>
      <w:r>
        <w:t>.</w:t>
      </w:r>
    </w:p>
    <w:p w14:paraId="1D2D0D9D" w14:textId="3FFF7E38" w:rsidR="001D35CB" w:rsidRDefault="001D35CB" w:rsidP="004920E5">
      <w:pPr>
        <w:pStyle w:val="ATTANNLV2-ASDEFCON"/>
      </w:pPr>
      <w:bookmarkStart w:id="25" w:name="_Ref509224606"/>
      <w:r>
        <w:t xml:space="preserve">Tenderers are to provide a draft Contract Master Schedule (CMS) (in </w:t>
      </w:r>
      <w:r w:rsidR="00C634E3">
        <w:t>PDF and as a data file for the applicable software package</w:t>
      </w:r>
      <w:r>
        <w:t>) in accordance with DID-PM-DEF-CMS in the form of a Gantt Chart in Microsoft Project, Open Plan Professional or other agreed scheduling software.</w:t>
      </w:r>
      <w:bookmarkEnd w:id="25"/>
      <w:r w:rsidR="00A10C94">
        <w:t xml:space="preserve">  </w:t>
      </w:r>
    </w:p>
    <w:p w14:paraId="6470112E" w14:textId="02CFD630" w:rsidR="001D35CB" w:rsidRDefault="001D35CB" w:rsidP="004920E5">
      <w:pPr>
        <w:pStyle w:val="ATTANNLV2-ASDEFCON"/>
      </w:pPr>
      <w:bookmarkStart w:id="26" w:name="_Ref474312003"/>
      <w:r>
        <w:t>The draft CMS is to contain</w:t>
      </w:r>
      <w:r w:rsidR="00F3594F">
        <w:t xml:space="preserve"> sufficient</w:t>
      </w:r>
      <w:r>
        <w:t xml:space="preserve"> detail to demonstrate an understanding of the work effort </w:t>
      </w:r>
      <w:r w:rsidR="00822CA9">
        <w:t xml:space="preserve">and schedule control </w:t>
      </w:r>
      <w:r>
        <w:t xml:space="preserve">required to </w:t>
      </w:r>
      <w:r w:rsidR="00F3594F">
        <w:t>fulfil</w:t>
      </w:r>
      <w:r w:rsidR="00CF2790">
        <w:t xml:space="preserve"> any resultant</w:t>
      </w:r>
      <w:r w:rsidR="004F457A">
        <w:t xml:space="preserve"> C</w:t>
      </w:r>
      <w:r>
        <w:t>ontract, including</w:t>
      </w:r>
      <w:r w:rsidR="00104556" w:rsidRPr="00104556">
        <w:t xml:space="preserve"> </w:t>
      </w:r>
      <w:r w:rsidR="00104556">
        <w:t>tasks associated with</w:t>
      </w:r>
      <w:r>
        <w:t>:</w:t>
      </w:r>
      <w:bookmarkEnd w:id="26"/>
    </w:p>
    <w:p w14:paraId="3A50070D" w14:textId="2F447BD1" w:rsidR="001D35CB" w:rsidRDefault="001D35CB" w:rsidP="004920E5">
      <w:pPr>
        <w:pStyle w:val="ATTANNLV3-ASDEFCON"/>
      </w:pPr>
      <w:r>
        <w:t>the requirements analysis, system definition, architectural design, detailed design, production, and V&amp;V for the Mission System at the system and subsystem levels;</w:t>
      </w:r>
    </w:p>
    <w:p w14:paraId="2B2B426F" w14:textId="77777777" w:rsidR="001D35CB" w:rsidRDefault="001D35CB" w:rsidP="00040509">
      <w:pPr>
        <w:pStyle w:val="ATTANNLV3-ASDEFCON"/>
      </w:pPr>
      <w:r>
        <w:t>the design, development, production, and V&amp;V for all Mission System CIs</w:t>
      </w:r>
      <w:r w:rsidR="00436075">
        <w:t xml:space="preserve">, inclusive of hardware and </w:t>
      </w:r>
      <w:r w:rsidR="008D3B10">
        <w:t>S</w:t>
      </w:r>
      <w:r w:rsidR="00436075">
        <w:t>oftware</w:t>
      </w:r>
      <w:r>
        <w:t>;</w:t>
      </w:r>
    </w:p>
    <w:p w14:paraId="35A06575" w14:textId="378B955D" w:rsidR="001D35CB" w:rsidRDefault="001D35CB" w:rsidP="00040509">
      <w:pPr>
        <w:pStyle w:val="ATTANNLV3-ASDEFCON"/>
      </w:pPr>
      <w:r>
        <w:t>the requirements analysis, system definition, system design, and V&amp;V of the Support System at the system level;</w:t>
      </w:r>
    </w:p>
    <w:p w14:paraId="6560F7C4" w14:textId="77777777" w:rsidR="001D35CB" w:rsidRDefault="001D35CB" w:rsidP="004920E5">
      <w:pPr>
        <w:pStyle w:val="ATTANNLV3-ASDEFCON"/>
      </w:pPr>
      <w:r>
        <w:t xml:space="preserve">the requirements analysis, design, development, production and V&amp;V of Support System </w:t>
      </w:r>
      <w:r w:rsidR="00EA0518">
        <w:t>C</w:t>
      </w:r>
      <w:r>
        <w:t>omponents; and</w:t>
      </w:r>
    </w:p>
    <w:p w14:paraId="540E183B" w14:textId="1134ACEF" w:rsidR="001D35CB" w:rsidRDefault="00BE71F9" w:rsidP="004920E5">
      <w:pPr>
        <w:pStyle w:val="ATTANNLV3-ASDEFCON"/>
      </w:pPr>
      <w:r>
        <w:t xml:space="preserve">the Australian </w:t>
      </w:r>
      <w:r w:rsidR="001D35CB">
        <w:t xml:space="preserve">Industry </w:t>
      </w:r>
      <w:r>
        <w:t>Capability program</w:t>
      </w:r>
      <w:r w:rsidR="001D35CB">
        <w:t>.</w:t>
      </w:r>
    </w:p>
    <w:p w14:paraId="3BC47D34" w14:textId="31CF12F6" w:rsidR="001D35CB" w:rsidRDefault="001D35CB" w:rsidP="004920E5">
      <w:pPr>
        <w:pStyle w:val="ATTANNLV2-ASDEFCON"/>
      </w:pPr>
      <w:r>
        <w:t xml:space="preserve">The draft CMS is to </w:t>
      </w:r>
      <w:r w:rsidR="00A14C41">
        <w:t xml:space="preserve">describe </w:t>
      </w:r>
      <w:r>
        <w:t>each Milestone, identif</w:t>
      </w:r>
      <w:r w:rsidR="00A14C41">
        <w:t>y</w:t>
      </w:r>
      <w:r>
        <w:t xml:space="preserve"> the </w:t>
      </w:r>
      <w:r w:rsidR="00A14C41">
        <w:t xml:space="preserve">party </w:t>
      </w:r>
      <w:r>
        <w:t xml:space="preserve">primarily responsible for its </w:t>
      </w:r>
      <w:r w:rsidR="00A14C41">
        <w:t xml:space="preserve">achievement </w:t>
      </w:r>
      <w:r>
        <w:t>(</w:t>
      </w:r>
      <w:r w:rsidR="00A14C41">
        <w:t xml:space="preserve">eg, </w:t>
      </w:r>
      <w:r>
        <w:t>Contractor or Commonwealth), and a scheduled date for accomplishment.</w:t>
      </w:r>
    </w:p>
    <w:p w14:paraId="6B3AB7BD" w14:textId="7CFD9798" w:rsidR="002F0BC5" w:rsidRDefault="002F0BC5" w:rsidP="00283BF3">
      <w:pPr>
        <w:pStyle w:val="NoteToDrafters-ASDEFCON"/>
      </w:pPr>
      <w:bookmarkStart w:id="27" w:name="_Ref474312006"/>
      <w:r>
        <w:t>Note to drafters: Delete the following clause if an EVMS is not required for the draft Contract.</w:t>
      </w:r>
    </w:p>
    <w:p w14:paraId="7C0411B3" w14:textId="70173EBB" w:rsidR="001D35CB" w:rsidRDefault="001D35CB" w:rsidP="004920E5">
      <w:pPr>
        <w:pStyle w:val="ATTANNLV2-ASDEFCON"/>
      </w:pPr>
      <w:r>
        <w:t xml:space="preserve">The draft CMS is to be capable of showing the schedule information for the control accounts and work packages in the </w:t>
      </w:r>
      <w:r w:rsidR="00842F31" w:rsidRPr="004E29D1">
        <w:t>Earned Value Management System</w:t>
      </w:r>
      <w:r w:rsidR="00842F31">
        <w:t xml:space="preserve"> (</w:t>
      </w:r>
      <w:r>
        <w:t>EVMS</w:t>
      </w:r>
      <w:r w:rsidR="00842F31">
        <w:t>)</w:t>
      </w:r>
      <w:r>
        <w:t>.</w:t>
      </w:r>
      <w:bookmarkEnd w:id="27"/>
    </w:p>
    <w:p w14:paraId="1BCC1E16" w14:textId="63235CDD" w:rsidR="001D35CB" w:rsidRDefault="001D35CB" w:rsidP="00DB73C5">
      <w:pPr>
        <w:pStyle w:val="ATTANNLV1-ASDEFCON"/>
      </w:pPr>
      <w:bookmarkStart w:id="28" w:name="_Ref453049742"/>
      <w:bookmarkStart w:id="29" w:name="_Ref509218247"/>
      <w:r>
        <w:t>STAFF</w:t>
      </w:r>
      <w:r w:rsidR="003F4CD4">
        <w:t xml:space="preserve"> </w:t>
      </w:r>
      <w:r>
        <w:t>/</w:t>
      </w:r>
      <w:r w:rsidR="003F4CD4">
        <w:t xml:space="preserve"> </w:t>
      </w:r>
      <w:r>
        <w:t>SKILLS PROFILE (CORE)</w:t>
      </w:r>
      <w:bookmarkEnd w:id="28"/>
      <w:bookmarkEnd w:id="29"/>
    </w:p>
    <w:p w14:paraId="00AAEF5D" w14:textId="61A38F48" w:rsidR="001D35CB" w:rsidRDefault="001D35CB" w:rsidP="00B16CED">
      <w:pPr>
        <w:pStyle w:val="NoteToTenderers-ASDEFCON"/>
      </w:pPr>
      <w:r>
        <w:t xml:space="preserve">Note to tenderers: </w:t>
      </w:r>
      <w:bookmarkStart w:id="30" w:name="_Ref448838107"/>
      <w:r w:rsidR="002313CE">
        <w:t xml:space="preserve"> </w:t>
      </w:r>
      <w:r w:rsidR="008E6A6C" w:rsidRPr="008E6A6C">
        <w:t>A</w:t>
      </w:r>
      <w:r w:rsidR="008E6A6C">
        <w:t xml:space="preserve"> </w:t>
      </w:r>
      <w:r w:rsidR="009A0D78">
        <w:t>staff/skills profile</w:t>
      </w:r>
      <w:r w:rsidR="00737E8A">
        <w:t xml:space="preserve"> </w:t>
      </w:r>
      <w:r w:rsidR="005A0A6D">
        <w:t>provides an</w:t>
      </w:r>
      <w:r w:rsidR="00F50C62">
        <w:t xml:space="preserve"> </w:t>
      </w:r>
      <w:r w:rsidR="00737E8A">
        <w:t>understand</w:t>
      </w:r>
      <w:r w:rsidR="005A0A6D">
        <w:t>ing</w:t>
      </w:r>
      <w:r w:rsidR="00737E8A">
        <w:t xml:space="preserve"> </w:t>
      </w:r>
      <w:r w:rsidR="005A0A6D">
        <w:t>of</w:t>
      </w:r>
      <w:r w:rsidR="009A0D78">
        <w:t xml:space="preserve"> </w:t>
      </w:r>
      <w:r w:rsidR="005A0A6D">
        <w:t xml:space="preserve">personnel-related </w:t>
      </w:r>
      <w:r w:rsidR="009A0D78">
        <w:t>risk.</w:t>
      </w:r>
    </w:p>
    <w:p w14:paraId="38AD6D32" w14:textId="5A5ED290" w:rsidR="001D35CB" w:rsidRDefault="001D35CB" w:rsidP="004C03F7">
      <w:pPr>
        <w:pStyle w:val="ATTANNLV2-ASDEFCON"/>
      </w:pPr>
      <w:bookmarkStart w:id="31" w:name="_Ref451260651"/>
      <w:r>
        <w:t xml:space="preserve">Tenderers are to provide </w:t>
      </w:r>
      <w:r w:rsidR="00BE7FA7">
        <w:t>(</w:t>
      </w:r>
      <w:r w:rsidR="00BE7FA7" w:rsidRPr="00CF69DB">
        <w:t xml:space="preserve">in </w:t>
      </w:r>
      <w:r w:rsidR="00BE7FA7">
        <w:t>Microsoft Excel or the scheduling software used in response to TDR E-</w:t>
      </w:r>
      <w:r w:rsidR="00BE7FA7">
        <w:fldChar w:fldCharType="begin"/>
      </w:r>
      <w:r w:rsidR="00BE7FA7">
        <w:instrText xml:space="preserve"> REF _Ref509224606 \r \h </w:instrText>
      </w:r>
      <w:r w:rsidR="00BE7FA7">
        <w:fldChar w:fldCharType="separate"/>
      </w:r>
      <w:r w:rsidR="0078364A">
        <w:t>4.1</w:t>
      </w:r>
      <w:r w:rsidR="00BE7FA7">
        <w:fldChar w:fldCharType="end"/>
      </w:r>
      <w:r w:rsidR="00BE7FA7">
        <w:t xml:space="preserve">) </w:t>
      </w:r>
      <w:r>
        <w:t xml:space="preserve">aggregate, labour-category-based, time-phased plans for the use of human resources in the performance of </w:t>
      </w:r>
      <w:r w:rsidR="002B1D2D">
        <w:t>any resultant</w:t>
      </w:r>
      <w:r>
        <w:t xml:space="preserve"> Contract, which:</w:t>
      </w:r>
      <w:bookmarkEnd w:id="30"/>
      <w:bookmarkEnd w:id="31"/>
    </w:p>
    <w:p w14:paraId="520ADD2C" w14:textId="141DC100" w:rsidR="001D35CB" w:rsidRDefault="001D35CB" w:rsidP="00733427">
      <w:pPr>
        <w:pStyle w:val="ATTANNLV3-ASDEFCON"/>
      </w:pPr>
      <w:r>
        <w:t>identifies the staffing requirements on a month-by-month basis</w:t>
      </w:r>
      <w:r w:rsidR="00BE7FA7">
        <w:t>,</w:t>
      </w:r>
      <w:r>
        <w:t xml:space="preserve"> consistent with the</w:t>
      </w:r>
      <w:r w:rsidR="002A4600">
        <w:t xml:space="preserve"> draft</w:t>
      </w:r>
      <w:r>
        <w:t xml:space="preserve"> CMS provided in response to TDR E</w:t>
      </w:r>
      <w:r w:rsidR="00307A31">
        <w:t>-</w:t>
      </w:r>
      <w:r>
        <w:t>4;</w:t>
      </w:r>
    </w:p>
    <w:p w14:paraId="1E8FAB42" w14:textId="3408BA44" w:rsidR="0002111C" w:rsidRDefault="001D35CB" w:rsidP="004C03F7">
      <w:pPr>
        <w:pStyle w:val="ATTANNLV3-ASDEFCON"/>
      </w:pPr>
      <w:r>
        <w:t xml:space="preserve">breaks </w:t>
      </w:r>
      <w:r w:rsidR="00607BE1">
        <w:t xml:space="preserve">down </w:t>
      </w:r>
      <w:r>
        <w:t>the staff requirements into labour categories</w:t>
      </w:r>
      <w:r w:rsidR="0002111C">
        <w:t>; and</w:t>
      </w:r>
    </w:p>
    <w:p w14:paraId="05D3C6AA" w14:textId="661B7C1D" w:rsidR="001D35CB" w:rsidRDefault="0002111C" w:rsidP="004C03F7">
      <w:pPr>
        <w:pStyle w:val="ATTANNLV3-ASDEFCON"/>
      </w:pPr>
      <w:r>
        <w:t>identifies the Australian and New Zealand workforce</w:t>
      </w:r>
      <w:r w:rsidR="00F961B8">
        <w:t>.</w:t>
      </w:r>
    </w:p>
    <w:p w14:paraId="28792DE4" w14:textId="69676BEF" w:rsidR="001D35CB" w:rsidRDefault="001D35CB" w:rsidP="00D609F0">
      <w:pPr>
        <w:pStyle w:val="ATTANNLV2-ASDEFCON"/>
      </w:pPr>
      <w:bookmarkStart w:id="32" w:name="_Ref448839390"/>
      <w:r>
        <w:t xml:space="preserve">Tenderers are to separately provide the information required by clause </w:t>
      </w:r>
      <w:r w:rsidR="00A10C94">
        <w:fldChar w:fldCharType="begin"/>
      </w:r>
      <w:r w:rsidR="00A10C94">
        <w:instrText xml:space="preserve"> REF _Ref451260651 \r \h </w:instrText>
      </w:r>
      <w:r w:rsidR="00A10C94">
        <w:fldChar w:fldCharType="separate"/>
      </w:r>
      <w:r w:rsidR="0078364A">
        <w:t>5.1</w:t>
      </w:r>
      <w:r w:rsidR="00A10C94">
        <w:fldChar w:fldCharType="end"/>
      </w:r>
      <w:r>
        <w:t xml:space="preserve"> for </w:t>
      </w:r>
      <w:r w:rsidR="005C5625">
        <w:t>any</w:t>
      </w:r>
      <w:r>
        <w:t xml:space="preserve"> proposed Approved Subcontractors</w:t>
      </w:r>
      <w:r w:rsidR="005C5625">
        <w:t xml:space="preserve"> that would </w:t>
      </w:r>
      <w:r w:rsidR="006F591E">
        <w:t>undertake</w:t>
      </w:r>
      <w:r w:rsidR="005C5625">
        <w:t xml:space="preserve"> significant development</w:t>
      </w:r>
      <w:r w:rsidR="00E046FD">
        <w:t xml:space="preserve"> and production</w:t>
      </w:r>
      <w:r w:rsidR="005C5625">
        <w:t xml:space="preserve"> </w:t>
      </w:r>
      <w:r w:rsidR="00E046FD">
        <w:t>work</w:t>
      </w:r>
      <w:r>
        <w:t>.</w:t>
      </w:r>
      <w:bookmarkEnd w:id="32"/>
    </w:p>
    <w:p w14:paraId="464739C2" w14:textId="77777777" w:rsidR="001D35CB" w:rsidRDefault="00553590" w:rsidP="00DB73C5">
      <w:pPr>
        <w:pStyle w:val="ATTANNLV1-ASDEFCON"/>
      </w:pPr>
      <w:bookmarkStart w:id="33" w:name="_Ref467242032"/>
      <w:bookmarkStart w:id="34" w:name="_Ref475081839"/>
      <w:r>
        <w:lastRenderedPageBreak/>
        <w:t>Risk Assessment and Risk Register</w:t>
      </w:r>
      <w:bookmarkEnd w:id="33"/>
      <w:r w:rsidR="001D35CB">
        <w:t xml:space="preserve"> </w:t>
      </w:r>
      <w:r>
        <w:t>(CORE)</w:t>
      </w:r>
      <w:bookmarkEnd w:id="34"/>
    </w:p>
    <w:p w14:paraId="357FA643" w14:textId="1476C71F" w:rsidR="001D35CB" w:rsidRDefault="001D35CB" w:rsidP="00B642A4">
      <w:pPr>
        <w:pStyle w:val="NoteToTenderers-ASDEFCON"/>
      </w:pPr>
      <w:r>
        <w:t>Note to tenderers:</w:t>
      </w:r>
      <w:r w:rsidR="002313CE">
        <w:t xml:space="preserve"> </w:t>
      </w:r>
      <w:r>
        <w:t xml:space="preserve"> </w:t>
      </w:r>
      <w:r w:rsidR="00807368">
        <w:t>A</w:t>
      </w:r>
      <w:r>
        <w:t>ssess</w:t>
      </w:r>
      <w:r w:rsidR="00530826">
        <w:t xml:space="preserve">ed </w:t>
      </w:r>
      <w:r>
        <w:t>risks</w:t>
      </w:r>
      <w:r w:rsidR="00530826">
        <w:t>,</w:t>
      </w:r>
      <w:r>
        <w:t xml:space="preserve"> </w:t>
      </w:r>
      <w:r w:rsidR="00530826">
        <w:t xml:space="preserve">and the budget </w:t>
      </w:r>
      <w:r>
        <w:t>to treat risks and</w:t>
      </w:r>
      <w:r w:rsidR="00530826">
        <w:t xml:space="preserve"> </w:t>
      </w:r>
      <w:r>
        <w:t>residual risk exposure</w:t>
      </w:r>
      <w:r w:rsidR="00C934EE">
        <w:t>,</w:t>
      </w:r>
      <w:r w:rsidR="00530826">
        <w:t xml:space="preserve"> should </w:t>
      </w:r>
      <w:r w:rsidR="00C934EE">
        <w:t>cor</w:t>
      </w:r>
      <w:r w:rsidR="00807368">
        <w:t>relate to</w:t>
      </w:r>
      <w:r w:rsidR="00530826">
        <w:t xml:space="preserve"> the pricing of risk (ie, Management Reserve)</w:t>
      </w:r>
      <w:r w:rsidR="00807368">
        <w:t xml:space="preserve"> in response to TDR D</w:t>
      </w:r>
      <w:r w:rsidR="00887151">
        <w:t>-2</w:t>
      </w:r>
      <w:r>
        <w:t>.</w:t>
      </w:r>
    </w:p>
    <w:p w14:paraId="7D1A298F" w14:textId="18D49040" w:rsidR="001D35CB" w:rsidRDefault="001D35CB" w:rsidP="004920E5">
      <w:pPr>
        <w:pStyle w:val="ATTANNLV2-ASDEFCON"/>
      </w:pPr>
      <w:r>
        <w:t xml:space="preserve">Tenderers are to provide a risk register </w:t>
      </w:r>
      <w:r w:rsidR="00D20AD8">
        <w:t xml:space="preserve">prepared </w:t>
      </w:r>
      <w:r>
        <w:t>in accordance with DID-PM-</w:t>
      </w:r>
      <w:r w:rsidR="00026083">
        <w:t>MGT</w:t>
      </w:r>
      <w:r>
        <w:t>-</w:t>
      </w:r>
      <w:r w:rsidR="00026083">
        <w:t>P</w:t>
      </w:r>
      <w:r>
        <w:t xml:space="preserve">MP, which </w:t>
      </w:r>
      <w:r w:rsidR="00342644">
        <w:t xml:space="preserve">demonstrates </w:t>
      </w:r>
      <w:r>
        <w:t xml:space="preserve">the tenderer’s assessment of the risks associated with the performance of any resultant </w:t>
      </w:r>
      <w:r w:rsidR="00CA37F9">
        <w:t>Contract</w:t>
      </w:r>
      <w:r w:rsidR="00342644">
        <w:t xml:space="preserve">.  </w:t>
      </w:r>
    </w:p>
    <w:p w14:paraId="262CEC37" w14:textId="664E391E" w:rsidR="001D35CB" w:rsidRDefault="0069205F" w:rsidP="00DB73C5">
      <w:pPr>
        <w:pStyle w:val="ATTANNLV1-ASDEFCON"/>
      </w:pPr>
      <w:r w:rsidRPr="0011544A">
        <w:t>DEFENCE INDUSTRY SECURITY PROGRAM</w:t>
      </w:r>
      <w:r w:rsidR="0066557E">
        <w:t>,</w:t>
      </w:r>
      <w:r w:rsidRPr="0011544A">
        <w:t xml:space="preserve"> PHYSICAL AND INFORMATION / CYBER SECURITY </w:t>
      </w:r>
      <w:r>
        <w:t>REQUIREMENT</w:t>
      </w:r>
      <w:r w:rsidR="00866394">
        <w:t>S</w:t>
      </w:r>
      <w:r>
        <w:t xml:space="preserve"> </w:t>
      </w:r>
      <w:r w:rsidR="001D35CB">
        <w:t>(</w:t>
      </w:r>
      <w:r w:rsidR="00866394">
        <w:t>CORE</w:t>
      </w:r>
      <w:r w:rsidR="001D35CB">
        <w:t>)</w:t>
      </w:r>
    </w:p>
    <w:p w14:paraId="246ED386" w14:textId="47CABD80" w:rsidR="001D35CB" w:rsidRDefault="001D35CB" w:rsidP="009A0914">
      <w:pPr>
        <w:pStyle w:val="ATTANNReferencetoCOC"/>
      </w:pPr>
      <w:r>
        <w:t xml:space="preserve">Draft </w:t>
      </w:r>
      <w:r w:rsidR="00CA5DBD">
        <w:t xml:space="preserve">COC </w:t>
      </w:r>
      <w:r>
        <w:t xml:space="preserve">reference: clause </w:t>
      </w:r>
      <w:r w:rsidRPr="00EF22B0">
        <w:t>1</w:t>
      </w:r>
      <w:r w:rsidR="003D546F" w:rsidRPr="00EF22B0">
        <w:t>1</w:t>
      </w:r>
      <w:r w:rsidRPr="00EF22B0">
        <w:t>.10</w:t>
      </w:r>
    </w:p>
    <w:p w14:paraId="4AB5717A" w14:textId="04F71525" w:rsidR="001D35CB" w:rsidRDefault="001D35CB" w:rsidP="00DB73C5">
      <w:pPr>
        <w:pStyle w:val="NoteToDrafters-ASDEFCON"/>
      </w:pPr>
      <w:r>
        <w:t xml:space="preserve">Note to drafters: </w:t>
      </w:r>
      <w:r w:rsidRPr="00621828">
        <w:t xml:space="preserve"> </w:t>
      </w:r>
      <w:r w:rsidR="0069205F" w:rsidRPr="00621828">
        <w:t xml:space="preserve">Include this clause if </w:t>
      </w:r>
      <w:r w:rsidR="0069205F">
        <w:t>DISP membership at Level 1 or above</w:t>
      </w:r>
      <w:r w:rsidR="0069205F" w:rsidRPr="009019AC">
        <w:t xml:space="preserve"> </w:t>
      </w:r>
      <w:r w:rsidR="0076660F">
        <w:t>applies</w:t>
      </w:r>
      <w:r w:rsidR="0069205F" w:rsidRPr="00621828">
        <w:t>.</w:t>
      </w:r>
      <w:r w:rsidR="0069205F">
        <w:t xml:space="preserve">  </w:t>
      </w:r>
      <w:r w:rsidR="00B44C7E">
        <w:t xml:space="preserve">If </w:t>
      </w:r>
      <w:r>
        <w:t>the RFT is to include classified information, drafters should consult their Project Security Officer.</w:t>
      </w:r>
    </w:p>
    <w:p w14:paraId="2DCF3F32" w14:textId="31EF4555" w:rsidR="001D35CB" w:rsidRDefault="001D35CB" w:rsidP="00283BF3">
      <w:pPr>
        <w:pStyle w:val="NoteToTenderers-ASDEFCON"/>
        <w:keepNext w:val="0"/>
      </w:pPr>
      <w:r>
        <w:t xml:space="preserve">Note to tenderers:  Refer to </w:t>
      </w:r>
      <w:r w:rsidR="000C0935">
        <w:t xml:space="preserve">the Details Schedule in </w:t>
      </w:r>
      <w:r>
        <w:t xml:space="preserve">the draft </w:t>
      </w:r>
      <w:r w:rsidR="00CA5DBD">
        <w:t>COC</w:t>
      </w:r>
      <w:r>
        <w:t xml:space="preserve"> regarding the </w:t>
      </w:r>
      <w:r w:rsidR="00616DD0">
        <w:t xml:space="preserve">DISP membership level for Physical Security and Information / Cyber Security elements, and </w:t>
      </w:r>
      <w:r w:rsidR="00E155B0">
        <w:t>Communications Security (</w:t>
      </w:r>
      <w:r w:rsidR="00616DD0">
        <w:t>COMSEC</w:t>
      </w:r>
      <w:r w:rsidR="00E155B0">
        <w:t>)</w:t>
      </w:r>
      <w:r w:rsidR="00616DD0">
        <w:t xml:space="preserve"> material transmission requirements, as required, </w:t>
      </w:r>
      <w:r>
        <w:t xml:space="preserve">for any resultant </w:t>
      </w:r>
      <w:r w:rsidR="00CA37F9">
        <w:t>Contract</w:t>
      </w:r>
      <w:r>
        <w:t>.</w:t>
      </w:r>
    </w:p>
    <w:p w14:paraId="02B82DE5" w14:textId="78E4990D" w:rsidR="001D35CB" w:rsidRPr="00062CBC" w:rsidRDefault="001D35CB" w:rsidP="00283BF3">
      <w:pPr>
        <w:pStyle w:val="NoteToTenderers-ASDEFCON"/>
        <w:keepNext w:val="0"/>
      </w:pPr>
      <w:r w:rsidRPr="00FB0062">
        <w:t>For further information</w:t>
      </w:r>
      <w:r w:rsidR="00E155B0">
        <w:t xml:space="preserve"> </w:t>
      </w:r>
      <w:r w:rsidR="00034230">
        <w:t>and</w:t>
      </w:r>
      <w:r w:rsidR="00E155B0">
        <w:t xml:space="preserve"> </w:t>
      </w:r>
      <w:r>
        <w:t xml:space="preserve">access to the </w:t>
      </w:r>
      <w:r w:rsidR="007E3D3F">
        <w:t>Defence Security Principles Framework (</w:t>
      </w:r>
      <w:r>
        <w:t>DS</w:t>
      </w:r>
      <w:r w:rsidR="00380C00">
        <w:t>PF</w:t>
      </w:r>
      <w:r w:rsidR="007E3D3F">
        <w:t>)</w:t>
      </w:r>
      <w:r>
        <w:t xml:space="preserve">, </w:t>
      </w:r>
      <w:r w:rsidR="00296C03">
        <w:t xml:space="preserve">refer to the Security Classification and Categorisation Guide attached to the draft Contract, or </w:t>
      </w:r>
      <w:r>
        <w:t>contact the Contact Officer</w:t>
      </w:r>
      <w:r w:rsidR="000C0935">
        <w:t xml:space="preserve"> specified in the Details Schedule</w:t>
      </w:r>
      <w:r>
        <w:t>.</w:t>
      </w:r>
    </w:p>
    <w:p w14:paraId="6EC55DAA" w14:textId="74D0745E" w:rsidR="001D35CB" w:rsidRDefault="001D35CB" w:rsidP="009A0914">
      <w:pPr>
        <w:pStyle w:val="ATTANNLV2-ASDEFCON"/>
      </w:pPr>
      <w:r>
        <w:t xml:space="preserve">Tenderers are to provide the following details for all premises proposed </w:t>
      </w:r>
      <w:r w:rsidR="00E155B0">
        <w:t xml:space="preserve">to </w:t>
      </w:r>
      <w:r w:rsidR="00EB3C87">
        <w:t xml:space="preserve">be used </w:t>
      </w:r>
      <w:r>
        <w:t xml:space="preserve">for the storage of classified documents, classified assets, or the housing of </w:t>
      </w:r>
      <w:r w:rsidR="009A6C10">
        <w:t xml:space="preserve">ICT </w:t>
      </w:r>
      <w:r>
        <w:t>systems for the processing of data</w:t>
      </w:r>
      <w:r w:rsidR="00E155B0">
        <w:t>,</w:t>
      </w:r>
      <w:r w:rsidR="009A6C10" w:rsidRPr="009A6C10">
        <w:t xml:space="preserve"> </w:t>
      </w:r>
      <w:r w:rsidR="00E155B0">
        <w:t>up to and including the Physical Security and Information / Cyber Security</w:t>
      </w:r>
      <w:r w:rsidR="00887151">
        <w:t xml:space="preserve"> Defence Industry Security Program</w:t>
      </w:r>
      <w:r w:rsidR="00E155B0">
        <w:t xml:space="preserve"> </w:t>
      </w:r>
      <w:r w:rsidR="00887151">
        <w:t>(</w:t>
      </w:r>
      <w:r w:rsidR="00E155B0">
        <w:t>DISP</w:t>
      </w:r>
      <w:r w:rsidR="00887151">
        <w:t>)</w:t>
      </w:r>
      <w:r w:rsidR="00E155B0">
        <w:t xml:space="preserve"> membership </w:t>
      </w:r>
      <w:r w:rsidR="009A6C10" w:rsidRPr="00616E66">
        <w:t>level</w:t>
      </w:r>
      <w:r w:rsidR="00E155B0">
        <w:t>s</w:t>
      </w:r>
      <w:r w:rsidR="009A6C10" w:rsidRPr="00616E66">
        <w:t xml:space="preserve"> identified in the Details Schedule of the draft COC</w:t>
      </w:r>
      <w:r>
        <w:t>:</w:t>
      </w:r>
    </w:p>
    <w:p w14:paraId="24A73ACC" w14:textId="77777777" w:rsidR="001D35CB" w:rsidRDefault="001D35CB" w:rsidP="009A0914">
      <w:pPr>
        <w:pStyle w:val="ATTANNLV3-ASDEFCON"/>
      </w:pPr>
      <w:r>
        <w:t>physical address of facility;</w:t>
      </w:r>
    </w:p>
    <w:p w14:paraId="3E876E37" w14:textId="77777777" w:rsidR="001D35CB" w:rsidRDefault="001D35CB" w:rsidP="009A0914">
      <w:pPr>
        <w:pStyle w:val="ATTANNLV3-ASDEFCON"/>
      </w:pPr>
      <w:r>
        <w:t>facility accreditation(s) held (type and level), when granted and by whom; and</w:t>
      </w:r>
    </w:p>
    <w:p w14:paraId="6C9C001B" w14:textId="77777777" w:rsidR="001D35CB" w:rsidRDefault="001D35CB" w:rsidP="009A0914">
      <w:pPr>
        <w:pStyle w:val="ATTANNLV3-ASDEFCON"/>
      </w:pPr>
      <w:r>
        <w:t>ICT system accreditation(s) held (type and level), when granted and by whom.</w:t>
      </w:r>
    </w:p>
    <w:p w14:paraId="046BF73C" w14:textId="2C89FA09" w:rsidR="00326FEE" w:rsidRDefault="001D35CB" w:rsidP="00326FEE">
      <w:pPr>
        <w:pStyle w:val="ATTANNLV2-ASDEFCON"/>
      </w:pPr>
      <w:r>
        <w:t xml:space="preserve">If appropriate </w:t>
      </w:r>
      <w:r w:rsidR="00E155B0">
        <w:t xml:space="preserve">DISP membership levels </w:t>
      </w:r>
      <w:r>
        <w:t xml:space="preserve">are not held, tenderers are to indicate their willingness to undergo the </w:t>
      </w:r>
      <w:r w:rsidR="00BB5ECD">
        <w:t>process to</w:t>
      </w:r>
      <w:r>
        <w:t xml:space="preserve"> obtain the requisite </w:t>
      </w:r>
      <w:r w:rsidR="00E155B0">
        <w:t>DISP membership</w:t>
      </w:r>
      <w:r w:rsidR="00BB5ECD">
        <w:t>, or</w:t>
      </w:r>
      <w:r w:rsidR="00326FEE">
        <w:t xml:space="preserve"> </w:t>
      </w:r>
      <w:r w:rsidR="00BB5ECD">
        <w:t>i</w:t>
      </w:r>
      <w:r w:rsidR="00326FEE">
        <w:t>f unable to obtain DISP membership because it is not an Australian company, the tenderer is to advise:</w:t>
      </w:r>
    </w:p>
    <w:p w14:paraId="3CF8665B" w14:textId="7F6D107E" w:rsidR="00326FEE" w:rsidRDefault="00326FEE" w:rsidP="00326FEE">
      <w:pPr>
        <w:pStyle w:val="ATTANNLV3-ASDEFCON"/>
      </w:pPr>
      <w:r>
        <w:t xml:space="preserve">the </w:t>
      </w:r>
      <w:r w:rsidR="006C0226">
        <w:t xml:space="preserve">applicable </w:t>
      </w:r>
      <w:r w:rsidRPr="00270337">
        <w:t>Security of Information Agreement or Arrangement (SIA)</w:t>
      </w:r>
      <w:r>
        <w:t>; and</w:t>
      </w:r>
    </w:p>
    <w:p w14:paraId="37BCFAA1" w14:textId="512AC27A" w:rsidR="001D35CB" w:rsidRDefault="00326FEE" w:rsidP="00326FEE">
      <w:pPr>
        <w:pStyle w:val="ATTANNLV3-ASDEFCON"/>
      </w:pPr>
      <w:r>
        <w:t>how the</w:t>
      </w:r>
      <w:r w:rsidR="006347A5">
        <w:t>y</w:t>
      </w:r>
      <w:r>
        <w:t xml:space="preserve"> would meet </w:t>
      </w:r>
      <w:r w:rsidR="00890BFB">
        <w:t xml:space="preserve">requirements equivalent to the </w:t>
      </w:r>
      <w:r>
        <w:t>DISP membership requirements of the draft Contract</w:t>
      </w:r>
      <w:r w:rsidR="00890BFB">
        <w:t xml:space="preserve"> and</w:t>
      </w:r>
      <w:r>
        <w:t xml:space="preserve"> </w:t>
      </w:r>
      <w:r w:rsidR="00890BFB">
        <w:t xml:space="preserve">any risks associated with contract execution or </w:t>
      </w:r>
      <w:r>
        <w:t>management.</w:t>
      </w:r>
    </w:p>
    <w:p w14:paraId="1D89E66C" w14:textId="4449F90C" w:rsidR="00BF15BF" w:rsidRDefault="001D35CB" w:rsidP="00807045">
      <w:pPr>
        <w:pStyle w:val="ATTANNLV2-ASDEFCON"/>
      </w:pPr>
      <w:r>
        <w:t>Tenderers are to provide the above information in relation to all Subcontractors who will require access to security classified information.</w:t>
      </w:r>
      <w:r w:rsidR="00BF15BF">
        <w:t xml:space="preserve"> </w:t>
      </w:r>
    </w:p>
    <w:p w14:paraId="26B8A723" w14:textId="77777777" w:rsidR="0034394C" w:rsidRDefault="0034394C" w:rsidP="009A0914">
      <w:pPr>
        <w:pStyle w:val="ATTANNLV2-ASDEFCON"/>
        <w:sectPr w:rsidR="0034394C" w:rsidSect="00143C48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1304" w:right="1418" w:bottom="907" w:left="1418" w:header="454" w:footer="284" w:gutter="0"/>
          <w:cols w:space="720"/>
          <w:noEndnote/>
          <w:titlePg/>
          <w:docGrid w:linePitch="272"/>
        </w:sectPr>
      </w:pPr>
    </w:p>
    <w:p w14:paraId="40911B77" w14:textId="54EB7980" w:rsidR="001D35CB" w:rsidRDefault="001D35CB" w:rsidP="00DB73C5">
      <w:pPr>
        <w:pStyle w:val="ATTANNLV1-ASDEFCON"/>
      </w:pPr>
      <w:r>
        <w:lastRenderedPageBreak/>
        <w:t>GOVERNMENT FURNISHED MATERIAL (</w:t>
      </w:r>
      <w:r w:rsidR="00332C6F">
        <w:t>CORE</w:t>
      </w:r>
      <w:r>
        <w:t>)</w:t>
      </w:r>
    </w:p>
    <w:p w14:paraId="7CE974BD" w14:textId="4F294C26" w:rsidR="000278D6" w:rsidRDefault="007E3D3F" w:rsidP="000278D6">
      <w:pPr>
        <w:pStyle w:val="ATTANNReferencetoCOC"/>
      </w:pPr>
      <w:r>
        <w:t>Draft COC reference</w:t>
      </w:r>
      <w:r w:rsidR="00A30663">
        <w:t>s</w:t>
      </w:r>
      <w:r>
        <w:t>: clause</w:t>
      </w:r>
      <w:r w:rsidR="00A30663">
        <w:t>s</w:t>
      </w:r>
      <w:r>
        <w:t xml:space="preserve"> 3.7</w:t>
      </w:r>
      <w:r w:rsidR="00A30663">
        <w:t>, 5.1 and 5.6</w:t>
      </w:r>
      <w:r w:rsidR="00C34CE0">
        <w:t xml:space="preserve">, and </w:t>
      </w:r>
      <w:r w:rsidR="000278D6">
        <w:t>Attachment E</w:t>
      </w:r>
    </w:p>
    <w:p w14:paraId="23307CDC" w14:textId="77777777" w:rsidR="005E4879" w:rsidRDefault="005E4879" w:rsidP="00B96C74">
      <w:pPr>
        <w:pStyle w:val="ATTANNReferencetoCOC"/>
      </w:pPr>
      <w:r w:rsidRPr="00F93963">
        <w:t>Draft SOW referenc</w:t>
      </w:r>
      <w:r>
        <w:t>e: clause 3</w:t>
      </w:r>
      <w:r w:rsidRPr="00F93963">
        <w:t>.</w:t>
      </w:r>
      <w:r>
        <w:t>13</w:t>
      </w:r>
    </w:p>
    <w:p w14:paraId="348A0085" w14:textId="1E98E34B" w:rsidR="001D35CB" w:rsidRDefault="001D35CB" w:rsidP="00DB73C5">
      <w:pPr>
        <w:pStyle w:val="NoteToDrafters-ASDEFCON"/>
      </w:pPr>
      <w:r>
        <w:t xml:space="preserve">Note to drafters:  </w:t>
      </w:r>
      <w:r w:rsidR="00B01D6D">
        <w:t>Develop Attachment E to the draft C</w:t>
      </w:r>
      <w:r w:rsidR="00D54298">
        <w:t>OC</w:t>
      </w:r>
      <w:r w:rsidR="00B01D6D">
        <w:t xml:space="preserve"> to </w:t>
      </w:r>
      <w:r w:rsidR="002D543B">
        <w:t xml:space="preserve">list GFM and </w:t>
      </w:r>
      <w:r w:rsidR="00B01D6D">
        <w:t>enable tenderers to transfer GFM into the tender respon</w:t>
      </w:r>
      <w:r w:rsidR="002D543B">
        <w:t>s</w:t>
      </w:r>
      <w:r w:rsidR="00B01D6D">
        <w:t>e format</w:t>
      </w:r>
      <w:r w:rsidR="002D543B">
        <w:t xml:space="preserve"> (shown below).</w:t>
      </w:r>
    </w:p>
    <w:p w14:paraId="2D42B008" w14:textId="4C15AA29" w:rsidR="006E4998" w:rsidRDefault="006E4998" w:rsidP="00C476D4">
      <w:pPr>
        <w:pStyle w:val="NoteToTenderers-ASDEFCON"/>
        <w:keepNext w:val="0"/>
      </w:pPr>
      <w:r w:rsidRPr="006C3DF8">
        <w:t xml:space="preserve">Note to tenderers:  </w:t>
      </w:r>
      <w:r w:rsidR="003F121B">
        <w:t>Government Furnished Material (</w:t>
      </w:r>
      <w:r w:rsidR="003F121B" w:rsidRPr="004E29D1">
        <w:t>GFM</w:t>
      </w:r>
      <w:r w:rsidR="003F121B">
        <w:t>)</w:t>
      </w:r>
      <w:r w:rsidR="00D119BE">
        <w:t>,</w:t>
      </w:r>
      <w:r w:rsidR="003F121B" w:rsidRPr="004E29D1">
        <w:t xml:space="preserve"> </w:t>
      </w:r>
      <w:r w:rsidRPr="006C3DF8">
        <w:t xml:space="preserve">mandated or proposed </w:t>
      </w:r>
      <w:r w:rsidR="0034394C">
        <w:t xml:space="preserve">by the Commonwealth </w:t>
      </w:r>
      <w:r w:rsidRPr="006C3DF8">
        <w:t>(if any)</w:t>
      </w:r>
      <w:r w:rsidR="00D119BE">
        <w:t>,</w:t>
      </w:r>
      <w:r w:rsidRPr="006C3DF8">
        <w:t xml:space="preserve"> is detailed in Attachment E to the draft </w:t>
      </w:r>
      <w:r>
        <w:t>C</w:t>
      </w:r>
      <w:r w:rsidR="000701E3">
        <w:t>OC</w:t>
      </w:r>
      <w:r w:rsidRPr="006C3DF8">
        <w:t>.</w:t>
      </w:r>
      <w:r w:rsidR="00B2297F">
        <w:t xml:space="preserve">  </w:t>
      </w:r>
      <w:r w:rsidRPr="006C3DF8">
        <w:t>Additional GFM</w:t>
      </w:r>
      <w:r>
        <w:t xml:space="preserve"> </w:t>
      </w:r>
      <w:r w:rsidRPr="006C3DF8">
        <w:t>may be proposed by tenderers</w:t>
      </w:r>
      <w:r w:rsidR="0034394C">
        <w:t xml:space="preserve"> for any resultant Contract</w:t>
      </w:r>
      <w:r>
        <w:t>.</w:t>
      </w:r>
      <w:r w:rsidR="0034394C" w:rsidRPr="0034394C">
        <w:t xml:space="preserve"> </w:t>
      </w:r>
      <w:r w:rsidR="00AE20C2">
        <w:t xml:space="preserve"> </w:t>
      </w:r>
      <w:r w:rsidR="0034394C">
        <w:t xml:space="preserve">Refer to TDR D for any additional costs (specific prices), to be added to the tendered price, </w:t>
      </w:r>
      <w:r w:rsidR="00031ED6">
        <w:t>if optional (non-mandated)</w:t>
      </w:r>
      <w:r w:rsidR="0034394C">
        <w:t xml:space="preserve"> GFM </w:t>
      </w:r>
      <w:r w:rsidR="00031ED6">
        <w:t xml:space="preserve">is </w:t>
      </w:r>
      <w:r w:rsidR="0034394C">
        <w:t>not be made available.</w:t>
      </w:r>
    </w:p>
    <w:p w14:paraId="7267E1D8" w14:textId="560A16A6" w:rsidR="001D35CB" w:rsidRPr="000C2826" w:rsidRDefault="001D35CB" w:rsidP="006514FF">
      <w:pPr>
        <w:pStyle w:val="ATTANNLV2-ASDEFCON"/>
      </w:pPr>
      <w:r w:rsidRPr="000C2826">
        <w:t xml:space="preserve">Tenderers </w:t>
      </w:r>
      <w:r>
        <w:t>are to</w:t>
      </w:r>
      <w:r w:rsidRPr="000C2826">
        <w:t xml:space="preserve"> provide the requested detail in accordance with the GFM Tender Response Format at </w:t>
      </w:r>
      <w:r>
        <w:fldChar w:fldCharType="begin"/>
      </w:r>
      <w:r>
        <w:instrText xml:space="preserve"> REF _Ref449591413 \h </w:instrText>
      </w:r>
      <w:r>
        <w:fldChar w:fldCharType="separate"/>
      </w:r>
      <w:r w:rsidR="0078364A">
        <w:t>Table E-</w:t>
      </w:r>
      <w:r w:rsidR="0078364A">
        <w:rPr>
          <w:noProof/>
        </w:rPr>
        <w:t>1</w:t>
      </w:r>
      <w:r>
        <w:fldChar w:fldCharType="end"/>
      </w:r>
      <w:r w:rsidR="004F323F">
        <w:t xml:space="preserve"> below</w:t>
      </w:r>
      <w:r w:rsidRPr="000C2826">
        <w:t>.</w:t>
      </w:r>
      <w:r w:rsidR="004156C3">
        <w:t xml:space="preserve">  </w:t>
      </w:r>
      <w:r w:rsidR="009273DF">
        <w:t xml:space="preserve">Details for the required </w:t>
      </w:r>
      <w:r w:rsidR="004156C3">
        <w:t>GFM</w:t>
      </w:r>
      <w:r w:rsidR="009273DF">
        <w:t xml:space="preserve"> may be transferred </w:t>
      </w:r>
      <w:r w:rsidR="004156C3">
        <w:t>from Attachment E to t</w:t>
      </w:r>
      <w:r w:rsidR="00E53BE0">
        <w:t>h</w:t>
      </w:r>
      <w:r w:rsidR="004156C3">
        <w:t>e draft Contract</w:t>
      </w:r>
      <w:r w:rsidR="00A30663" w:rsidRPr="00A30663">
        <w:t xml:space="preserve"> </w:t>
      </w:r>
      <w:r w:rsidR="00A30663">
        <w:t>into the tenderer’s response</w:t>
      </w:r>
      <w:r w:rsidR="004156C3">
        <w:t>.</w:t>
      </w:r>
    </w:p>
    <w:p w14:paraId="17D5832B" w14:textId="2B148337" w:rsidR="001F7386" w:rsidRDefault="008A57DB" w:rsidP="001F7386">
      <w:pPr>
        <w:pStyle w:val="ATTANNLV2-ASDEFCON"/>
      </w:pPr>
      <w:r>
        <w:t xml:space="preserve">If </w:t>
      </w:r>
      <w:r w:rsidR="001F7386">
        <w:t xml:space="preserve">tenderers propose changes to the quantities, dates, locations or time periods proposed </w:t>
      </w:r>
      <w:r w:rsidR="002B20D2">
        <w:t xml:space="preserve">in </w:t>
      </w:r>
      <w:r w:rsidR="001F7386">
        <w:t>Attachment E to the draft C</w:t>
      </w:r>
      <w:r w:rsidR="000701E3">
        <w:t>OC</w:t>
      </w:r>
      <w:r w:rsidR="001F7386">
        <w:t xml:space="preserve">, these </w:t>
      </w:r>
      <w:r>
        <w:t xml:space="preserve">changes </w:t>
      </w:r>
      <w:r w:rsidR="001F7386">
        <w:t>should be clearly identified in the</w:t>
      </w:r>
      <w:r>
        <w:t>ir</w:t>
      </w:r>
      <w:r w:rsidR="001F7386">
        <w:t xml:space="preserve"> response (ie, columns c to f of </w:t>
      </w:r>
      <w:r w:rsidR="001F7386">
        <w:fldChar w:fldCharType="begin"/>
      </w:r>
      <w:r w:rsidR="001F7386">
        <w:instrText xml:space="preserve"> REF _Ref449591413 \h </w:instrText>
      </w:r>
      <w:r w:rsidR="001F7386">
        <w:fldChar w:fldCharType="separate"/>
      </w:r>
      <w:r w:rsidR="0078364A">
        <w:t>Table E-</w:t>
      </w:r>
      <w:r w:rsidR="0078364A">
        <w:rPr>
          <w:noProof/>
        </w:rPr>
        <w:t>1</w:t>
      </w:r>
      <w:r w:rsidR="001F7386">
        <w:fldChar w:fldCharType="end"/>
      </w:r>
      <w:r w:rsidR="001F7386">
        <w:t xml:space="preserve">, </w:t>
      </w:r>
      <w:r w:rsidR="001F7386">
        <w:fldChar w:fldCharType="begin"/>
      </w:r>
      <w:r w:rsidR="001F7386">
        <w:instrText xml:space="preserve"> REF _Ref508975112 \h </w:instrText>
      </w:r>
      <w:r w:rsidR="001F7386">
        <w:fldChar w:fldCharType="separate"/>
      </w:r>
      <w:r w:rsidR="0078364A" w:rsidRPr="00034083">
        <w:t>GFM Tender Response Format</w:t>
      </w:r>
      <w:r w:rsidR="001F7386">
        <w:fldChar w:fldCharType="end"/>
      </w:r>
      <w:r w:rsidR="001F7386">
        <w:t>).</w:t>
      </w:r>
    </w:p>
    <w:p w14:paraId="7515CA68" w14:textId="26C3A698" w:rsidR="00BE7FC0" w:rsidRDefault="00C4789A" w:rsidP="00B96C74">
      <w:pPr>
        <w:pStyle w:val="ATTANNLV2-ASDEFCON"/>
      </w:pPr>
      <w:r>
        <w:t xml:space="preserve">Tenderers </w:t>
      </w:r>
      <w:r w:rsidR="001F7386">
        <w:t xml:space="preserve">are to specify </w:t>
      </w:r>
      <w:r w:rsidR="00CE2D15">
        <w:t xml:space="preserve">in </w:t>
      </w:r>
      <w:r w:rsidR="001F7386">
        <w:t xml:space="preserve">column h of </w:t>
      </w:r>
      <w:r w:rsidR="00CE2D15">
        <w:fldChar w:fldCharType="begin"/>
      </w:r>
      <w:r w:rsidR="00CE2D15">
        <w:instrText xml:space="preserve"> REF _Ref449591413 \h </w:instrText>
      </w:r>
      <w:r w:rsidR="00CE2D15">
        <w:fldChar w:fldCharType="separate"/>
      </w:r>
      <w:r w:rsidR="0078364A">
        <w:t>Table E-</w:t>
      </w:r>
      <w:r w:rsidR="0078364A">
        <w:rPr>
          <w:noProof/>
        </w:rPr>
        <w:t>1</w:t>
      </w:r>
      <w:r w:rsidR="00CE2D15">
        <w:fldChar w:fldCharType="end"/>
      </w:r>
      <w:r>
        <w:t>,</w:t>
      </w:r>
      <w:r w:rsidR="00CE2D15">
        <w:t xml:space="preserve"> </w:t>
      </w:r>
      <w:r w:rsidR="001F7386">
        <w:fldChar w:fldCharType="begin"/>
      </w:r>
      <w:r w:rsidR="001F7386">
        <w:instrText xml:space="preserve"> REF _Ref508975112 \h </w:instrText>
      </w:r>
      <w:r w:rsidR="001F7386">
        <w:fldChar w:fldCharType="separate"/>
      </w:r>
      <w:r w:rsidR="0078364A" w:rsidRPr="00034083">
        <w:t>GFM Tender Response Format</w:t>
      </w:r>
      <w:r w:rsidR="001F7386">
        <w:fldChar w:fldCharType="end"/>
      </w:r>
      <w:r w:rsidR="009E0B2D">
        <w:t>,</w:t>
      </w:r>
      <w:r w:rsidR="00CE2D15">
        <w:t xml:space="preserve"> whether</w:t>
      </w:r>
      <w:r w:rsidR="00A36E32">
        <w:t>, in accordance with clause 5.1.4 of the draft COC:</w:t>
      </w:r>
    </w:p>
    <w:p w14:paraId="6002E40D" w14:textId="77777777" w:rsidR="001F7386" w:rsidRDefault="00CE2D15">
      <w:pPr>
        <w:pStyle w:val="ATTANNLV3-ASDEFCON"/>
      </w:pPr>
      <w:r>
        <w:t>the</w:t>
      </w:r>
      <w:r w:rsidR="00BE7FC0">
        <w:t xml:space="preserve"> tenderer or a proposed Subcontractor owns</w:t>
      </w:r>
      <w:r w:rsidR="001F7386">
        <w:t xml:space="preserve"> all of the IP in the proposed GFM</w:t>
      </w:r>
      <w:r w:rsidR="00B96C74">
        <w:t xml:space="preserve"> </w:t>
      </w:r>
      <w:r w:rsidR="00B03D33">
        <w:t xml:space="preserve">(eg, </w:t>
      </w:r>
      <w:r w:rsidR="00DD2C35">
        <w:t xml:space="preserve">if a proposed Subcontractor is an OEM: </w:t>
      </w:r>
      <w:r w:rsidR="00B03D33">
        <w:t>‘Y – IP owned by [name of Subcontractor]’)</w:t>
      </w:r>
      <w:r w:rsidR="001F7386">
        <w:t>; or</w:t>
      </w:r>
    </w:p>
    <w:p w14:paraId="69F3B2B1" w14:textId="79D78CDF" w:rsidR="001D35CB" w:rsidRDefault="001F7386">
      <w:pPr>
        <w:pStyle w:val="ATTANNLV3-ASDEFCON"/>
      </w:pPr>
      <w:r>
        <w:t xml:space="preserve">the tenderer (or </w:t>
      </w:r>
      <w:r w:rsidR="006C0226">
        <w:t xml:space="preserve">a </w:t>
      </w:r>
      <w:r>
        <w:t>nominee)</w:t>
      </w:r>
      <w:r w:rsidR="00CE2D15">
        <w:t xml:space="preserve"> propose</w:t>
      </w:r>
      <w:r>
        <w:t>s</w:t>
      </w:r>
      <w:r w:rsidR="00CE2D15">
        <w:t xml:space="preserve"> to own the IP</w:t>
      </w:r>
      <w:r w:rsidR="00CE2D15" w:rsidRPr="005C1E5E">
        <w:t xml:space="preserve"> </w:t>
      </w:r>
      <w:r w:rsidR="00CE2D15" w:rsidRPr="00383B18">
        <w:rPr>
          <w:szCs w:val="20"/>
        </w:rPr>
        <w:t xml:space="preserve">created in </w:t>
      </w:r>
      <w:r>
        <w:rPr>
          <w:szCs w:val="20"/>
        </w:rPr>
        <w:t>respect of</w:t>
      </w:r>
      <w:r w:rsidR="00CE2D15" w:rsidRPr="00383B18">
        <w:rPr>
          <w:szCs w:val="20"/>
        </w:rPr>
        <w:t xml:space="preserve"> the</w:t>
      </w:r>
      <w:r w:rsidR="00CE2D15" w:rsidRPr="006C3DF8">
        <w:t xml:space="preserve"> </w:t>
      </w:r>
      <w:r w:rsidR="00CE2D15">
        <w:t>GFM</w:t>
      </w:r>
      <w:r w:rsidRPr="001F7386">
        <w:rPr>
          <w:szCs w:val="20"/>
        </w:rPr>
        <w:t xml:space="preserve"> </w:t>
      </w:r>
      <w:r>
        <w:rPr>
          <w:szCs w:val="20"/>
        </w:rPr>
        <w:t>under any resultant Contract</w:t>
      </w:r>
      <w:r w:rsidR="001370A8">
        <w:t>,</w:t>
      </w:r>
      <w:r w:rsidR="00B96C74">
        <w:t xml:space="preserve"> </w:t>
      </w:r>
      <w:r w:rsidR="009E0B2D">
        <w:t>and the reason for ownership</w:t>
      </w:r>
      <w:r w:rsidR="00B03D33">
        <w:t xml:space="preserve"> (eg, ‘Y – [reason for ownership]’)</w:t>
      </w:r>
      <w:r w:rsidR="001D35CB">
        <w:t>.</w:t>
      </w:r>
    </w:p>
    <w:p w14:paraId="7233AF7B" w14:textId="3787139A" w:rsidR="001D35CB" w:rsidRDefault="001D35CB" w:rsidP="009169F7">
      <w:pPr>
        <w:pStyle w:val="Caption"/>
        <w:keepNext/>
      </w:pPr>
      <w:bookmarkStart w:id="35" w:name="_Ref449591413"/>
      <w:r>
        <w:t xml:space="preserve">Table </w:t>
      </w:r>
      <w:r w:rsidR="00CF2790">
        <w:t>E-</w:t>
      </w:r>
      <w:r w:rsidR="00522622">
        <w:rPr>
          <w:noProof/>
        </w:rPr>
        <w:fldChar w:fldCharType="begin"/>
      </w:r>
      <w:r w:rsidR="00522622">
        <w:rPr>
          <w:noProof/>
        </w:rPr>
        <w:instrText xml:space="preserve"> SEQ Table \* ARABIC </w:instrText>
      </w:r>
      <w:r w:rsidR="00522622">
        <w:rPr>
          <w:noProof/>
        </w:rPr>
        <w:fldChar w:fldCharType="separate"/>
      </w:r>
      <w:r w:rsidR="0078364A">
        <w:rPr>
          <w:noProof/>
        </w:rPr>
        <w:t>1</w:t>
      </w:r>
      <w:r w:rsidR="00522622">
        <w:rPr>
          <w:noProof/>
        </w:rPr>
        <w:fldChar w:fldCharType="end"/>
      </w:r>
      <w:bookmarkEnd w:id="35"/>
      <w:r>
        <w:t xml:space="preserve">: </w:t>
      </w:r>
      <w:bookmarkStart w:id="36" w:name="_Ref508975112"/>
      <w:r w:rsidRPr="00034083">
        <w:t>GFM Tender Response Format</w:t>
      </w:r>
      <w:bookmarkEnd w:id="36"/>
    </w:p>
    <w:tbl>
      <w:tblPr>
        <w:tblW w:w="14691" w:type="dxa"/>
        <w:tblInd w:w="1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71"/>
        <w:gridCol w:w="994"/>
        <w:gridCol w:w="1049"/>
        <w:gridCol w:w="1127"/>
        <w:gridCol w:w="1126"/>
        <w:gridCol w:w="1127"/>
        <w:gridCol w:w="1620"/>
        <w:gridCol w:w="1743"/>
        <w:gridCol w:w="1251"/>
        <w:gridCol w:w="3483"/>
      </w:tblGrid>
      <w:tr w:rsidR="00B51D4F" w14:paraId="54D8B2AC" w14:textId="77777777" w:rsidTr="00B51D4F">
        <w:trPr>
          <w:trHeight w:val="483"/>
        </w:trPr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43DFEB8F" w14:textId="77777777" w:rsidR="00930E4D" w:rsidRPr="004E29D1" w:rsidRDefault="00930E4D" w:rsidP="00DB73C5">
            <w:pPr>
              <w:pStyle w:val="Table8ptHeading-ASDEFCON"/>
            </w:pPr>
            <w:r w:rsidRPr="004E29D1">
              <w:t xml:space="preserve">Item Description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005C99C1" w14:textId="77777777" w:rsidR="00930E4D" w:rsidRPr="004E29D1" w:rsidRDefault="00930E4D" w:rsidP="00DB73C5">
            <w:pPr>
              <w:pStyle w:val="Table8ptHeading-ASDEFCON"/>
            </w:pPr>
            <w:r>
              <w:t>Reference</w:t>
            </w:r>
            <w:r>
              <w:br/>
              <w:t>/ Part Number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7B833B8E" w14:textId="77777777" w:rsidR="00930E4D" w:rsidRPr="004E29D1" w:rsidRDefault="00930E4D" w:rsidP="00DB73C5">
            <w:pPr>
              <w:pStyle w:val="Table8ptHeading-ASDEFCON"/>
            </w:pPr>
            <w:r w:rsidRPr="004E29D1">
              <w:t xml:space="preserve">Quantity 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7490AA80" w14:textId="77777777" w:rsidR="00930E4D" w:rsidRPr="004E29D1" w:rsidRDefault="00930E4D" w:rsidP="00DB73C5">
            <w:pPr>
              <w:pStyle w:val="Table8ptHeading-ASDEFCON"/>
            </w:pPr>
            <w:r>
              <w:t xml:space="preserve">Delivery </w:t>
            </w:r>
            <w:r w:rsidRPr="004E29D1">
              <w:t xml:space="preserve">Date and </w:t>
            </w:r>
            <w:r>
              <w:t>Location</w:t>
            </w:r>
            <w:r w:rsidRPr="004E29D1">
              <w:t xml:space="preserve">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6CE9D8B9" w14:textId="77777777" w:rsidR="00930E4D" w:rsidRPr="004E29D1" w:rsidRDefault="00930E4D" w:rsidP="00DB73C5">
            <w:pPr>
              <w:pStyle w:val="Table8ptHeading-ASDEFCON"/>
            </w:pPr>
            <w:r w:rsidRPr="004E29D1">
              <w:t xml:space="preserve">Return </w:t>
            </w:r>
            <w:r>
              <w:t>Date</w:t>
            </w:r>
            <w:r w:rsidRPr="004E29D1">
              <w:t xml:space="preserve"> and Location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622C2485" w14:textId="77777777" w:rsidR="00930E4D" w:rsidRPr="004E29D1" w:rsidRDefault="00930E4D" w:rsidP="00DB73C5">
            <w:pPr>
              <w:pStyle w:val="Table8ptHeading-ASDEFCON"/>
            </w:pPr>
            <w:r w:rsidRPr="00042DE2">
              <w:t>Time Period for Inspection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5281F122" w14:textId="77777777" w:rsidR="00930E4D" w:rsidRPr="004E29D1" w:rsidRDefault="00930E4D" w:rsidP="00DB73C5">
            <w:pPr>
              <w:pStyle w:val="Table8ptHeading-ASDEFCON"/>
            </w:pPr>
            <w:r>
              <w:t xml:space="preserve">Technical Data </w:t>
            </w:r>
            <w:r w:rsidR="0006363A">
              <w:t xml:space="preserve">and </w:t>
            </w:r>
            <w:r>
              <w:t xml:space="preserve">Software </w:t>
            </w:r>
            <w:r w:rsidR="0006363A">
              <w:t>Restrictions</w:t>
            </w:r>
            <w:r w:rsidR="00042D49">
              <w:br/>
              <w:t>(if applicable)</w:t>
            </w: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5E0C97FE" w14:textId="77777777" w:rsidR="00930E4D" w:rsidRPr="004E29D1" w:rsidRDefault="00930E4D" w:rsidP="00DB73C5">
            <w:pPr>
              <w:pStyle w:val="Table8ptHeading-ASDEFCON"/>
            </w:pPr>
            <w:r>
              <w:t>Tenderer</w:t>
            </w:r>
            <w:r w:rsidR="00BE7FC0">
              <w:t xml:space="preserve"> owns or is</w:t>
            </w:r>
            <w:r>
              <w:t xml:space="preserve"> to own new IP</w:t>
            </w:r>
            <w:r w:rsidR="00BE7FC0">
              <w:t xml:space="preserve"> in GFM</w:t>
            </w:r>
            <w:r>
              <w:t xml:space="preserve"> (Y/N) and reason if ‘Y’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242FC1AB" w14:textId="77777777" w:rsidR="00930E4D" w:rsidRPr="004E29D1" w:rsidDel="00404B5F" w:rsidRDefault="00930E4D" w:rsidP="00DB73C5">
            <w:pPr>
              <w:pStyle w:val="Table8ptHeading-ASDEFCON"/>
            </w:pPr>
            <w:r>
              <w:t>Export Restrictions</w:t>
            </w:r>
            <w:r w:rsidR="00042D49">
              <w:br/>
              <w:t>(if applicable)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57258128" w14:textId="77777777" w:rsidR="00930E4D" w:rsidRPr="004E29D1" w:rsidRDefault="00930E4D" w:rsidP="00DB73C5">
            <w:pPr>
              <w:pStyle w:val="Table8ptHeading-ASDEFCON"/>
            </w:pPr>
            <w:r>
              <w:t xml:space="preserve">Comments </w:t>
            </w:r>
            <w:r w:rsidRPr="004E29D1">
              <w:t xml:space="preserve">/ Intended Purpose </w:t>
            </w:r>
          </w:p>
        </w:tc>
      </w:tr>
      <w:tr w:rsidR="00125B26" w14:paraId="449F3D79" w14:textId="77777777" w:rsidTr="00B51D4F">
        <w:trPr>
          <w:trHeight w:val="293"/>
        </w:trPr>
        <w:tc>
          <w:tcPr>
            <w:tcW w:w="1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184B53D8" w14:textId="77777777" w:rsidR="00930E4D" w:rsidRPr="004E29D1" w:rsidRDefault="00930E4D" w:rsidP="00DB73C5">
            <w:pPr>
              <w:pStyle w:val="Table8ptHeading-ASDEFCON"/>
            </w:pPr>
            <w:r>
              <w:t>a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1CDC3367" w14:textId="77777777" w:rsidR="00930E4D" w:rsidRDefault="00930E4D" w:rsidP="00DB73C5">
            <w:pPr>
              <w:pStyle w:val="Table8ptHeading-ASDEFCON"/>
            </w:pPr>
            <w:r>
              <w:t>b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46ACB728" w14:textId="77777777" w:rsidR="00930E4D" w:rsidRPr="004E29D1" w:rsidRDefault="00930E4D" w:rsidP="00DB73C5">
            <w:pPr>
              <w:pStyle w:val="Table8ptHeading-ASDEFCON"/>
            </w:pPr>
            <w:r>
              <w:t>c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6AFB50F8" w14:textId="77777777" w:rsidR="00930E4D" w:rsidRPr="004E29D1" w:rsidRDefault="00930E4D" w:rsidP="00DB73C5">
            <w:pPr>
              <w:pStyle w:val="Table8ptHeading-ASDEFCON"/>
            </w:pPr>
            <w:r>
              <w:t>d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465E3952" w14:textId="77777777" w:rsidR="00930E4D" w:rsidRPr="004E29D1" w:rsidRDefault="00930E4D" w:rsidP="00DB73C5">
            <w:pPr>
              <w:pStyle w:val="Table8ptHeading-ASDEFCON"/>
            </w:pPr>
            <w:r>
              <w:t>e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27C9E91D" w14:textId="77777777" w:rsidR="00930E4D" w:rsidRPr="004E29D1" w:rsidRDefault="00930E4D" w:rsidP="00DB73C5">
            <w:pPr>
              <w:pStyle w:val="Table8ptHeading-ASDEFCON"/>
            </w:pPr>
            <w:r>
              <w:t>f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0800CDB6" w14:textId="77777777" w:rsidR="00930E4D" w:rsidRPr="004E29D1" w:rsidRDefault="00930E4D" w:rsidP="00DB73C5">
            <w:pPr>
              <w:pStyle w:val="Table8ptHeading-ASDEFCON"/>
            </w:pPr>
            <w:r>
              <w:t>g</w:t>
            </w: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21E0803B" w14:textId="77777777" w:rsidR="00930E4D" w:rsidRDefault="00930E4D" w:rsidP="00DB73C5">
            <w:pPr>
              <w:pStyle w:val="Table8ptHeading-ASDEFCON"/>
            </w:pPr>
            <w:r>
              <w:t>h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3CA42B5B" w14:textId="77777777" w:rsidR="00930E4D" w:rsidRDefault="00125B26" w:rsidP="00DB73C5">
            <w:pPr>
              <w:pStyle w:val="Table8ptHeading-ASDEFCON"/>
            </w:pPr>
            <w:r>
              <w:t>i</w:t>
            </w:r>
          </w:p>
        </w:tc>
        <w:tc>
          <w:tcPr>
            <w:tcW w:w="3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01200653" w14:textId="77777777" w:rsidR="00930E4D" w:rsidRPr="004E29D1" w:rsidRDefault="00125B26" w:rsidP="00DB73C5">
            <w:pPr>
              <w:pStyle w:val="Table8ptHeading-ASDEFCON"/>
            </w:pPr>
            <w:r>
              <w:t>j</w:t>
            </w:r>
          </w:p>
        </w:tc>
      </w:tr>
      <w:tr w:rsidR="00B51D4F" w14:paraId="7E91FBE0" w14:textId="5E8E3C2F" w:rsidTr="00B51D4F">
        <w:tc>
          <w:tcPr>
            <w:tcW w:w="36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5" w:color="auto" w:fill="auto"/>
            <w:noWrap/>
          </w:tcPr>
          <w:p w14:paraId="034A216B" w14:textId="60659EFB" w:rsidR="00B51D4F" w:rsidRPr="004E29D1" w:rsidRDefault="00B51D4F" w:rsidP="00C1493D">
            <w:pPr>
              <w:pStyle w:val="Table8ptHeading-ASDEFCON"/>
            </w:pPr>
            <w:r>
              <w:t>Commonwealth Mandated GFM - GFE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shd w:val="pct5" w:color="auto" w:fill="auto"/>
          </w:tcPr>
          <w:p w14:paraId="4DF0B527" w14:textId="77777777" w:rsidR="00B51D4F" w:rsidRPr="00283BF3" w:rsidRDefault="00B51D4F" w:rsidP="00283BF3">
            <w:pPr>
              <w:pStyle w:val="Table8ptHeading-ASDEFCON"/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  <w:shd w:val="pct5" w:color="auto" w:fill="auto"/>
          </w:tcPr>
          <w:p w14:paraId="26627B3F" w14:textId="77777777" w:rsidR="00B51D4F" w:rsidRPr="00283BF3" w:rsidRDefault="00B51D4F" w:rsidP="00283BF3">
            <w:pPr>
              <w:pStyle w:val="Table8ptHeading-ASDEFCON"/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shd w:val="pct5" w:color="auto" w:fill="auto"/>
          </w:tcPr>
          <w:p w14:paraId="2B1EE92B" w14:textId="77777777" w:rsidR="00B51D4F" w:rsidRPr="00283BF3" w:rsidRDefault="00B51D4F" w:rsidP="00283BF3">
            <w:pPr>
              <w:pStyle w:val="Table8ptHeading-ASDEFCON"/>
            </w:pP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</w:tcBorders>
            <w:shd w:val="pct5" w:color="auto" w:fill="auto"/>
          </w:tcPr>
          <w:p w14:paraId="5BE3E2D2" w14:textId="77777777" w:rsidR="00B51D4F" w:rsidRPr="00283BF3" w:rsidRDefault="00B51D4F" w:rsidP="00283BF3">
            <w:pPr>
              <w:pStyle w:val="Table8ptHeading-ASDEFCON"/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</w:tcBorders>
            <w:shd w:val="pct5" w:color="auto" w:fill="auto"/>
          </w:tcPr>
          <w:p w14:paraId="50818813" w14:textId="77777777" w:rsidR="00B51D4F" w:rsidRPr="00283BF3" w:rsidRDefault="00B51D4F" w:rsidP="00283BF3">
            <w:pPr>
              <w:pStyle w:val="Table8ptHeading-ASDEFCON"/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  <w:shd w:val="pct5" w:color="auto" w:fill="auto"/>
          </w:tcPr>
          <w:p w14:paraId="144E2F6D" w14:textId="77777777" w:rsidR="00B51D4F" w:rsidRPr="00283BF3" w:rsidRDefault="00B51D4F" w:rsidP="00283BF3">
            <w:pPr>
              <w:pStyle w:val="Table8ptHeading-ASDEFCON"/>
            </w:pPr>
          </w:p>
        </w:tc>
        <w:tc>
          <w:tcPr>
            <w:tcW w:w="3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11A7D2B6" w14:textId="77777777" w:rsidR="00B51D4F" w:rsidRPr="004E29D1" w:rsidRDefault="00B51D4F" w:rsidP="00C44DA9">
            <w:pPr>
              <w:pStyle w:val="Table10ptText-ASDEFCON"/>
              <w:rPr>
                <w:b/>
              </w:rPr>
            </w:pPr>
          </w:p>
        </w:tc>
      </w:tr>
      <w:tr w:rsidR="00125B26" w14:paraId="558A62C8" w14:textId="77777777" w:rsidTr="00B51D4F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8A946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2C7A8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26114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32F6F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F6FD8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285FD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0B108E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6E2AA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26DBF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3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2917FF" w14:textId="77777777" w:rsidR="00930E4D" w:rsidRPr="004E29D1" w:rsidRDefault="00930E4D" w:rsidP="00425B7B">
            <w:pPr>
              <w:pStyle w:val="Table8ptText-ASDEFCON"/>
            </w:pPr>
          </w:p>
        </w:tc>
      </w:tr>
      <w:tr w:rsidR="00125B26" w14:paraId="46836013" w14:textId="77777777" w:rsidTr="00B51D4F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C87FF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A0658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24D76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28C7F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4BBE0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A8751D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1B360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B3B8D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84340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3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8BC79" w14:textId="77777777" w:rsidR="00930E4D" w:rsidRPr="004E29D1" w:rsidRDefault="00930E4D" w:rsidP="00425B7B">
            <w:pPr>
              <w:pStyle w:val="Table8ptText-ASDEFCON"/>
            </w:pPr>
          </w:p>
        </w:tc>
      </w:tr>
      <w:tr w:rsidR="00125B26" w14:paraId="768F82A1" w14:textId="77777777" w:rsidTr="00B51D4F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984E1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B8C9F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E8448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7593CC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3EA8D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39FD36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3E03A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DE239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C4D51" w14:textId="77777777" w:rsidR="00930E4D" w:rsidRPr="004E29D1" w:rsidRDefault="00930E4D" w:rsidP="00425B7B">
            <w:pPr>
              <w:pStyle w:val="Table8ptText-ASDEFCON"/>
            </w:pPr>
          </w:p>
        </w:tc>
        <w:tc>
          <w:tcPr>
            <w:tcW w:w="3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F077F" w14:textId="77777777" w:rsidR="00930E4D" w:rsidRPr="004E29D1" w:rsidRDefault="00930E4D" w:rsidP="00425B7B">
            <w:pPr>
              <w:pStyle w:val="Table8ptText-ASDEFCON"/>
            </w:pPr>
          </w:p>
        </w:tc>
      </w:tr>
      <w:tr w:rsidR="00B51D4F" w14:paraId="0AD18D66" w14:textId="37E78AEC" w:rsidTr="00B51D4F">
        <w:tc>
          <w:tcPr>
            <w:tcW w:w="3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5" w:color="auto" w:fill="auto"/>
          </w:tcPr>
          <w:p w14:paraId="77551706" w14:textId="1C465D5C" w:rsidR="00B51D4F" w:rsidRPr="004E29D1" w:rsidRDefault="00B51D4F" w:rsidP="00C1493D">
            <w:pPr>
              <w:pStyle w:val="Table8ptHeading-ASDEFCON"/>
            </w:pPr>
            <w:r>
              <w:t>Commonwealth Mandated GFM - GFD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</w:tcBorders>
            <w:shd w:val="pct5" w:color="auto" w:fill="auto"/>
          </w:tcPr>
          <w:p w14:paraId="16614847" w14:textId="77777777" w:rsidR="00B51D4F" w:rsidRPr="004E29D1" w:rsidRDefault="00B51D4F" w:rsidP="00283BF3">
            <w:pPr>
              <w:pStyle w:val="Table8ptHeading-ASDEFCON"/>
            </w:pP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</w:tcBorders>
            <w:shd w:val="pct5" w:color="auto" w:fill="auto"/>
          </w:tcPr>
          <w:p w14:paraId="2D1E9274" w14:textId="77777777" w:rsidR="00B51D4F" w:rsidRPr="004E29D1" w:rsidRDefault="00B51D4F" w:rsidP="00283BF3">
            <w:pPr>
              <w:pStyle w:val="Table8ptHeading-ASDEFCON"/>
            </w:pP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</w:tcBorders>
            <w:shd w:val="pct5" w:color="auto" w:fill="auto"/>
          </w:tcPr>
          <w:p w14:paraId="08E52AA2" w14:textId="77777777" w:rsidR="00B51D4F" w:rsidRPr="004E29D1" w:rsidRDefault="00B51D4F" w:rsidP="00283BF3">
            <w:pPr>
              <w:pStyle w:val="Table8ptHeading-ASDEFCON"/>
            </w:pPr>
          </w:p>
        </w:tc>
        <w:tc>
          <w:tcPr>
            <w:tcW w:w="1546" w:type="dxa"/>
            <w:tcBorders>
              <w:top w:val="single" w:sz="8" w:space="0" w:color="000000"/>
              <w:bottom w:val="single" w:sz="8" w:space="0" w:color="000000"/>
            </w:tcBorders>
            <w:shd w:val="pct5" w:color="auto" w:fill="auto"/>
          </w:tcPr>
          <w:p w14:paraId="5AA14F0F" w14:textId="77777777" w:rsidR="00B51D4F" w:rsidRPr="004E29D1" w:rsidRDefault="00B51D4F" w:rsidP="00283BF3">
            <w:pPr>
              <w:pStyle w:val="Table8ptHeading-ASDEFCON"/>
            </w:pPr>
          </w:p>
        </w:tc>
        <w:tc>
          <w:tcPr>
            <w:tcW w:w="1662" w:type="dxa"/>
            <w:tcBorders>
              <w:top w:val="single" w:sz="8" w:space="0" w:color="000000"/>
              <w:bottom w:val="single" w:sz="8" w:space="0" w:color="000000"/>
            </w:tcBorders>
            <w:shd w:val="pct5" w:color="auto" w:fill="auto"/>
          </w:tcPr>
          <w:p w14:paraId="7962D3DA" w14:textId="77777777" w:rsidR="00B51D4F" w:rsidRPr="004E29D1" w:rsidRDefault="00B51D4F" w:rsidP="00283BF3">
            <w:pPr>
              <w:pStyle w:val="Table8ptHeading-ASDEFCON"/>
            </w:pPr>
          </w:p>
        </w:tc>
        <w:tc>
          <w:tcPr>
            <w:tcW w:w="1195" w:type="dxa"/>
            <w:tcBorders>
              <w:top w:val="single" w:sz="8" w:space="0" w:color="000000"/>
              <w:bottom w:val="single" w:sz="8" w:space="0" w:color="000000"/>
            </w:tcBorders>
            <w:shd w:val="pct5" w:color="auto" w:fill="auto"/>
          </w:tcPr>
          <w:p w14:paraId="5F66577E" w14:textId="77777777" w:rsidR="00B51D4F" w:rsidRPr="004E29D1" w:rsidRDefault="00B51D4F" w:rsidP="00283BF3">
            <w:pPr>
              <w:pStyle w:val="Table8ptHeading-ASDEFCON"/>
            </w:pPr>
          </w:p>
        </w:tc>
        <w:tc>
          <w:tcPr>
            <w:tcW w:w="35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48C94E69" w14:textId="77777777" w:rsidR="00B51D4F" w:rsidRPr="004E29D1" w:rsidRDefault="00B51D4F" w:rsidP="00C44DA9">
            <w:pPr>
              <w:pStyle w:val="Table10ptText-ASDEFCON"/>
            </w:pPr>
          </w:p>
        </w:tc>
      </w:tr>
      <w:tr w:rsidR="00EE542D" w14:paraId="79FD3C93" w14:textId="77777777" w:rsidTr="00B51D4F">
        <w:tc>
          <w:tcPr>
            <w:tcW w:w="1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A3F6C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FE303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49639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3E206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2C770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9E390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BD6EB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0B36A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FAC44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3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0A6D7" w14:textId="77777777" w:rsidR="00EE542D" w:rsidRPr="004E29D1" w:rsidRDefault="00EE542D" w:rsidP="00425B7B">
            <w:pPr>
              <w:pStyle w:val="Table8ptText-ASDEFCON"/>
            </w:pPr>
          </w:p>
        </w:tc>
      </w:tr>
      <w:tr w:rsidR="00EE542D" w14:paraId="5F90CAA1" w14:textId="77777777" w:rsidTr="00B51D4F">
        <w:tc>
          <w:tcPr>
            <w:tcW w:w="1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9D5A2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54FA4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D0B5E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9D5E2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F3CE9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08027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3112E9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F5E12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8B8D2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3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739C9" w14:textId="77777777" w:rsidR="00EE542D" w:rsidRPr="004E29D1" w:rsidRDefault="00EE542D" w:rsidP="00425B7B">
            <w:pPr>
              <w:pStyle w:val="Table8ptText-ASDEFCON"/>
            </w:pPr>
          </w:p>
        </w:tc>
      </w:tr>
      <w:tr w:rsidR="00EE542D" w14:paraId="58BF81FA" w14:textId="77777777" w:rsidTr="00B51D4F">
        <w:tc>
          <w:tcPr>
            <w:tcW w:w="1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A70EF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B50A0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A0CEC2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8D101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6D5C0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A2FE0A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8B6ED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E6E27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48FA7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3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7F06E" w14:textId="77777777" w:rsidR="00EE542D" w:rsidRPr="004E29D1" w:rsidRDefault="00EE542D" w:rsidP="00425B7B">
            <w:pPr>
              <w:pStyle w:val="Table8ptText-ASDEFCON"/>
            </w:pPr>
          </w:p>
        </w:tc>
      </w:tr>
      <w:tr w:rsidR="00B51D4F" w14:paraId="4B931618" w14:textId="197C1DCC" w:rsidTr="00B51D4F">
        <w:tc>
          <w:tcPr>
            <w:tcW w:w="32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3F3F3"/>
            <w:noWrap/>
          </w:tcPr>
          <w:p w14:paraId="6E360643" w14:textId="5B61EDCF" w:rsidR="00B51D4F" w:rsidRPr="004E29D1" w:rsidRDefault="00B51D4F" w:rsidP="00C1493D">
            <w:pPr>
              <w:pStyle w:val="Table8ptHeading-ASDEFCON"/>
            </w:pPr>
            <w:r>
              <w:t>Non-mandated GFM - GFI</w:t>
            </w:r>
          </w:p>
        </w:tc>
        <w:tc>
          <w:tcPr>
            <w:tcW w:w="11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3F3F3"/>
          </w:tcPr>
          <w:p w14:paraId="299B1E3E" w14:textId="77777777" w:rsidR="00B51D4F" w:rsidRPr="00283BF3" w:rsidRDefault="00B51D4F" w:rsidP="00283BF3">
            <w:pPr>
              <w:pStyle w:val="Table8ptHeading-ASDEFCON"/>
            </w:pPr>
          </w:p>
        </w:tc>
        <w:tc>
          <w:tcPr>
            <w:tcW w:w="11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3F3F3"/>
          </w:tcPr>
          <w:p w14:paraId="3EE40B90" w14:textId="77777777" w:rsidR="00B51D4F" w:rsidRPr="00283BF3" w:rsidRDefault="00B51D4F" w:rsidP="00283BF3">
            <w:pPr>
              <w:pStyle w:val="Table8ptHeading-ASDEFCON"/>
            </w:pPr>
          </w:p>
        </w:tc>
        <w:tc>
          <w:tcPr>
            <w:tcW w:w="11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3F3F3"/>
          </w:tcPr>
          <w:p w14:paraId="4D9C6163" w14:textId="77777777" w:rsidR="00B51D4F" w:rsidRPr="00283BF3" w:rsidRDefault="00B51D4F" w:rsidP="00283BF3">
            <w:pPr>
              <w:pStyle w:val="Table8ptHeading-ASDEFCON"/>
            </w:pPr>
          </w:p>
        </w:tc>
        <w:tc>
          <w:tcPr>
            <w:tcW w:w="16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3F3F3"/>
          </w:tcPr>
          <w:p w14:paraId="0350F726" w14:textId="77777777" w:rsidR="00B51D4F" w:rsidRPr="00283BF3" w:rsidRDefault="00B51D4F" w:rsidP="00283BF3">
            <w:pPr>
              <w:pStyle w:val="Table8ptHeading-ASDEFCON"/>
            </w:pPr>
          </w:p>
        </w:tc>
        <w:tc>
          <w:tcPr>
            <w:tcW w:w="173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3F3F3"/>
          </w:tcPr>
          <w:p w14:paraId="54261AA9" w14:textId="77777777" w:rsidR="00B51D4F" w:rsidRPr="00283BF3" w:rsidRDefault="00B51D4F" w:rsidP="00283BF3">
            <w:pPr>
              <w:pStyle w:val="Table8ptHeading-ASDEFCON"/>
            </w:pPr>
          </w:p>
        </w:tc>
        <w:tc>
          <w:tcPr>
            <w:tcW w:w="124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3F3F3"/>
          </w:tcPr>
          <w:p w14:paraId="54D9A587" w14:textId="77777777" w:rsidR="00B51D4F" w:rsidRPr="00283BF3" w:rsidRDefault="00B51D4F" w:rsidP="00283BF3">
            <w:pPr>
              <w:pStyle w:val="Table8ptHeading-ASDEFCON"/>
            </w:pPr>
          </w:p>
        </w:tc>
        <w:tc>
          <w:tcPr>
            <w:tcW w:w="35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498FCBE3" w14:textId="77777777" w:rsidR="00B51D4F" w:rsidRPr="004E29D1" w:rsidRDefault="00B51D4F" w:rsidP="00C44DA9">
            <w:pPr>
              <w:pStyle w:val="Table10ptText-ASDEFCON"/>
              <w:rPr>
                <w:b/>
              </w:rPr>
            </w:pPr>
          </w:p>
        </w:tc>
      </w:tr>
      <w:tr w:rsidR="00EE542D" w14:paraId="6FB6AAB3" w14:textId="77777777" w:rsidTr="00B51D4F">
        <w:tc>
          <w:tcPr>
            <w:tcW w:w="1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3853C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B4BED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CA9F9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19E5C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4EE49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64F93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760FD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20B8A8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8CA7D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3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D05DC" w14:textId="77777777" w:rsidR="00EE542D" w:rsidRPr="004E29D1" w:rsidRDefault="00EE542D" w:rsidP="00425B7B">
            <w:pPr>
              <w:pStyle w:val="Table8ptText-ASDEFCON"/>
            </w:pPr>
          </w:p>
        </w:tc>
      </w:tr>
      <w:tr w:rsidR="00EE542D" w14:paraId="1A1CCE3E" w14:textId="77777777" w:rsidTr="00B51D4F">
        <w:tc>
          <w:tcPr>
            <w:tcW w:w="1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F96CD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092764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38F6E7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4D204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98B9E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DEDA9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234E41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7DCFA2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934048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3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60078" w14:textId="77777777" w:rsidR="00EE542D" w:rsidRPr="004E29D1" w:rsidRDefault="00EE542D" w:rsidP="00425B7B">
            <w:pPr>
              <w:pStyle w:val="Table8ptText-ASDEFCON"/>
            </w:pPr>
          </w:p>
        </w:tc>
      </w:tr>
      <w:tr w:rsidR="00EE542D" w14:paraId="6A3D7AEF" w14:textId="77777777" w:rsidTr="00B51D4F">
        <w:tc>
          <w:tcPr>
            <w:tcW w:w="1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0E169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745E86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B0B4E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D73E5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3F9BF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10142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A17E5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37AA5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4C63D" w14:textId="77777777" w:rsidR="00EE542D" w:rsidRPr="004E29D1" w:rsidRDefault="00EE542D" w:rsidP="00425B7B">
            <w:pPr>
              <w:pStyle w:val="Table8ptText-ASDEFCON"/>
            </w:pPr>
          </w:p>
        </w:tc>
        <w:tc>
          <w:tcPr>
            <w:tcW w:w="3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5D1C6" w14:textId="77777777" w:rsidR="00EE542D" w:rsidRPr="004E29D1" w:rsidRDefault="00EE542D" w:rsidP="00425B7B">
            <w:pPr>
              <w:pStyle w:val="Table8ptText-ASDEFCON"/>
            </w:pPr>
          </w:p>
        </w:tc>
      </w:tr>
      <w:tr w:rsidR="00B51D4F" w14:paraId="5998527F" w14:textId="748E825E" w:rsidTr="00B51D4F">
        <w:tc>
          <w:tcPr>
            <w:tcW w:w="32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3F3F3"/>
            <w:noWrap/>
          </w:tcPr>
          <w:p w14:paraId="26E7878D" w14:textId="5D6505E0" w:rsidR="00B51D4F" w:rsidRPr="004E29D1" w:rsidRDefault="00B51D4F" w:rsidP="00C1493D">
            <w:pPr>
              <w:pStyle w:val="Table8ptHeading-ASDEFCON"/>
            </w:pPr>
            <w:r>
              <w:t>All other non-mandated GFM</w:t>
            </w:r>
          </w:p>
        </w:tc>
        <w:tc>
          <w:tcPr>
            <w:tcW w:w="11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3F3F3"/>
          </w:tcPr>
          <w:p w14:paraId="1B47F7C1" w14:textId="77777777" w:rsidR="00B51D4F" w:rsidRPr="00283BF3" w:rsidRDefault="00B51D4F" w:rsidP="00283BF3">
            <w:pPr>
              <w:pStyle w:val="Table8ptHeading-ASDEFCON"/>
            </w:pPr>
          </w:p>
        </w:tc>
        <w:tc>
          <w:tcPr>
            <w:tcW w:w="11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3F3F3"/>
          </w:tcPr>
          <w:p w14:paraId="32F85E30" w14:textId="77777777" w:rsidR="00B51D4F" w:rsidRPr="00283BF3" w:rsidRDefault="00B51D4F" w:rsidP="00283BF3">
            <w:pPr>
              <w:pStyle w:val="Table8ptHeading-ASDEFCON"/>
            </w:pPr>
          </w:p>
        </w:tc>
        <w:tc>
          <w:tcPr>
            <w:tcW w:w="11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3F3F3"/>
          </w:tcPr>
          <w:p w14:paraId="7D421E51" w14:textId="77777777" w:rsidR="00B51D4F" w:rsidRPr="00283BF3" w:rsidRDefault="00B51D4F" w:rsidP="00283BF3">
            <w:pPr>
              <w:pStyle w:val="Table8ptHeading-ASDEFCON"/>
            </w:pPr>
          </w:p>
        </w:tc>
        <w:tc>
          <w:tcPr>
            <w:tcW w:w="16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3F3F3"/>
          </w:tcPr>
          <w:p w14:paraId="6C92032F" w14:textId="77777777" w:rsidR="00B51D4F" w:rsidRPr="00283BF3" w:rsidRDefault="00B51D4F" w:rsidP="00283BF3">
            <w:pPr>
              <w:pStyle w:val="Table8ptHeading-ASDEFCON"/>
            </w:pPr>
          </w:p>
        </w:tc>
        <w:tc>
          <w:tcPr>
            <w:tcW w:w="173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3F3F3"/>
          </w:tcPr>
          <w:p w14:paraId="3891025C" w14:textId="77777777" w:rsidR="00B51D4F" w:rsidRPr="00283BF3" w:rsidRDefault="00B51D4F" w:rsidP="00283BF3">
            <w:pPr>
              <w:pStyle w:val="Table8ptHeading-ASDEFCON"/>
            </w:pPr>
          </w:p>
        </w:tc>
        <w:tc>
          <w:tcPr>
            <w:tcW w:w="124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3F3F3"/>
          </w:tcPr>
          <w:p w14:paraId="2E1446A2" w14:textId="77777777" w:rsidR="00B51D4F" w:rsidRPr="00283BF3" w:rsidRDefault="00B51D4F" w:rsidP="00283BF3">
            <w:pPr>
              <w:pStyle w:val="Table8ptHeading-ASDEFCON"/>
            </w:pPr>
          </w:p>
        </w:tc>
        <w:tc>
          <w:tcPr>
            <w:tcW w:w="3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1A2C403E" w14:textId="77777777" w:rsidR="00B51D4F" w:rsidRPr="004E29D1" w:rsidRDefault="00B51D4F" w:rsidP="00042D49">
            <w:pPr>
              <w:pStyle w:val="Table10ptText-ASDEFCON"/>
              <w:rPr>
                <w:b/>
              </w:rPr>
            </w:pPr>
          </w:p>
        </w:tc>
      </w:tr>
      <w:tr w:rsidR="00EE542D" w14:paraId="03880BE3" w14:textId="77777777" w:rsidTr="00B51D4F"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1C8AC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C55F6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A9249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AE524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58233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0BC7C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BD8B5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574AB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98096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6EABD" w14:textId="77777777" w:rsidR="00EE542D" w:rsidRPr="004E29D1" w:rsidRDefault="00EE542D" w:rsidP="00042D49">
            <w:pPr>
              <w:pStyle w:val="Table8ptText-ASDEFCON"/>
            </w:pPr>
          </w:p>
        </w:tc>
      </w:tr>
      <w:tr w:rsidR="00EE542D" w14:paraId="461F352A" w14:textId="77777777" w:rsidTr="00B51D4F"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CB1EC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8275E3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1666C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318B8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842BB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4CB63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B6B6E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C54C54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E059C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A1C5E" w14:textId="77777777" w:rsidR="00EE542D" w:rsidRPr="004E29D1" w:rsidRDefault="00EE542D" w:rsidP="00042D49">
            <w:pPr>
              <w:pStyle w:val="Table8ptText-ASDEFCON"/>
            </w:pPr>
          </w:p>
        </w:tc>
      </w:tr>
      <w:tr w:rsidR="00EE542D" w14:paraId="1EED4DB1" w14:textId="77777777" w:rsidTr="00B51D4F"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475F34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1C2AA6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D1D90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3EF82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83207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F434A6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492C1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ED6C5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2298B" w14:textId="77777777" w:rsidR="00EE542D" w:rsidRPr="004E29D1" w:rsidRDefault="00EE542D" w:rsidP="00042D49">
            <w:pPr>
              <w:pStyle w:val="Table8ptText-ASDEFCON"/>
            </w:pP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09B94" w14:textId="77777777" w:rsidR="00EE542D" w:rsidRPr="004E29D1" w:rsidRDefault="00EE542D" w:rsidP="00042D49">
            <w:pPr>
              <w:pStyle w:val="Table8ptText-ASDEFCON"/>
            </w:pPr>
          </w:p>
        </w:tc>
      </w:tr>
    </w:tbl>
    <w:p w14:paraId="10CA3960" w14:textId="77777777" w:rsidR="005C2124" w:rsidRDefault="005C2124" w:rsidP="005C2124">
      <w:pPr>
        <w:pStyle w:val="ASDEFCONNormal"/>
      </w:pPr>
    </w:p>
    <w:p w14:paraId="3907C296" w14:textId="4B0F32C5" w:rsidR="00B57255" w:rsidRPr="00560FC5" w:rsidRDefault="00B57255" w:rsidP="00B57255">
      <w:pPr>
        <w:pStyle w:val="Note-ASDEFCON"/>
      </w:pPr>
      <w:r w:rsidRPr="00560FC5">
        <w:t>Note</w:t>
      </w:r>
      <w:r w:rsidRPr="00A87224">
        <w:t>s</w:t>
      </w:r>
      <w:r w:rsidR="001379C6">
        <w:t xml:space="preserve"> for</w:t>
      </w:r>
      <w:r>
        <w:t xml:space="preserve"> Table E-1</w:t>
      </w:r>
      <w:r w:rsidR="001379C6">
        <w:t>:</w:t>
      </w:r>
    </w:p>
    <w:p w14:paraId="79C0BC7F" w14:textId="77777777" w:rsidR="00B57255" w:rsidRDefault="00B57255" w:rsidP="00B57255">
      <w:pPr>
        <w:pStyle w:val="NoteList-ASDEFCON"/>
      </w:pPr>
      <w:r>
        <w:t xml:space="preserve">Item Description:  </w:t>
      </w:r>
      <w:r w:rsidRPr="00FE3C40">
        <w:t>A description of the item of GFM.</w:t>
      </w:r>
    </w:p>
    <w:p w14:paraId="720C4354" w14:textId="5CB0DC06" w:rsidR="00B57255" w:rsidRDefault="00B57255" w:rsidP="00B57255">
      <w:pPr>
        <w:pStyle w:val="NoteList-ASDEFCON"/>
      </w:pPr>
      <w:r>
        <w:t>Reference</w:t>
      </w:r>
      <w:r w:rsidR="004F323F">
        <w:t xml:space="preserve"> </w:t>
      </w:r>
      <w:r>
        <w:t>/</w:t>
      </w:r>
      <w:r w:rsidR="004F323F">
        <w:t xml:space="preserve"> </w:t>
      </w:r>
      <w:r>
        <w:t xml:space="preserve">Part Number:  </w:t>
      </w:r>
      <w:r w:rsidRPr="00FE3C40">
        <w:t xml:space="preserve">A </w:t>
      </w:r>
      <w:r>
        <w:t xml:space="preserve">reference, </w:t>
      </w:r>
      <w:r w:rsidRPr="00FE3C40">
        <w:t>part number</w:t>
      </w:r>
      <w:r>
        <w:t xml:space="preserve">, document number, or other identifier </w:t>
      </w:r>
      <w:r w:rsidRPr="00FE3C40">
        <w:t xml:space="preserve">that </w:t>
      </w:r>
      <w:r>
        <w:t xml:space="preserve">clearly </w:t>
      </w:r>
      <w:r w:rsidRPr="00FE3C40">
        <w:t>identifies the item of GFM.</w:t>
      </w:r>
    </w:p>
    <w:p w14:paraId="5B7FDCA2" w14:textId="77777777" w:rsidR="00B57255" w:rsidRDefault="00B57255" w:rsidP="00B57255">
      <w:pPr>
        <w:pStyle w:val="NoteList-ASDEFCON"/>
      </w:pPr>
      <w:r>
        <w:t xml:space="preserve">Quantity:  </w:t>
      </w:r>
      <w:r w:rsidRPr="00FE3C40">
        <w:t xml:space="preserve">The quantity of the item of GFM to be delivered </w:t>
      </w:r>
      <w:r w:rsidR="000278D6">
        <w:t xml:space="preserve">(or made available) </w:t>
      </w:r>
      <w:r w:rsidRPr="00FE3C40">
        <w:t>by the Commonwealth.</w:t>
      </w:r>
    </w:p>
    <w:p w14:paraId="53401B13" w14:textId="77777777" w:rsidR="00B57255" w:rsidRDefault="00B57255" w:rsidP="00B57255">
      <w:pPr>
        <w:pStyle w:val="NoteList-ASDEFCON"/>
      </w:pPr>
      <w:r>
        <w:t xml:space="preserve">Delivery Date and Location:  </w:t>
      </w:r>
      <w:r w:rsidRPr="00FE3C40">
        <w:t xml:space="preserve">The date </w:t>
      </w:r>
      <w:r>
        <w:t xml:space="preserve">on </w:t>
      </w:r>
      <w:r w:rsidRPr="00FE3C40">
        <w:t>and location at which the item of GFM is to be delivered by the Commonwealth.</w:t>
      </w:r>
    </w:p>
    <w:p w14:paraId="5D5B9B24" w14:textId="77777777" w:rsidR="00B57255" w:rsidRDefault="00B57255" w:rsidP="00B57255">
      <w:pPr>
        <w:pStyle w:val="NoteList-ASDEFCON"/>
      </w:pPr>
      <w:r>
        <w:t xml:space="preserve">Return Date and Location:  </w:t>
      </w:r>
      <w:r w:rsidRPr="00FE3C40">
        <w:t xml:space="preserve">The date </w:t>
      </w:r>
      <w:r>
        <w:t xml:space="preserve">on </w:t>
      </w:r>
      <w:r w:rsidRPr="00FE3C40">
        <w:t>and location at which the item of GFM is to be returned to the Commonwealth.</w:t>
      </w:r>
    </w:p>
    <w:p w14:paraId="1E5B9BDB" w14:textId="59BF2975" w:rsidR="00B57255" w:rsidRDefault="00B57255" w:rsidP="00B57255">
      <w:pPr>
        <w:pStyle w:val="NoteList-ASDEFCON"/>
      </w:pPr>
      <w:r>
        <w:t xml:space="preserve">Time Period for Inspection:  </w:t>
      </w:r>
      <w:r w:rsidRPr="00FE3C40">
        <w:t>The period within which the Contractor</w:t>
      </w:r>
      <w:r w:rsidR="000278D6">
        <w:t>, under any resultant Contract,</w:t>
      </w:r>
      <w:r w:rsidRPr="00FE3C40">
        <w:t xml:space="preserve"> is required to inspect the item of GFM and notify the Commonwealth in accordance with clause 3.13.1 of the </w:t>
      </w:r>
      <w:r w:rsidR="007C1180">
        <w:t xml:space="preserve">draft </w:t>
      </w:r>
      <w:r w:rsidRPr="00FE3C40">
        <w:t>SOW.</w:t>
      </w:r>
    </w:p>
    <w:p w14:paraId="3B76E9FD" w14:textId="77777777" w:rsidR="00B57255" w:rsidRDefault="00B57255" w:rsidP="00B57255">
      <w:pPr>
        <w:pStyle w:val="NoteList-ASDEFCON"/>
      </w:pPr>
      <w:r>
        <w:t>T</w:t>
      </w:r>
      <w:r w:rsidR="000278D6">
        <w:t xml:space="preserve">echnical </w:t>
      </w:r>
      <w:r>
        <w:t>D</w:t>
      </w:r>
      <w:r w:rsidR="000278D6">
        <w:t>ata</w:t>
      </w:r>
      <w:r>
        <w:t xml:space="preserve"> and Software Restrictions:  </w:t>
      </w:r>
      <w:r w:rsidRPr="00202904">
        <w:t xml:space="preserve">Any restrictions on </w:t>
      </w:r>
      <w:r>
        <w:t xml:space="preserve">the </w:t>
      </w:r>
      <w:r w:rsidRPr="00202904">
        <w:t xml:space="preserve">Technical Data or Software </w:t>
      </w:r>
      <w:r>
        <w:t xml:space="preserve">within an </w:t>
      </w:r>
      <w:r w:rsidRPr="00202904">
        <w:t>item of GFM</w:t>
      </w:r>
      <w:r>
        <w:t xml:space="preserve"> that is in addition to </w:t>
      </w:r>
      <w:r w:rsidRPr="00202904">
        <w:t xml:space="preserve">the licence </w:t>
      </w:r>
      <w:r>
        <w:t xml:space="preserve">terms </w:t>
      </w:r>
      <w:r w:rsidRPr="00202904">
        <w:t xml:space="preserve">granted </w:t>
      </w:r>
      <w:r>
        <w:t xml:space="preserve">by the Commonwealth </w:t>
      </w:r>
      <w:r w:rsidRPr="00202904">
        <w:t xml:space="preserve">under clause 5.6 of the </w:t>
      </w:r>
      <w:r w:rsidR="000278D6">
        <w:t xml:space="preserve">draft </w:t>
      </w:r>
      <w:r w:rsidRPr="00202904">
        <w:t>COC</w:t>
      </w:r>
      <w:r>
        <w:t xml:space="preserve"> (if applicable)</w:t>
      </w:r>
      <w:r w:rsidRPr="00202904">
        <w:t>.</w:t>
      </w:r>
    </w:p>
    <w:p w14:paraId="05A76A92" w14:textId="59C318FC" w:rsidR="003A4213" w:rsidRDefault="000278D6" w:rsidP="00B57255">
      <w:pPr>
        <w:pStyle w:val="NoteList-ASDEFCON"/>
      </w:pPr>
      <w:r>
        <w:t xml:space="preserve">Tenderer owns or is </w:t>
      </w:r>
      <w:r w:rsidR="00B57255">
        <w:t xml:space="preserve">to </w:t>
      </w:r>
      <w:r>
        <w:t>o</w:t>
      </w:r>
      <w:r w:rsidR="00B57255">
        <w:t xml:space="preserve">wn </w:t>
      </w:r>
      <w:r>
        <w:t>n</w:t>
      </w:r>
      <w:r w:rsidR="00B57255">
        <w:t>ew IP in GFM:  A</w:t>
      </w:r>
      <w:r w:rsidR="00B57255" w:rsidRPr="004A6FE4">
        <w:t xml:space="preserve"> </w:t>
      </w:r>
      <w:r w:rsidR="00B57255">
        <w:t>declaration</w:t>
      </w:r>
      <w:r w:rsidR="00B57255" w:rsidRPr="004A6FE4">
        <w:t xml:space="preserve"> of whether or not the IP created under </w:t>
      </w:r>
      <w:r w:rsidR="000A4855">
        <w:t>any resultant</w:t>
      </w:r>
      <w:r w:rsidR="000A4855" w:rsidRPr="004A6FE4">
        <w:t xml:space="preserve"> </w:t>
      </w:r>
      <w:r w:rsidR="00B57255" w:rsidRPr="004A6FE4">
        <w:t xml:space="preserve">Contract </w:t>
      </w:r>
      <w:r w:rsidR="000A4855">
        <w:t>(</w:t>
      </w:r>
      <w:r w:rsidR="00B57255" w:rsidRPr="004A6FE4">
        <w:t>or a Subcontract</w:t>
      </w:r>
      <w:r w:rsidR="000A4855">
        <w:t>)</w:t>
      </w:r>
      <w:r w:rsidR="00B57255" w:rsidRPr="004A6FE4">
        <w:t xml:space="preserve"> with respect to the item of GFM is to be owned by the Contractor pursuant to clause 5.1.4 of the </w:t>
      </w:r>
      <w:r w:rsidR="00B5243E">
        <w:t xml:space="preserve">draft </w:t>
      </w:r>
      <w:r w:rsidR="00B57255" w:rsidRPr="004A6FE4">
        <w:t>COC.</w:t>
      </w:r>
      <w:r w:rsidR="00B57255">
        <w:t xml:space="preserve">  For evaluation purposes tenderers are to provide justification for any proposed ownership in new IP in GFM.</w:t>
      </w:r>
    </w:p>
    <w:p w14:paraId="56F9DEE7" w14:textId="7B3D8506" w:rsidR="00B57255" w:rsidRDefault="00B57255" w:rsidP="00B57255">
      <w:pPr>
        <w:pStyle w:val="NoteList-ASDEFCON"/>
      </w:pPr>
      <w:r>
        <w:t xml:space="preserve">Export Restrictions:  </w:t>
      </w:r>
      <w:r w:rsidRPr="00202904">
        <w:t xml:space="preserve">Any restrictions </w:t>
      </w:r>
      <w:r>
        <w:t>derived from</w:t>
      </w:r>
      <w:r w:rsidRPr="00FE3C40">
        <w:t xml:space="preserve"> Export Approval</w:t>
      </w:r>
      <w:r>
        <w:t>s</w:t>
      </w:r>
      <w:r w:rsidRPr="00FE3C40">
        <w:t xml:space="preserve"> to which </w:t>
      </w:r>
      <w:r>
        <w:t>an</w:t>
      </w:r>
      <w:r w:rsidRPr="00FE3C40">
        <w:t xml:space="preserve"> item of GFM is subject</w:t>
      </w:r>
      <w:r>
        <w:t xml:space="preserve"> to (if applicable)</w:t>
      </w:r>
      <w:r w:rsidRPr="00202904">
        <w:t>.</w:t>
      </w:r>
    </w:p>
    <w:p w14:paraId="4AE93330" w14:textId="6CF2A2FE" w:rsidR="00B57255" w:rsidRDefault="00B57255" w:rsidP="00B57255">
      <w:pPr>
        <w:pStyle w:val="NoteList-ASDEFCON"/>
      </w:pPr>
      <w:r>
        <w:t>Comments</w:t>
      </w:r>
      <w:r w:rsidR="00B5243E">
        <w:t xml:space="preserve"> </w:t>
      </w:r>
      <w:r>
        <w:t>/</w:t>
      </w:r>
      <w:r w:rsidR="00B5243E">
        <w:t xml:space="preserve"> </w:t>
      </w:r>
      <w:r>
        <w:t xml:space="preserve">Intended Purpose:  </w:t>
      </w:r>
      <w:r w:rsidRPr="00FE3C40">
        <w:t>The purpose for which the item of GFM is provided to the Contractor</w:t>
      </w:r>
      <w:r w:rsidR="000A4855">
        <w:t>, under any resultant Contract,</w:t>
      </w:r>
      <w:r w:rsidRPr="00FE3C40">
        <w:t xml:space="preserve"> and any comments </w:t>
      </w:r>
      <w:r>
        <w:t xml:space="preserve">that are </w:t>
      </w:r>
      <w:r w:rsidRPr="00FE3C40">
        <w:t>supp</w:t>
      </w:r>
      <w:r>
        <w:t>lementary to</w:t>
      </w:r>
      <w:r w:rsidRPr="00FE3C40">
        <w:t xml:space="preserve"> the information provided in columns (a) to (i).</w:t>
      </w:r>
    </w:p>
    <w:p w14:paraId="6F5D8829" w14:textId="77777777" w:rsidR="00B57255" w:rsidRDefault="00B57255" w:rsidP="005C2124">
      <w:pPr>
        <w:pStyle w:val="ASDEFCONNormal"/>
      </w:pPr>
    </w:p>
    <w:p w14:paraId="723D70EC" w14:textId="77777777" w:rsidR="005C2124" w:rsidRDefault="005C2124" w:rsidP="005C2124">
      <w:pPr>
        <w:pStyle w:val="ASDEFCONNormal"/>
        <w:sectPr w:rsidR="005C2124" w:rsidSect="005C2124">
          <w:headerReference w:type="default" r:id="rId12"/>
          <w:footerReference w:type="default" r:id="rId13"/>
          <w:headerReference w:type="first" r:id="rId14"/>
          <w:footerReference w:type="first" r:id="rId15"/>
          <w:pgSz w:w="16840" w:h="11907" w:orient="landscape" w:code="9"/>
          <w:pgMar w:top="1418" w:right="1304" w:bottom="1418" w:left="907" w:header="567" w:footer="567" w:gutter="0"/>
          <w:cols w:space="720"/>
          <w:noEndnote/>
          <w:titlePg/>
          <w:docGrid w:linePitch="272"/>
        </w:sectPr>
      </w:pPr>
    </w:p>
    <w:p w14:paraId="4492238F" w14:textId="77777777" w:rsidR="001D35CB" w:rsidRDefault="001D35CB" w:rsidP="00DB73C5">
      <w:pPr>
        <w:pStyle w:val="ATTANNLV1-ASDEFCON"/>
      </w:pPr>
      <w:r>
        <w:lastRenderedPageBreak/>
        <w:t xml:space="preserve">GOVERNMENT FURNISHED FACILITIES </w:t>
      </w:r>
      <w:r w:rsidR="001E2FF9">
        <w:t>(OPTIONAL)</w:t>
      </w:r>
    </w:p>
    <w:p w14:paraId="356B029C" w14:textId="0225239B" w:rsidR="00EF22B0" w:rsidRPr="00F93963" w:rsidRDefault="00EF22B0" w:rsidP="00EF22B0">
      <w:pPr>
        <w:pStyle w:val="ATTANNReferencetoCOC"/>
      </w:pPr>
      <w:r w:rsidRPr="00F93963">
        <w:t xml:space="preserve">Draft </w:t>
      </w:r>
      <w:r>
        <w:t>COC</w:t>
      </w:r>
      <w:r w:rsidRPr="00F93963">
        <w:t xml:space="preserve"> reference: clause 3.</w:t>
      </w:r>
      <w:r w:rsidR="00971F33">
        <w:t>8</w:t>
      </w:r>
    </w:p>
    <w:p w14:paraId="654FF675" w14:textId="65D39E7D" w:rsidR="00EF22B0" w:rsidRDefault="00EF22B0" w:rsidP="00EF22B0">
      <w:pPr>
        <w:pStyle w:val="ATTANNReferencetoCOC"/>
      </w:pPr>
      <w:r>
        <w:t>Attachment O to the draft C</w:t>
      </w:r>
      <w:r w:rsidR="000701E3">
        <w:t>OC</w:t>
      </w:r>
    </w:p>
    <w:p w14:paraId="47AED3E6" w14:textId="2D1D38C8" w:rsidR="00EF22B0" w:rsidRPr="00F93963" w:rsidRDefault="00EF22B0" w:rsidP="00EF22B0">
      <w:pPr>
        <w:pStyle w:val="ATTANNReferencetoCOC"/>
      </w:pPr>
      <w:r w:rsidRPr="00F93963">
        <w:t>Draft SOW referenc</w:t>
      </w:r>
      <w:r>
        <w:t>e: clause 3</w:t>
      </w:r>
      <w:r w:rsidRPr="00F93963">
        <w:t>.</w:t>
      </w:r>
      <w:r w:rsidR="00B01473">
        <w:t>19</w:t>
      </w:r>
    </w:p>
    <w:p w14:paraId="2C870C40" w14:textId="2892737E" w:rsidR="00B6422B" w:rsidRDefault="00B5233D" w:rsidP="00DB73C5">
      <w:pPr>
        <w:pStyle w:val="NoteToDrafters-ASDEFCON"/>
      </w:pPr>
      <w:r>
        <w:t xml:space="preserve">Note to drafters:  </w:t>
      </w:r>
      <w:r w:rsidR="002234DC" w:rsidRPr="008F1E46">
        <w:t>Include this clause if clause 3.</w:t>
      </w:r>
      <w:r w:rsidR="002234DC">
        <w:t>8</w:t>
      </w:r>
      <w:r w:rsidR="002234DC" w:rsidRPr="008F1E46">
        <w:t xml:space="preserve"> </w:t>
      </w:r>
      <w:r w:rsidR="00757D65">
        <w:t>is</w:t>
      </w:r>
      <w:r w:rsidR="002234DC" w:rsidRPr="008F1E46">
        <w:t xml:space="preserve"> included in the draft COC.</w:t>
      </w:r>
      <w:r w:rsidR="002234DC">
        <w:t xml:space="preserve">  </w:t>
      </w:r>
      <w:r>
        <w:t xml:space="preserve">If GFF will </w:t>
      </w:r>
      <w:r w:rsidR="00757D65">
        <w:t xml:space="preserve">not </w:t>
      </w:r>
      <w:r>
        <w:t xml:space="preserve">be offered, the following </w:t>
      </w:r>
      <w:r w:rsidR="00B6422B">
        <w:t xml:space="preserve">clauses can </w:t>
      </w:r>
      <w:r>
        <w:t xml:space="preserve">be </w:t>
      </w:r>
      <w:r w:rsidR="00B6422B">
        <w:t>deleted and the heading annotated</w:t>
      </w:r>
      <w:r>
        <w:t xml:space="preserve"> with ‘Not used’.</w:t>
      </w:r>
    </w:p>
    <w:p w14:paraId="1903FFE4" w14:textId="15656B50" w:rsidR="00B5233D" w:rsidRPr="00B5233D" w:rsidRDefault="00B6422B" w:rsidP="00B6422B">
      <w:pPr>
        <w:pStyle w:val="NoteToTenderers-ASDEFCON"/>
      </w:pPr>
      <w:r w:rsidRPr="004E29D1">
        <w:t xml:space="preserve">Note to tenderers: All </w:t>
      </w:r>
      <w:r>
        <w:t>Government Furnished Facilities (</w:t>
      </w:r>
      <w:r w:rsidRPr="004E29D1">
        <w:t>GFF</w:t>
      </w:r>
      <w:r>
        <w:t>),</w:t>
      </w:r>
      <w:r w:rsidRPr="004E29D1">
        <w:t xml:space="preserve"> mandated or proposed by the Commonwealth (if any) is detailed in Attachment </w:t>
      </w:r>
      <w:r>
        <w:t>O</w:t>
      </w:r>
      <w:r w:rsidRPr="004E29D1">
        <w:t xml:space="preserve"> to the draft C</w:t>
      </w:r>
      <w:r>
        <w:t>ontract</w:t>
      </w:r>
      <w:r w:rsidRPr="004E29D1">
        <w:t>.</w:t>
      </w:r>
      <w:r>
        <w:t xml:space="preserve"> </w:t>
      </w:r>
      <w:r w:rsidR="002D28ED">
        <w:t xml:space="preserve"> </w:t>
      </w:r>
      <w:r>
        <w:t xml:space="preserve">Refer to </w:t>
      </w:r>
      <w:r w:rsidRPr="00FB0062">
        <w:t xml:space="preserve">TDR D </w:t>
      </w:r>
      <w:r>
        <w:t xml:space="preserve">for any additional costs, </w:t>
      </w:r>
      <w:r w:rsidRPr="00FB0062">
        <w:t>to be added to the tendered price</w:t>
      </w:r>
      <w:r>
        <w:t>,</w:t>
      </w:r>
      <w:r w:rsidRPr="00FB0062">
        <w:t xml:space="preserve"> should GFF not be made available.</w:t>
      </w:r>
    </w:p>
    <w:p w14:paraId="7376DD0D" w14:textId="77777777" w:rsidR="001D35CB" w:rsidRDefault="001D35CB" w:rsidP="00DB73C5">
      <w:pPr>
        <w:pStyle w:val="ASDEFCONOptionSpace"/>
      </w:pPr>
    </w:p>
    <w:tbl>
      <w:tblPr>
        <w:tblW w:w="928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7"/>
      </w:tblGrid>
      <w:tr w:rsidR="001D35CB" w14:paraId="529004BE" w14:textId="77777777" w:rsidTr="00283BF3">
        <w:tc>
          <w:tcPr>
            <w:tcW w:w="9287" w:type="dxa"/>
            <w:tcBorders>
              <w:top w:val="single" w:sz="8" w:space="0" w:color="auto"/>
              <w:bottom w:val="single" w:sz="8" w:space="0" w:color="auto"/>
            </w:tcBorders>
          </w:tcPr>
          <w:p w14:paraId="320B3927" w14:textId="4448B83B" w:rsidR="001D35CB" w:rsidRPr="004E29D1" w:rsidRDefault="001D35CB" w:rsidP="00DB73C5">
            <w:pPr>
              <w:pStyle w:val="ASDEFCONOption"/>
            </w:pPr>
            <w:r w:rsidRPr="004E29D1">
              <w:t xml:space="preserve">Option: </w:t>
            </w:r>
            <w:r w:rsidR="002313CE">
              <w:t xml:space="preserve"> </w:t>
            </w:r>
            <w:r w:rsidRPr="004E29D1">
              <w:t>For when the Commonwealth will allow tenderers to propose GFF.</w:t>
            </w:r>
          </w:p>
          <w:p w14:paraId="739C69B4" w14:textId="09416EAA" w:rsidR="001D35CB" w:rsidRPr="004E29D1" w:rsidRDefault="001D35CB" w:rsidP="00B6422B">
            <w:pPr>
              <w:pStyle w:val="NoteToTenderers-ASDEFCON"/>
            </w:pPr>
            <w:r w:rsidRPr="004E29D1">
              <w:t xml:space="preserve">Additional GFF may be proposed by tenderers for the purposes of any resultant </w:t>
            </w:r>
            <w:r w:rsidR="00CA37F9" w:rsidRPr="004E29D1">
              <w:t>Contract</w:t>
            </w:r>
            <w:r w:rsidRPr="004E29D1">
              <w:t>.</w:t>
            </w:r>
          </w:p>
        </w:tc>
      </w:tr>
    </w:tbl>
    <w:p w14:paraId="7B2892A2" w14:textId="4873EBAA" w:rsidR="001D35CB" w:rsidRDefault="001D35CB" w:rsidP="00283BF3">
      <w:pPr>
        <w:pStyle w:val="ATTANNLV2-ASDEFCON"/>
      </w:pPr>
      <w:r>
        <w:t xml:space="preserve">Tenderers are to </w:t>
      </w:r>
      <w:r w:rsidR="00B6422B">
        <w:t>summarise</w:t>
      </w:r>
      <w:r>
        <w:t xml:space="preserve"> the proposed use of the GFF</w:t>
      </w:r>
      <w:r w:rsidR="00332C6F">
        <w:t xml:space="preserve"> and any specific GFF Licensed Areas</w:t>
      </w:r>
      <w:r w:rsidR="00B6422B">
        <w:t xml:space="preserve"> describe </w:t>
      </w:r>
      <w:r>
        <w:t>any assumptions) made in</w:t>
      </w:r>
      <w:r w:rsidR="00B6422B">
        <w:t xml:space="preserve"> relation to</w:t>
      </w:r>
      <w:r>
        <w:t xml:space="preserve"> the</w:t>
      </w:r>
      <w:r w:rsidR="00B6422B">
        <w:t>ir</w:t>
      </w:r>
      <w:r>
        <w:t xml:space="preserve"> tender</w:t>
      </w:r>
      <w:r w:rsidR="00F96C31">
        <w:t>,</w:t>
      </w:r>
      <w:r>
        <w:t xml:space="preserve"> and</w:t>
      </w:r>
      <w:r w:rsidR="00B6422B">
        <w:t xml:space="preserve"> identify </w:t>
      </w:r>
      <w:r>
        <w:t>any other arrangements</w:t>
      </w:r>
      <w:r w:rsidR="00B6422B">
        <w:t xml:space="preserve"> required,</w:t>
      </w:r>
      <w:r>
        <w:t xml:space="preserve"> </w:t>
      </w:r>
      <w:r w:rsidR="00B6422B">
        <w:t>relevant to</w:t>
      </w:r>
      <w:r w:rsidR="00F96C31">
        <w:t xml:space="preserve"> </w:t>
      </w:r>
      <w:r>
        <w:t>use of that GFF.</w:t>
      </w:r>
    </w:p>
    <w:p w14:paraId="1227B619" w14:textId="0ED7C887" w:rsidR="001D35CB" w:rsidRDefault="001D35CB" w:rsidP="004920E5">
      <w:pPr>
        <w:pStyle w:val="ATTANNLV2-ASDEFCON"/>
      </w:pPr>
      <w:r>
        <w:t xml:space="preserve">Tenderers are to state their </w:t>
      </w:r>
      <w:r w:rsidR="00B6422B">
        <w:t>compliance</w:t>
      </w:r>
      <w:r w:rsidR="001F1B93">
        <w:t xml:space="preserve"> </w:t>
      </w:r>
      <w:r>
        <w:t xml:space="preserve">with the dates and time periods proposed by the Commonwealth in Attachment </w:t>
      </w:r>
      <w:r w:rsidR="00332C6F">
        <w:t>O</w:t>
      </w:r>
      <w:r>
        <w:t xml:space="preserve"> to the draft C</w:t>
      </w:r>
      <w:r w:rsidR="00B6422B">
        <w:t>ontract</w:t>
      </w:r>
      <w:r w:rsidR="00332C6F">
        <w:t xml:space="preserve"> </w:t>
      </w:r>
      <w:r>
        <w:t>or provide an alternative proposal.</w:t>
      </w:r>
    </w:p>
    <w:p w14:paraId="6B137768" w14:textId="77777777" w:rsidR="00787FB2" w:rsidRDefault="00787FB2" w:rsidP="00787FB2">
      <w:pPr>
        <w:pStyle w:val="ATTANNLV1-ASDEFCON"/>
      </w:pPr>
      <w:r>
        <w:t>Government Furnished Services (OPTIONAL)</w:t>
      </w:r>
    </w:p>
    <w:p w14:paraId="64D8BBB4" w14:textId="77777777" w:rsidR="00787FB2" w:rsidRDefault="00787FB2" w:rsidP="00787FB2">
      <w:pPr>
        <w:pStyle w:val="ATTANNReferencetoCOC"/>
      </w:pPr>
      <w:r>
        <w:t xml:space="preserve">Draft COC reference: clause 3.10 and Attachment E </w:t>
      </w:r>
    </w:p>
    <w:p w14:paraId="69A5CA05" w14:textId="77777777" w:rsidR="00787FB2" w:rsidRPr="00746D17" w:rsidRDefault="00787FB2" w:rsidP="00787FB2">
      <w:pPr>
        <w:pStyle w:val="NoteToDrafters-ASDEFCON"/>
      </w:pPr>
      <w:r w:rsidRPr="00897054">
        <w:t>Note to drafters:</w:t>
      </w:r>
      <w:r>
        <w:t xml:space="preserve"> </w:t>
      </w:r>
      <w:r w:rsidRPr="00897054">
        <w:t xml:space="preserve"> </w:t>
      </w:r>
      <w:r w:rsidRPr="008F1E46">
        <w:t>Include this clause if clause 3.</w:t>
      </w:r>
      <w:r>
        <w:t>10</w:t>
      </w:r>
      <w:r w:rsidRPr="008F1E46">
        <w:t xml:space="preserve"> has been included in the draft COC.</w:t>
      </w:r>
    </w:p>
    <w:p w14:paraId="184415A9" w14:textId="0753A1E3" w:rsidR="00787FB2" w:rsidRDefault="00787FB2" w:rsidP="00787FB2">
      <w:pPr>
        <w:pStyle w:val="NoteToTenderers-ASDEFCON"/>
        <w:jc w:val="left"/>
      </w:pPr>
      <w:r w:rsidRPr="00D24678">
        <w:rPr>
          <w:rFonts w:eastAsia="Calibri"/>
        </w:rPr>
        <w:t xml:space="preserve">Note to tenderers: All </w:t>
      </w:r>
      <w:r>
        <w:rPr>
          <w:rFonts w:eastAsia="Calibri"/>
        </w:rPr>
        <w:t>Government Furnished Services (</w:t>
      </w:r>
      <w:r w:rsidRPr="00D24678">
        <w:rPr>
          <w:rFonts w:eastAsia="Calibri"/>
        </w:rPr>
        <w:t>GFS</w:t>
      </w:r>
      <w:r>
        <w:rPr>
          <w:rFonts w:eastAsia="Calibri"/>
        </w:rPr>
        <w:t>),</w:t>
      </w:r>
      <w:r w:rsidRPr="00D24678">
        <w:rPr>
          <w:rFonts w:eastAsia="Calibri"/>
        </w:rPr>
        <w:t xml:space="preserve"> mandated or proposed by the Commonwealth (if any)</w:t>
      </w:r>
      <w:r>
        <w:rPr>
          <w:rFonts w:eastAsia="Calibri"/>
        </w:rPr>
        <w:t>,</w:t>
      </w:r>
      <w:r w:rsidRPr="00D24678">
        <w:rPr>
          <w:rFonts w:eastAsia="Calibri"/>
        </w:rPr>
        <w:t xml:space="preserve"> </w:t>
      </w:r>
      <w:r>
        <w:rPr>
          <w:rFonts w:eastAsia="Calibri"/>
        </w:rPr>
        <w:t>are</w:t>
      </w:r>
      <w:r w:rsidRPr="00D24678">
        <w:rPr>
          <w:rFonts w:eastAsia="Calibri"/>
        </w:rPr>
        <w:t xml:space="preserve"> detailed in Attachment E to the draft COC.</w:t>
      </w:r>
      <w:r w:rsidRPr="009D79B2">
        <w:t xml:space="preserve"> </w:t>
      </w:r>
      <w:r>
        <w:t xml:space="preserve"> Refer to the ‘Specific Prices’ worksheet of the ACQPW for</w:t>
      </w:r>
      <w:r w:rsidRPr="002F389A">
        <w:t xml:space="preserve"> </w:t>
      </w:r>
      <w:r>
        <w:t>Specific Prices</w:t>
      </w:r>
      <w:r w:rsidRPr="00FB0062">
        <w:t xml:space="preserve"> to </w:t>
      </w:r>
      <w:r>
        <w:t>be</w:t>
      </w:r>
      <w:r w:rsidRPr="00FB0062">
        <w:t xml:space="preserve"> tendered </w:t>
      </w:r>
      <w:r>
        <w:t>if</w:t>
      </w:r>
      <w:r w:rsidRPr="00FB0062">
        <w:t xml:space="preserve"> GFS </w:t>
      </w:r>
      <w:r>
        <w:t xml:space="preserve">is </w:t>
      </w:r>
      <w:r w:rsidRPr="00FB0062">
        <w:t>not made available.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787FB2" w14:paraId="30051C3E" w14:textId="77777777" w:rsidTr="006D40BF">
        <w:tc>
          <w:tcPr>
            <w:tcW w:w="9067" w:type="dxa"/>
            <w:shd w:val="clear" w:color="auto" w:fill="auto"/>
          </w:tcPr>
          <w:p w14:paraId="06FFA0D5" w14:textId="77777777" w:rsidR="00787FB2" w:rsidRDefault="00787FB2" w:rsidP="006D40BF">
            <w:pPr>
              <w:pStyle w:val="ASDEFCONOption"/>
              <w:rPr>
                <w:rFonts w:eastAsia="Calibri"/>
              </w:rPr>
            </w:pPr>
            <w:r w:rsidRPr="00676623">
              <w:rPr>
                <w:rFonts w:eastAsia="Calibri"/>
              </w:rPr>
              <w:t xml:space="preserve">Option:  For when the Commonwealth will allow tenderers to propose </w:t>
            </w:r>
            <w:r>
              <w:rPr>
                <w:rFonts w:eastAsia="Calibri"/>
              </w:rPr>
              <w:t xml:space="preserve">additional </w:t>
            </w:r>
            <w:r w:rsidRPr="00676623">
              <w:rPr>
                <w:rFonts w:eastAsia="Calibri"/>
              </w:rPr>
              <w:t>GFS.</w:t>
            </w:r>
          </w:p>
          <w:p w14:paraId="17C9B3D8" w14:textId="77777777" w:rsidR="00787FB2" w:rsidRDefault="00787FB2" w:rsidP="006D40BF">
            <w:pPr>
              <w:pStyle w:val="NoteToTenderers-ASDEFCON"/>
            </w:pPr>
            <w:r w:rsidRPr="00676623">
              <w:rPr>
                <w:rFonts w:eastAsia="Calibri"/>
              </w:rPr>
              <w:t xml:space="preserve">Additional GFS may be proposed by tenderers for the purposes of any resultant </w:t>
            </w:r>
            <w:r>
              <w:rPr>
                <w:rFonts w:eastAsia="Calibri"/>
              </w:rPr>
              <w:t>C</w:t>
            </w:r>
            <w:r w:rsidRPr="00676623">
              <w:rPr>
                <w:rFonts w:eastAsia="Calibri"/>
              </w:rPr>
              <w:t>ontract.</w:t>
            </w:r>
          </w:p>
        </w:tc>
      </w:tr>
    </w:tbl>
    <w:p w14:paraId="4F1947E5" w14:textId="77777777" w:rsidR="00787FB2" w:rsidRPr="00FB0062" w:rsidRDefault="00787FB2" w:rsidP="00787FB2">
      <w:pPr>
        <w:pStyle w:val="ATTANNLV2-ASDEFCON"/>
      </w:pPr>
      <w:r w:rsidRPr="00FB0062">
        <w:t xml:space="preserve">Tenderers </w:t>
      </w:r>
      <w:r>
        <w:t>are to</w:t>
      </w:r>
      <w:r w:rsidRPr="00FB0062">
        <w:t xml:space="preserve"> </w:t>
      </w:r>
      <w:r>
        <w:t>summarise</w:t>
      </w:r>
      <w:r w:rsidRPr="00FB0062">
        <w:t xml:space="preserve"> the proposed use of </w:t>
      </w:r>
      <w:r>
        <w:rPr>
          <w:rFonts w:eastAsia="Calibri"/>
        </w:rPr>
        <w:t>Government Furnished Services</w:t>
      </w:r>
      <w:r w:rsidRPr="00FB0062">
        <w:t xml:space="preserve"> </w:t>
      </w:r>
      <w:r>
        <w:t>(</w:t>
      </w:r>
      <w:r w:rsidRPr="00FB0062">
        <w:t>GFS</w:t>
      </w:r>
      <w:r>
        <w:t xml:space="preserve">), </w:t>
      </w:r>
      <w:r w:rsidRPr="00FB0062">
        <w:t xml:space="preserve">any </w:t>
      </w:r>
      <w:r>
        <w:t xml:space="preserve">relevant </w:t>
      </w:r>
      <w:r w:rsidRPr="00FB0062">
        <w:t>assumptions (</w:t>
      </w:r>
      <w:r>
        <w:t>eg,</w:t>
      </w:r>
      <w:r w:rsidRPr="00FB0062">
        <w:t xml:space="preserve"> cost, schedule)</w:t>
      </w:r>
      <w:r>
        <w:t>,</w:t>
      </w:r>
      <w:r w:rsidRPr="00FB0062">
        <w:t xml:space="preserve"> and</w:t>
      </w:r>
      <w:r>
        <w:t xml:space="preserve"> </w:t>
      </w:r>
      <w:r w:rsidRPr="00FB0062">
        <w:t xml:space="preserve">any other arrangements relevant to </w:t>
      </w:r>
      <w:r>
        <w:t>the tender</w:t>
      </w:r>
      <w:r w:rsidRPr="00FB0062">
        <w:t>.</w:t>
      </w:r>
    </w:p>
    <w:p w14:paraId="17E80013" w14:textId="77777777" w:rsidR="00787FB2" w:rsidRPr="00FB0062" w:rsidRDefault="00787FB2" w:rsidP="00787FB2">
      <w:pPr>
        <w:pStyle w:val="ATTANNLV2-ASDEFCON"/>
      </w:pPr>
      <w:r w:rsidRPr="00FB0062">
        <w:t xml:space="preserve">Tenderers </w:t>
      </w:r>
      <w:r>
        <w:t>are to</w:t>
      </w:r>
      <w:r w:rsidRPr="00FB0062">
        <w:t xml:space="preserve"> state their compliance with the dates and time periods propos</w:t>
      </w:r>
      <w:r>
        <w:t>ed by the Commonwealth in</w:t>
      </w:r>
      <w:r w:rsidRPr="00FB0062">
        <w:t xml:space="preserve"> Attachment E to the draft </w:t>
      </w:r>
      <w:r>
        <w:t>Contract,</w:t>
      </w:r>
      <w:r w:rsidRPr="00FB0062">
        <w:t xml:space="preserve"> or provide an alternative proposal.</w:t>
      </w:r>
    </w:p>
    <w:p w14:paraId="0734A56F" w14:textId="77777777" w:rsidR="00787FB2" w:rsidRDefault="00787FB2" w:rsidP="00787FB2">
      <w:pPr>
        <w:pStyle w:val="ASDEFCONNormal"/>
      </w:pPr>
    </w:p>
    <w:p w14:paraId="18819C53" w14:textId="77777777" w:rsidR="001D35CB" w:rsidRPr="00A10F59" w:rsidRDefault="001D35CB" w:rsidP="0018739B">
      <w:pPr>
        <w:pStyle w:val="ASDEFCONNormal"/>
      </w:pPr>
    </w:p>
    <w:sectPr w:rsidR="001D35CB" w:rsidRPr="00A10F59" w:rsidSect="00E3687D">
      <w:headerReference w:type="first" r:id="rId16"/>
      <w:footerReference w:type="first" r:id="rId17"/>
      <w:pgSz w:w="11907" w:h="16840" w:code="9"/>
      <w:pgMar w:top="1304" w:right="1417" w:bottom="907" w:left="1417" w:header="567" w:footer="567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226F7" w14:textId="77777777" w:rsidR="00927872" w:rsidRDefault="00927872">
      <w:r>
        <w:separator/>
      </w:r>
    </w:p>
  </w:endnote>
  <w:endnote w:type="continuationSeparator" w:id="0">
    <w:p w14:paraId="7962DB13" w14:textId="77777777" w:rsidR="00927872" w:rsidRDefault="00927872">
      <w:r>
        <w:continuationSeparator/>
      </w:r>
    </w:p>
  </w:endnote>
  <w:endnote w:type="continuationNotice" w:id="1">
    <w:p w14:paraId="7A6C78EF" w14:textId="77777777" w:rsidR="00927872" w:rsidRDefault="0092787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41" w:type="pct"/>
      <w:tblLook w:val="0000" w:firstRow="0" w:lastRow="0" w:firstColumn="0" w:lastColumn="0" w:noHBand="0" w:noVBand="0"/>
    </w:tblPr>
    <w:tblGrid>
      <w:gridCol w:w="4674"/>
      <w:gridCol w:w="4290"/>
    </w:tblGrid>
    <w:tr w:rsidR="0078364A" w14:paraId="33DAD138" w14:textId="77777777" w:rsidTr="00200227">
      <w:tc>
        <w:tcPr>
          <w:tcW w:w="2607" w:type="pct"/>
        </w:tcPr>
        <w:p w14:paraId="49916AE6" w14:textId="397FC4E2" w:rsidR="0078364A" w:rsidRDefault="008A3AEE" w:rsidP="001D4C79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78364A">
            <w:t>Annex to Conditions of Tender</w:t>
          </w:r>
          <w:r>
            <w:fldChar w:fldCharType="end"/>
          </w:r>
          <w:r w:rsidR="0078364A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78364A">
            <w:t>V5.3</w:t>
          </w:r>
          <w:r>
            <w:fldChar w:fldCharType="end"/>
          </w:r>
          <w:r w:rsidR="0078364A">
            <w:t>)</w:t>
          </w:r>
        </w:p>
      </w:tc>
      <w:tc>
        <w:tcPr>
          <w:tcW w:w="2393" w:type="pct"/>
        </w:tcPr>
        <w:p w14:paraId="6ABEC6BB" w14:textId="67CC027A" w:rsidR="0078364A" w:rsidRDefault="0078364A" w:rsidP="001D4C79">
          <w:pPr>
            <w:pStyle w:val="ASDEFCONHeaderFooterRight"/>
          </w:pPr>
          <w:r>
            <w:t>A-E-</w:t>
          </w:r>
          <w:r w:rsidRPr="00DB73C5">
            <w:fldChar w:fldCharType="begin"/>
          </w:r>
          <w:r w:rsidRPr="00DB73C5">
            <w:instrText xml:space="preserve"> PAGE </w:instrText>
          </w:r>
          <w:r w:rsidRPr="00DB73C5">
            <w:fldChar w:fldCharType="separate"/>
          </w:r>
          <w:r w:rsidR="008A3AEE">
            <w:rPr>
              <w:noProof/>
            </w:rPr>
            <w:t>10</w:t>
          </w:r>
          <w:r w:rsidRPr="00DB73C5">
            <w:fldChar w:fldCharType="end"/>
          </w:r>
        </w:p>
      </w:tc>
    </w:tr>
    <w:tr w:rsidR="0078364A" w14:paraId="4BEC524E" w14:textId="77777777" w:rsidTr="00200227">
      <w:tc>
        <w:tcPr>
          <w:tcW w:w="5000" w:type="pct"/>
          <w:gridSpan w:val="2"/>
        </w:tcPr>
        <w:p w14:paraId="6C9930A6" w14:textId="0D530EED" w:rsidR="0078364A" w:rsidRPr="003A4213" w:rsidRDefault="0078364A" w:rsidP="001D4C79">
          <w:pPr>
            <w:pStyle w:val="ASDEFCONHeaderFooterCenter"/>
            <w:rPr>
              <w:b/>
              <w:sz w:val="20"/>
            </w:rPr>
          </w:pPr>
          <w:r w:rsidRPr="003A4213">
            <w:rPr>
              <w:b/>
              <w:sz w:val="20"/>
            </w:rPr>
            <w:fldChar w:fldCharType="begin"/>
          </w:r>
          <w:r w:rsidRPr="003A4213">
            <w:rPr>
              <w:b/>
              <w:sz w:val="20"/>
            </w:rPr>
            <w:instrText xml:space="preserve"> DOCPROPERTY  Classification  \* MERGEFORMAT </w:instrText>
          </w:r>
          <w:r w:rsidRPr="003A4213">
            <w:rPr>
              <w:b/>
              <w:sz w:val="20"/>
            </w:rPr>
            <w:fldChar w:fldCharType="separate"/>
          </w:r>
          <w:r>
            <w:rPr>
              <w:b/>
              <w:sz w:val="20"/>
            </w:rPr>
            <w:t>OFFICIAL</w:t>
          </w:r>
          <w:r w:rsidRPr="003A4213">
            <w:rPr>
              <w:b/>
              <w:sz w:val="20"/>
            </w:rPr>
            <w:fldChar w:fldCharType="end"/>
          </w:r>
        </w:p>
      </w:tc>
    </w:tr>
  </w:tbl>
  <w:p w14:paraId="441E59DF" w14:textId="77777777" w:rsidR="0078364A" w:rsidRDefault="0078364A" w:rsidP="001D4C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78364A" w14:paraId="39EAA8F8" w14:textId="77777777" w:rsidTr="00D92C69">
      <w:tc>
        <w:tcPr>
          <w:tcW w:w="2500" w:type="pct"/>
        </w:tcPr>
        <w:p w14:paraId="5CD7DAC7" w14:textId="4138FBBF" w:rsidR="0078364A" w:rsidRDefault="008A3AEE" w:rsidP="00D92C69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78364A">
            <w:t>Annex to Conditions of Tender</w:t>
          </w:r>
          <w:r>
            <w:fldChar w:fldCharType="end"/>
          </w:r>
          <w:r w:rsidR="0078364A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78364A">
            <w:t>V5.3</w:t>
          </w:r>
          <w:r>
            <w:fldChar w:fldCharType="end"/>
          </w:r>
          <w:r w:rsidR="0078364A">
            <w:t>)</w:t>
          </w:r>
        </w:p>
      </w:tc>
      <w:tc>
        <w:tcPr>
          <w:tcW w:w="2500" w:type="pct"/>
        </w:tcPr>
        <w:p w14:paraId="5FF0F4C2" w14:textId="61DBA275" w:rsidR="0078364A" w:rsidRDefault="0078364A" w:rsidP="00D92C69">
          <w:pPr>
            <w:pStyle w:val="ASDEFCONHeaderFooterRight"/>
          </w:pPr>
          <w:r>
            <w:t>A-E-</w:t>
          </w:r>
          <w:r>
            <w:rPr>
              <w:rStyle w:val="PageNumber"/>
              <w:sz w:val="18"/>
              <w:szCs w:val="24"/>
            </w:rPr>
            <w:fldChar w:fldCharType="begin"/>
          </w:r>
          <w:r>
            <w:rPr>
              <w:rStyle w:val="PageNumber"/>
              <w:sz w:val="18"/>
              <w:szCs w:val="24"/>
            </w:rPr>
            <w:instrText xml:space="preserve"> PAGE </w:instrText>
          </w:r>
          <w:r>
            <w:rPr>
              <w:rStyle w:val="PageNumber"/>
              <w:sz w:val="18"/>
              <w:szCs w:val="24"/>
            </w:rPr>
            <w:fldChar w:fldCharType="separate"/>
          </w:r>
          <w:r w:rsidR="008A3AEE">
            <w:rPr>
              <w:rStyle w:val="PageNumber"/>
              <w:noProof/>
              <w:sz w:val="18"/>
              <w:szCs w:val="24"/>
            </w:rPr>
            <w:t>1</w:t>
          </w:r>
          <w:r>
            <w:rPr>
              <w:rStyle w:val="PageNumber"/>
              <w:sz w:val="18"/>
              <w:szCs w:val="24"/>
            </w:rPr>
            <w:fldChar w:fldCharType="end"/>
          </w:r>
        </w:p>
      </w:tc>
    </w:tr>
    <w:tr w:rsidR="0078364A" w14:paraId="7578BF7F" w14:textId="77777777" w:rsidTr="009B0410">
      <w:tc>
        <w:tcPr>
          <w:tcW w:w="5000" w:type="pct"/>
          <w:gridSpan w:val="2"/>
        </w:tcPr>
        <w:p w14:paraId="7A60FA8C" w14:textId="77777777" w:rsidR="0078364A" w:rsidRDefault="0078364A" w:rsidP="00D92C69">
          <w:pPr>
            <w:pStyle w:val="ASDEFCONHeaderFooterRight"/>
          </w:pPr>
        </w:p>
      </w:tc>
    </w:tr>
  </w:tbl>
  <w:p w14:paraId="3457680B" w14:textId="3165292E" w:rsidR="0078364A" w:rsidRPr="003A4213" w:rsidRDefault="0078364A" w:rsidP="001D4C79">
    <w:pPr>
      <w:pStyle w:val="ASDEFCONHeaderFooterCenter"/>
      <w:rPr>
        <w:b/>
        <w:sz w:val="20"/>
      </w:rPr>
    </w:pPr>
    <w:r w:rsidRPr="003A4213">
      <w:rPr>
        <w:b/>
        <w:sz w:val="20"/>
      </w:rPr>
      <w:fldChar w:fldCharType="begin"/>
    </w:r>
    <w:r w:rsidRPr="003A4213">
      <w:rPr>
        <w:b/>
        <w:sz w:val="20"/>
      </w:rPr>
      <w:instrText xml:space="preserve"> DOCPROPERTY  Classification  \* MERGEFORMAT </w:instrText>
    </w:r>
    <w:r w:rsidRPr="003A4213">
      <w:rPr>
        <w:b/>
        <w:sz w:val="20"/>
      </w:rPr>
      <w:fldChar w:fldCharType="separate"/>
    </w:r>
    <w:r>
      <w:rPr>
        <w:b/>
        <w:sz w:val="20"/>
      </w:rPr>
      <w:t>OFFICIAL</w:t>
    </w:r>
    <w:r w:rsidRPr="003A4213">
      <w:rPr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4" w:type="pct"/>
      <w:tblLook w:val="0000" w:firstRow="0" w:lastRow="0" w:firstColumn="0" w:lastColumn="0" w:noHBand="0" w:noVBand="0"/>
    </w:tblPr>
    <w:tblGrid>
      <w:gridCol w:w="4577"/>
      <w:gridCol w:w="9917"/>
    </w:tblGrid>
    <w:tr w:rsidR="0078364A" w14:paraId="13FBBAF9" w14:textId="77777777" w:rsidTr="00200227">
      <w:tc>
        <w:tcPr>
          <w:tcW w:w="1579" w:type="pct"/>
        </w:tcPr>
        <w:p w14:paraId="101C270A" w14:textId="2A779A55" w:rsidR="0078364A" w:rsidRDefault="008A3AEE" w:rsidP="001D4C79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78364A">
            <w:t>Annex to Conditions of Tender</w:t>
          </w:r>
          <w:r>
            <w:fldChar w:fldCharType="end"/>
          </w:r>
          <w:r w:rsidR="0078364A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78364A">
            <w:t>V5.3</w:t>
          </w:r>
          <w:r>
            <w:fldChar w:fldCharType="end"/>
          </w:r>
          <w:r w:rsidR="0078364A">
            <w:t>)</w:t>
          </w:r>
        </w:p>
      </w:tc>
      <w:tc>
        <w:tcPr>
          <w:tcW w:w="3421" w:type="pct"/>
        </w:tcPr>
        <w:p w14:paraId="231266BA" w14:textId="5D061326" w:rsidR="0078364A" w:rsidRDefault="0078364A" w:rsidP="001D4C79">
          <w:pPr>
            <w:pStyle w:val="ASDEFCONHeaderFooterRight"/>
          </w:pPr>
          <w:r>
            <w:t>A-E-</w:t>
          </w:r>
          <w:r w:rsidRPr="00DB73C5">
            <w:fldChar w:fldCharType="begin"/>
          </w:r>
          <w:r w:rsidRPr="00DB73C5">
            <w:instrText xml:space="preserve"> PAGE </w:instrText>
          </w:r>
          <w:r w:rsidRPr="00DB73C5">
            <w:fldChar w:fldCharType="separate"/>
          </w:r>
          <w:r w:rsidR="008A3AEE">
            <w:rPr>
              <w:noProof/>
            </w:rPr>
            <w:t>12</w:t>
          </w:r>
          <w:r w:rsidRPr="00DB73C5">
            <w:fldChar w:fldCharType="end"/>
          </w:r>
        </w:p>
      </w:tc>
    </w:tr>
    <w:tr w:rsidR="0078364A" w14:paraId="3B6AF977" w14:textId="77777777" w:rsidTr="00200227">
      <w:tc>
        <w:tcPr>
          <w:tcW w:w="5000" w:type="pct"/>
          <w:gridSpan w:val="2"/>
        </w:tcPr>
        <w:p w14:paraId="3B40AE49" w14:textId="147004BF" w:rsidR="0078364A" w:rsidRDefault="0078364A" w:rsidP="001D4C79">
          <w:pPr>
            <w:pStyle w:val="ASDEFCONHeaderFooterCenter"/>
          </w:pPr>
          <w:r w:rsidRPr="003A4213">
            <w:rPr>
              <w:b/>
              <w:sz w:val="20"/>
            </w:rPr>
            <w:fldChar w:fldCharType="begin"/>
          </w:r>
          <w:r w:rsidRPr="003A4213">
            <w:rPr>
              <w:b/>
              <w:sz w:val="20"/>
            </w:rPr>
            <w:instrText xml:space="preserve"> DOCPROPERTY  Classification  \* MERGEFORMAT </w:instrText>
          </w:r>
          <w:r w:rsidRPr="003A4213">
            <w:rPr>
              <w:b/>
              <w:sz w:val="20"/>
            </w:rPr>
            <w:fldChar w:fldCharType="separate"/>
          </w:r>
          <w:r>
            <w:rPr>
              <w:b/>
              <w:sz w:val="20"/>
            </w:rPr>
            <w:t>OFFICIAL</w:t>
          </w:r>
          <w:r w:rsidRPr="003A4213">
            <w:rPr>
              <w:b/>
              <w:sz w:val="20"/>
            </w:rPr>
            <w:fldChar w:fldCharType="end"/>
          </w:r>
        </w:p>
      </w:tc>
    </w:tr>
  </w:tbl>
  <w:p w14:paraId="11F126FF" w14:textId="77777777" w:rsidR="0078364A" w:rsidRDefault="0078364A" w:rsidP="001D4C7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314"/>
      <w:gridCol w:w="7315"/>
    </w:tblGrid>
    <w:tr w:rsidR="0078364A" w14:paraId="51066353" w14:textId="77777777" w:rsidTr="00D92C69">
      <w:tc>
        <w:tcPr>
          <w:tcW w:w="2500" w:type="pct"/>
        </w:tcPr>
        <w:p w14:paraId="3109C802" w14:textId="3972F398" w:rsidR="0078364A" w:rsidRDefault="008A3AEE" w:rsidP="003A4213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78364A">
            <w:t>Annex to Conditions of Tender</w:t>
          </w:r>
          <w:r>
            <w:fldChar w:fldCharType="end"/>
          </w:r>
          <w:r w:rsidR="0078364A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78364A">
            <w:t>V5.3</w:t>
          </w:r>
          <w:r>
            <w:fldChar w:fldCharType="end"/>
          </w:r>
          <w:r w:rsidR="0078364A">
            <w:t>)</w:t>
          </w:r>
        </w:p>
      </w:tc>
      <w:tc>
        <w:tcPr>
          <w:tcW w:w="2500" w:type="pct"/>
        </w:tcPr>
        <w:p w14:paraId="5F4ABB75" w14:textId="0269A188" w:rsidR="0078364A" w:rsidRDefault="0078364A" w:rsidP="00D92C69">
          <w:pPr>
            <w:pStyle w:val="ASDEFCONHeaderFooterRight"/>
          </w:pPr>
          <w:r>
            <w:t>A-E-</w:t>
          </w:r>
          <w:r>
            <w:rPr>
              <w:rStyle w:val="PageNumber"/>
              <w:sz w:val="18"/>
              <w:szCs w:val="24"/>
            </w:rPr>
            <w:fldChar w:fldCharType="begin"/>
          </w:r>
          <w:r>
            <w:rPr>
              <w:rStyle w:val="PageNumber"/>
              <w:sz w:val="18"/>
              <w:szCs w:val="24"/>
            </w:rPr>
            <w:instrText xml:space="preserve"> PAGE </w:instrText>
          </w:r>
          <w:r>
            <w:rPr>
              <w:rStyle w:val="PageNumber"/>
              <w:sz w:val="18"/>
              <w:szCs w:val="24"/>
            </w:rPr>
            <w:fldChar w:fldCharType="separate"/>
          </w:r>
          <w:r w:rsidR="008A3AEE">
            <w:rPr>
              <w:rStyle w:val="PageNumber"/>
              <w:noProof/>
              <w:sz w:val="18"/>
              <w:szCs w:val="24"/>
            </w:rPr>
            <w:t>11</w:t>
          </w:r>
          <w:r>
            <w:rPr>
              <w:rStyle w:val="PageNumber"/>
              <w:sz w:val="18"/>
              <w:szCs w:val="24"/>
            </w:rPr>
            <w:fldChar w:fldCharType="end"/>
          </w:r>
        </w:p>
      </w:tc>
    </w:tr>
    <w:tr w:rsidR="0078364A" w14:paraId="6883A8B9" w14:textId="77777777" w:rsidTr="009B0410">
      <w:tc>
        <w:tcPr>
          <w:tcW w:w="5000" w:type="pct"/>
          <w:gridSpan w:val="2"/>
        </w:tcPr>
        <w:p w14:paraId="7D1D4F99" w14:textId="77777777" w:rsidR="0078364A" w:rsidRDefault="0078364A" w:rsidP="00D92C69">
          <w:pPr>
            <w:pStyle w:val="ASDEFCONHeaderFooterRight"/>
          </w:pPr>
        </w:p>
      </w:tc>
    </w:tr>
  </w:tbl>
  <w:p w14:paraId="1DECC30F" w14:textId="51B2E715" w:rsidR="0078364A" w:rsidRPr="003A4213" w:rsidRDefault="0078364A" w:rsidP="001D4C79">
    <w:pPr>
      <w:pStyle w:val="ASDEFCONHeaderFooterCenter"/>
      <w:rPr>
        <w:b/>
        <w:sz w:val="20"/>
      </w:rPr>
    </w:pPr>
    <w:r w:rsidRPr="003A4213">
      <w:rPr>
        <w:b/>
        <w:sz w:val="20"/>
      </w:rPr>
      <w:fldChar w:fldCharType="begin"/>
    </w:r>
    <w:r w:rsidRPr="003A4213">
      <w:rPr>
        <w:b/>
        <w:sz w:val="20"/>
      </w:rPr>
      <w:instrText xml:space="preserve"> DOCPROPERTY  Classification  \* MERGEFORMAT </w:instrText>
    </w:r>
    <w:r w:rsidRPr="003A4213">
      <w:rPr>
        <w:b/>
        <w:sz w:val="20"/>
      </w:rPr>
      <w:fldChar w:fldCharType="separate"/>
    </w:r>
    <w:r>
      <w:rPr>
        <w:b/>
        <w:sz w:val="20"/>
      </w:rPr>
      <w:t>OFFICIAL</w:t>
    </w:r>
    <w:r w:rsidRPr="003A4213">
      <w:rPr>
        <w:b/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78364A" w14:paraId="67C4632C" w14:textId="77777777" w:rsidTr="00D92C69">
      <w:tc>
        <w:tcPr>
          <w:tcW w:w="2500" w:type="pct"/>
        </w:tcPr>
        <w:p w14:paraId="33E7814A" w14:textId="77D04058" w:rsidR="0078364A" w:rsidRDefault="008A3AEE" w:rsidP="00D92C69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78364A">
            <w:t>Annex to Conditions of Tender</w:t>
          </w:r>
          <w:r>
            <w:fldChar w:fldCharType="end"/>
          </w:r>
          <w:r w:rsidR="0078364A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78364A">
            <w:t>V5.3</w:t>
          </w:r>
          <w:r>
            <w:fldChar w:fldCharType="end"/>
          </w:r>
          <w:r w:rsidR="0078364A">
            <w:t>)</w:t>
          </w:r>
        </w:p>
      </w:tc>
      <w:tc>
        <w:tcPr>
          <w:tcW w:w="2500" w:type="pct"/>
        </w:tcPr>
        <w:p w14:paraId="5357BB97" w14:textId="1577F2AB" w:rsidR="0078364A" w:rsidRDefault="0078364A" w:rsidP="00D92C69">
          <w:pPr>
            <w:pStyle w:val="ASDEFCONHeaderFooterRight"/>
          </w:pPr>
          <w:r>
            <w:t>A-E-</w:t>
          </w:r>
          <w:r>
            <w:rPr>
              <w:rStyle w:val="PageNumber"/>
              <w:sz w:val="18"/>
              <w:szCs w:val="24"/>
            </w:rPr>
            <w:fldChar w:fldCharType="begin"/>
          </w:r>
          <w:r>
            <w:rPr>
              <w:rStyle w:val="PageNumber"/>
              <w:sz w:val="18"/>
              <w:szCs w:val="24"/>
            </w:rPr>
            <w:instrText xml:space="preserve"> PAGE </w:instrText>
          </w:r>
          <w:r>
            <w:rPr>
              <w:rStyle w:val="PageNumber"/>
              <w:sz w:val="18"/>
              <w:szCs w:val="24"/>
            </w:rPr>
            <w:fldChar w:fldCharType="separate"/>
          </w:r>
          <w:r w:rsidR="008A3AEE">
            <w:rPr>
              <w:rStyle w:val="PageNumber"/>
              <w:noProof/>
              <w:sz w:val="18"/>
              <w:szCs w:val="24"/>
            </w:rPr>
            <w:t>13</w:t>
          </w:r>
          <w:r>
            <w:rPr>
              <w:rStyle w:val="PageNumber"/>
              <w:sz w:val="18"/>
              <w:szCs w:val="24"/>
            </w:rPr>
            <w:fldChar w:fldCharType="end"/>
          </w:r>
        </w:p>
      </w:tc>
    </w:tr>
    <w:tr w:rsidR="0078364A" w14:paraId="2CF3F725" w14:textId="77777777" w:rsidTr="009B0410">
      <w:tc>
        <w:tcPr>
          <w:tcW w:w="5000" w:type="pct"/>
          <w:gridSpan w:val="2"/>
        </w:tcPr>
        <w:p w14:paraId="741D8E96" w14:textId="77777777" w:rsidR="0078364A" w:rsidRDefault="0078364A" w:rsidP="00D92C69">
          <w:pPr>
            <w:pStyle w:val="ASDEFCONHeaderFooterRight"/>
          </w:pPr>
        </w:p>
      </w:tc>
    </w:tr>
  </w:tbl>
  <w:p w14:paraId="265D1A96" w14:textId="13FCBAAB" w:rsidR="0078364A" w:rsidRPr="003A4213" w:rsidRDefault="0078364A" w:rsidP="001D4C79">
    <w:pPr>
      <w:pStyle w:val="ASDEFCONHeaderFooterCenter"/>
      <w:rPr>
        <w:b/>
        <w:sz w:val="20"/>
      </w:rPr>
    </w:pPr>
    <w:r w:rsidRPr="003A4213">
      <w:rPr>
        <w:b/>
        <w:sz w:val="20"/>
      </w:rPr>
      <w:fldChar w:fldCharType="begin"/>
    </w:r>
    <w:r w:rsidRPr="003A4213">
      <w:rPr>
        <w:b/>
        <w:sz w:val="20"/>
      </w:rPr>
      <w:instrText xml:space="preserve"> DOCPROPERTY  Classification  \* MERGEFORMAT </w:instrText>
    </w:r>
    <w:r w:rsidRPr="003A4213">
      <w:rPr>
        <w:b/>
        <w:sz w:val="20"/>
      </w:rPr>
      <w:fldChar w:fldCharType="separate"/>
    </w:r>
    <w:r>
      <w:rPr>
        <w:b/>
        <w:sz w:val="20"/>
      </w:rPr>
      <w:t>OFFICIAL</w:t>
    </w:r>
    <w:r w:rsidRPr="003A4213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3531A" w14:textId="77777777" w:rsidR="00927872" w:rsidRDefault="00927872">
      <w:r>
        <w:separator/>
      </w:r>
    </w:p>
  </w:footnote>
  <w:footnote w:type="continuationSeparator" w:id="0">
    <w:p w14:paraId="7CA61A77" w14:textId="77777777" w:rsidR="00927872" w:rsidRDefault="00927872">
      <w:r>
        <w:continuationSeparator/>
      </w:r>
    </w:p>
  </w:footnote>
  <w:footnote w:type="continuationNotice" w:id="1">
    <w:p w14:paraId="6B91816A" w14:textId="77777777" w:rsidR="00927872" w:rsidRDefault="0092787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41" w:type="pct"/>
      <w:tblLook w:val="0000" w:firstRow="0" w:lastRow="0" w:firstColumn="0" w:lastColumn="0" w:noHBand="0" w:noVBand="0"/>
    </w:tblPr>
    <w:tblGrid>
      <w:gridCol w:w="4674"/>
      <w:gridCol w:w="4290"/>
    </w:tblGrid>
    <w:tr w:rsidR="0078364A" w14:paraId="56E86C07" w14:textId="77777777" w:rsidTr="00B85805">
      <w:tc>
        <w:tcPr>
          <w:tcW w:w="5000" w:type="pct"/>
          <w:gridSpan w:val="2"/>
        </w:tcPr>
        <w:p w14:paraId="2F7281C0" w14:textId="715D043A" w:rsidR="0078364A" w:rsidRPr="003A4213" w:rsidRDefault="0078364A" w:rsidP="001D4C79">
          <w:pPr>
            <w:pStyle w:val="ASDEFCONHeaderFooterCenter"/>
            <w:rPr>
              <w:b/>
              <w:sz w:val="20"/>
            </w:rPr>
          </w:pPr>
          <w:r w:rsidRPr="003A4213">
            <w:rPr>
              <w:b/>
              <w:sz w:val="20"/>
            </w:rPr>
            <w:fldChar w:fldCharType="begin"/>
          </w:r>
          <w:r w:rsidRPr="003A4213">
            <w:rPr>
              <w:b/>
              <w:sz w:val="20"/>
            </w:rPr>
            <w:instrText xml:space="preserve"> DOCPROPERTY  Classification  \* MERGEFORMAT </w:instrText>
          </w:r>
          <w:r w:rsidRPr="003A4213">
            <w:rPr>
              <w:b/>
              <w:sz w:val="20"/>
            </w:rPr>
            <w:fldChar w:fldCharType="separate"/>
          </w:r>
          <w:r>
            <w:rPr>
              <w:b/>
              <w:sz w:val="20"/>
            </w:rPr>
            <w:t>OFFICIAL</w:t>
          </w:r>
          <w:r w:rsidRPr="003A4213">
            <w:rPr>
              <w:b/>
              <w:sz w:val="20"/>
            </w:rPr>
            <w:fldChar w:fldCharType="end"/>
          </w:r>
        </w:p>
      </w:tc>
    </w:tr>
    <w:tr w:rsidR="0078364A" w14:paraId="15A165BE" w14:textId="77777777" w:rsidTr="00464570">
      <w:tc>
        <w:tcPr>
          <w:tcW w:w="2607" w:type="pct"/>
        </w:tcPr>
        <w:p w14:paraId="2D853B1C" w14:textId="520A3952" w:rsidR="0078364A" w:rsidRDefault="008A3AEE" w:rsidP="001D4C79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78364A">
            <w:t>ASDEFCON (Strategic Materiel)</w:t>
          </w:r>
          <w:r>
            <w:fldChar w:fldCharType="end"/>
          </w:r>
        </w:p>
      </w:tc>
      <w:tc>
        <w:tcPr>
          <w:tcW w:w="2393" w:type="pct"/>
        </w:tcPr>
        <w:p w14:paraId="6B397098" w14:textId="2B358E6E" w:rsidR="0078364A" w:rsidRDefault="008A3AEE" w:rsidP="001D4C79">
          <w:pPr>
            <w:pStyle w:val="ASDEFCONHeaderFooterRight"/>
          </w:pPr>
          <w:r>
            <w:fldChar w:fldCharType="begin"/>
          </w:r>
          <w:r>
            <w:instrText xml:space="preserve"> DOCPROPERTY He</w:instrText>
          </w:r>
          <w:r>
            <w:instrText xml:space="preserve">ader_Right </w:instrText>
          </w:r>
          <w:r>
            <w:fldChar w:fldCharType="separate"/>
          </w:r>
          <w:r w:rsidR="0078364A">
            <w:t>PART 1</w:t>
          </w:r>
          <w:r>
            <w:fldChar w:fldCharType="end"/>
          </w:r>
        </w:p>
      </w:tc>
    </w:tr>
  </w:tbl>
  <w:p w14:paraId="6BC8DA80" w14:textId="77777777" w:rsidR="0078364A" w:rsidRPr="00A87C4F" w:rsidRDefault="0078364A" w:rsidP="001D4C79">
    <w:pPr>
      <w:pStyle w:val="ASDEFCONHeaderFooter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78364A" w14:paraId="5446D7E3" w14:textId="77777777" w:rsidTr="00D92C69">
      <w:tc>
        <w:tcPr>
          <w:tcW w:w="5000" w:type="pct"/>
          <w:gridSpan w:val="2"/>
        </w:tcPr>
        <w:p w14:paraId="21444CE6" w14:textId="36011452" w:rsidR="0078364A" w:rsidRPr="003A4213" w:rsidRDefault="0078364A" w:rsidP="00D92C69">
          <w:pPr>
            <w:pStyle w:val="ASDEFCONHeaderFooterCenter"/>
            <w:rPr>
              <w:b/>
              <w:sz w:val="20"/>
            </w:rPr>
          </w:pPr>
          <w:r w:rsidRPr="003A4213">
            <w:rPr>
              <w:b/>
              <w:sz w:val="20"/>
            </w:rPr>
            <w:fldChar w:fldCharType="begin"/>
          </w:r>
          <w:r w:rsidRPr="003A4213">
            <w:rPr>
              <w:b/>
              <w:sz w:val="20"/>
            </w:rPr>
            <w:instrText xml:space="preserve"> DOCPROPERTY  Classification  \* MERGEFORMAT </w:instrText>
          </w:r>
          <w:r w:rsidRPr="003A4213">
            <w:rPr>
              <w:b/>
              <w:sz w:val="20"/>
            </w:rPr>
            <w:fldChar w:fldCharType="separate"/>
          </w:r>
          <w:r>
            <w:rPr>
              <w:b/>
              <w:sz w:val="20"/>
            </w:rPr>
            <w:t>OFFICIAL</w:t>
          </w:r>
          <w:r w:rsidRPr="003A4213">
            <w:rPr>
              <w:b/>
              <w:sz w:val="20"/>
            </w:rPr>
            <w:fldChar w:fldCharType="end"/>
          </w:r>
        </w:p>
      </w:tc>
    </w:tr>
    <w:tr w:rsidR="0078364A" w14:paraId="18B7DC62" w14:textId="77777777" w:rsidTr="00D92C69">
      <w:tc>
        <w:tcPr>
          <w:tcW w:w="2500" w:type="pct"/>
        </w:tcPr>
        <w:p w14:paraId="3CD5127B" w14:textId="4D09DDAD" w:rsidR="0078364A" w:rsidRDefault="008A3AEE" w:rsidP="00D92C69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78364A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14:paraId="5532CB8E" w14:textId="63EFC8EF" w:rsidR="0078364A" w:rsidRDefault="008A3AEE" w:rsidP="00D92C69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78364A">
            <w:t>PART 1</w:t>
          </w:r>
          <w:r>
            <w:fldChar w:fldCharType="end"/>
          </w:r>
        </w:p>
      </w:tc>
    </w:tr>
  </w:tbl>
  <w:p w14:paraId="608E4E40" w14:textId="77777777" w:rsidR="0078364A" w:rsidRDefault="0078364A" w:rsidP="001D4C79">
    <w:pPr>
      <w:pStyle w:val="ASDEFCONTitle"/>
    </w:pPr>
    <w:r>
      <w:t>ANNEX E TO ATTACHMENT 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73"/>
      <w:gridCol w:w="10056"/>
    </w:tblGrid>
    <w:tr w:rsidR="0078364A" w14:paraId="119BED45" w14:textId="77777777" w:rsidTr="00B85805">
      <w:tc>
        <w:tcPr>
          <w:tcW w:w="5000" w:type="pct"/>
          <w:gridSpan w:val="2"/>
        </w:tcPr>
        <w:p w14:paraId="4D88BBDD" w14:textId="37C453DB" w:rsidR="0078364A" w:rsidRDefault="0078364A" w:rsidP="001D4C79">
          <w:pPr>
            <w:pStyle w:val="ASDEFCONHeaderFooterCenter"/>
          </w:pPr>
          <w:r w:rsidRPr="003A4213">
            <w:rPr>
              <w:b/>
              <w:sz w:val="20"/>
            </w:rPr>
            <w:fldChar w:fldCharType="begin"/>
          </w:r>
          <w:r w:rsidRPr="003A4213">
            <w:rPr>
              <w:b/>
              <w:sz w:val="20"/>
            </w:rPr>
            <w:instrText xml:space="preserve"> DOCPROPERTY  Classification  \* MERGEFORMAT </w:instrText>
          </w:r>
          <w:r w:rsidRPr="003A4213">
            <w:rPr>
              <w:b/>
              <w:sz w:val="20"/>
            </w:rPr>
            <w:fldChar w:fldCharType="separate"/>
          </w:r>
          <w:r>
            <w:rPr>
              <w:b/>
              <w:sz w:val="20"/>
            </w:rPr>
            <w:t>OFFICIAL</w:t>
          </w:r>
          <w:r w:rsidRPr="003A4213">
            <w:rPr>
              <w:b/>
              <w:sz w:val="20"/>
            </w:rPr>
            <w:fldChar w:fldCharType="end"/>
          </w:r>
        </w:p>
      </w:tc>
    </w:tr>
    <w:tr w:rsidR="0078364A" w14:paraId="089B6FDB" w14:textId="77777777" w:rsidTr="00464570">
      <w:tc>
        <w:tcPr>
          <w:tcW w:w="1563" w:type="pct"/>
        </w:tcPr>
        <w:p w14:paraId="25EA3DB2" w14:textId="6AC6361C" w:rsidR="0078364A" w:rsidRDefault="008A3AEE" w:rsidP="001D4C79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78364A">
            <w:t>ASDEFCON (Strategic Materiel)</w:t>
          </w:r>
          <w:r>
            <w:fldChar w:fldCharType="end"/>
          </w:r>
        </w:p>
      </w:tc>
      <w:tc>
        <w:tcPr>
          <w:tcW w:w="3437" w:type="pct"/>
        </w:tcPr>
        <w:p w14:paraId="264D9009" w14:textId="72678595" w:rsidR="0078364A" w:rsidRDefault="008A3AEE" w:rsidP="001D4C79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78364A">
            <w:t>PART 1</w:t>
          </w:r>
          <w:r>
            <w:fldChar w:fldCharType="end"/>
          </w:r>
        </w:p>
      </w:tc>
    </w:tr>
  </w:tbl>
  <w:p w14:paraId="4E1EDC14" w14:textId="77777777" w:rsidR="0078364A" w:rsidRPr="00A87C4F" w:rsidRDefault="0078364A" w:rsidP="001D4C79">
    <w:pPr>
      <w:pStyle w:val="ASDEFCONHeaderFooter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314"/>
      <w:gridCol w:w="7315"/>
    </w:tblGrid>
    <w:tr w:rsidR="0078364A" w14:paraId="278737DD" w14:textId="77777777" w:rsidTr="00D92C69">
      <w:tc>
        <w:tcPr>
          <w:tcW w:w="5000" w:type="pct"/>
          <w:gridSpan w:val="2"/>
        </w:tcPr>
        <w:p w14:paraId="03F34ABF" w14:textId="28CAA543" w:rsidR="0078364A" w:rsidRDefault="0078364A" w:rsidP="00D92C69">
          <w:pPr>
            <w:pStyle w:val="ASDEFCONHeaderFooterCenter"/>
          </w:pPr>
          <w:r w:rsidRPr="003A4213">
            <w:rPr>
              <w:b/>
              <w:sz w:val="20"/>
            </w:rPr>
            <w:fldChar w:fldCharType="begin"/>
          </w:r>
          <w:r w:rsidRPr="003A4213">
            <w:rPr>
              <w:b/>
              <w:sz w:val="20"/>
            </w:rPr>
            <w:instrText xml:space="preserve"> DOCPROPERTY  Classification  \* MERGEFORMAT </w:instrText>
          </w:r>
          <w:r w:rsidRPr="003A4213">
            <w:rPr>
              <w:b/>
              <w:sz w:val="20"/>
            </w:rPr>
            <w:fldChar w:fldCharType="separate"/>
          </w:r>
          <w:r>
            <w:rPr>
              <w:b/>
              <w:sz w:val="20"/>
            </w:rPr>
            <w:t>OFFICIAL</w:t>
          </w:r>
          <w:r w:rsidRPr="003A4213">
            <w:rPr>
              <w:b/>
              <w:sz w:val="20"/>
            </w:rPr>
            <w:fldChar w:fldCharType="end"/>
          </w:r>
        </w:p>
      </w:tc>
    </w:tr>
    <w:tr w:rsidR="0078364A" w14:paraId="2F317407" w14:textId="77777777" w:rsidTr="00D92C69">
      <w:tc>
        <w:tcPr>
          <w:tcW w:w="2500" w:type="pct"/>
        </w:tcPr>
        <w:p w14:paraId="0976CECA" w14:textId="16543572" w:rsidR="0078364A" w:rsidRDefault="008A3AEE" w:rsidP="00D92C69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78364A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14:paraId="2DE7C305" w14:textId="211A140B" w:rsidR="0078364A" w:rsidRDefault="008A3AEE" w:rsidP="00D92C69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78364A">
            <w:t>PART 1</w:t>
          </w:r>
          <w:r>
            <w:fldChar w:fldCharType="end"/>
          </w:r>
        </w:p>
      </w:tc>
    </w:tr>
  </w:tbl>
  <w:p w14:paraId="173D08E3" w14:textId="77777777" w:rsidR="0078364A" w:rsidRDefault="0078364A" w:rsidP="001D4C79">
    <w:pPr>
      <w:pStyle w:val="ASDEFCONTitle"/>
    </w:pPr>
    <w:r>
      <w:t>ANNEX E TO ATTACHMENT A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78364A" w14:paraId="0100EF1E" w14:textId="77777777" w:rsidTr="00D92C69">
      <w:tc>
        <w:tcPr>
          <w:tcW w:w="5000" w:type="pct"/>
          <w:gridSpan w:val="2"/>
        </w:tcPr>
        <w:p w14:paraId="73E706E8" w14:textId="3E74F257" w:rsidR="0078364A" w:rsidRPr="003A4213" w:rsidRDefault="0078364A" w:rsidP="00D92C69">
          <w:pPr>
            <w:pStyle w:val="ASDEFCONHeaderFooterCenter"/>
            <w:rPr>
              <w:b/>
              <w:sz w:val="20"/>
            </w:rPr>
          </w:pPr>
          <w:r w:rsidRPr="003A4213">
            <w:rPr>
              <w:b/>
              <w:sz w:val="20"/>
            </w:rPr>
            <w:fldChar w:fldCharType="begin"/>
          </w:r>
          <w:r w:rsidRPr="003A4213">
            <w:rPr>
              <w:b/>
              <w:sz w:val="20"/>
            </w:rPr>
            <w:instrText xml:space="preserve"> DOCPROPERTY  Classification  \* MERGEFORMAT </w:instrText>
          </w:r>
          <w:r w:rsidRPr="003A4213">
            <w:rPr>
              <w:b/>
              <w:sz w:val="20"/>
            </w:rPr>
            <w:fldChar w:fldCharType="separate"/>
          </w:r>
          <w:r>
            <w:rPr>
              <w:b/>
              <w:sz w:val="20"/>
            </w:rPr>
            <w:t>OFFICIAL</w:t>
          </w:r>
          <w:r w:rsidRPr="003A4213">
            <w:rPr>
              <w:b/>
              <w:sz w:val="20"/>
            </w:rPr>
            <w:fldChar w:fldCharType="end"/>
          </w:r>
        </w:p>
      </w:tc>
    </w:tr>
    <w:tr w:rsidR="0078364A" w14:paraId="0CF99E2F" w14:textId="77777777" w:rsidTr="00D92C69">
      <w:tc>
        <w:tcPr>
          <w:tcW w:w="2500" w:type="pct"/>
        </w:tcPr>
        <w:p w14:paraId="1BE1F6B1" w14:textId="38E754BC" w:rsidR="0078364A" w:rsidRDefault="008A3AEE" w:rsidP="00D92C69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78364A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14:paraId="46C19EE5" w14:textId="2F1859B4" w:rsidR="0078364A" w:rsidRDefault="008A3AEE" w:rsidP="00D92C69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78364A">
            <w:t>PART 1</w:t>
          </w:r>
          <w:r>
            <w:fldChar w:fldCharType="end"/>
          </w:r>
        </w:p>
      </w:tc>
    </w:tr>
  </w:tbl>
  <w:p w14:paraId="5F362AEB" w14:textId="77777777" w:rsidR="0078364A" w:rsidRDefault="0078364A" w:rsidP="001D4C79">
    <w:pPr>
      <w:pStyle w:val="ASDEFCONTitle"/>
    </w:pPr>
    <w:r>
      <w:t>ANNEX E TO 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B92F40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76A93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5F630E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C4A745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4DAA2D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5C7DD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1C2B2C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B6B91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5EA18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A21A5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pStyle w:val="Heading9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E42EB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33C5C4F"/>
    <w:multiLevelType w:val="hybridMultilevel"/>
    <w:tmpl w:val="24A67316"/>
    <w:lvl w:ilvl="0" w:tplc="114C0D80">
      <w:start w:val="1"/>
      <w:numFmt w:val="bullet"/>
      <w:pStyle w:val="DotList12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B17A5D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2C4466AF"/>
    <w:multiLevelType w:val="hybridMultilevel"/>
    <w:tmpl w:val="23DC0F7E"/>
    <w:lvl w:ilvl="0" w:tplc="B1409C00">
      <w:start w:val="1"/>
      <w:numFmt w:val="bullet"/>
      <w:pStyle w:val="DotList11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EA50DFE"/>
    <w:multiLevelType w:val="hybridMultilevel"/>
    <w:tmpl w:val="F5B6F52A"/>
    <w:lvl w:ilvl="0" w:tplc="57329386">
      <w:start w:val="1"/>
      <w:numFmt w:val="lowerRoman"/>
      <w:pStyle w:val="Sub-Sub-para"/>
      <w:lvlText w:val="%1."/>
      <w:lvlJc w:val="righ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9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3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2" w15:restartNumberingAfterBreak="0">
    <w:nsid w:val="531E78F4"/>
    <w:multiLevelType w:val="multilevel"/>
    <w:tmpl w:val="C75482F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62941B85"/>
    <w:multiLevelType w:val="hybridMultilevel"/>
    <w:tmpl w:val="C96827F0"/>
    <w:lvl w:ilvl="0" w:tplc="9F32BC58">
      <w:start w:val="1"/>
      <w:numFmt w:val="bullet"/>
      <w:pStyle w:val="GuideBulletASDEFCON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4910C1"/>
    <w:multiLevelType w:val="hybridMultilevel"/>
    <w:tmpl w:val="BBFC6908"/>
    <w:lvl w:ilvl="0" w:tplc="47ECB4FC">
      <w:start w:val="1"/>
      <w:numFmt w:val="bullet"/>
      <w:pStyle w:val="DotList13"/>
      <w:lvlText w:val=""/>
      <w:lvlJc w:val="left"/>
      <w:pPr>
        <w:tabs>
          <w:tab w:val="num" w:pos="3119"/>
        </w:tabs>
        <w:ind w:left="3119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35"/>
  </w:num>
  <w:num w:numId="4">
    <w:abstractNumId w:val="26"/>
  </w:num>
  <w:num w:numId="5">
    <w:abstractNumId w:val="11"/>
  </w:num>
  <w:num w:numId="6">
    <w:abstractNumId w:val="28"/>
  </w:num>
  <w:num w:numId="7">
    <w:abstractNumId w:val="16"/>
  </w:num>
  <w:num w:numId="8">
    <w:abstractNumId w:val="32"/>
  </w:num>
  <w:num w:numId="9">
    <w:abstractNumId w:val="36"/>
  </w:num>
  <w:num w:numId="10">
    <w:abstractNumId w:val="19"/>
  </w:num>
  <w:num w:numId="11">
    <w:abstractNumId w:val="22"/>
  </w:num>
  <w:num w:numId="12">
    <w:abstractNumId w:val="38"/>
  </w:num>
  <w:num w:numId="13">
    <w:abstractNumId w:val="29"/>
  </w:num>
  <w:num w:numId="14">
    <w:abstractNumId w:val="41"/>
  </w:num>
  <w:num w:numId="15">
    <w:abstractNumId w:val="23"/>
  </w:num>
  <w:num w:numId="16">
    <w:abstractNumId w:val="25"/>
  </w:num>
  <w:num w:numId="17">
    <w:abstractNumId w:val="42"/>
  </w:num>
  <w:num w:numId="18">
    <w:abstractNumId w:val="18"/>
  </w:num>
  <w:num w:numId="19">
    <w:abstractNumId w:val="17"/>
  </w:num>
  <w:num w:numId="20">
    <w:abstractNumId w:val="12"/>
  </w:num>
  <w:num w:numId="21">
    <w:abstractNumId w:val="14"/>
  </w:num>
  <w:num w:numId="22">
    <w:abstractNumId w:val="24"/>
  </w:num>
  <w:num w:numId="23">
    <w:abstractNumId w:val="10"/>
  </w:num>
  <w:num w:numId="24">
    <w:abstractNumId w:val="31"/>
  </w:num>
  <w:num w:numId="25">
    <w:abstractNumId w:val="39"/>
  </w:num>
  <w:num w:numId="26">
    <w:abstractNumId w:val="37"/>
  </w:num>
  <w:num w:numId="27">
    <w:abstractNumId w:val="34"/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27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20"/>
  </w:num>
  <w:num w:numId="41">
    <w:abstractNumId w:val="13"/>
  </w:num>
  <w:num w:numId="42">
    <w:abstractNumId w:val="30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</w:num>
  <w:num w:numId="45">
    <w:abstractNumId w:val="4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F59"/>
    <w:rsid w:val="000004DF"/>
    <w:rsid w:val="000010CE"/>
    <w:rsid w:val="00002ADA"/>
    <w:rsid w:val="00002DCD"/>
    <w:rsid w:val="00003355"/>
    <w:rsid w:val="00004AD0"/>
    <w:rsid w:val="00005E69"/>
    <w:rsid w:val="00006E71"/>
    <w:rsid w:val="0000721E"/>
    <w:rsid w:val="000077D6"/>
    <w:rsid w:val="000117AF"/>
    <w:rsid w:val="000141DA"/>
    <w:rsid w:val="0001497F"/>
    <w:rsid w:val="0001532B"/>
    <w:rsid w:val="000176AE"/>
    <w:rsid w:val="0002111C"/>
    <w:rsid w:val="00024E93"/>
    <w:rsid w:val="000256BC"/>
    <w:rsid w:val="00025B90"/>
    <w:rsid w:val="00026083"/>
    <w:rsid w:val="00026D95"/>
    <w:rsid w:val="000278D6"/>
    <w:rsid w:val="00031556"/>
    <w:rsid w:val="00031ED6"/>
    <w:rsid w:val="000333E2"/>
    <w:rsid w:val="00034083"/>
    <w:rsid w:val="00034230"/>
    <w:rsid w:val="000347AA"/>
    <w:rsid w:val="000356EA"/>
    <w:rsid w:val="0003719E"/>
    <w:rsid w:val="00037BC8"/>
    <w:rsid w:val="00040509"/>
    <w:rsid w:val="00041001"/>
    <w:rsid w:val="00041C5E"/>
    <w:rsid w:val="00042D49"/>
    <w:rsid w:val="00043ADB"/>
    <w:rsid w:val="00044CBD"/>
    <w:rsid w:val="00045D4E"/>
    <w:rsid w:val="000465F9"/>
    <w:rsid w:val="00052FE5"/>
    <w:rsid w:val="00056886"/>
    <w:rsid w:val="00060638"/>
    <w:rsid w:val="000618A1"/>
    <w:rsid w:val="00062424"/>
    <w:rsid w:val="00062CBC"/>
    <w:rsid w:val="00062FDD"/>
    <w:rsid w:val="00063208"/>
    <w:rsid w:val="0006363A"/>
    <w:rsid w:val="0006372D"/>
    <w:rsid w:val="000666D2"/>
    <w:rsid w:val="00066728"/>
    <w:rsid w:val="00066841"/>
    <w:rsid w:val="00066C56"/>
    <w:rsid w:val="000674BF"/>
    <w:rsid w:val="000701E3"/>
    <w:rsid w:val="0007059C"/>
    <w:rsid w:val="00070AFA"/>
    <w:rsid w:val="00070D2E"/>
    <w:rsid w:val="00073962"/>
    <w:rsid w:val="00074F94"/>
    <w:rsid w:val="00076BE0"/>
    <w:rsid w:val="00077044"/>
    <w:rsid w:val="0008178C"/>
    <w:rsid w:val="00081A5B"/>
    <w:rsid w:val="00086FBD"/>
    <w:rsid w:val="000871AA"/>
    <w:rsid w:val="00087978"/>
    <w:rsid w:val="000916DC"/>
    <w:rsid w:val="000928AA"/>
    <w:rsid w:val="00092C2B"/>
    <w:rsid w:val="00093995"/>
    <w:rsid w:val="00093D01"/>
    <w:rsid w:val="00096111"/>
    <w:rsid w:val="00096CBE"/>
    <w:rsid w:val="00096EEE"/>
    <w:rsid w:val="00096FBA"/>
    <w:rsid w:val="00097FBB"/>
    <w:rsid w:val="000A1161"/>
    <w:rsid w:val="000A2EF7"/>
    <w:rsid w:val="000A301C"/>
    <w:rsid w:val="000A3723"/>
    <w:rsid w:val="000A3A16"/>
    <w:rsid w:val="000A3EA3"/>
    <w:rsid w:val="000A4374"/>
    <w:rsid w:val="000A475A"/>
    <w:rsid w:val="000A4855"/>
    <w:rsid w:val="000B0105"/>
    <w:rsid w:val="000B2AC2"/>
    <w:rsid w:val="000B4122"/>
    <w:rsid w:val="000B56DD"/>
    <w:rsid w:val="000B7D56"/>
    <w:rsid w:val="000C02FB"/>
    <w:rsid w:val="000C0912"/>
    <w:rsid w:val="000C0935"/>
    <w:rsid w:val="000C0974"/>
    <w:rsid w:val="000C2826"/>
    <w:rsid w:val="000C3249"/>
    <w:rsid w:val="000C69D8"/>
    <w:rsid w:val="000C7039"/>
    <w:rsid w:val="000C7C5F"/>
    <w:rsid w:val="000D0445"/>
    <w:rsid w:val="000D2CB4"/>
    <w:rsid w:val="000D4FB0"/>
    <w:rsid w:val="000D5E2B"/>
    <w:rsid w:val="000D7506"/>
    <w:rsid w:val="000D7DD3"/>
    <w:rsid w:val="000E0145"/>
    <w:rsid w:val="000E3071"/>
    <w:rsid w:val="000E31B1"/>
    <w:rsid w:val="000E4621"/>
    <w:rsid w:val="000E512D"/>
    <w:rsid w:val="000E6663"/>
    <w:rsid w:val="000E7FDE"/>
    <w:rsid w:val="000F1EA9"/>
    <w:rsid w:val="000F1F5A"/>
    <w:rsid w:val="000F2359"/>
    <w:rsid w:val="000F4620"/>
    <w:rsid w:val="000F4A67"/>
    <w:rsid w:val="000F4D4F"/>
    <w:rsid w:val="000F50F6"/>
    <w:rsid w:val="000F5179"/>
    <w:rsid w:val="000F55FB"/>
    <w:rsid w:val="000F5F21"/>
    <w:rsid w:val="000F6C32"/>
    <w:rsid w:val="000F73F8"/>
    <w:rsid w:val="000F78C9"/>
    <w:rsid w:val="000F7ECE"/>
    <w:rsid w:val="00102194"/>
    <w:rsid w:val="001032E6"/>
    <w:rsid w:val="00104556"/>
    <w:rsid w:val="00105FAD"/>
    <w:rsid w:val="001101E8"/>
    <w:rsid w:val="0011044B"/>
    <w:rsid w:val="00112659"/>
    <w:rsid w:val="00112764"/>
    <w:rsid w:val="001129EF"/>
    <w:rsid w:val="00114178"/>
    <w:rsid w:val="001164B7"/>
    <w:rsid w:val="00116773"/>
    <w:rsid w:val="00117F11"/>
    <w:rsid w:val="001200FA"/>
    <w:rsid w:val="00120EA9"/>
    <w:rsid w:val="00121052"/>
    <w:rsid w:val="001218D1"/>
    <w:rsid w:val="0012255E"/>
    <w:rsid w:val="001248DB"/>
    <w:rsid w:val="00125B26"/>
    <w:rsid w:val="00125BA0"/>
    <w:rsid w:val="0012605D"/>
    <w:rsid w:val="00126242"/>
    <w:rsid w:val="001271F3"/>
    <w:rsid w:val="00127F1E"/>
    <w:rsid w:val="00130455"/>
    <w:rsid w:val="00131163"/>
    <w:rsid w:val="001324D5"/>
    <w:rsid w:val="00132C42"/>
    <w:rsid w:val="00134AC9"/>
    <w:rsid w:val="00135D4B"/>
    <w:rsid w:val="001366BB"/>
    <w:rsid w:val="001370A8"/>
    <w:rsid w:val="001372E6"/>
    <w:rsid w:val="00137994"/>
    <w:rsid w:val="001379C6"/>
    <w:rsid w:val="00137ECE"/>
    <w:rsid w:val="00140038"/>
    <w:rsid w:val="001431DC"/>
    <w:rsid w:val="00143C48"/>
    <w:rsid w:val="00144405"/>
    <w:rsid w:val="00144DEB"/>
    <w:rsid w:val="001501B0"/>
    <w:rsid w:val="0015143D"/>
    <w:rsid w:val="00151FC8"/>
    <w:rsid w:val="00154BA8"/>
    <w:rsid w:val="00154EBA"/>
    <w:rsid w:val="0015541E"/>
    <w:rsid w:val="00155616"/>
    <w:rsid w:val="00155E15"/>
    <w:rsid w:val="001563A3"/>
    <w:rsid w:val="00157633"/>
    <w:rsid w:val="001576EA"/>
    <w:rsid w:val="0015776A"/>
    <w:rsid w:val="001627E7"/>
    <w:rsid w:val="001630B7"/>
    <w:rsid w:val="00163945"/>
    <w:rsid w:val="0016436A"/>
    <w:rsid w:val="00164FCA"/>
    <w:rsid w:val="0016538A"/>
    <w:rsid w:val="00165BDD"/>
    <w:rsid w:val="00170BEA"/>
    <w:rsid w:val="00171501"/>
    <w:rsid w:val="00171888"/>
    <w:rsid w:val="00171CCD"/>
    <w:rsid w:val="00174B99"/>
    <w:rsid w:val="00176F7D"/>
    <w:rsid w:val="0017736D"/>
    <w:rsid w:val="001775AD"/>
    <w:rsid w:val="00177A4D"/>
    <w:rsid w:val="00177CDD"/>
    <w:rsid w:val="0018007C"/>
    <w:rsid w:val="00183144"/>
    <w:rsid w:val="001851F9"/>
    <w:rsid w:val="00185874"/>
    <w:rsid w:val="00186C64"/>
    <w:rsid w:val="0018739B"/>
    <w:rsid w:val="00187C9B"/>
    <w:rsid w:val="00191B4D"/>
    <w:rsid w:val="0019361D"/>
    <w:rsid w:val="00193E08"/>
    <w:rsid w:val="0019601B"/>
    <w:rsid w:val="00197600"/>
    <w:rsid w:val="001A2491"/>
    <w:rsid w:val="001A2613"/>
    <w:rsid w:val="001A2CAA"/>
    <w:rsid w:val="001A2D63"/>
    <w:rsid w:val="001A306E"/>
    <w:rsid w:val="001A3861"/>
    <w:rsid w:val="001A3E4A"/>
    <w:rsid w:val="001A445D"/>
    <w:rsid w:val="001A49C1"/>
    <w:rsid w:val="001A4EE1"/>
    <w:rsid w:val="001A62CD"/>
    <w:rsid w:val="001A6E35"/>
    <w:rsid w:val="001A7441"/>
    <w:rsid w:val="001A7F3D"/>
    <w:rsid w:val="001B12A7"/>
    <w:rsid w:val="001B655A"/>
    <w:rsid w:val="001B687E"/>
    <w:rsid w:val="001B6DC9"/>
    <w:rsid w:val="001C0BB2"/>
    <w:rsid w:val="001C135B"/>
    <w:rsid w:val="001C2A7D"/>
    <w:rsid w:val="001C3CE9"/>
    <w:rsid w:val="001D0BC9"/>
    <w:rsid w:val="001D0CFA"/>
    <w:rsid w:val="001D172D"/>
    <w:rsid w:val="001D2C75"/>
    <w:rsid w:val="001D35CB"/>
    <w:rsid w:val="001D4C79"/>
    <w:rsid w:val="001D6031"/>
    <w:rsid w:val="001D64D5"/>
    <w:rsid w:val="001D65BB"/>
    <w:rsid w:val="001D6D8E"/>
    <w:rsid w:val="001D777A"/>
    <w:rsid w:val="001E2FF9"/>
    <w:rsid w:val="001E3C33"/>
    <w:rsid w:val="001F0C34"/>
    <w:rsid w:val="001F0EDD"/>
    <w:rsid w:val="001F1A6E"/>
    <w:rsid w:val="001F1B93"/>
    <w:rsid w:val="001F3CC4"/>
    <w:rsid w:val="001F3E69"/>
    <w:rsid w:val="001F441A"/>
    <w:rsid w:val="001F4CD8"/>
    <w:rsid w:val="001F61BB"/>
    <w:rsid w:val="001F6C52"/>
    <w:rsid w:val="001F7386"/>
    <w:rsid w:val="001F7E47"/>
    <w:rsid w:val="002001C2"/>
    <w:rsid w:val="00200227"/>
    <w:rsid w:val="002003B0"/>
    <w:rsid w:val="00201EAC"/>
    <w:rsid w:val="00202025"/>
    <w:rsid w:val="00202D2F"/>
    <w:rsid w:val="0020418F"/>
    <w:rsid w:val="0020650A"/>
    <w:rsid w:val="00206A90"/>
    <w:rsid w:val="002075D8"/>
    <w:rsid w:val="00210728"/>
    <w:rsid w:val="00211549"/>
    <w:rsid w:val="00212CB6"/>
    <w:rsid w:val="00212E2D"/>
    <w:rsid w:val="002130AE"/>
    <w:rsid w:val="00215CFA"/>
    <w:rsid w:val="0021781E"/>
    <w:rsid w:val="00221B6A"/>
    <w:rsid w:val="002229CE"/>
    <w:rsid w:val="00222DF8"/>
    <w:rsid w:val="002234DC"/>
    <w:rsid w:val="00223CC2"/>
    <w:rsid w:val="00224F82"/>
    <w:rsid w:val="00225043"/>
    <w:rsid w:val="00227272"/>
    <w:rsid w:val="002313CE"/>
    <w:rsid w:val="00231B0B"/>
    <w:rsid w:val="00235692"/>
    <w:rsid w:val="0023609F"/>
    <w:rsid w:val="0023629E"/>
    <w:rsid w:val="00236A8A"/>
    <w:rsid w:val="00241431"/>
    <w:rsid w:val="00241484"/>
    <w:rsid w:val="00241BB7"/>
    <w:rsid w:val="00242C25"/>
    <w:rsid w:val="00243509"/>
    <w:rsid w:val="002437E0"/>
    <w:rsid w:val="00244E88"/>
    <w:rsid w:val="00247093"/>
    <w:rsid w:val="0024718C"/>
    <w:rsid w:val="002515C6"/>
    <w:rsid w:val="00251603"/>
    <w:rsid w:val="00251F24"/>
    <w:rsid w:val="00252247"/>
    <w:rsid w:val="0025278A"/>
    <w:rsid w:val="00254405"/>
    <w:rsid w:val="00262AE9"/>
    <w:rsid w:val="00262CF7"/>
    <w:rsid w:val="00264A88"/>
    <w:rsid w:val="00267151"/>
    <w:rsid w:val="002671AE"/>
    <w:rsid w:val="00270B96"/>
    <w:rsid w:val="002751BF"/>
    <w:rsid w:val="00275C73"/>
    <w:rsid w:val="00275EDD"/>
    <w:rsid w:val="0027669B"/>
    <w:rsid w:val="0028240E"/>
    <w:rsid w:val="00283A42"/>
    <w:rsid w:val="00283BF3"/>
    <w:rsid w:val="00283CD3"/>
    <w:rsid w:val="0028417D"/>
    <w:rsid w:val="002843FF"/>
    <w:rsid w:val="00285874"/>
    <w:rsid w:val="00286961"/>
    <w:rsid w:val="00287D9A"/>
    <w:rsid w:val="00287EDD"/>
    <w:rsid w:val="00291D80"/>
    <w:rsid w:val="00294237"/>
    <w:rsid w:val="00294848"/>
    <w:rsid w:val="002950D1"/>
    <w:rsid w:val="00296C03"/>
    <w:rsid w:val="0029796E"/>
    <w:rsid w:val="00297EF6"/>
    <w:rsid w:val="002A02D1"/>
    <w:rsid w:val="002A0701"/>
    <w:rsid w:val="002A21F8"/>
    <w:rsid w:val="002A4600"/>
    <w:rsid w:val="002A526A"/>
    <w:rsid w:val="002A5B5B"/>
    <w:rsid w:val="002A6ADE"/>
    <w:rsid w:val="002B1D2D"/>
    <w:rsid w:val="002B20D2"/>
    <w:rsid w:val="002B37C8"/>
    <w:rsid w:val="002B3F43"/>
    <w:rsid w:val="002B565C"/>
    <w:rsid w:val="002B680C"/>
    <w:rsid w:val="002B7E20"/>
    <w:rsid w:val="002C0C9A"/>
    <w:rsid w:val="002C1364"/>
    <w:rsid w:val="002C1FD4"/>
    <w:rsid w:val="002C2C94"/>
    <w:rsid w:val="002C2E80"/>
    <w:rsid w:val="002C38E7"/>
    <w:rsid w:val="002C495E"/>
    <w:rsid w:val="002C5FBB"/>
    <w:rsid w:val="002C63B8"/>
    <w:rsid w:val="002C6B00"/>
    <w:rsid w:val="002D28ED"/>
    <w:rsid w:val="002D2DC7"/>
    <w:rsid w:val="002D2FD5"/>
    <w:rsid w:val="002D457D"/>
    <w:rsid w:val="002D543B"/>
    <w:rsid w:val="002D6C31"/>
    <w:rsid w:val="002D6F1D"/>
    <w:rsid w:val="002D7042"/>
    <w:rsid w:val="002E0457"/>
    <w:rsid w:val="002E2186"/>
    <w:rsid w:val="002E2872"/>
    <w:rsid w:val="002E29EE"/>
    <w:rsid w:val="002E33B4"/>
    <w:rsid w:val="002E4CDD"/>
    <w:rsid w:val="002E5B03"/>
    <w:rsid w:val="002E742D"/>
    <w:rsid w:val="002F08E8"/>
    <w:rsid w:val="002F0BC5"/>
    <w:rsid w:val="002F1A6D"/>
    <w:rsid w:val="002F257B"/>
    <w:rsid w:val="002F37FA"/>
    <w:rsid w:val="002F4092"/>
    <w:rsid w:val="002F4A92"/>
    <w:rsid w:val="002F4BA9"/>
    <w:rsid w:val="002F5693"/>
    <w:rsid w:val="0030477B"/>
    <w:rsid w:val="00304CB3"/>
    <w:rsid w:val="00305168"/>
    <w:rsid w:val="003062BF"/>
    <w:rsid w:val="00307386"/>
    <w:rsid w:val="00307A31"/>
    <w:rsid w:val="00307F7F"/>
    <w:rsid w:val="0031144B"/>
    <w:rsid w:val="00311B4D"/>
    <w:rsid w:val="00313589"/>
    <w:rsid w:val="003151E2"/>
    <w:rsid w:val="00315B24"/>
    <w:rsid w:val="003170BF"/>
    <w:rsid w:val="0032142A"/>
    <w:rsid w:val="003232C8"/>
    <w:rsid w:val="00323615"/>
    <w:rsid w:val="003236D0"/>
    <w:rsid w:val="003236E9"/>
    <w:rsid w:val="00325993"/>
    <w:rsid w:val="00326FEE"/>
    <w:rsid w:val="0032734A"/>
    <w:rsid w:val="00330456"/>
    <w:rsid w:val="00332C6F"/>
    <w:rsid w:val="00332D7C"/>
    <w:rsid w:val="00334530"/>
    <w:rsid w:val="00334DCA"/>
    <w:rsid w:val="003359BC"/>
    <w:rsid w:val="003407FA"/>
    <w:rsid w:val="0034126B"/>
    <w:rsid w:val="00341C26"/>
    <w:rsid w:val="003420A5"/>
    <w:rsid w:val="00342644"/>
    <w:rsid w:val="0034394C"/>
    <w:rsid w:val="0035099A"/>
    <w:rsid w:val="00351258"/>
    <w:rsid w:val="00351423"/>
    <w:rsid w:val="0035146A"/>
    <w:rsid w:val="003517DC"/>
    <w:rsid w:val="00351A73"/>
    <w:rsid w:val="003529B6"/>
    <w:rsid w:val="00353E26"/>
    <w:rsid w:val="00354969"/>
    <w:rsid w:val="00356145"/>
    <w:rsid w:val="00356322"/>
    <w:rsid w:val="0035773D"/>
    <w:rsid w:val="00360E2F"/>
    <w:rsid w:val="003615AB"/>
    <w:rsid w:val="003619EB"/>
    <w:rsid w:val="00362D6A"/>
    <w:rsid w:val="00363727"/>
    <w:rsid w:val="00363A3D"/>
    <w:rsid w:val="003642CE"/>
    <w:rsid w:val="00364918"/>
    <w:rsid w:val="00364C81"/>
    <w:rsid w:val="00366480"/>
    <w:rsid w:val="00366613"/>
    <w:rsid w:val="0036687A"/>
    <w:rsid w:val="00367661"/>
    <w:rsid w:val="00375301"/>
    <w:rsid w:val="00376DEC"/>
    <w:rsid w:val="00376F7E"/>
    <w:rsid w:val="0037719D"/>
    <w:rsid w:val="0037723B"/>
    <w:rsid w:val="00377E0F"/>
    <w:rsid w:val="00380C00"/>
    <w:rsid w:val="003849FC"/>
    <w:rsid w:val="00386B35"/>
    <w:rsid w:val="00390DC9"/>
    <w:rsid w:val="00392598"/>
    <w:rsid w:val="00392A72"/>
    <w:rsid w:val="0039391E"/>
    <w:rsid w:val="003952C8"/>
    <w:rsid w:val="003953CA"/>
    <w:rsid w:val="003A04AD"/>
    <w:rsid w:val="003A13C3"/>
    <w:rsid w:val="003A4213"/>
    <w:rsid w:val="003A444A"/>
    <w:rsid w:val="003A4E90"/>
    <w:rsid w:val="003A631D"/>
    <w:rsid w:val="003A675A"/>
    <w:rsid w:val="003B1C73"/>
    <w:rsid w:val="003B3B2A"/>
    <w:rsid w:val="003B4E1A"/>
    <w:rsid w:val="003B5B3B"/>
    <w:rsid w:val="003C12C6"/>
    <w:rsid w:val="003C1CF2"/>
    <w:rsid w:val="003C33AB"/>
    <w:rsid w:val="003C3B3D"/>
    <w:rsid w:val="003C3F18"/>
    <w:rsid w:val="003C4731"/>
    <w:rsid w:val="003C615F"/>
    <w:rsid w:val="003C79B2"/>
    <w:rsid w:val="003D0F22"/>
    <w:rsid w:val="003D2F63"/>
    <w:rsid w:val="003D2FBC"/>
    <w:rsid w:val="003D3315"/>
    <w:rsid w:val="003D3E83"/>
    <w:rsid w:val="003D48A4"/>
    <w:rsid w:val="003D4DF5"/>
    <w:rsid w:val="003D546F"/>
    <w:rsid w:val="003D6040"/>
    <w:rsid w:val="003E0329"/>
    <w:rsid w:val="003E1638"/>
    <w:rsid w:val="003E1731"/>
    <w:rsid w:val="003E1ABC"/>
    <w:rsid w:val="003E1ED7"/>
    <w:rsid w:val="003E40CE"/>
    <w:rsid w:val="003E489D"/>
    <w:rsid w:val="003E5331"/>
    <w:rsid w:val="003E7FB1"/>
    <w:rsid w:val="003F121B"/>
    <w:rsid w:val="003F4C77"/>
    <w:rsid w:val="003F4CD4"/>
    <w:rsid w:val="003F4E9A"/>
    <w:rsid w:val="003F594F"/>
    <w:rsid w:val="0040011F"/>
    <w:rsid w:val="004011F1"/>
    <w:rsid w:val="00401B9C"/>
    <w:rsid w:val="0040378B"/>
    <w:rsid w:val="00403EEF"/>
    <w:rsid w:val="00404B5F"/>
    <w:rsid w:val="00405012"/>
    <w:rsid w:val="00406AEF"/>
    <w:rsid w:val="00410340"/>
    <w:rsid w:val="004110E1"/>
    <w:rsid w:val="004116B8"/>
    <w:rsid w:val="004117C8"/>
    <w:rsid w:val="004120CC"/>
    <w:rsid w:val="00413608"/>
    <w:rsid w:val="004138CD"/>
    <w:rsid w:val="00413EA3"/>
    <w:rsid w:val="004156C3"/>
    <w:rsid w:val="004170B1"/>
    <w:rsid w:val="00417456"/>
    <w:rsid w:val="00423145"/>
    <w:rsid w:val="0042322B"/>
    <w:rsid w:val="00424610"/>
    <w:rsid w:val="0042507A"/>
    <w:rsid w:val="00425B7B"/>
    <w:rsid w:val="00426003"/>
    <w:rsid w:val="004264BC"/>
    <w:rsid w:val="0042735F"/>
    <w:rsid w:val="004303EB"/>
    <w:rsid w:val="00430994"/>
    <w:rsid w:val="004318F2"/>
    <w:rsid w:val="00431A12"/>
    <w:rsid w:val="00432D3A"/>
    <w:rsid w:val="0043314A"/>
    <w:rsid w:val="004335DF"/>
    <w:rsid w:val="00433E24"/>
    <w:rsid w:val="00434186"/>
    <w:rsid w:val="004350B9"/>
    <w:rsid w:val="00435E5D"/>
    <w:rsid w:val="00436075"/>
    <w:rsid w:val="00437492"/>
    <w:rsid w:val="00441B60"/>
    <w:rsid w:val="004427F4"/>
    <w:rsid w:val="004434D6"/>
    <w:rsid w:val="00444B9D"/>
    <w:rsid w:val="00445636"/>
    <w:rsid w:val="00445FF4"/>
    <w:rsid w:val="0044739F"/>
    <w:rsid w:val="00447737"/>
    <w:rsid w:val="00447EEC"/>
    <w:rsid w:val="0045089F"/>
    <w:rsid w:val="00450F09"/>
    <w:rsid w:val="004518D8"/>
    <w:rsid w:val="004524FA"/>
    <w:rsid w:val="0045284A"/>
    <w:rsid w:val="00454429"/>
    <w:rsid w:val="00455C67"/>
    <w:rsid w:val="00456491"/>
    <w:rsid w:val="00456E23"/>
    <w:rsid w:val="004573B2"/>
    <w:rsid w:val="0045740C"/>
    <w:rsid w:val="00460EA0"/>
    <w:rsid w:val="00462ED3"/>
    <w:rsid w:val="004636C8"/>
    <w:rsid w:val="00464570"/>
    <w:rsid w:val="004658AE"/>
    <w:rsid w:val="004700BD"/>
    <w:rsid w:val="00470696"/>
    <w:rsid w:val="00471313"/>
    <w:rsid w:val="00471877"/>
    <w:rsid w:val="00471A3B"/>
    <w:rsid w:val="00471A76"/>
    <w:rsid w:val="004739E3"/>
    <w:rsid w:val="00475AEC"/>
    <w:rsid w:val="00482C42"/>
    <w:rsid w:val="00483B13"/>
    <w:rsid w:val="004843B0"/>
    <w:rsid w:val="00490AFE"/>
    <w:rsid w:val="004920E5"/>
    <w:rsid w:val="004921D8"/>
    <w:rsid w:val="00492ED2"/>
    <w:rsid w:val="00494372"/>
    <w:rsid w:val="004954F5"/>
    <w:rsid w:val="004960D8"/>
    <w:rsid w:val="004966C9"/>
    <w:rsid w:val="004975E0"/>
    <w:rsid w:val="00497F0A"/>
    <w:rsid w:val="004A0E2C"/>
    <w:rsid w:val="004A17D2"/>
    <w:rsid w:val="004A2D32"/>
    <w:rsid w:val="004A3BAD"/>
    <w:rsid w:val="004A6243"/>
    <w:rsid w:val="004A7822"/>
    <w:rsid w:val="004A78E6"/>
    <w:rsid w:val="004B1A7A"/>
    <w:rsid w:val="004B2093"/>
    <w:rsid w:val="004B34AD"/>
    <w:rsid w:val="004B449E"/>
    <w:rsid w:val="004B4CDA"/>
    <w:rsid w:val="004B6B8A"/>
    <w:rsid w:val="004B77F7"/>
    <w:rsid w:val="004B7E48"/>
    <w:rsid w:val="004C03F7"/>
    <w:rsid w:val="004C0C8E"/>
    <w:rsid w:val="004C161D"/>
    <w:rsid w:val="004C163F"/>
    <w:rsid w:val="004C4C9D"/>
    <w:rsid w:val="004C7704"/>
    <w:rsid w:val="004C792B"/>
    <w:rsid w:val="004D0534"/>
    <w:rsid w:val="004D0D18"/>
    <w:rsid w:val="004D22BE"/>
    <w:rsid w:val="004D27C5"/>
    <w:rsid w:val="004D2A89"/>
    <w:rsid w:val="004D3F8C"/>
    <w:rsid w:val="004D53D6"/>
    <w:rsid w:val="004D55F9"/>
    <w:rsid w:val="004D5C24"/>
    <w:rsid w:val="004E0C46"/>
    <w:rsid w:val="004E13C3"/>
    <w:rsid w:val="004E29D1"/>
    <w:rsid w:val="004E2E58"/>
    <w:rsid w:val="004E342E"/>
    <w:rsid w:val="004E4608"/>
    <w:rsid w:val="004E4AD1"/>
    <w:rsid w:val="004E4BF9"/>
    <w:rsid w:val="004E55CF"/>
    <w:rsid w:val="004E5AFC"/>
    <w:rsid w:val="004F0846"/>
    <w:rsid w:val="004F1D58"/>
    <w:rsid w:val="004F1EAB"/>
    <w:rsid w:val="004F224C"/>
    <w:rsid w:val="004F323F"/>
    <w:rsid w:val="004F457A"/>
    <w:rsid w:val="004F4626"/>
    <w:rsid w:val="004F74DA"/>
    <w:rsid w:val="0050041A"/>
    <w:rsid w:val="00500BF8"/>
    <w:rsid w:val="005033D9"/>
    <w:rsid w:val="00503637"/>
    <w:rsid w:val="0050524D"/>
    <w:rsid w:val="0050610D"/>
    <w:rsid w:val="005066C7"/>
    <w:rsid w:val="005072C5"/>
    <w:rsid w:val="00510410"/>
    <w:rsid w:val="005118BE"/>
    <w:rsid w:val="00512942"/>
    <w:rsid w:val="00512D89"/>
    <w:rsid w:val="005139AB"/>
    <w:rsid w:val="00514244"/>
    <w:rsid w:val="005146D8"/>
    <w:rsid w:val="005147EB"/>
    <w:rsid w:val="00514FAE"/>
    <w:rsid w:val="005154DC"/>
    <w:rsid w:val="00515F1B"/>
    <w:rsid w:val="005200F3"/>
    <w:rsid w:val="00520123"/>
    <w:rsid w:val="0052054E"/>
    <w:rsid w:val="00520A2E"/>
    <w:rsid w:val="00521951"/>
    <w:rsid w:val="00522622"/>
    <w:rsid w:val="00522678"/>
    <w:rsid w:val="00522B8F"/>
    <w:rsid w:val="00523CD3"/>
    <w:rsid w:val="0052604E"/>
    <w:rsid w:val="00526464"/>
    <w:rsid w:val="0052753B"/>
    <w:rsid w:val="00530826"/>
    <w:rsid w:val="00530B92"/>
    <w:rsid w:val="00530C1E"/>
    <w:rsid w:val="00530CA3"/>
    <w:rsid w:val="005315A1"/>
    <w:rsid w:val="005335A5"/>
    <w:rsid w:val="0053628B"/>
    <w:rsid w:val="0053661B"/>
    <w:rsid w:val="005406CB"/>
    <w:rsid w:val="00540FC9"/>
    <w:rsid w:val="00542D9D"/>
    <w:rsid w:val="005506B1"/>
    <w:rsid w:val="005509C5"/>
    <w:rsid w:val="00551174"/>
    <w:rsid w:val="005527C0"/>
    <w:rsid w:val="00552B45"/>
    <w:rsid w:val="00553590"/>
    <w:rsid w:val="00554835"/>
    <w:rsid w:val="00555E2B"/>
    <w:rsid w:val="0055635D"/>
    <w:rsid w:val="0056133D"/>
    <w:rsid w:val="00561346"/>
    <w:rsid w:val="005623B7"/>
    <w:rsid w:val="005636B4"/>
    <w:rsid w:val="00563C6D"/>
    <w:rsid w:val="00563E3F"/>
    <w:rsid w:val="00564627"/>
    <w:rsid w:val="005659AC"/>
    <w:rsid w:val="00565C37"/>
    <w:rsid w:val="00565C67"/>
    <w:rsid w:val="00566224"/>
    <w:rsid w:val="00566AC8"/>
    <w:rsid w:val="00567429"/>
    <w:rsid w:val="00567D51"/>
    <w:rsid w:val="00570651"/>
    <w:rsid w:val="005722B1"/>
    <w:rsid w:val="00573049"/>
    <w:rsid w:val="00573CC7"/>
    <w:rsid w:val="0057497B"/>
    <w:rsid w:val="00575BEC"/>
    <w:rsid w:val="00575E44"/>
    <w:rsid w:val="00576826"/>
    <w:rsid w:val="005768FB"/>
    <w:rsid w:val="00576930"/>
    <w:rsid w:val="00577443"/>
    <w:rsid w:val="00577B75"/>
    <w:rsid w:val="00585639"/>
    <w:rsid w:val="00590C4E"/>
    <w:rsid w:val="005926A8"/>
    <w:rsid w:val="0059396C"/>
    <w:rsid w:val="00594796"/>
    <w:rsid w:val="00595BDB"/>
    <w:rsid w:val="00596149"/>
    <w:rsid w:val="005A0A6D"/>
    <w:rsid w:val="005A2124"/>
    <w:rsid w:val="005A2DF9"/>
    <w:rsid w:val="005B11F5"/>
    <w:rsid w:val="005B2917"/>
    <w:rsid w:val="005B2A91"/>
    <w:rsid w:val="005B3E3D"/>
    <w:rsid w:val="005C008C"/>
    <w:rsid w:val="005C2124"/>
    <w:rsid w:val="005C27D0"/>
    <w:rsid w:val="005C2F9D"/>
    <w:rsid w:val="005C3040"/>
    <w:rsid w:val="005C34F0"/>
    <w:rsid w:val="005C354A"/>
    <w:rsid w:val="005C36BC"/>
    <w:rsid w:val="005C556D"/>
    <w:rsid w:val="005C5625"/>
    <w:rsid w:val="005C67AD"/>
    <w:rsid w:val="005C706F"/>
    <w:rsid w:val="005D0A68"/>
    <w:rsid w:val="005D25FF"/>
    <w:rsid w:val="005D36CB"/>
    <w:rsid w:val="005D6839"/>
    <w:rsid w:val="005D7379"/>
    <w:rsid w:val="005E1D73"/>
    <w:rsid w:val="005E2693"/>
    <w:rsid w:val="005E304D"/>
    <w:rsid w:val="005E38F8"/>
    <w:rsid w:val="005E4879"/>
    <w:rsid w:val="005E6310"/>
    <w:rsid w:val="005F0055"/>
    <w:rsid w:val="005F18A9"/>
    <w:rsid w:val="005F2A3C"/>
    <w:rsid w:val="005F4734"/>
    <w:rsid w:val="006004E0"/>
    <w:rsid w:val="00601D42"/>
    <w:rsid w:val="006025C7"/>
    <w:rsid w:val="00602FA6"/>
    <w:rsid w:val="006031D7"/>
    <w:rsid w:val="006041E1"/>
    <w:rsid w:val="006043A7"/>
    <w:rsid w:val="00605615"/>
    <w:rsid w:val="00605938"/>
    <w:rsid w:val="006062D3"/>
    <w:rsid w:val="00607AED"/>
    <w:rsid w:val="00607BE1"/>
    <w:rsid w:val="00610546"/>
    <w:rsid w:val="00610864"/>
    <w:rsid w:val="00610FD8"/>
    <w:rsid w:val="00613998"/>
    <w:rsid w:val="00614375"/>
    <w:rsid w:val="00616387"/>
    <w:rsid w:val="006163C5"/>
    <w:rsid w:val="00616AFB"/>
    <w:rsid w:val="00616DD0"/>
    <w:rsid w:val="00616E8A"/>
    <w:rsid w:val="00617F58"/>
    <w:rsid w:val="006204F3"/>
    <w:rsid w:val="00621828"/>
    <w:rsid w:val="0062193A"/>
    <w:rsid w:val="006232D4"/>
    <w:rsid w:val="0062342E"/>
    <w:rsid w:val="006241FA"/>
    <w:rsid w:val="00625024"/>
    <w:rsid w:val="00625EF0"/>
    <w:rsid w:val="006317FA"/>
    <w:rsid w:val="006323C2"/>
    <w:rsid w:val="006324FE"/>
    <w:rsid w:val="006347A5"/>
    <w:rsid w:val="0063694C"/>
    <w:rsid w:val="00637CA9"/>
    <w:rsid w:val="0064379E"/>
    <w:rsid w:val="00643C8A"/>
    <w:rsid w:val="00643F85"/>
    <w:rsid w:val="00645BE1"/>
    <w:rsid w:val="00645DEC"/>
    <w:rsid w:val="00650515"/>
    <w:rsid w:val="00650685"/>
    <w:rsid w:val="006507F7"/>
    <w:rsid w:val="006514FF"/>
    <w:rsid w:val="00656B6F"/>
    <w:rsid w:val="00657582"/>
    <w:rsid w:val="006600B9"/>
    <w:rsid w:val="00660583"/>
    <w:rsid w:val="006605D2"/>
    <w:rsid w:val="00660783"/>
    <w:rsid w:val="006610D4"/>
    <w:rsid w:val="00661CA5"/>
    <w:rsid w:val="00662082"/>
    <w:rsid w:val="00663037"/>
    <w:rsid w:val="0066339D"/>
    <w:rsid w:val="00663957"/>
    <w:rsid w:val="00663D5A"/>
    <w:rsid w:val="00664903"/>
    <w:rsid w:val="0066557E"/>
    <w:rsid w:val="0067118F"/>
    <w:rsid w:val="00672461"/>
    <w:rsid w:val="00673239"/>
    <w:rsid w:val="00673562"/>
    <w:rsid w:val="006754A9"/>
    <w:rsid w:val="006755F6"/>
    <w:rsid w:val="006758F9"/>
    <w:rsid w:val="00675AC7"/>
    <w:rsid w:val="00676598"/>
    <w:rsid w:val="00676623"/>
    <w:rsid w:val="00676D06"/>
    <w:rsid w:val="00677639"/>
    <w:rsid w:val="006818BF"/>
    <w:rsid w:val="00682391"/>
    <w:rsid w:val="0068391F"/>
    <w:rsid w:val="00683DDD"/>
    <w:rsid w:val="0068451E"/>
    <w:rsid w:val="006858AA"/>
    <w:rsid w:val="00686926"/>
    <w:rsid w:val="006870EE"/>
    <w:rsid w:val="0069029A"/>
    <w:rsid w:val="00691F3C"/>
    <w:rsid w:val="0069205F"/>
    <w:rsid w:val="00693647"/>
    <w:rsid w:val="006969E9"/>
    <w:rsid w:val="00697183"/>
    <w:rsid w:val="006A0754"/>
    <w:rsid w:val="006A0A0A"/>
    <w:rsid w:val="006A0EDB"/>
    <w:rsid w:val="006A48FE"/>
    <w:rsid w:val="006A4C67"/>
    <w:rsid w:val="006A69BD"/>
    <w:rsid w:val="006A6B97"/>
    <w:rsid w:val="006A6CEB"/>
    <w:rsid w:val="006B343A"/>
    <w:rsid w:val="006B3A4D"/>
    <w:rsid w:val="006B3A8C"/>
    <w:rsid w:val="006B3CDD"/>
    <w:rsid w:val="006B4F3E"/>
    <w:rsid w:val="006B65C2"/>
    <w:rsid w:val="006B763C"/>
    <w:rsid w:val="006C007D"/>
    <w:rsid w:val="006C00C0"/>
    <w:rsid w:val="006C0226"/>
    <w:rsid w:val="006C1C96"/>
    <w:rsid w:val="006C2859"/>
    <w:rsid w:val="006C50A5"/>
    <w:rsid w:val="006D0CC1"/>
    <w:rsid w:val="006D2036"/>
    <w:rsid w:val="006D2E65"/>
    <w:rsid w:val="006D40BF"/>
    <w:rsid w:val="006D7014"/>
    <w:rsid w:val="006D7227"/>
    <w:rsid w:val="006E0232"/>
    <w:rsid w:val="006E19D9"/>
    <w:rsid w:val="006E2E1B"/>
    <w:rsid w:val="006E38FE"/>
    <w:rsid w:val="006E4998"/>
    <w:rsid w:val="006E58D3"/>
    <w:rsid w:val="006E76A6"/>
    <w:rsid w:val="006F1430"/>
    <w:rsid w:val="006F2DCD"/>
    <w:rsid w:val="006F591E"/>
    <w:rsid w:val="006F69D1"/>
    <w:rsid w:val="006F69F6"/>
    <w:rsid w:val="0070017D"/>
    <w:rsid w:val="007007AB"/>
    <w:rsid w:val="007022A7"/>
    <w:rsid w:val="0070390C"/>
    <w:rsid w:val="00707253"/>
    <w:rsid w:val="00707C89"/>
    <w:rsid w:val="00707ED8"/>
    <w:rsid w:val="00713B08"/>
    <w:rsid w:val="00715052"/>
    <w:rsid w:val="00717E4B"/>
    <w:rsid w:val="007235F3"/>
    <w:rsid w:val="0072408A"/>
    <w:rsid w:val="00725368"/>
    <w:rsid w:val="0072577A"/>
    <w:rsid w:val="00725C6A"/>
    <w:rsid w:val="00725CA2"/>
    <w:rsid w:val="00726E5A"/>
    <w:rsid w:val="00727300"/>
    <w:rsid w:val="007302EE"/>
    <w:rsid w:val="007303B5"/>
    <w:rsid w:val="0073047C"/>
    <w:rsid w:val="00731070"/>
    <w:rsid w:val="0073109D"/>
    <w:rsid w:val="0073334A"/>
    <w:rsid w:val="00733427"/>
    <w:rsid w:val="00733BF2"/>
    <w:rsid w:val="0073540A"/>
    <w:rsid w:val="00735B3B"/>
    <w:rsid w:val="007366B1"/>
    <w:rsid w:val="00736942"/>
    <w:rsid w:val="00737A8E"/>
    <w:rsid w:val="00737E8A"/>
    <w:rsid w:val="00740D21"/>
    <w:rsid w:val="00741036"/>
    <w:rsid w:val="00741714"/>
    <w:rsid w:val="0074184E"/>
    <w:rsid w:val="007447D7"/>
    <w:rsid w:val="007448E4"/>
    <w:rsid w:val="00744EA6"/>
    <w:rsid w:val="0074514C"/>
    <w:rsid w:val="00745565"/>
    <w:rsid w:val="00745F10"/>
    <w:rsid w:val="00747FA9"/>
    <w:rsid w:val="0075092A"/>
    <w:rsid w:val="0075251B"/>
    <w:rsid w:val="00755C15"/>
    <w:rsid w:val="00756CFB"/>
    <w:rsid w:val="00757D65"/>
    <w:rsid w:val="00761061"/>
    <w:rsid w:val="00762541"/>
    <w:rsid w:val="0076418F"/>
    <w:rsid w:val="00764333"/>
    <w:rsid w:val="00764C3F"/>
    <w:rsid w:val="007659E5"/>
    <w:rsid w:val="00766177"/>
    <w:rsid w:val="0076660F"/>
    <w:rsid w:val="00766B48"/>
    <w:rsid w:val="00766EC6"/>
    <w:rsid w:val="0076755C"/>
    <w:rsid w:val="007744C1"/>
    <w:rsid w:val="007757D5"/>
    <w:rsid w:val="0077584E"/>
    <w:rsid w:val="00775ED3"/>
    <w:rsid w:val="00776140"/>
    <w:rsid w:val="00777C8C"/>
    <w:rsid w:val="00782356"/>
    <w:rsid w:val="0078364A"/>
    <w:rsid w:val="00783CD5"/>
    <w:rsid w:val="00787001"/>
    <w:rsid w:val="00787257"/>
    <w:rsid w:val="00787305"/>
    <w:rsid w:val="00787FB2"/>
    <w:rsid w:val="0079050B"/>
    <w:rsid w:val="00790D5F"/>
    <w:rsid w:val="007911CC"/>
    <w:rsid w:val="0079174E"/>
    <w:rsid w:val="00791F6F"/>
    <w:rsid w:val="0079650A"/>
    <w:rsid w:val="007A0D09"/>
    <w:rsid w:val="007A2757"/>
    <w:rsid w:val="007A280E"/>
    <w:rsid w:val="007A3610"/>
    <w:rsid w:val="007B134D"/>
    <w:rsid w:val="007B192D"/>
    <w:rsid w:val="007B31B5"/>
    <w:rsid w:val="007B3EBB"/>
    <w:rsid w:val="007B47B8"/>
    <w:rsid w:val="007B4CEB"/>
    <w:rsid w:val="007B6E49"/>
    <w:rsid w:val="007B6F0E"/>
    <w:rsid w:val="007B79CB"/>
    <w:rsid w:val="007C06CD"/>
    <w:rsid w:val="007C1026"/>
    <w:rsid w:val="007C1180"/>
    <w:rsid w:val="007C1367"/>
    <w:rsid w:val="007C37FD"/>
    <w:rsid w:val="007C3944"/>
    <w:rsid w:val="007C441E"/>
    <w:rsid w:val="007C4E1E"/>
    <w:rsid w:val="007C5638"/>
    <w:rsid w:val="007C73E0"/>
    <w:rsid w:val="007D0785"/>
    <w:rsid w:val="007D3A58"/>
    <w:rsid w:val="007D53DE"/>
    <w:rsid w:val="007D5676"/>
    <w:rsid w:val="007D60EE"/>
    <w:rsid w:val="007D6397"/>
    <w:rsid w:val="007D7D5A"/>
    <w:rsid w:val="007E0C83"/>
    <w:rsid w:val="007E2154"/>
    <w:rsid w:val="007E226F"/>
    <w:rsid w:val="007E287A"/>
    <w:rsid w:val="007E3609"/>
    <w:rsid w:val="007E3D3F"/>
    <w:rsid w:val="007E6468"/>
    <w:rsid w:val="007E651D"/>
    <w:rsid w:val="007E665E"/>
    <w:rsid w:val="007F0045"/>
    <w:rsid w:val="007F1264"/>
    <w:rsid w:val="007F3E22"/>
    <w:rsid w:val="007F605F"/>
    <w:rsid w:val="007F7850"/>
    <w:rsid w:val="007F799A"/>
    <w:rsid w:val="00802859"/>
    <w:rsid w:val="00802C28"/>
    <w:rsid w:val="008044DB"/>
    <w:rsid w:val="00807002"/>
    <w:rsid w:val="00807045"/>
    <w:rsid w:val="00807368"/>
    <w:rsid w:val="0080741F"/>
    <w:rsid w:val="00807B0E"/>
    <w:rsid w:val="00811117"/>
    <w:rsid w:val="0081146A"/>
    <w:rsid w:val="00815240"/>
    <w:rsid w:val="00815997"/>
    <w:rsid w:val="00815B0F"/>
    <w:rsid w:val="00815D73"/>
    <w:rsid w:val="00820849"/>
    <w:rsid w:val="00820C9C"/>
    <w:rsid w:val="00822A10"/>
    <w:rsid w:val="00822CA9"/>
    <w:rsid w:val="008233F9"/>
    <w:rsid w:val="008238F1"/>
    <w:rsid w:val="00823FC3"/>
    <w:rsid w:val="0082522F"/>
    <w:rsid w:val="008252C3"/>
    <w:rsid w:val="008261CB"/>
    <w:rsid w:val="00826BCF"/>
    <w:rsid w:val="00827357"/>
    <w:rsid w:val="00830956"/>
    <w:rsid w:val="00831808"/>
    <w:rsid w:val="00831D15"/>
    <w:rsid w:val="0083217D"/>
    <w:rsid w:val="00832C90"/>
    <w:rsid w:val="0083305C"/>
    <w:rsid w:val="00833548"/>
    <w:rsid w:val="0083441E"/>
    <w:rsid w:val="0083453D"/>
    <w:rsid w:val="00834C73"/>
    <w:rsid w:val="00837D3F"/>
    <w:rsid w:val="00837EBA"/>
    <w:rsid w:val="00841A41"/>
    <w:rsid w:val="00841DC4"/>
    <w:rsid w:val="00842F31"/>
    <w:rsid w:val="0084529D"/>
    <w:rsid w:val="00845AB7"/>
    <w:rsid w:val="00845DE4"/>
    <w:rsid w:val="008463D0"/>
    <w:rsid w:val="008478D0"/>
    <w:rsid w:val="008504AB"/>
    <w:rsid w:val="008511F4"/>
    <w:rsid w:val="00851EF5"/>
    <w:rsid w:val="00852125"/>
    <w:rsid w:val="0085353C"/>
    <w:rsid w:val="00854A1F"/>
    <w:rsid w:val="00854FEF"/>
    <w:rsid w:val="008554C9"/>
    <w:rsid w:val="0085598F"/>
    <w:rsid w:val="00860350"/>
    <w:rsid w:val="00861A78"/>
    <w:rsid w:val="008633FF"/>
    <w:rsid w:val="00863FEE"/>
    <w:rsid w:val="00864D94"/>
    <w:rsid w:val="00865EFF"/>
    <w:rsid w:val="00866394"/>
    <w:rsid w:val="0087570D"/>
    <w:rsid w:val="00876C95"/>
    <w:rsid w:val="00883625"/>
    <w:rsid w:val="00884452"/>
    <w:rsid w:val="008863CD"/>
    <w:rsid w:val="00886940"/>
    <w:rsid w:val="00887151"/>
    <w:rsid w:val="00887C7F"/>
    <w:rsid w:val="00890BFB"/>
    <w:rsid w:val="00890EA5"/>
    <w:rsid w:val="00891849"/>
    <w:rsid w:val="0089318E"/>
    <w:rsid w:val="00894A0E"/>
    <w:rsid w:val="00894D5C"/>
    <w:rsid w:val="0089533B"/>
    <w:rsid w:val="00895EFC"/>
    <w:rsid w:val="0089670F"/>
    <w:rsid w:val="0089691E"/>
    <w:rsid w:val="00896B89"/>
    <w:rsid w:val="00896BCE"/>
    <w:rsid w:val="00897CDD"/>
    <w:rsid w:val="00897F94"/>
    <w:rsid w:val="008A3AEE"/>
    <w:rsid w:val="008A43D9"/>
    <w:rsid w:val="008A4795"/>
    <w:rsid w:val="008A4D80"/>
    <w:rsid w:val="008A57DB"/>
    <w:rsid w:val="008A6569"/>
    <w:rsid w:val="008B15CB"/>
    <w:rsid w:val="008B4A91"/>
    <w:rsid w:val="008B4F38"/>
    <w:rsid w:val="008B6E44"/>
    <w:rsid w:val="008B73A7"/>
    <w:rsid w:val="008C1F65"/>
    <w:rsid w:val="008C31BA"/>
    <w:rsid w:val="008C4509"/>
    <w:rsid w:val="008C458F"/>
    <w:rsid w:val="008C47DD"/>
    <w:rsid w:val="008C518F"/>
    <w:rsid w:val="008C5B5A"/>
    <w:rsid w:val="008C663C"/>
    <w:rsid w:val="008C6887"/>
    <w:rsid w:val="008D1056"/>
    <w:rsid w:val="008D204B"/>
    <w:rsid w:val="008D3138"/>
    <w:rsid w:val="008D3B10"/>
    <w:rsid w:val="008D4F73"/>
    <w:rsid w:val="008D5EB6"/>
    <w:rsid w:val="008D756A"/>
    <w:rsid w:val="008E1CA4"/>
    <w:rsid w:val="008E254C"/>
    <w:rsid w:val="008E4F04"/>
    <w:rsid w:val="008E5393"/>
    <w:rsid w:val="008E5479"/>
    <w:rsid w:val="008E59FD"/>
    <w:rsid w:val="008E69FA"/>
    <w:rsid w:val="008E6A6C"/>
    <w:rsid w:val="008E6EF6"/>
    <w:rsid w:val="008F0E71"/>
    <w:rsid w:val="008F2752"/>
    <w:rsid w:val="008F2F80"/>
    <w:rsid w:val="008F3038"/>
    <w:rsid w:val="008F402A"/>
    <w:rsid w:val="008F45ED"/>
    <w:rsid w:val="008F487A"/>
    <w:rsid w:val="008F4EC6"/>
    <w:rsid w:val="008F511C"/>
    <w:rsid w:val="00901123"/>
    <w:rsid w:val="009019AC"/>
    <w:rsid w:val="00901EA9"/>
    <w:rsid w:val="00904F59"/>
    <w:rsid w:val="00905613"/>
    <w:rsid w:val="00910B28"/>
    <w:rsid w:val="00912F5D"/>
    <w:rsid w:val="00913089"/>
    <w:rsid w:val="009169F7"/>
    <w:rsid w:val="0091799F"/>
    <w:rsid w:val="009205F8"/>
    <w:rsid w:val="00920C8A"/>
    <w:rsid w:val="00921CAD"/>
    <w:rsid w:val="00921EC6"/>
    <w:rsid w:val="0092523A"/>
    <w:rsid w:val="00926CDC"/>
    <w:rsid w:val="009273DF"/>
    <w:rsid w:val="00927872"/>
    <w:rsid w:val="00927E6B"/>
    <w:rsid w:val="00930230"/>
    <w:rsid w:val="00930E4D"/>
    <w:rsid w:val="00933246"/>
    <w:rsid w:val="00935B49"/>
    <w:rsid w:val="00936782"/>
    <w:rsid w:val="00936988"/>
    <w:rsid w:val="0093721B"/>
    <w:rsid w:val="009373B2"/>
    <w:rsid w:val="00937F77"/>
    <w:rsid w:val="009407B6"/>
    <w:rsid w:val="009407FD"/>
    <w:rsid w:val="00941B4C"/>
    <w:rsid w:val="0094322C"/>
    <w:rsid w:val="0094351F"/>
    <w:rsid w:val="009442E3"/>
    <w:rsid w:val="0094459F"/>
    <w:rsid w:val="00947FE9"/>
    <w:rsid w:val="00951004"/>
    <w:rsid w:val="009517E1"/>
    <w:rsid w:val="009531E0"/>
    <w:rsid w:val="00953C63"/>
    <w:rsid w:val="009572CD"/>
    <w:rsid w:val="00960BAF"/>
    <w:rsid w:val="009614DE"/>
    <w:rsid w:val="009647FF"/>
    <w:rsid w:val="00965943"/>
    <w:rsid w:val="009666D5"/>
    <w:rsid w:val="00966AAC"/>
    <w:rsid w:val="00966E8D"/>
    <w:rsid w:val="009675C3"/>
    <w:rsid w:val="00970A6C"/>
    <w:rsid w:val="00971F33"/>
    <w:rsid w:val="009733C6"/>
    <w:rsid w:val="00974EF8"/>
    <w:rsid w:val="00976117"/>
    <w:rsid w:val="009765A3"/>
    <w:rsid w:val="009802F5"/>
    <w:rsid w:val="00982B30"/>
    <w:rsid w:val="00982F6A"/>
    <w:rsid w:val="00983303"/>
    <w:rsid w:val="009833DC"/>
    <w:rsid w:val="00985C08"/>
    <w:rsid w:val="00986375"/>
    <w:rsid w:val="00990598"/>
    <w:rsid w:val="00990705"/>
    <w:rsid w:val="00991F2E"/>
    <w:rsid w:val="00992698"/>
    <w:rsid w:val="00993D4A"/>
    <w:rsid w:val="00993E68"/>
    <w:rsid w:val="00995CE4"/>
    <w:rsid w:val="00997A31"/>
    <w:rsid w:val="00997B6C"/>
    <w:rsid w:val="009A0914"/>
    <w:rsid w:val="009A0D78"/>
    <w:rsid w:val="009A6535"/>
    <w:rsid w:val="009A6802"/>
    <w:rsid w:val="009A6C10"/>
    <w:rsid w:val="009B0410"/>
    <w:rsid w:val="009B0E39"/>
    <w:rsid w:val="009B2D7B"/>
    <w:rsid w:val="009B37DA"/>
    <w:rsid w:val="009B46A1"/>
    <w:rsid w:val="009B58ED"/>
    <w:rsid w:val="009B74A9"/>
    <w:rsid w:val="009B773D"/>
    <w:rsid w:val="009C0C91"/>
    <w:rsid w:val="009C1DE2"/>
    <w:rsid w:val="009C4B3B"/>
    <w:rsid w:val="009C54E8"/>
    <w:rsid w:val="009C5913"/>
    <w:rsid w:val="009C5EAD"/>
    <w:rsid w:val="009C7BD5"/>
    <w:rsid w:val="009D218E"/>
    <w:rsid w:val="009D6C16"/>
    <w:rsid w:val="009D7FBA"/>
    <w:rsid w:val="009E0B2D"/>
    <w:rsid w:val="009E179C"/>
    <w:rsid w:val="009E1FBD"/>
    <w:rsid w:val="009E2789"/>
    <w:rsid w:val="009E5B4C"/>
    <w:rsid w:val="009E5DCD"/>
    <w:rsid w:val="009E62FE"/>
    <w:rsid w:val="009E6AA9"/>
    <w:rsid w:val="009E6B1A"/>
    <w:rsid w:val="009F1CDB"/>
    <w:rsid w:val="009F2900"/>
    <w:rsid w:val="009F3A1B"/>
    <w:rsid w:val="009F3D11"/>
    <w:rsid w:val="009F671E"/>
    <w:rsid w:val="009F6BAA"/>
    <w:rsid w:val="009F6D6B"/>
    <w:rsid w:val="009F7354"/>
    <w:rsid w:val="009F7A93"/>
    <w:rsid w:val="00A0069B"/>
    <w:rsid w:val="00A0121E"/>
    <w:rsid w:val="00A0222E"/>
    <w:rsid w:val="00A0336F"/>
    <w:rsid w:val="00A04325"/>
    <w:rsid w:val="00A047CE"/>
    <w:rsid w:val="00A05B0C"/>
    <w:rsid w:val="00A05DE2"/>
    <w:rsid w:val="00A1029E"/>
    <w:rsid w:val="00A10C94"/>
    <w:rsid w:val="00A10F59"/>
    <w:rsid w:val="00A11E2E"/>
    <w:rsid w:val="00A12DBA"/>
    <w:rsid w:val="00A143FA"/>
    <w:rsid w:val="00A14C41"/>
    <w:rsid w:val="00A14E12"/>
    <w:rsid w:val="00A17DAD"/>
    <w:rsid w:val="00A205F6"/>
    <w:rsid w:val="00A20E48"/>
    <w:rsid w:val="00A24400"/>
    <w:rsid w:val="00A2542A"/>
    <w:rsid w:val="00A2548D"/>
    <w:rsid w:val="00A25D1E"/>
    <w:rsid w:val="00A30663"/>
    <w:rsid w:val="00A30DFB"/>
    <w:rsid w:val="00A31932"/>
    <w:rsid w:val="00A331FC"/>
    <w:rsid w:val="00A33CCD"/>
    <w:rsid w:val="00A36E32"/>
    <w:rsid w:val="00A373A2"/>
    <w:rsid w:val="00A43183"/>
    <w:rsid w:val="00A431E8"/>
    <w:rsid w:val="00A4348C"/>
    <w:rsid w:val="00A47237"/>
    <w:rsid w:val="00A475EB"/>
    <w:rsid w:val="00A50191"/>
    <w:rsid w:val="00A540E6"/>
    <w:rsid w:val="00A54BAA"/>
    <w:rsid w:val="00A559F6"/>
    <w:rsid w:val="00A573EC"/>
    <w:rsid w:val="00A60052"/>
    <w:rsid w:val="00A617F8"/>
    <w:rsid w:val="00A62ECD"/>
    <w:rsid w:val="00A634C0"/>
    <w:rsid w:val="00A63C1B"/>
    <w:rsid w:val="00A63FA3"/>
    <w:rsid w:val="00A648EE"/>
    <w:rsid w:val="00A64926"/>
    <w:rsid w:val="00A649CB"/>
    <w:rsid w:val="00A651F6"/>
    <w:rsid w:val="00A6535C"/>
    <w:rsid w:val="00A653BE"/>
    <w:rsid w:val="00A666BC"/>
    <w:rsid w:val="00A67F40"/>
    <w:rsid w:val="00A727EE"/>
    <w:rsid w:val="00A74B4A"/>
    <w:rsid w:val="00A74BA7"/>
    <w:rsid w:val="00A74DE5"/>
    <w:rsid w:val="00A75C20"/>
    <w:rsid w:val="00A8252C"/>
    <w:rsid w:val="00A826D9"/>
    <w:rsid w:val="00A8270A"/>
    <w:rsid w:val="00A847BF"/>
    <w:rsid w:val="00A84F35"/>
    <w:rsid w:val="00A86172"/>
    <w:rsid w:val="00A86DB5"/>
    <w:rsid w:val="00A8781B"/>
    <w:rsid w:val="00A87C4F"/>
    <w:rsid w:val="00A91E55"/>
    <w:rsid w:val="00A91E82"/>
    <w:rsid w:val="00A93BB3"/>
    <w:rsid w:val="00A93BC9"/>
    <w:rsid w:val="00A9514B"/>
    <w:rsid w:val="00A9588E"/>
    <w:rsid w:val="00A95F90"/>
    <w:rsid w:val="00AA14B4"/>
    <w:rsid w:val="00AA33B0"/>
    <w:rsid w:val="00AA5F96"/>
    <w:rsid w:val="00AB2177"/>
    <w:rsid w:val="00AB24CD"/>
    <w:rsid w:val="00AB5B42"/>
    <w:rsid w:val="00AB7B7C"/>
    <w:rsid w:val="00AB7BA4"/>
    <w:rsid w:val="00AC2A6D"/>
    <w:rsid w:val="00AC40CA"/>
    <w:rsid w:val="00AC6A50"/>
    <w:rsid w:val="00AC7030"/>
    <w:rsid w:val="00AC7A85"/>
    <w:rsid w:val="00AC7C23"/>
    <w:rsid w:val="00AD0061"/>
    <w:rsid w:val="00AD00DD"/>
    <w:rsid w:val="00AD1975"/>
    <w:rsid w:val="00AD21B7"/>
    <w:rsid w:val="00AD2B54"/>
    <w:rsid w:val="00AD3A51"/>
    <w:rsid w:val="00AD5A3C"/>
    <w:rsid w:val="00AD674E"/>
    <w:rsid w:val="00AD6D88"/>
    <w:rsid w:val="00AD7EB2"/>
    <w:rsid w:val="00AE0F3C"/>
    <w:rsid w:val="00AE20C2"/>
    <w:rsid w:val="00AE2DA0"/>
    <w:rsid w:val="00AE4D71"/>
    <w:rsid w:val="00AE5343"/>
    <w:rsid w:val="00AE5AFF"/>
    <w:rsid w:val="00AE7E3C"/>
    <w:rsid w:val="00AF0B2C"/>
    <w:rsid w:val="00AF2449"/>
    <w:rsid w:val="00AF337B"/>
    <w:rsid w:val="00AF4A28"/>
    <w:rsid w:val="00AF4B0A"/>
    <w:rsid w:val="00AF659B"/>
    <w:rsid w:val="00AF6AC3"/>
    <w:rsid w:val="00AF7D19"/>
    <w:rsid w:val="00B00E54"/>
    <w:rsid w:val="00B01473"/>
    <w:rsid w:val="00B0187B"/>
    <w:rsid w:val="00B01D6D"/>
    <w:rsid w:val="00B0228C"/>
    <w:rsid w:val="00B026A6"/>
    <w:rsid w:val="00B02B4E"/>
    <w:rsid w:val="00B02D86"/>
    <w:rsid w:val="00B03D33"/>
    <w:rsid w:val="00B04432"/>
    <w:rsid w:val="00B04F80"/>
    <w:rsid w:val="00B05363"/>
    <w:rsid w:val="00B06A33"/>
    <w:rsid w:val="00B07703"/>
    <w:rsid w:val="00B1071C"/>
    <w:rsid w:val="00B10B25"/>
    <w:rsid w:val="00B10FDC"/>
    <w:rsid w:val="00B14122"/>
    <w:rsid w:val="00B14277"/>
    <w:rsid w:val="00B143DE"/>
    <w:rsid w:val="00B149AE"/>
    <w:rsid w:val="00B16179"/>
    <w:rsid w:val="00B16CED"/>
    <w:rsid w:val="00B179F4"/>
    <w:rsid w:val="00B208F8"/>
    <w:rsid w:val="00B20BB6"/>
    <w:rsid w:val="00B224CB"/>
    <w:rsid w:val="00B2297F"/>
    <w:rsid w:val="00B22A6B"/>
    <w:rsid w:val="00B23BAB"/>
    <w:rsid w:val="00B32C3E"/>
    <w:rsid w:val="00B33D3F"/>
    <w:rsid w:val="00B35295"/>
    <w:rsid w:val="00B366B2"/>
    <w:rsid w:val="00B3733C"/>
    <w:rsid w:val="00B37DF9"/>
    <w:rsid w:val="00B40A55"/>
    <w:rsid w:val="00B43E3C"/>
    <w:rsid w:val="00B44C7E"/>
    <w:rsid w:val="00B458A4"/>
    <w:rsid w:val="00B45903"/>
    <w:rsid w:val="00B463EA"/>
    <w:rsid w:val="00B469C7"/>
    <w:rsid w:val="00B46FD2"/>
    <w:rsid w:val="00B50543"/>
    <w:rsid w:val="00B51D4F"/>
    <w:rsid w:val="00B5233D"/>
    <w:rsid w:val="00B5243E"/>
    <w:rsid w:val="00B52EBD"/>
    <w:rsid w:val="00B54A24"/>
    <w:rsid w:val="00B55549"/>
    <w:rsid w:val="00B560ED"/>
    <w:rsid w:val="00B570EC"/>
    <w:rsid w:val="00B57175"/>
    <w:rsid w:val="00B57255"/>
    <w:rsid w:val="00B57FD0"/>
    <w:rsid w:val="00B60D89"/>
    <w:rsid w:val="00B6188B"/>
    <w:rsid w:val="00B63E47"/>
    <w:rsid w:val="00B6422B"/>
    <w:rsid w:val="00B64296"/>
    <w:rsid w:val="00B642A4"/>
    <w:rsid w:val="00B646B4"/>
    <w:rsid w:val="00B64F37"/>
    <w:rsid w:val="00B6502A"/>
    <w:rsid w:val="00B70325"/>
    <w:rsid w:val="00B7115E"/>
    <w:rsid w:val="00B72669"/>
    <w:rsid w:val="00B72EC3"/>
    <w:rsid w:val="00B73195"/>
    <w:rsid w:val="00B7339F"/>
    <w:rsid w:val="00B740BB"/>
    <w:rsid w:val="00B75C6C"/>
    <w:rsid w:val="00B804AE"/>
    <w:rsid w:val="00B8148C"/>
    <w:rsid w:val="00B81706"/>
    <w:rsid w:val="00B81C8C"/>
    <w:rsid w:val="00B83E40"/>
    <w:rsid w:val="00B84563"/>
    <w:rsid w:val="00B85805"/>
    <w:rsid w:val="00B85C9D"/>
    <w:rsid w:val="00B86D0C"/>
    <w:rsid w:val="00B95891"/>
    <w:rsid w:val="00B95FBB"/>
    <w:rsid w:val="00B965FE"/>
    <w:rsid w:val="00B96C74"/>
    <w:rsid w:val="00B97660"/>
    <w:rsid w:val="00BA135D"/>
    <w:rsid w:val="00BA142E"/>
    <w:rsid w:val="00BA2646"/>
    <w:rsid w:val="00BA36FD"/>
    <w:rsid w:val="00BA3A0D"/>
    <w:rsid w:val="00BA5643"/>
    <w:rsid w:val="00BA59BB"/>
    <w:rsid w:val="00BA69DF"/>
    <w:rsid w:val="00BA71AD"/>
    <w:rsid w:val="00BB2C54"/>
    <w:rsid w:val="00BB2CB7"/>
    <w:rsid w:val="00BB33D8"/>
    <w:rsid w:val="00BB3E66"/>
    <w:rsid w:val="00BB528D"/>
    <w:rsid w:val="00BB5ECD"/>
    <w:rsid w:val="00BB6FA2"/>
    <w:rsid w:val="00BC29AC"/>
    <w:rsid w:val="00BC4C7F"/>
    <w:rsid w:val="00BC6C8B"/>
    <w:rsid w:val="00BC72E1"/>
    <w:rsid w:val="00BC7629"/>
    <w:rsid w:val="00BD1B1F"/>
    <w:rsid w:val="00BD2B9C"/>
    <w:rsid w:val="00BD38DF"/>
    <w:rsid w:val="00BD4726"/>
    <w:rsid w:val="00BD5E29"/>
    <w:rsid w:val="00BD60DA"/>
    <w:rsid w:val="00BD74DF"/>
    <w:rsid w:val="00BD77C4"/>
    <w:rsid w:val="00BE0193"/>
    <w:rsid w:val="00BE192C"/>
    <w:rsid w:val="00BE1B02"/>
    <w:rsid w:val="00BE2289"/>
    <w:rsid w:val="00BE2BF1"/>
    <w:rsid w:val="00BE2FC0"/>
    <w:rsid w:val="00BE31A3"/>
    <w:rsid w:val="00BE4FC2"/>
    <w:rsid w:val="00BE6768"/>
    <w:rsid w:val="00BE71F9"/>
    <w:rsid w:val="00BE73B1"/>
    <w:rsid w:val="00BE7494"/>
    <w:rsid w:val="00BE7FA7"/>
    <w:rsid w:val="00BE7FC0"/>
    <w:rsid w:val="00BF07F6"/>
    <w:rsid w:val="00BF0C46"/>
    <w:rsid w:val="00BF15BF"/>
    <w:rsid w:val="00BF2483"/>
    <w:rsid w:val="00BF2DFA"/>
    <w:rsid w:val="00BF572F"/>
    <w:rsid w:val="00BF5BC7"/>
    <w:rsid w:val="00BF6CC8"/>
    <w:rsid w:val="00BF7833"/>
    <w:rsid w:val="00C00DC1"/>
    <w:rsid w:val="00C023AC"/>
    <w:rsid w:val="00C036F8"/>
    <w:rsid w:val="00C105F5"/>
    <w:rsid w:val="00C1069E"/>
    <w:rsid w:val="00C110D8"/>
    <w:rsid w:val="00C1493D"/>
    <w:rsid w:val="00C152E8"/>
    <w:rsid w:val="00C21B80"/>
    <w:rsid w:val="00C2257F"/>
    <w:rsid w:val="00C228B0"/>
    <w:rsid w:val="00C237FA"/>
    <w:rsid w:val="00C23BA1"/>
    <w:rsid w:val="00C25756"/>
    <w:rsid w:val="00C259E3"/>
    <w:rsid w:val="00C2604B"/>
    <w:rsid w:val="00C27B6E"/>
    <w:rsid w:val="00C30D9E"/>
    <w:rsid w:val="00C3165A"/>
    <w:rsid w:val="00C31A12"/>
    <w:rsid w:val="00C3242A"/>
    <w:rsid w:val="00C32F3F"/>
    <w:rsid w:val="00C33CEC"/>
    <w:rsid w:val="00C34114"/>
    <w:rsid w:val="00C34351"/>
    <w:rsid w:val="00C34CB8"/>
    <w:rsid w:val="00C34CE0"/>
    <w:rsid w:val="00C35F85"/>
    <w:rsid w:val="00C36757"/>
    <w:rsid w:val="00C37EB9"/>
    <w:rsid w:val="00C40F14"/>
    <w:rsid w:val="00C41873"/>
    <w:rsid w:val="00C429E4"/>
    <w:rsid w:val="00C44DA9"/>
    <w:rsid w:val="00C476D4"/>
    <w:rsid w:val="00C4789A"/>
    <w:rsid w:val="00C47CA0"/>
    <w:rsid w:val="00C51BCD"/>
    <w:rsid w:val="00C535A6"/>
    <w:rsid w:val="00C53EDA"/>
    <w:rsid w:val="00C54709"/>
    <w:rsid w:val="00C566BB"/>
    <w:rsid w:val="00C60844"/>
    <w:rsid w:val="00C60F57"/>
    <w:rsid w:val="00C634E3"/>
    <w:rsid w:val="00C63CB7"/>
    <w:rsid w:val="00C64E35"/>
    <w:rsid w:val="00C64EC3"/>
    <w:rsid w:val="00C66CA0"/>
    <w:rsid w:val="00C70F13"/>
    <w:rsid w:val="00C719B5"/>
    <w:rsid w:val="00C71E4A"/>
    <w:rsid w:val="00C72292"/>
    <w:rsid w:val="00C748F9"/>
    <w:rsid w:val="00C77416"/>
    <w:rsid w:val="00C778F5"/>
    <w:rsid w:val="00C802E4"/>
    <w:rsid w:val="00C81B17"/>
    <w:rsid w:val="00C828F1"/>
    <w:rsid w:val="00C836DA"/>
    <w:rsid w:val="00C83B68"/>
    <w:rsid w:val="00C8427F"/>
    <w:rsid w:val="00C858AA"/>
    <w:rsid w:val="00C862C5"/>
    <w:rsid w:val="00C86E0F"/>
    <w:rsid w:val="00C9348E"/>
    <w:rsid w:val="00C934EE"/>
    <w:rsid w:val="00C93674"/>
    <w:rsid w:val="00C93858"/>
    <w:rsid w:val="00C93CF7"/>
    <w:rsid w:val="00C93FA3"/>
    <w:rsid w:val="00C94566"/>
    <w:rsid w:val="00C94855"/>
    <w:rsid w:val="00C96045"/>
    <w:rsid w:val="00C96390"/>
    <w:rsid w:val="00C9649D"/>
    <w:rsid w:val="00C96EC1"/>
    <w:rsid w:val="00C973A3"/>
    <w:rsid w:val="00CA133D"/>
    <w:rsid w:val="00CA37F9"/>
    <w:rsid w:val="00CA44EE"/>
    <w:rsid w:val="00CA5091"/>
    <w:rsid w:val="00CA5DBD"/>
    <w:rsid w:val="00CB39A3"/>
    <w:rsid w:val="00CB46A0"/>
    <w:rsid w:val="00CB62F5"/>
    <w:rsid w:val="00CB7307"/>
    <w:rsid w:val="00CB75DD"/>
    <w:rsid w:val="00CC3044"/>
    <w:rsid w:val="00CC3C5C"/>
    <w:rsid w:val="00CC5D0D"/>
    <w:rsid w:val="00CC7485"/>
    <w:rsid w:val="00CD0DA4"/>
    <w:rsid w:val="00CD1C52"/>
    <w:rsid w:val="00CD239A"/>
    <w:rsid w:val="00CD26F5"/>
    <w:rsid w:val="00CD44A7"/>
    <w:rsid w:val="00CD4A11"/>
    <w:rsid w:val="00CD4B7D"/>
    <w:rsid w:val="00CD4BD0"/>
    <w:rsid w:val="00CD7076"/>
    <w:rsid w:val="00CD72D0"/>
    <w:rsid w:val="00CE0B29"/>
    <w:rsid w:val="00CE173B"/>
    <w:rsid w:val="00CE2D15"/>
    <w:rsid w:val="00CE3292"/>
    <w:rsid w:val="00CE3599"/>
    <w:rsid w:val="00CE5302"/>
    <w:rsid w:val="00CE7094"/>
    <w:rsid w:val="00CE7AA9"/>
    <w:rsid w:val="00CF19D3"/>
    <w:rsid w:val="00CF21D0"/>
    <w:rsid w:val="00CF2790"/>
    <w:rsid w:val="00CF3DE8"/>
    <w:rsid w:val="00CF3F05"/>
    <w:rsid w:val="00CF69DB"/>
    <w:rsid w:val="00CF6B5D"/>
    <w:rsid w:val="00D011A4"/>
    <w:rsid w:val="00D0241D"/>
    <w:rsid w:val="00D0267C"/>
    <w:rsid w:val="00D03ACF"/>
    <w:rsid w:val="00D0482E"/>
    <w:rsid w:val="00D04A0F"/>
    <w:rsid w:val="00D06B91"/>
    <w:rsid w:val="00D06D0B"/>
    <w:rsid w:val="00D0762F"/>
    <w:rsid w:val="00D1084E"/>
    <w:rsid w:val="00D11379"/>
    <w:rsid w:val="00D113C6"/>
    <w:rsid w:val="00D11993"/>
    <w:rsid w:val="00D119BE"/>
    <w:rsid w:val="00D1306D"/>
    <w:rsid w:val="00D1368E"/>
    <w:rsid w:val="00D1666F"/>
    <w:rsid w:val="00D16867"/>
    <w:rsid w:val="00D20AD8"/>
    <w:rsid w:val="00D23301"/>
    <w:rsid w:val="00D235F9"/>
    <w:rsid w:val="00D2507B"/>
    <w:rsid w:val="00D26533"/>
    <w:rsid w:val="00D26814"/>
    <w:rsid w:val="00D304C0"/>
    <w:rsid w:val="00D3056C"/>
    <w:rsid w:val="00D3182D"/>
    <w:rsid w:val="00D327C3"/>
    <w:rsid w:val="00D33876"/>
    <w:rsid w:val="00D342E4"/>
    <w:rsid w:val="00D40F3A"/>
    <w:rsid w:val="00D41118"/>
    <w:rsid w:val="00D41C85"/>
    <w:rsid w:val="00D47671"/>
    <w:rsid w:val="00D47EF7"/>
    <w:rsid w:val="00D500D0"/>
    <w:rsid w:val="00D529E9"/>
    <w:rsid w:val="00D52CFC"/>
    <w:rsid w:val="00D54298"/>
    <w:rsid w:val="00D5574D"/>
    <w:rsid w:val="00D56615"/>
    <w:rsid w:val="00D5773C"/>
    <w:rsid w:val="00D5789E"/>
    <w:rsid w:val="00D60889"/>
    <w:rsid w:val="00D609F0"/>
    <w:rsid w:val="00D618A6"/>
    <w:rsid w:val="00D62B4D"/>
    <w:rsid w:val="00D64382"/>
    <w:rsid w:val="00D65337"/>
    <w:rsid w:val="00D67FC6"/>
    <w:rsid w:val="00D73720"/>
    <w:rsid w:val="00D74C6C"/>
    <w:rsid w:val="00D75201"/>
    <w:rsid w:val="00D76860"/>
    <w:rsid w:val="00D775D9"/>
    <w:rsid w:val="00D80A2F"/>
    <w:rsid w:val="00D80ABB"/>
    <w:rsid w:val="00D815CD"/>
    <w:rsid w:val="00D830C2"/>
    <w:rsid w:val="00D831B7"/>
    <w:rsid w:val="00D83FD0"/>
    <w:rsid w:val="00D8430E"/>
    <w:rsid w:val="00D84421"/>
    <w:rsid w:val="00D84893"/>
    <w:rsid w:val="00D85768"/>
    <w:rsid w:val="00D87A4E"/>
    <w:rsid w:val="00D91358"/>
    <w:rsid w:val="00D928D7"/>
    <w:rsid w:val="00D92C69"/>
    <w:rsid w:val="00D93A54"/>
    <w:rsid w:val="00D94140"/>
    <w:rsid w:val="00D95D74"/>
    <w:rsid w:val="00D97032"/>
    <w:rsid w:val="00D9750C"/>
    <w:rsid w:val="00DA001B"/>
    <w:rsid w:val="00DA0FD3"/>
    <w:rsid w:val="00DA11EB"/>
    <w:rsid w:val="00DA15CF"/>
    <w:rsid w:val="00DA237F"/>
    <w:rsid w:val="00DA27DF"/>
    <w:rsid w:val="00DA2BAD"/>
    <w:rsid w:val="00DA2C75"/>
    <w:rsid w:val="00DA448A"/>
    <w:rsid w:val="00DA5847"/>
    <w:rsid w:val="00DA6981"/>
    <w:rsid w:val="00DB23B6"/>
    <w:rsid w:val="00DB3DE7"/>
    <w:rsid w:val="00DB4685"/>
    <w:rsid w:val="00DB566E"/>
    <w:rsid w:val="00DB647F"/>
    <w:rsid w:val="00DB6AC8"/>
    <w:rsid w:val="00DB7089"/>
    <w:rsid w:val="00DB70CC"/>
    <w:rsid w:val="00DB73C5"/>
    <w:rsid w:val="00DC0E25"/>
    <w:rsid w:val="00DC2C8A"/>
    <w:rsid w:val="00DC3E5E"/>
    <w:rsid w:val="00DC4ED3"/>
    <w:rsid w:val="00DC4FF8"/>
    <w:rsid w:val="00DC51B6"/>
    <w:rsid w:val="00DC7FF1"/>
    <w:rsid w:val="00DD1129"/>
    <w:rsid w:val="00DD27E0"/>
    <w:rsid w:val="00DD28BE"/>
    <w:rsid w:val="00DD2C35"/>
    <w:rsid w:val="00DD3F94"/>
    <w:rsid w:val="00DD48A1"/>
    <w:rsid w:val="00DD524B"/>
    <w:rsid w:val="00DD56A7"/>
    <w:rsid w:val="00DE0982"/>
    <w:rsid w:val="00DE2AEC"/>
    <w:rsid w:val="00DE3827"/>
    <w:rsid w:val="00DF04E7"/>
    <w:rsid w:val="00DF0998"/>
    <w:rsid w:val="00DF1DC9"/>
    <w:rsid w:val="00DF625B"/>
    <w:rsid w:val="00DF699F"/>
    <w:rsid w:val="00DF7680"/>
    <w:rsid w:val="00E00DE7"/>
    <w:rsid w:val="00E00F46"/>
    <w:rsid w:val="00E01099"/>
    <w:rsid w:val="00E0178A"/>
    <w:rsid w:val="00E02881"/>
    <w:rsid w:val="00E040F5"/>
    <w:rsid w:val="00E046FD"/>
    <w:rsid w:val="00E060CA"/>
    <w:rsid w:val="00E11E81"/>
    <w:rsid w:val="00E14B58"/>
    <w:rsid w:val="00E155B0"/>
    <w:rsid w:val="00E157D5"/>
    <w:rsid w:val="00E1588C"/>
    <w:rsid w:val="00E17FE7"/>
    <w:rsid w:val="00E20A89"/>
    <w:rsid w:val="00E22AA2"/>
    <w:rsid w:val="00E2462C"/>
    <w:rsid w:val="00E25F51"/>
    <w:rsid w:val="00E26F7C"/>
    <w:rsid w:val="00E2723C"/>
    <w:rsid w:val="00E301E4"/>
    <w:rsid w:val="00E30A81"/>
    <w:rsid w:val="00E32E84"/>
    <w:rsid w:val="00E3369D"/>
    <w:rsid w:val="00E339BA"/>
    <w:rsid w:val="00E3531F"/>
    <w:rsid w:val="00E36646"/>
    <w:rsid w:val="00E3687D"/>
    <w:rsid w:val="00E42528"/>
    <w:rsid w:val="00E440FC"/>
    <w:rsid w:val="00E46C75"/>
    <w:rsid w:val="00E474B5"/>
    <w:rsid w:val="00E5015D"/>
    <w:rsid w:val="00E51634"/>
    <w:rsid w:val="00E53740"/>
    <w:rsid w:val="00E53BE0"/>
    <w:rsid w:val="00E55C80"/>
    <w:rsid w:val="00E563A4"/>
    <w:rsid w:val="00E56513"/>
    <w:rsid w:val="00E56E37"/>
    <w:rsid w:val="00E60E8D"/>
    <w:rsid w:val="00E61C53"/>
    <w:rsid w:val="00E6326E"/>
    <w:rsid w:val="00E64704"/>
    <w:rsid w:val="00E655F2"/>
    <w:rsid w:val="00E66D62"/>
    <w:rsid w:val="00E70F32"/>
    <w:rsid w:val="00E72250"/>
    <w:rsid w:val="00E72A86"/>
    <w:rsid w:val="00E733A4"/>
    <w:rsid w:val="00E7352B"/>
    <w:rsid w:val="00E75F6A"/>
    <w:rsid w:val="00E801B4"/>
    <w:rsid w:val="00E816C9"/>
    <w:rsid w:val="00E82D08"/>
    <w:rsid w:val="00E859D5"/>
    <w:rsid w:val="00E85A7D"/>
    <w:rsid w:val="00E85B0A"/>
    <w:rsid w:val="00E86480"/>
    <w:rsid w:val="00E90D7F"/>
    <w:rsid w:val="00E90DA8"/>
    <w:rsid w:val="00E92EC4"/>
    <w:rsid w:val="00E94BE6"/>
    <w:rsid w:val="00E94E89"/>
    <w:rsid w:val="00E95CBB"/>
    <w:rsid w:val="00E96C40"/>
    <w:rsid w:val="00E97295"/>
    <w:rsid w:val="00E978CA"/>
    <w:rsid w:val="00EA0518"/>
    <w:rsid w:val="00EA0908"/>
    <w:rsid w:val="00EA09F1"/>
    <w:rsid w:val="00EA1180"/>
    <w:rsid w:val="00EA2780"/>
    <w:rsid w:val="00EA6211"/>
    <w:rsid w:val="00EA7405"/>
    <w:rsid w:val="00EA79A8"/>
    <w:rsid w:val="00EA7C0D"/>
    <w:rsid w:val="00EB1323"/>
    <w:rsid w:val="00EB2327"/>
    <w:rsid w:val="00EB3354"/>
    <w:rsid w:val="00EB3C87"/>
    <w:rsid w:val="00EB40B1"/>
    <w:rsid w:val="00EB49F3"/>
    <w:rsid w:val="00EB57B5"/>
    <w:rsid w:val="00EB6FD2"/>
    <w:rsid w:val="00EB772F"/>
    <w:rsid w:val="00EB7CF4"/>
    <w:rsid w:val="00EC1973"/>
    <w:rsid w:val="00EC2F25"/>
    <w:rsid w:val="00EC4E15"/>
    <w:rsid w:val="00EC60D4"/>
    <w:rsid w:val="00EC7D64"/>
    <w:rsid w:val="00ED0D8C"/>
    <w:rsid w:val="00ED10D8"/>
    <w:rsid w:val="00ED199D"/>
    <w:rsid w:val="00ED1F86"/>
    <w:rsid w:val="00ED36A4"/>
    <w:rsid w:val="00ED5B44"/>
    <w:rsid w:val="00ED5DCB"/>
    <w:rsid w:val="00EE0939"/>
    <w:rsid w:val="00EE2121"/>
    <w:rsid w:val="00EE25D4"/>
    <w:rsid w:val="00EE3072"/>
    <w:rsid w:val="00EE542D"/>
    <w:rsid w:val="00EE5FF7"/>
    <w:rsid w:val="00EE6B48"/>
    <w:rsid w:val="00EE6BC0"/>
    <w:rsid w:val="00EF0D62"/>
    <w:rsid w:val="00EF1D81"/>
    <w:rsid w:val="00EF22B0"/>
    <w:rsid w:val="00EF259B"/>
    <w:rsid w:val="00EF2E21"/>
    <w:rsid w:val="00EF370E"/>
    <w:rsid w:val="00F01106"/>
    <w:rsid w:val="00F031DA"/>
    <w:rsid w:val="00F04170"/>
    <w:rsid w:val="00F05E2E"/>
    <w:rsid w:val="00F064B7"/>
    <w:rsid w:val="00F068FA"/>
    <w:rsid w:val="00F110B8"/>
    <w:rsid w:val="00F13076"/>
    <w:rsid w:val="00F13808"/>
    <w:rsid w:val="00F13F9B"/>
    <w:rsid w:val="00F14FBC"/>
    <w:rsid w:val="00F1687D"/>
    <w:rsid w:val="00F168CA"/>
    <w:rsid w:val="00F170B7"/>
    <w:rsid w:val="00F2167E"/>
    <w:rsid w:val="00F22DEC"/>
    <w:rsid w:val="00F243C7"/>
    <w:rsid w:val="00F251B3"/>
    <w:rsid w:val="00F27791"/>
    <w:rsid w:val="00F31DA6"/>
    <w:rsid w:val="00F34F08"/>
    <w:rsid w:val="00F3594F"/>
    <w:rsid w:val="00F3644F"/>
    <w:rsid w:val="00F37725"/>
    <w:rsid w:val="00F409FB"/>
    <w:rsid w:val="00F40B94"/>
    <w:rsid w:val="00F4324F"/>
    <w:rsid w:val="00F43B19"/>
    <w:rsid w:val="00F43E50"/>
    <w:rsid w:val="00F45032"/>
    <w:rsid w:val="00F45EFE"/>
    <w:rsid w:val="00F47765"/>
    <w:rsid w:val="00F50C62"/>
    <w:rsid w:val="00F514BF"/>
    <w:rsid w:val="00F5259A"/>
    <w:rsid w:val="00F52658"/>
    <w:rsid w:val="00F5302B"/>
    <w:rsid w:val="00F54AB4"/>
    <w:rsid w:val="00F55038"/>
    <w:rsid w:val="00F5604C"/>
    <w:rsid w:val="00F56F36"/>
    <w:rsid w:val="00F605CD"/>
    <w:rsid w:val="00F60D12"/>
    <w:rsid w:val="00F62092"/>
    <w:rsid w:val="00F6489B"/>
    <w:rsid w:val="00F65436"/>
    <w:rsid w:val="00F716F1"/>
    <w:rsid w:val="00F72D9D"/>
    <w:rsid w:val="00F74A54"/>
    <w:rsid w:val="00F74E3B"/>
    <w:rsid w:val="00F756E9"/>
    <w:rsid w:val="00F75916"/>
    <w:rsid w:val="00F771C3"/>
    <w:rsid w:val="00F7779D"/>
    <w:rsid w:val="00F77D9C"/>
    <w:rsid w:val="00F806F0"/>
    <w:rsid w:val="00F83023"/>
    <w:rsid w:val="00F83B2A"/>
    <w:rsid w:val="00F83D4B"/>
    <w:rsid w:val="00F84467"/>
    <w:rsid w:val="00F852D3"/>
    <w:rsid w:val="00F909B0"/>
    <w:rsid w:val="00F92595"/>
    <w:rsid w:val="00F93B22"/>
    <w:rsid w:val="00F94DA2"/>
    <w:rsid w:val="00F94E94"/>
    <w:rsid w:val="00F95444"/>
    <w:rsid w:val="00F95540"/>
    <w:rsid w:val="00F95AC1"/>
    <w:rsid w:val="00F961B8"/>
    <w:rsid w:val="00F96655"/>
    <w:rsid w:val="00F96C31"/>
    <w:rsid w:val="00FA2300"/>
    <w:rsid w:val="00FA3BE2"/>
    <w:rsid w:val="00FA5D30"/>
    <w:rsid w:val="00FA5ECD"/>
    <w:rsid w:val="00FA71E4"/>
    <w:rsid w:val="00FB0062"/>
    <w:rsid w:val="00FB1D5D"/>
    <w:rsid w:val="00FB39CC"/>
    <w:rsid w:val="00FB5293"/>
    <w:rsid w:val="00FC10EA"/>
    <w:rsid w:val="00FC5776"/>
    <w:rsid w:val="00FC5942"/>
    <w:rsid w:val="00FC60F5"/>
    <w:rsid w:val="00FC620A"/>
    <w:rsid w:val="00FC6AB0"/>
    <w:rsid w:val="00FD024D"/>
    <w:rsid w:val="00FD11F3"/>
    <w:rsid w:val="00FD13C5"/>
    <w:rsid w:val="00FD1954"/>
    <w:rsid w:val="00FD1B3C"/>
    <w:rsid w:val="00FD27ED"/>
    <w:rsid w:val="00FD2B6D"/>
    <w:rsid w:val="00FD3804"/>
    <w:rsid w:val="00FD3A16"/>
    <w:rsid w:val="00FD45BA"/>
    <w:rsid w:val="00FD4F75"/>
    <w:rsid w:val="00FD62DA"/>
    <w:rsid w:val="00FD6F5A"/>
    <w:rsid w:val="00FD6FA3"/>
    <w:rsid w:val="00FE0B61"/>
    <w:rsid w:val="00FE14F1"/>
    <w:rsid w:val="00FE1825"/>
    <w:rsid w:val="00FE25D8"/>
    <w:rsid w:val="00FE2F40"/>
    <w:rsid w:val="00FE3D20"/>
    <w:rsid w:val="00FE46F7"/>
    <w:rsid w:val="00FE4E59"/>
    <w:rsid w:val="00FE51AC"/>
    <w:rsid w:val="00FE7B88"/>
    <w:rsid w:val="00FF11B1"/>
    <w:rsid w:val="00FF240C"/>
    <w:rsid w:val="00FF2866"/>
    <w:rsid w:val="00FF318A"/>
    <w:rsid w:val="00FF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6BF4970"/>
  <w15:docId w15:val="{A127D90E-EDEC-426C-9D53-F87803974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99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AEE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8A3AEE"/>
    <w:pPr>
      <w:keepNext/>
      <w:numPr>
        <w:numId w:val="44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A3AE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6D40BF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6D40BF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qFormat/>
    <w:rsid w:val="00CC3C5C"/>
    <w:pPr>
      <w:tabs>
        <w:tab w:val="left" w:pos="0"/>
        <w:tab w:val="num" w:pos="851"/>
      </w:tabs>
      <w:spacing w:after="0"/>
      <w:ind w:left="360" w:hanging="360"/>
      <w:jc w:val="left"/>
      <w:outlineLvl w:val="4"/>
    </w:pPr>
    <w:rPr>
      <w:rFonts w:ascii="Arial Bold" w:hAnsi="Arial Bold"/>
      <w:b/>
      <w:bCs/>
      <w:iCs/>
      <w:sz w:val="32"/>
      <w:szCs w:val="26"/>
    </w:rPr>
  </w:style>
  <w:style w:type="paragraph" w:styleId="Heading6">
    <w:name w:val="heading 6"/>
    <w:basedOn w:val="Normal"/>
    <w:next w:val="Normal"/>
    <w:link w:val="Heading6Char"/>
    <w:qFormat/>
    <w:rsid w:val="00CC3C5C"/>
    <w:pPr>
      <w:numPr>
        <w:ilvl w:val="5"/>
        <w:numId w:val="8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Heading1"/>
    <w:next w:val="Normal"/>
    <w:link w:val="Heading7Char"/>
    <w:qFormat/>
    <w:rsid w:val="00283BF3"/>
    <w:pPr>
      <w:tabs>
        <w:tab w:val="num" w:pos="851"/>
      </w:tabs>
      <w:ind w:left="720"/>
      <w:outlineLvl w:val="6"/>
    </w:pPr>
    <w:rPr>
      <w:b w:val="0"/>
      <w:sz w:val="16"/>
    </w:rPr>
  </w:style>
  <w:style w:type="paragraph" w:styleId="Heading8">
    <w:name w:val="heading 8"/>
    <w:basedOn w:val="Normal"/>
    <w:next w:val="Normal"/>
    <w:link w:val="Heading8Char"/>
    <w:qFormat/>
    <w:rsid w:val="00CC3C5C"/>
    <w:pPr>
      <w:numPr>
        <w:ilvl w:val="7"/>
        <w:numId w:val="8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CC3C5C"/>
    <w:pPr>
      <w:numPr>
        <w:ilvl w:val="8"/>
        <w:numId w:val="5"/>
      </w:numPr>
      <w:tabs>
        <w:tab w:val="clear" w:pos="6480"/>
        <w:tab w:val="num" w:pos="2880"/>
      </w:tabs>
      <w:spacing w:before="240" w:after="60"/>
      <w:ind w:left="1440" w:hanging="144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8A3AE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A3AEE"/>
  </w:style>
  <w:style w:type="character" w:customStyle="1" w:styleId="Heading1Char">
    <w:name w:val="Heading 1 Char"/>
    <w:link w:val="Heading1"/>
    <w:locked/>
    <w:rsid w:val="006D40BF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locked/>
    <w:rsid w:val="008A3AEE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locked/>
    <w:rsid w:val="006D40BF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link w:val="Heading4"/>
    <w:uiPriority w:val="9"/>
    <w:locked/>
    <w:rsid w:val="006D40BF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link w:val="Heading5"/>
    <w:locked/>
    <w:rsid w:val="00CC3C5C"/>
    <w:rPr>
      <w:rFonts w:ascii="Arial Bold" w:hAnsi="Arial Bold"/>
      <w:b/>
      <w:bCs/>
      <w:iCs/>
      <w:sz w:val="32"/>
      <w:szCs w:val="26"/>
    </w:rPr>
  </w:style>
  <w:style w:type="character" w:customStyle="1" w:styleId="Heading6Char">
    <w:name w:val="Heading 6 Char"/>
    <w:link w:val="Heading6"/>
    <w:locked/>
    <w:rsid w:val="00CC3C5C"/>
    <w:rPr>
      <w:b/>
      <w:bCs/>
      <w:sz w:val="22"/>
      <w:szCs w:val="24"/>
    </w:rPr>
  </w:style>
  <w:style w:type="character" w:customStyle="1" w:styleId="Heading7Char">
    <w:name w:val="Heading 7 Char"/>
    <w:link w:val="Heading7"/>
    <w:locked/>
    <w:rsid w:val="00CC3C5C"/>
    <w:rPr>
      <w:rFonts w:ascii="Georgia" w:hAnsi="Georgia" w:cs="Arial"/>
      <w:bCs/>
      <w:color w:val="CF4520"/>
      <w:kern w:val="32"/>
      <w:sz w:val="16"/>
      <w:szCs w:val="32"/>
    </w:rPr>
  </w:style>
  <w:style w:type="character" w:customStyle="1" w:styleId="Heading8Char">
    <w:name w:val="Heading 8 Char"/>
    <w:link w:val="Heading8"/>
    <w:locked/>
    <w:rsid w:val="00CC3C5C"/>
    <w:rPr>
      <w:i/>
      <w:iCs/>
      <w:sz w:val="24"/>
      <w:szCs w:val="24"/>
    </w:rPr>
  </w:style>
  <w:style w:type="character" w:customStyle="1" w:styleId="Heading9Char">
    <w:name w:val="Heading 9 Char"/>
    <w:link w:val="Heading9"/>
    <w:locked/>
    <w:rsid w:val="00CC3C5C"/>
    <w:rPr>
      <w:rFonts w:ascii="Arial" w:hAnsi="Arial" w:cs="Arial"/>
      <w:sz w:val="22"/>
      <w:szCs w:val="24"/>
    </w:rPr>
  </w:style>
  <w:style w:type="paragraph" w:customStyle="1" w:styleId="PRPSubHeading">
    <w:name w:val="PRP SubHeading"/>
    <w:basedOn w:val="Normal"/>
    <w:rsid w:val="008D204B"/>
    <w:pPr>
      <w:spacing w:before="28" w:after="56"/>
      <w:ind w:right="113"/>
      <w:jc w:val="right"/>
    </w:pPr>
    <w:rPr>
      <w:rFonts w:ascii="Times New Roman" w:hAnsi="Times New Roman"/>
      <w:b/>
      <w:color w:val="800080"/>
      <w:sz w:val="22"/>
    </w:rPr>
  </w:style>
  <w:style w:type="character" w:customStyle="1" w:styleId="PRPText">
    <w:name w:val="PRP Text"/>
    <w:rsid w:val="008D204B"/>
    <w:rPr>
      <w:rFonts w:ascii="Times New Roman" w:hAnsi="Times New Roman"/>
      <w:color w:val="000080"/>
      <w:sz w:val="24"/>
      <w:vertAlign w:val="baseline"/>
    </w:rPr>
  </w:style>
  <w:style w:type="character" w:customStyle="1" w:styleId="PRPLink">
    <w:name w:val="PRP Link"/>
    <w:rsid w:val="008D204B"/>
    <w:rPr>
      <w:rFonts w:ascii="Times New Roman" w:hAnsi="Times New Roman"/>
      <w:i/>
      <w:color w:val="008000"/>
      <w:sz w:val="24"/>
      <w:vertAlign w:val="baseline"/>
    </w:rPr>
  </w:style>
  <w:style w:type="paragraph" w:customStyle="1" w:styleId="PRPHeading">
    <w:name w:val="PRP Heading"/>
    <w:basedOn w:val="Normal"/>
    <w:rsid w:val="008D204B"/>
    <w:pPr>
      <w:spacing w:before="120"/>
    </w:pPr>
    <w:rPr>
      <w:b/>
      <w:smallCaps/>
      <w:sz w:val="24"/>
    </w:rPr>
  </w:style>
  <w:style w:type="character" w:customStyle="1" w:styleId="PRPAlias">
    <w:name w:val="PRPAlias"/>
    <w:rsid w:val="008D204B"/>
    <w:rPr>
      <w:rFonts w:ascii="Times New Roman" w:hAnsi="Times New Roman"/>
      <w:color w:val="800000"/>
      <w:sz w:val="24"/>
      <w:vertAlign w:val="baseline"/>
    </w:rPr>
  </w:style>
  <w:style w:type="paragraph" w:customStyle="1" w:styleId="MainTitle">
    <w:name w:val="MainTitle"/>
    <w:basedOn w:val="Normal"/>
    <w:next w:val="Normal"/>
    <w:rsid w:val="008D204B"/>
    <w:pPr>
      <w:keepNext/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jc w:val="center"/>
    </w:pPr>
    <w:rPr>
      <w:b/>
      <w:caps/>
      <w:sz w:val="28"/>
    </w:rPr>
  </w:style>
  <w:style w:type="paragraph" w:styleId="BodyText">
    <w:name w:val="Body Text"/>
    <w:basedOn w:val="Normal"/>
    <w:link w:val="BodyTextChar"/>
    <w:rsid w:val="003F4E9A"/>
  </w:style>
  <w:style w:type="character" w:customStyle="1" w:styleId="BodyTextChar">
    <w:name w:val="Body Text Char"/>
    <w:link w:val="BodyText"/>
    <w:semiHidden/>
    <w:locked/>
    <w:rsid w:val="00DC7FF1"/>
    <w:rPr>
      <w:rFonts w:ascii="Arial" w:hAnsi="Arial" w:cs="Times New Roman"/>
      <w:sz w:val="24"/>
      <w:szCs w:val="24"/>
    </w:rPr>
  </w:style>
  <w:style w:type="paragraph" w:customStyle="1" w:styleId="AddressFirst1">
    <w:name w:val="AddressFirst1"/>
    <w:basedOn w:val="Normal"/>
    <w:next w:val="Normal"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ind w:left="567"/>
    </w:pPr>
  </w:style>
  <w:style w:type="paragraph" w:customStyle="1" w:styleId="AddressFirst2">
    <w:name w:val="AddressFirst2"/>
    <w:basedOn w:val="Normal"/>
    <w:next w:val="Normal"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ind w:left="1134"/>
    </w:pPr>
  </w:style>
  <w:style w:type="paragraph" w:customStyle="1" w:styleId="AddressFirst3">
    <w:name w:val="AddressFirst3"/>
    <w:basedOn w:val="Normal"/>
    <w:next w:val="Normal"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ind w:left="1701"/>
    </w:pPr>
  </w:style>
  <w:style w:type="paragraph" w:customStyle="1" w:styleId="ChapterTitle">
    <w:name w:val="ChapterTitle"/>
    <w:basedOn w:val="Normal"/>
    <w:next w:val="Normal"/>
    <w:rsid w:val="008D204B"/>
    <w:pPr>
      <w:keepNext/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jc w:val="center"/>
    </w:pPr>
    <w:rPr>
      <w:b/>
      <w:caps/>
      <w:sz w:val="28"/>
    </w:rPr>
  </w:style>
  <w:style w:type="paragraph" w:customStyle="1" w:styleId="AnnexTitle">
    <w:name w:val="AnnexTitle"/>
    <w:basedOn w:val="ChapterTitle"/>
    <w:next w:val="Normal"/>
    <w:rsid w:val="008D204B"/>
  </w:style>
  <w:style w:type="paragraph" w:customStyle="1" w:styleId="ListBase">
    <w:name w:val="ListBase"/>
    <w:basedOn w:val="Normal"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</w:pPr>
  </w:style>
  <w:style w:type="paragraph" w:customStyle="1" w:styleId="AppendixListEntry">
    <w:name w:val="AppendixListEntry"/>
    <w:basedOn w:val="ListBase"/>
    <w:rsid w:val="008D204B"/>
    <w:pPr>
      <w:ind w:left="567" w:hanging="567"/>
    </w:pPr>
  </w:style>
  <w:style w:type="paragraph" w:customStyle="1" w:styleId="AppendixListSingular">
    <w:name w:val="AppendixListSingular"/>
    <w:basedOn w:val="Normal"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  <w:rPr>
      <w:b/>
    </w:rPr>
  </w:style>
  <w:style w:type="paragraph" w:customStyle="1" w:styleId="AppendixListPlural">
    <w:name w:val="AppendixListPlural"/>
    <w:basedOn w:val="AppendixListSingular"/>
    <w:rsid w:val="008D204B"/>
  </w:style>
  <w:style w:type="paragraph" w:customStyle="1" w:styleId="AppendixTitle">
    <w:name w:val="AppendixTitle"/>
    <w:basedOn w:val="ChapterTitle"/>
    <w:next w:val="Normal"/>
    <w:rsid w:val="008D204B"/>
  </w:style>
  <w:style w:type="paragraph" w:styleId="BalloonText">
    <w:name w:val="Balloon Text"/>
    <w:basedOn w:val="Normal"/>
    <w:link w:val="BalloonTextChar"/>
    <w:autoRedefine/>
    <w:rsid w:val="005B11F5"/>
    <w:rPr>
      <w:sz w:val="18"/>
      <w:szCs w:val="20"/>
    </w:rPr>
  </w:style>
  <w:style w:type="character" w:customStyle="1" w:styleId="BalloonTextChar">
    <w:name w:val="Balloon Text Char"/>
    <w:link w:val="BalloonText"/>
    <w:locked/>
    <w:rsid w:val="005B11F5"/>
    <w:rPr>
      <w:rFonts w:ascii="Arial" w:hAnsi="Arial"/>
      <w:sz w:val="18"/>
    </w:rPr>
  </w:style>
  <w:style w:type="paragraph" w:customStyle="1" w:styleId="break">
    <w:name w:val="break"/>
    <w:basedOn w:val="Normal"/>
    <w:rsid w:val="008D204B"/>
  </w:style>
  <w:style w:type="paragraph" w:styleId="Caption">
    <w:name w:val="caption"/>
    <w:basedOn w:val="Normal"/>
    <w:next w:val="Normal"/>
    <w:qFormat/>
    <w:rsid w:val="008A3AEE"/>
    <w:rPr>
      <w:b/>
      <w:bCs/>
      <w:szCs w:val="20"/>
    </w:rPr>
  </w:style>
  <w:style w:type="paragraph" w:customStyle="1" w:styleId="Chapter">
    <w:name w:val="Chapter"/>
    <w:basedOn w:val="Normal"/>
    <w:next w:val="ChapterTitle"/>
    <w:rsid w:val="008D204B"/>
    <w:pPr>
      <w:keepNext/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jc w:val="center"/>
    </w:pPr>
    <w:rPr>
      <w:b/>
      <w:caps/>
    </w:rPr>
  </w:style>
  <w:style w:type="character" w:customStyle="1" w:styleId="Classification">
    <w:name w:val="Classification"/>
    <w:rsid w:val="008D204B"/>
    <w:rPr>
      <w:b/>
    </w:rPr>
  </w:style>
  <w:style w:type="character" w:styleId="CommentReference">
    <w:name w:val="annotation reference"/>
    <w:uiPriority w:val="99"/>
    <w:semiHidden/>
    <w:rsid w:val="008D204B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D204B"/>
  </w:style>
  <w:style w:type="character" w:customStyle="1" w:styleId="CommentTextChar">
    <w:name w:val="Comment Text Char"/>
    <w:link w:val="CommentText"/>
    <w:uiPriority w:val="99"/>
    <w:semiHidden/>
    <w:locked/>
    <w:rsid w:val="00DC7FF1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D204B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DC7FF1"/>
    <w:rPr>
      <w:rFonts w:ascii="Arial" w:hAnsi="Arial" w:cs="Times New Roman"/>
      <w:b/>
      <w:bCs/>
      <w:sz w:val="20"/>
      <w:szCs w:val="20"/>
    </w:rPr>
  </w:style>
  <w:style w:type="paragraph" w:customStyle="1" w:styleId="DotList11">
    <w:name w:val="DotList11"/>
    <w:basedOn w:val="Normal"/>
    <w:rsid w:val="00177A4D"/>
    <w:pPr>
      <w:numPr>
        <w:numId w:val="1"/>
      </w:num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</w:style>
  <w:style w:type="paragraph" w:customStyle="1" w:styleId="DotList12">
    <w:name w:val="DotList12"/>
    <w:basedOn w:val="Normal"/>
    <w:rsid w:val="00177A4D"/>
    <w:pPr>
      <w:numPr>
        <w:numId w:val="2"/>
      </w:num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</w:style>
  <w:style w:type="paragraph" w:customStyle="1" w:styleId="DotList13">
    <w:name w:val="DotList13"/>
    <w:basedOn w:val="Normal"/>
    <w:rsid w:val="00177A4D"/>
    <w:pPr>
      <w:numPr>
        <w:numId w:val="3"/>
      </w:num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</w:style>
  <w:style w:type="paragraph" w:customStyle="1" w:styleId="EnclosureListEntry">
    <w:name w:val="EnclosureListEntry"/>
    <w:basedOn w:val="Normal"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  <w:ind w:left="567" w:hanging="567"/>
    </w:pPr>
  </w:style>
  <w:style w:type="paragraph" w:customStyle="1" w:styleId="EnclosureListSingular">
    <w:name w:val="EnclosureListSingular"/>
    <w:basedOn w:val="Normal"/>
    <w:rsid w:val="008D204B"/>
    <w:pPr>
      <w:tabs>
        <w:tab w:val="left" w:pos="1418"/>
        <w:tab w:val="left" w:pos="1985"/>
        <w:tab w:val="left" w:pos="2552"/>
        <w:tab w:val="left" w:pos="3119"/>
      </w:tabs>
      <w:spacing w:before="240"/>
    </w:pPr>
    <w:rPr>
      <w:b/>
    </w:rPr>
  </w:style>
  <w:style w:type="paragraph" w:customStyle="1" w:styleId="EnclosureListPlural">
    <w:name w:val="EnclosureListPlural"/>
    <w:basedOn w:val="EnclosureListSingular"/>
    <w:rsid w:val="008D204B"/>
  </w:style>
  <w:style w:type="paragraph" w:customStyle="1" w:styleId="EnclosureTitle">
    <w:name w:val="EnclosureTitle"/>
    <w:basedOn w:val="AnnexTitle"/>
    <w:rsid w:val="008D204B"/>
  </w:style>
  <w:style w:type="paragraph" w:styleId="EndnoteText">
    <w:name w:val="endnote text"/>
    <w:basedOn w:val="Normal"/>
    <w:link w:val="EndnoteTextChar"/>
    <w:semiHidden/>
    <w:rsid w:val="003F4E9A"/>
    <w:rPr>
      <w:szCs w:val="20"/>
    </w:rPr>
  </w:style>
  <w:style w:type="character" w:customStyle="1" w:styleId="EndnoteTextChar">
    <w:name w:val="Endnote Text Char"/>
    <w:link w:val="EndnoteText"/>
    <w:semiHidden/>
    <w:locked/>
    <w:rsid w:val="00DC7FF1"/>
    <w:rPr>
      <w:rFonts w:ascii="Arial" w:hAnsi="Arial" w:cs="Times New Roman"/>
      <w:sz w:val="20"/>
      <w:szCs w:val="20"/>
    </w:rPr>
  </w:style>
  <w:style w:type="paragraph" w:customStyle="1" w:styleId="Example">
    <w:name w:val="Example"/>
    <w:basedOn w:val="Normal"/>
    <w:next w:val="Normal"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</w:style>
  <w:style w:type="paragraph" w:customStyle="1" w:styleId="ExampleText">
    <w:name w:val="ExampleText"/>
    <w:basedOn w:val="Normal"/>
    <w:rsid w:val="008D204B"/>
  </w:style>
  <w:style w:type="paragraph" w:customStyle="1" w:styleId="Figure">
    <w:name w:val="Figure"/>
    <w:basedOn w:val="Normal"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jc w:val="center"/>
    </w:pPr>
  </w:style>
  <w:style w:type="paragraph" w:customStyle="1" w:styleId="FigureTitle">
    <w:name w:val="FigureTitle"/>
    <w:basedOn w:val="Normal"/>
    <w:next w:val="Heading4"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jc w:val="center"/>
    </w:pPr>
    <w:rPr>
      <w:b/>
    </w:rPr>
  </w:style>
  <w:style w:type="paragraph" w:customStyle="1" w:styleId="FigureCaption">
    <w:name w:val="FigureCaption"/>
    <w:basedOn w:val="FigureTitle"/>
    <w:rsid w:val="008D204B"/>
    <w:pPr>
      <w:tabs>
        <w:tab w:val="clear" w:pos="567"/>
        <w:tab w:val="clear" w:pos="1134"/>
        <w:tab w:val="clear" w:pos="1701"/>
        <w:tab w:val="clear" w:pos="2268"/>
        <w:tab w:val="clear" w:pos="2835"/>
      </w:tabs>
    </w:pPr>
  </w:style>
  <w:style w:type="paragraph" w:styleId="Footer">
    <w:name w:val="footer"/>
    <w:basedOn w:val="Normal"/>
    <w:link w:val="FooterChar"/>
    <w:rsid w:val="008D204B"/>
    <w:pPr>
      <w:tabs>
        <w:tab w:val="center" w:pos="4819"/>
        <w:tab w:val="right" w:pos="9071"/>
      </w:tabs>
    </w:pPr>
    <w:rPr>
      <w:sz w:val="18"/>
    </w:rPr>
  </w:style>
  <w:style w:type="character" w:customStyle="1" w:styleId="FooterChar">
    <w:name w:val="Footer Char"/>
    <w:link w:val="Footer"/>
    <w:semiHidden/>
    <w:locked/>
    <w:rsid w:val="00DC7FF1"/>
    <w:rPr>
      <w:rFonts w:ascii="Arial" w:hAnsi="Arial" w:cs="Times New Roman"/>
      <w:sz w:val="24"/>
      <w:szCs w:val="24"/>
    </w:rPr>
  </w:style>
  <w:style w:type="character" w:styleId="FootnoteReference">
    <w:name w:val="footnote reference"/>
    <w:semiHidden/>
    <w:rsid w:val="008D204B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8A3AEE"/>
    <w:rPr>
      <w:szCs w:val="20"/>
    </w:rPr>
  </w:style>
  <w:style w:type="character" w:customStyle="1" w:styleId="FootnoteTextChar">
    <w:name w:val="Footnote Text Char"/>
    <w:link w:val="FootnoteText"/>
    <w:semiHidden/>
    <w:locked/>
    <w:rsid w:val="00DC7FF1"/>
    <w:rPr>
      <w:rFonts w:ascii="Arial" w:hAnsi="Arial"/>
    </w:rPr>
  </w:style>
  <w:style w:type="paragraph" w:customStyle="1" w:styleId="GroupTitle">
    <w:name w:val="GroupTitle"/>
    <w:basedOn w:val="Normal"/>
    <w:next w:val="Heading1"/>
    <w:rsid w:val="008D204B"/>
    <w:pPr>
      <w:keepNext/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  <w:rPr>
      <w:b/>
    </w:rPr>
  </w:style>
  <w:style w:type="paragraph" w:styleId="Header">
    <w:name w:val="header"/>
    <w:basedOn w:val="Normal"/>
    <w:link w:val="HeaderChar"/>
    <w:rsid w:val="008D204B"/>
    <w:pPr>
      <w:tabs>
        <w:tab w:val="center" w:pos="4819"/>
        <w:tab w:val="right" w:pos="9071"/>
      </w:tabs>
    </w:pPr>
    <w:rPr>
      <w:color w:val="FFFFFF"/>
    </w:rPr>
  </w:style>
  <w:style w:type="character" w:customStyle="1" w:styleId="HeaderChar">
    <w:name w:val="Header Char"/>
    <w:link w:val="Header"/>
    <w:semiHidden/>
    <w:locked/>
    <w:rsid w:val="00DC7FF1"/>
    <w:rPr>
      <w:rFonts w:ascii="Arial" w:hAnsi="Arial" w:cs="Times New Roman"/>
      <w:sz w:val="24"/>
      <w:szCs w:val="24"/>
    </w:rPr>
  </w:style>
  <w:style w:type="paragraph" w:customStyle="1" w:styleId="Heading10">
    <w:name w:val="Heading_1"/>
    <w:basedOn w:val="Normal"/>
    <w:rsid w:val="008D204B"/>
  </w:style>
  <w:style w:type="character" w:customStyle="1" w:styleId="InlineQuote">
    <w:name w:val="InlineQuote"/>
    <w:rsid w:val="008D204B"/>
    <w:rPr>
      <w:i/>
    </w:rPr>
  </w:style>
  <w:style w:type="paragraph" w:customStyle="1" w:styleId="Line">
    <w:name w:val="Line"/>
    <w:basedOn w:val="Normal"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</w:style>
  <w:style w:type="paragraph" w:customStyle="1" w:styleId="ListItem">
    <w:name w:val="ListItem"/>
    <w:basedOn w:val="Normal"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  <w:ind w:left="851" w:hanging="851"/>
    </w:pPr>
  </w:style>
  <w:style w:type="paragraph" w:customStyle="1" w:styleId="NormalBold">
    <w:name w:val="Normal_Bold"/>
    <w:basedOn w:val="Normal"/>
    <w:rsid w:val="008D204B"/>
    <w:pPr>
      <w:spacing w:before="240"/>
      <w:ind w:left="1134"/>
    </w:pPr>
    <w:rPr>
      <w:rFonts w:ascii="Times New Roman" w:hAnsi="Times New Roman"/>
      <w:b/>
      <w:sz w:val="24"/>
    </w:rPr>
  </w:style>
  <w:style w:type="paragraph" w:customStyle="1" w:styleId="Note">
    <w:name w:val="Note"/>
    <w:basedOn w:val="Normal"/>
    <w:rsid w:val="008D204B"/>
    <w:rPr>
      <w:i/>
    </w:rPr>
  </w:style>
  <w:style w:type="paragraph" w:customStyle="1" w:styleId="NoteTitleSingular">
    <w:name w:val="NoteTitleSingular"/>
    <w:basedOn w:val="Normal"/>
    <w:next w:val="Note"/>
    <w:rsid w:val="008D204B"/>
    <w:pPr>
      <w:tabs>
        <w:tab w:val="left" w:pos="851"/>
        <w:tab w:val="left" w:pos="1418"/>
        <w:tab w:val="left" w:pos="1985"/>
        <w:tab w:val="left" w:pos="2552"/>
        <w:tab w:val="left" w:pos="3119"/>
      </w:tabs>
      <w:spacing w:after="240"/>
    </w:pPr>
    <w:rPr>
      <w:b/>
    </w:rPr>
  </w:style>
  <w:style w:type="paragraph" w:customStyle="1" w:styleId="NoteTitlePlural">
    <w:name w:val="NoteTitlePlural"/>
    <w:basedOn w:val="NoteTitleSingular"/>
    <w:rsid w:val="008D204B"/>
  </w:style>
  <w:style w:type="character" w:styleId="PageNumber">
    <w:name w:val="page number"/>
    <w:rsid w:val="008D204B"/>
    <w:rPr>
      <w:rFonts w:cs="Times New Roman"/>
    </w:rPr>
  </w:style>
  <w:style w:type="character" w:customStyle="1" w:styleId="ParagraphTitle">
    <w:name w:val="ParagraphTitle"/>
    <w:rsid w:val="008D204B"/>
    <w:rPr>
      <w:b/>
    </w:rPr>
  </w:style>
  <w:style w:type="paragraph" w:customStyle="1" w:styleId="PrimaryTitle">
    <w:name w:val="PrimaryTitle"/>
    <w:basedOn w:val="ChapterTitle"/>
    <w:next w:val="Normal"/>
    <w:rsid w:val="008D204B"/>
  </w:style>
  <w:style w:type="paragraph" w:customStyle="1" w:styleId="Quotation">
    <w:name w:val="Quotation"/>
    <w:basedOn w:val="Normal"/>
    <w:rsid w:val="008D204B"/>
    <w:pPr>
      <w:ind w:left="567" w:right="567"/>
    </w:pPr>
    <w:rPr>
      <w:i/>
      <w:sz w:val="18"/>
    </w:rPr>
  </w:style>
  <w:style w:type="character" w:customStyle="1" w:styleId="ReferenceEmail">
    <w:name w:val="ReferenceEmail"/>
    <w:rsid w:val="008D204B"/>
    <w:rPr>
      <w:color w:val="008000"/>
    </w:rPr>
  </w:style>
  <w:style w:type="character" w:customStyle="1" w:styleId="ReferenceStandard">
    <w:name w:val="ReferenceStandard"/>
    <w:rsid w:val="008D204B"/>
    <w:rPr>
      <w:rFonts w:cs="Times New Roman"/>
      <w:color w:val="008000"/>
    </w:rPr>
  </w:style>
  <w:style w:type="character" w:customStyle="1" w:styleId="ReferenceForm">
    <w:name w:val="ReferenceForm"/>
    <w:basedOn w:val="ReferenceStandard"/>
    <w:rsid w:val="008D204B"/>
    <w:rPr>
      <w:rFonts w:cs="Times New Roman"/>
      <w:color w:val="008000"/>
    </w:rPr>
  </w:style>
  <w:style w:type="character" w:customStyle="1" w:styleId="ReferenceLegal">
    <w:name w:val="ReferenceLegal"/>
    <w:basedOn w:val="ReferenceStandard"/>
    <w:rsid w:val="008D204B"/>
    <w:rPr>
      <w:rFonts w:cs="Times New Roman"/>
      <w:color w:val="008000"/>
    </w:rPr>
  </w:style>
  <w:style w:type="character" w:customStyle="1" w:styleId="ReferenceOrganisation">
    <w:name w:val="ReferenceOrganisation"/>
    <w:basedOn w:val="ReferenceStandard"/>
    <w:rsid w:val="008D204B"/>
    <w:rPr>
      <w:rFonts w:cs="Times New Roman"/>
      <w:color w:val="008000"/>
    </w:rPr>
  </w:style>
  <w:style w:type="character" w:customStyle="1" w:styleId="ReferencePosition">
    <w:name w:val="ReferencePosition"/>
    <w:basedOn w:val="ReferenceStandard"/>
    <w:rsid w:val="008D204B"/>
    <w:rPr>
      <w:rFonts w:cs="Times New Roman"/>
      <w:color w:val="008000"/>
    </w:rPr>
  </w:style>
  <w:style w:type="character" w:customStyle="1" w:styleId="ReferencePublication">
    <w:name w:val="ReferencePublication"/>
    <w:basedOn w:val="ReferenceForm"/>
    <w:rsid w:val="008D204B"/>
    <w:rPr>
      <w:rFonts w:cs="Times New Roman"/>
      <w:color w:val="008000"/>
    </w:rPr>
  </w:style>
  <w:style w:type="character" w:customStyle="1" w:styleId="ReferenceURL">
    <w:name w:val="ReferenceURL"/>
    <w:basedOn w:val="ReferenceOrganisation"/>
    <w:rsid w:val="008D204B"/>
    <w:rPr>
      <w:rFonts w:cs="Times New Roman"/>
      <w:color w:val="008000"/>
    </w:rPr>
  </w:style>
  <w:style w:type="paragraph" w:customStyle="1" w:styleId="SectionTitle">
    <w:name w:val="SectionTitle"/>
    <w:basedOn w:val="Normal"/>
    <w:next w:val="GroupTitle"/>
    <w:rsid w:val="008D204B"/>
    <w:pPr>
      <w:keepLines/>
      <w:jc w:val="center"/>
    </w:pPr>
    <w:rPr>
      <w:b/>
      <w:caps/>
      <w:sz w:val="24"/>
    </w:rPr>
  </w:style>
  <w:style w:type="paragraph" w:styleId="TOC2">
    <w:name w:val="toc 2"/>
    <w:next w:val="ASDEFCONNormal"/>
    <w:autoRedefine/>
    <w:uiPriority w:val="39"/>
    <w:rsid w:val="008A3AEE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tyleTOC2Right15cm">
    <w:name w:val="Style TOC 2 + Right:  1.5 cm"/>
    <w:basedOn w:val="TOC2"/>
    <w:rsid w:val="008D204B"/>
    <w:pPr>
      <w:ind w:right="850"/>
    </w:pPr>
    <w:rPr>
      <w:bCs/>
    </w:rPr>
  </w:style>
  <w:style w:type="paragraph" w:customStyle="1" w:styleId="subpara">
    <w:name w:val="subpara"/>
    <w:basedOn w:val="Normal"/>
    <w:rsid w:val="008D204B"/>
    <w:pPr>
      <w:spacing w:before="240"/>
      <w:ind w:left="1418" w:hanging="567"/>
    </w:pPr>
  </w:style>
  <w:style w:type="paragraph" w:customStyle="1" w:styleId="Sub-Sub-para">
    <w:name w:val="Sub-Sub-para"/>
    <w:basedOn w:val="Normal"/>
    <w:rsid w:val="00177A4D"/>
    <w:pPr>
      <w:numPr>
        <w:numId w:val="4"/>
      </w:numPr>
      <w:spacing w:before="120" w:after="60"/>
    </w:pPr>
  </w:style>
  <w:style w:type="paragraph" w:customStyle="1" w:styleId="Table">
    <w:name w:val="Table"/>
    <w:basedOn w:val="Normal"/>
    <w:rsid w:val="008D204B"/>
  </w:style>
  <w:style w:type="table" w:styleId="TableGrid">
    <w:name w:val="Table Grid"/>
    <w:basedOn w:val="TableNormal"/>
    <w:rsid w:val="003F4E9A"/>
    <w:pPr>
      <w:spacing w:after="200" w:line="276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">
    <w:name w:val="TableTitle"/>
    <w:basedOn w:val="Normal"/>
    <w:rsid w:val="008D204B"/>
    <w:pPr>
      <w:jc w:val="center"/>
    </w:pPr>
    <w:rPr>
      <w:b/>
    </w:rPr>
  </w:style>
  <w:style w:type="paragraph" w:customStyle="1" w:styleId="TableCaption">
    <w:name w:val="TableCaption"/>
    <w:basedOn w:val="TableTitle"/>
    <w:rsid w:val="008D204B"/>
  </w:style>
  <w:style w:type="paragraph" w:customStyle="1" w:styleId="TableHead">
    <w:name w:val="TableHead"/>
    <w:basedOn w:val="Normal"/>
    <w:rsid w:val="008D204B"/>
    <w:pPr>
      <w:spacing w:before="60" w:after="60"/>
      <w:jc w:val="center"/>
    </w:pPr>
    <w:rPr>
      <w:b/>
    </w:rPr>
  </w:style>
  <w:style w:type="paragraph" w:customStyle="1" w:styleId="TableFoot">
    <w:name w:val="TableFoot"/>
    <w:basedOn w:val="TableHead"/>
    <w:rsid w:val="008D204B"/>
    <w:pPr>
      <w:jc w:val="right"/>
    </w:pPr>
    <w:rPr>
      <w:b w:val="0"/>
    </w:rPr>
  </w:style>
  <w:style w:type="paragraph" w:styleId="TOC1">
    <w:name w:val="toc 1"/>
    <w:next w:val="ASDEFCONNormal"/>
    <w:autoRedefine/>
    <w:uiPriority w:val="39"/>
    <w:rsid w:val="008A3AEE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3">
    <w:name w:val="toc 3"/>
    <w:basedOn w:val="Normal"/>
    <w:next w:val="Normal"/>
    <w:autoRedefine/>
    <w:rsid w:val="008A3AEE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8A3AEE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8A3AEE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8A3AEE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8A3AEE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8A3AEE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8A3AEE"/>
    <w:pPr>
      <w:spacing w:after="100"/>
      <w:ind w:left="1600"/>
    </w:pPr>
  </w:style>
  <w:style w:type="paragraph" w:customStyle="1" w:styleId="UnNumbered1">
    <w:name w:val="UnNumbered1"/>
    <w:basedOn w:val="Normal"/>
    <w:rsid w:val="008D204B"/>
  </w:style>
  <w:style w:type="paragraph" w:customStyle="1" w:styleId="UnNumbered2">
    <w:name w:val="UnNumbered2"/>
    <w:basedOn w:val="Normal"/>
    <w:rsid w:val="008D204B"/>
    <w:pPr>
      <w:ind w:left="567"/>
    </w:pPr>
  </w:style>
  <w:style w:type="paragraph" w:customStyle="1" w:styleId="UnNumbered3">
    <w:name w:val="UnNumbered3"/>
    <w:basedOn w:val="Normal"/>
    <w:rsid w:val="008D204B"/>
    <w:pPr>
      <w:ind w:left="1134"/>
    </w:pPr>
  </w:style>
  <w:style w:type="paragraph" w:customStyle="1" w:styleId="UnNumbered4">
    <w:name w:val="UnNumbered4"/>
    <w:basedOn w:val="Normal"/>
    <w:rsid w:val="008D204B"/>
    <w:pPr>
      <w:ind w:left="1701"/>
    </w:pPr>
  </w:style>
  <w:style w:type="paragraph" w:customStyle="1" w:styleId="Style1">
    <w:name w:val="Style1"/>
    <w:basedOn w:val="Heading4"/>
    <w:rsid w:val="00283BF3"/>
    <w:rPr>
      <w:b w:val="0"/>
    </w:rPr>
  </w:style>
  <w:style w:type="paragraph" w:customStyle="1" w:styleId="Default">
    <w:name w:val="Default"/>
    <w:rsid w:val="00A10F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TCOCLV2-ASDEFCON">
    <w:name w:val="COT/COC LV2 - ASDEFCON"/>
    <w:basedOn w:val="ASDEFCONNormal"/>
    <w:next w:val="COTCOCLV3-ASDEFCON"/>
    <w:rsid w:val="008A3AEE"/>
    <w:pPr>
      <w:keepNext/>
      <w:keepLines/>
      <w:numPr>
        <w:ilvl w:val="1"/>
        <w:numId w:val="9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8A3AEE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locked/>
    <w:rsid w:val="008A3AEE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8A3AEE"/>
    <w:pPr>
      <w:numPr>
        <w:ilvl w:val="2"/>
        <w:numId w:val="9"/>
      </w:numPr>
    </w:pPr>
  </w:style>
  <w:style w:type="paragraph" w:customStyle="1" w:styleId="COTCOCLV1-ASDEFCON">
    <w:name w:val="COT/COC LV1 - ASDEFCON"/>
    <w:basedOn w:val="ASDEFCONNormal"/>
    <w:next w:val="COTCOCLV2-ASDEFCON"/>
    <w:rsid w:val="008A3AEE"/>
    <w:pPr>
      <w:keepNext/>
      <w:keepLines/>
      <w:numPr>
        <w:numId w:val="9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8A3AEE"/>
    <w:pPr>
      <w:numPr>
        <w:ilvl w:val="3"/>
        <w:numId w:val="9"/>
      </w:numPr>
    </w:pPr>
  </w:style>
  <w:style w:type="paragraph" w:customStyle="1" w:styleId="COTCOCLV5-ASDEFCON">
    <w:name w:val="COT/COC LV5 - ASDEFCON"/>
    <w:basedOn w:val="ASDEFCONNormal"/>
    <w:rsid w:val="008A3AEE"/>
    <w:pPr>
      <w:numPr>
        <w:ilvl w:val="4"/>
        <w:numId w:val="9"/>
      </w:numPr>
    </w:pPr>
  </w:style>
  <w:style w:type="paragraph" w:customStyle="1" w:styleId="COTCOCLV6-ASDEFCON">
    <w:name w:val="COT/COC LV6 - ASDEFCON"/>
    <w:basedOn w:val="ASDEFCONNormal"/>
    <w:rsid w:val="008A3AEE"/>
    <w:pPr>
      <w:keepLines/>
      <w:numPr>
        <w:ilvl w:val="5"/>
        <w:numId w:val="9"/>
      </w:numPr>
    </w:pPr>
  </w:style>
  <w:style w:type="paragraph" w:customStyle="1" w:styleId="ASDEFCONOption">
    <w:name w:val="ASDEFCON Option"/>
    <w:basedOn w:val="ASDEFCONNormal"/>
    <w:rsid w:val="008A3AEE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link w:val="NoteToDrafters-ASDEFCONChar"/>
    <w:rsid w:val="008A3AEE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link w:val="NoteToTenderers-ASDEFCONChar"/>
    <w:rsid w:val="008A3AEE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8A3AEE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8A3AEE"/>
    <w:pPr>
      <w:keepNext/>
      <w:keepLines/>
      <w:numPr>
        <w:numId w:val="4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8A3AEE"/>
    <w:pPr>
      <w:numPr>
        <w:ilvl w:val="1"/>
        <w:numId w:val="4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locked/>
    <w:rsid w:val="008A3AEE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8A3AEE"/>
    <w:pPr>
      <w:numPr>
        <w:ilvl w:val="2"/>
        <w:numId w:val="4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8A3AEE"/>
    <w:pPr>
      <w:numPr>
        <w:ilvl w:val="3"/>
        <w:numId w:val="45"/>
      </w:numPr>
    </w:pPr>
    <w:rPr>
      <w:szCs w:val="24"/>
    </w:rPr>
  </w:style>
  <w:style w:type="paragraph" w:customStyle="1" w:styleId="ASDEFCONCoverTitle">
    <w:name w:val="ASDEFCON Cover Title"/>
    <w:rsid w:val="008A3AEE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8A3AEE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8A3AEE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8A3AEE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8A3AEE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8A3AEE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8A3AEE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8A3AEE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8A3AEE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8A3AEE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8A3AEE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8A3AEE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8A3AEE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8A3AEE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8A3AEE"/>
    <w:pPr>
      <w:numPr>
        <w:numId w:val="1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8A3AEE"/>
    <w:pPr>
      <w:numPr>
        <w:numId w:val="1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8A3AEE"/>
    <w:pPr>
      <w:numPr>
        <w:numId w:val="1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8A3AEE"/>
    <w:pPr>
      <w:numPr>
        <w:numId w:val="1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8A3AEE"/>
    <w:pPr>
      <w:keepNext/>
      <w:numPr>
        <w:numId w:val="7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8A3AEE"/>
    <w:pPr>
      <w:keepNext/>
      <w:numPr>
        <w:ilvl w:val="1"/>
        <w:numId w:val="7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8A3AEE"/>
    <w:pPr>
      <w:keepNext/>
      <w:numPr>
        <w:ilvl w:val="2"/>
        <w:numId w:val="7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8A3AEE"/>
    <w:pPr>
      <w:keepNext/>
      <w:numPr>
        <w:ilvl w:val="3"/>
        <w:numId w:val="7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8A3AEE"/>
    <w:pPr>
      <w:keepNext/>
      <w:numPr>
        <w:ilvl w:val="4"/>
        <w:numId w:val="7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8A3AEE"/>
    <w:pPr>
      <w:numPr>
        <w:ilvl w:val="5"/>
        <w:numId w:val="7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8A3AEE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8A3AE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8A3AEE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8A3AE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8A3AEE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8A3AE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8A3AEE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8A3AEE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8A3AEE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8A3AEE"/>
    <w:pPr>
      <w:numPr>
        <w:ilvl w:val="6"/>
        <w:numId w:val="7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8A3AEE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8A3AEE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8A3AEE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8A3AEE"/>
    <w:pPr>
      <w:numPr>
        <w:numId w:val="14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8A3AEE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8A3AEE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8A3AEE"/>
    <w:pPr>
      <w:numPr>
        <w:numId w:val="2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8A3AEE"/>
    <w:pPr>
      <w:numPr>
        <w:numId w:val="2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locked/>
    <w:rsid w:val="008A3AEE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8A3AEE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8A3AEE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8A3AEE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8A3AEE"/>
    <w:pPr>
      <w:numPr>
        <w:numId w:val="15"/>
      </w:numPr>
    </w:pPr>
  </w:style>
  <w:style w:type="paragraph" w:customStyle="1" w:styleId="Table8ptBP2-ASDEFCON">
    <w:name w:val="Table 8pt BP2 - ASDEFCON"/>
    <w:basedOn w:val="Table8ptText-ASDEFCON"/>
    <w:rsid w:val="008A3AEE"/>
    <w:pPr>
      <w:numPr>
        <w:ilvl w:val="1"/>
        <w:numId w:val="1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8A3AEE"/>
    <w:pPr>
      <w:numPr>
        <w:numId w:val="1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8A3AEE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8A3AEE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8A3AEE"/>
    <w:pPr>
      <w:numPr>
        <w:numId w:val="6"/>
      </w:numPr>
    </w:pPr>
  </w:style>
  <w:style w:type="paragraph" w:customStyle="1" w:styleId="Table10ptBP1-ASDEFCON">
    <w:name w:val="Table 10pt BP1 - ASDEFCON"/>
    <w:basedOn w:val="ASDEFCONNormal"/>
    <w:rsid w:val="008A3AEE"/>
    <w:pPr>
      <w:numPr>
        <w:numId w:val="2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8A3AEE"/>
    <w:pPr>
      <w:numPr>
        <w:ilvl w:val="1"/>
        <w:numId w:val="2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locked/>
    <w:rsid w:val="008A3AEE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8A3AEE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8A3AEE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8A3AEE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8A3AEE"/>
    <w:pPr>
      <w:numPr>
        <w:ilvl w:val="6"/>
        <w:numId w:val="16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8A3AEE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8A3AEE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8A3AEE"/>
    <w:pPr>
      <w:numPr>
        <w:numId w:val="2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8A3AEE"/>
    <w:pPr>
      <w:numPr>
        <w:numId w:val="18"/>
      </w:numPr>
    </w:pPr>
  </w:style>
  <w:style w:type="character" w:customStyle="1" w:styleId="ASDEFCONRecitalsCharChar">
    <w:name w:val="ASDEFCON Recitals Char Char"/>
    <w:link w:val="ASDEFCONRecitals"/>
    <w:locked/>
    <w:rsid w:val="008A3AEE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8A3AEE"/>
    <w:pPr>
      <w:numPr>
        <w:numId w:val="1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8A3AEE"/>
    <w:pPr>
      <w:numPr>
        <w:numId w:val="20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8A3AEE"/>
    <w:pPr>
      <w:numPr>
        <w:numId w:val="2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8A3AEE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8A3AEE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link w:val="ATTANNReferencetoCOCChar"/>
    <w:rsid w:val="008A3AEE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8A3AEE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8A3AEE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8A3AEE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8A3AEE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8A3AEE"/>
    <w:pPr>
      <w:numPr>
        <w:ilvl w:val="1"/>
        <w:numId w:val="25"/>
      </w:numPr>
    </w:pPr>
  </w:style>
  <w:style w:type="paragraph" w:customStyle="1" w:styleId="ASDEFCONHeaderFooter">
    <w:name w:val="ASDEFCON Header/Footer"/>
    <w:basedOn w:val="ASDEFCONNormal"/>
    <w:rsid w:val="002E742D"/>
    <w:pPr>
      <w:jc w:val="left"/>
    </w:pPr>
    <w:rPr>
      <w:sz w:val="16"/>
      <w:szCs w:val="24"/>
    </w:rPr>
  </w:style>
  <w:style w:type="paragraph" w:customStyle="1" w:styleId="GuideSublist-ASDEFCON">
    <w:name w:val="Guide Sublist - ASDEFCON"/>
    <w:basedOn w:val="ASDEFCONNormal"/>
    <w:qFormat/>
    <w:rsid w:val="002E742D"/>
    <w:pPr>
      <w:tabs>
        <w:tab w:val="num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StyleGuideText-ASDEFCONItalic">
    <w:name w:val="Style Guide Text - ASDEFCON + Italic"/>
    <w:rsid w:val="002E742D"/>
    <w:rPr>
      <w:rFonts w:ascii="Arial" w:hAnsi="Arial"/>
      <w:i/>
      <w:iCs/>
      <w:color w:val="000000"/>
      <w:szCs w:val="40"/>
    </w:rPr>
  </w:style>
  <w:style w:type="paragraph" w:styleId="Revision">
    <w:name w:val="Revision"/>
    <w:hidden/>
    <w:semiHidden/>
    <w:rsid w:val="001164B7"/>
    <w:rPr>
      <w:rFonts w:ascii="Arial" w:hAnsi="Arial"/>
      <w:szCs w:val="24"/>
    </w:rPr>
  </w:style>
  <w:style w:type="paragraph" w:customStyle="1" w:styleId="GuideBulletASDEFCON">
    <w:name w:val="Guide Bullet ASDEFCON"/>
    <w:basedOn w:val="Normal"/>
    <w:rsid w:val="005D36CB"/>
    <w:pPr>
      <w:numPr>
        <w:numId w:val="27"/>
      </w:numPr>
    </w:pPr>
  </w:style>
  <w:style w:type="paragraph" w:customStyle="1" w:styleId="Clause">
    <w:name w:val="Clause"/>
    <w:basedOn w:val="Normal"/>
    <w:next w:val="Normal"/>
    <w:rsid w:val="009A0914"/>
    <w:pPr>
      <w:spacing w:after="200" w:line="276" w:lineRule="auto"/>
      <w:jc w:val="right"/>
    </w:pPr>
    <w:rPr>
      <w:i/>
      <w:szCs w:val="22"/>
      <w:lang w:eastAsia="en-US"/>
    </w:rPr>
  </w:style>
  <w:style w:type="character" w:customStyle="1" w:styleId="BalloonTextChar1">
    <w:name w:val="Balloon Text Char1"/>
    <w:rsid w:val="00CC3C5C"/>
    <w:rPr>
      <w:rFonts w:ascii="Calibri" w:hAnsi="Calibri"/>
      <w:sz w:val="18"/>
    </w:rPr>
  </w:style>
  <w:style w:type="character" w:styleId="Hyperlink">
    <w:name w:val="Hyperlink"/>
    <w:uiPriority w:val="99"/>
    <w:unhideWhenUsed/>
    <w:locked/>
    <w:rsid w:val="008A3AEE"/>
    <w:rPr>
      <w:color w:val="0000FF"/>
      <w:u w:val="single"/>
    </w:rPr>
  </w:style>
  <w:style w:type="paragraph" w:customStyle="1" w:styleId="ASDEFCONList">
    <w:name w:val="ASDEFCON List"/>
    <w:basedOn w:val="ASDEFCONNormal"/>
    <w:qFormat/>
    <w:rsid w:val="008A3AEE"/>
    <w:pPr>
      <w:numPr>
        <w:numId w:val="30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1954"/>
    <w:pPr>
      <w:outlineLvl w:val="9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locked/>
    <w:rsid w:val="00D1666F"/>
    <w:rPr>
      <w:color w:val="800080" w:themeColor="followedHyperlink"/>
      <w:u w:val="single"/>
    </w:rPr>
  </w:style>
  <w:style w:type="paragraph" w:styleId="Bibliography">
    <w:name w:val="Bibliography"/>
    <w:basedOn w:val="Normal"/>
    <w:next w:val="Normal"/>
    <w:uiPriority w:val="37"/>
    <w:semiHidden/>
    <w:unhideWhenUsed/>
    <w:rsid w:val="0030477B"/>
  </w:style>
  <w:style w:type="paragraph" w:styleId="BlockText">
    <w:name w:val="Block Text"/>
    <w:basedOn w:val="Normal"/>
    <w:semiHidden/>
    <w:unhideWhenUsed/>
    <w:locked/>
    <w:rsid w:val="0030477B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2">
    <w:name w:val="Body Text 2"/>
    <w:basedOn w:val="Normal"/>
    <w:link w:val="BodyText2Char"/>
    <w:semiHidden/>
    <w:unhideWhenUsed/>
    <w:locked/>
    <w:rsid w:val="0030477B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30477B"/>
    <w:rPr>
      <w:rFonts w:ascii="Arial" w:hAnsi="Arial"/>
      <w:szCs w:val="24"/>
    </w:rPr>
  </w:style>
  <w:style w:type="paragraph" w:styleId="BodyText3">
    <w:name w:val="Body Text 3"/>
    <w:basedOn w:val="Normal"/>
    <w:link w:val="BodyText3Char"/>
    <w:semiHidden/>
    <w:unhideWhenUsed/>
    <w:locked/>
    <w:rsid w:val="0030477B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30477B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locked/>
    <w:rsid w:val="0030477B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30477B"/>
    <w:rPr>
      <w:rFonts w:ascii="Arial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locked/>
    <w:rsid w:val="0030477B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30477B"/>
    <w:rPr>
      <w:rFonts w:ascii="Arial" w:hAnsi="Arial"/>
      <w:szCs w:val="24"/>
    </w:rPr>
  </w:style>
  <w:style w:type="paragraph" w:styleId="BodyTextFirstIndent2">
    <w:name w:val="Body Text First Indent 2"/>
    <w:basedOn w:val="BodyTextIndent"/>
    <w:link w:val="BodyTextFirstIndent2Char"/>
    <w:semiHidden/>
    <w:unhideWhenUsed/>
    <w:locked/>
    <w:rsid w:val="0030477B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30477B"/>
    <w:rPr>
      <w:rFonts w:ascii="Arial" w:hAnsi="Arial"/>
      <w:szCs w:val="24"/>
    </w:rPr>
  </w:style>
  <w:style w:type="paragraph" w:styleId="BodyTextIndent2">
    <w:name w:val="Body Text Indent 2"/>
    <w:basedOn w:val="Normal"/>
    <w:link w:val="BodyTextIndent2Char"/>
    <w:semiHidden/>
    <w:unhideWhenUsed/>
    <w:locked/>
    <w:rsid w:val="0030477B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30477B"/>
    <w:rPr>
      <w:rFonts w:ascii="Arial" w:hAnsi="Arial"/>
      <w:szCs w:val="24"/>
    </w:rPr>
  </w:style>
  <w:style w:type="paragraph" w:styleId="BodyTextIndent3">
    <w:name w:val="Body Text Indent 3"/>
    <w:basedOn w:val="Normal"/>
    <w:link w:val="BodyTextIndent3Char"/>
    <w:semiHidden/>
    <w:unhideWhenUsed/>
    <w:locked/>
    <w:rsid w:val="0030477B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30477B"/>
    <w:rPr>
      <w:rFonts w:ascii="Arial" w:hAnsi="Arial"/>
      <w:sz w:val="16"/>
      <w:szCs w:val="16"/>
    </w:rPr>
  </w:style>
  <w:style w:type="paragraph" w:styleId="Closing">
    <w:name w:val="Closing"/>
    <w:basedOn w:val="Normal"/>
    <w:link w:val="ClosingChar"/>
    <w:semiHidden/>
    <w:unhideWhenUsed/>
    <w:locked/>
    <w:rsid w:val="0030477B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30477B"/>
    <w:rPr>
      <w:rFonts w:ascii="Arial" w:hAnsi="Arial"/>
      <w:szCs w:val="24"/>
    </w:rPr>
  </w:style>
  <w:style w:type="paragraph" w:styleId="Date">
    <w:name w:val="Date"/>
    <w:basedOn w:val="Normal"/>
    <w:next w:val="Normal"/>
    <w:link w:val="DateChar"/>
    <w:locked/>
    <w:rsid w:val="0030477B"/>
  </w:style>
  <w:style w:type="character" w:customStyle="1" w:styleId="DateChar">
    <w:name w:val="Date Char"/>
    <w:basedOn w:val="DefaultParagraphFont"/>
    <w:link w:val="Date"/>
    <w:rsid w:val="0030477B"/>
    <w:rPr>
      <w:rFonts w:ascii="Arial" w:hAnsi="Arial"/>
      <w:szCs w:val="24"/>
    </w:rPr>
  </w:style>
  <w:style w:type="paragraph" w:styleId="DocumentMap">
    <w:name w:val="Document Map"/>
    <w:basedOn w:val="Normal"/>
    <w:link w:val="DocumentMapChar"/>
    <w:semiHidden/>
    <w:unhideWhenUsed/>
    <w:locked/>
    <w:rsid w:val="0030477B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30477B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locked/>
    <w:rsid w:val="0030477B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30477B"/>
    <w:rPr>
      <w:rFonts w:ascii="Arial" w:hAnsi="Arial"/>
      <w:szCs w:val="24"/>
    </w:rPr>
  </w:style>
  <w:style w:type="paragraph" w:styleId="EnvelopeAddress">
    <w:name w:val="envelope address"/>
    <w:basedOn w:val="Normal"/>
    <w:semiHidden/>
    <w:unhideWhenUsed/>
    <w:locked/>
    <w:rsid w:val="0030477B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semiHidden/>
    <w:unhideWhenUsed/>
    <w:locked/>
    <w:rsid w:val="0030477B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HTMLAddress">
    <w:name w:val="HTML Address"/>
    <w:basedOn w:val="Normal"/>
    <w:link w:val="HTMLAddressChar"/>
    <w:semiHidden/>
    <w:unhideWhenUsed/>
    <w:locked/>
    <w:rsid w:val="0030477B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30477B"/>
    <w:rPr>
      <w:rFonts w:ascii="Arial" w:hAnsi="Arial"/>
      <w:i/>
      <w:iCs/>
      <w:szCs w:val="24"/>
    </w:rPr>
  </w:style>
  <w:style w:type="paragraph" w:styleId="HTMLPreformatted">
    <w:name w:val="HTML Preformatted"/>
    <w:basedOn w:val="Normal"/>
    <w:link w:val="HTMLPreformattedChar"/>
    <w:semiHidden/>
    <w:unhideWhenUsed/>
    <w:locked/>
    <w:rsid w:val="0030477B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30477B"/>
    <w:rPr>
      <w:rFonts w:ascii="Consolas" w:hAnsi="Consolas"/>
    </w:rPr>
  </w:style>
  <w:style w:type="paragraph" w:styleId="Index1">
    <w:name w:val="index 1"/>
    <w:basedOn w:val="Normal"/>
    <w:next w:val="Normal"/>
    <w:autoRedefine/>
    <w:semiHidden/>
    <w:unhideWhenUsed/>
    <w:locked/>
    <w:rsid w:val="0030477B"/>
    <w:pPr>
      <w:spacing w:after="0"/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locked/>
    <w:rsid w:val="0030477B"/>
    <w:pPr>
      <w:spacing w:after="0"/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locked/>
    <w:rsid w:val="0030477B"/>
    <w:pPr>
      <w:spacing w:after="0"/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locked/>
    <w:rsid w:val="0030477B"/>
    <w:pPr>
      <w:spacing w:after="0"/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locked/>
    <w:rsid w:val="0030477B"/>
    <w:pPr>
      <w:spacing w:after="0"/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locked/>
    <w:rsid w:val="0030477B"/>
    <w:pPr>
      <w:spacing w:after="0"/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locked/>
    <w:rsid w:val="0030477B"/>
    <w:pPr>
      <w:spacing w:after="0"/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locked/>
    <w:rsid w:val="0030477B"/>
    <w:pPr>
      <w:spacing w:after="0"/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locked/>
    <w:rsid w:val="0030477B"/>
    <w:pPr>
      <w:spacing w:after="0"/>
      <w:ind w:left="1800" w:hanging="200"/>
    </w:pPr>
  </w:style>
  <w:style w:type="paragraph" w:styleId="IndexHeading">
    <w:name w:val="index heading"/>
    <w:basedOn w:val="Normal"/>
    <w:next w:val="Index1"/>
    <w:semiHidden/>
    <w:unhideWhenUsed/>
    <w:locked/>
    <w:rsid w:val="0030477B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477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477B"/>
    <w:rPr>
      <w:rFonts w:ascii="Arial" w:hAnsi="Arial"/>
      <w:i/>
      <w:iCs/>
      <w:color w:val="4F81BD" w:themeColor="accent1"/>
      <w:szCs w:val="24"/>
    </w:rPr>
  </w:style>
  <w:style w:type="paragraph" w:styleId="List">
    <w:name w:val="List"/>
    <w:basedOn w:val="Normal"/>
    <w:semiHidden/>
    <w:unhideWhenUsed/>
    <w:locked/>
    <w:rsid w:val="0030477B"/>
    <w:pPr>
      <w:ind w:left="283" w:hanging="283"/>
      <w:contextualSpacing/>
    </w:pPr>
  </w:style>
  <w:style w:type="paragraph" w:styleId="List2">
    <w:name w:val="List 2"/>
    <w:basedOn w:val="Normal"/>
    <w:semiHidden/>
    <w:unhideWhenUsed/>
    <w:locked/>
    <w:rsid w:val="0030477B"/>
    <w:pPr>
      <w:ind w:left="566" w:hanging="283"/>
      <w:contextualSpacing/>
    </w:pPr>
  </w:style>
  <w:style w:type="paragraph" w:styleId="List3">
    <w:name w:val="List 3"/>
    <w:basedOn w:val="Normal"/>
    <w:semiHidden/>
    <w:unhideWhenUsed/>
    <w:locked/>
    <w:rsid w:val="0030477B"/>
    <w:pPr>
      <w:ind w:left="849" w:hanging="283"/>
      <w:contextualSpacing/>
    </w:pPr>
  </w:style>
  <w:style w:type="paragraph" w:styleId="List4">
    <w:name w:val="List 4"/>
    <w:basedOn w:val="Normal"/>
    <w:locked/>
    <w:rsid w:val="0030477B"/>
    <w:pPr>
      <w:ind w:left="1132" w:hanging="283"/>
      <w:contextualSpacing/>
    </w:pPr>
  </w:style>
  <w:style w:type="paragraph" w:styleId="List5">
    <w:name w:val="List 5"/>
    <w:basedOn w:val="Normal"/>
    <w:locked/>
    <w:rsid w:val="0030477B"/>
    <w:pPr>
      <w:ind w:left="1415" w:hanging="283"/>
      <w:contextualSpacing/>
    </w:pPr>
  </w:style>
  <w:style w:type="paragraph" w:styleId="ListBullet">
    <w:name w:val="List Bullet"/>
    <w:basedOn w:val="Normal"/>
    <w:semiHidden/>
    <w:unhideWhenUsed/>
    <w:locked/>
    <w:rsid w:val="0030477B"/>
    <w:pPr>
      <w:numPr>
        <w:numId w:val="29"/>
      </w:numPr>
      <w:contextualSpacing/>
    </w:pPr>
  </w:style>
  <w:style w:type="paragraph" w:styleId="ListBullet2">
    <w:name w:val="List Bullet 2"/>
    <w:basedOn w:val="Normal"/>
    <w:semiHidden/>
    <w:unhideWhenUsed/>
    <w:locked/>
    <w:rsid w:val="0030477B"/>
    <w:pPr>
      <w:numPr>
        <w:numId w:val="31"/>
      </w:numPr>
      <w:contextualSpacing/>
    </w:pPr>
  </w:style>
  <w:style w:type="paragraph" w:styleId="ListBullet3">
    <w:name w:val="List Bullet 3"/>
    <w:basedOn w:val="Normal"/>
    <w:semiHidden/>
    <w:unhideWhenUsed/>
    <w:locked/>
    <w:rsid w:val="0030477B"/>
    <w:pPr>
      <w:numPr>
        <w:numId w:val="32"/>
      </w:numPr>
      <w:contextualSpacing/>
    </w:pPr>
  </w:style>
  <w:style w:type="paragraph" w:styleId="ListBullet4">
    <w:name w:val="List Bullet 4"/>
    <w:basedOn w:val="Normal"/>
    <w:semiHidden/>
    <w:unhideWhenUsed/>
    <w:locked/>
    <w:rsid w:val="0030477B"/>
    <w:pPr>
      <w:numPr>
        <w:numId w:val="33"/>
      </w:numPr>
      <w:contextualSpacing/>
    </w:pPr>
  </w:style>
  <w:style w:type="paragraph" w:styleId="ListBullet5">
    <w:name w:val="List Bullet 5"/>
    <w:basedOn w:val="Normal"/>
    <w:semiHidden/>
    <w:unhideWhenUsed/>
    <w:locked/>
    <w:rsid w:val="0030477B"/>
    <w:pPr>
      <w:numPr>
        <w:numId w:val="34"/>
      </w:numPr>
      <w:contextualSpacing/>
    </w:pPr>
  </w:style>
  <w:style w:type="paragraph" w:styleId="ListContinue">
    <w:name w:val="List Continue"/>
    <w:basedOn w:val="Normal"/>
    <w:semiHidden/>
    <w:unhideWhenUsed/>
    <w:locked/>
    <w:rsid w:val="0030477B"/>
    <w:pPr>
      <w:ind w:left="283"/>
      <w:contextualSpacing/>
    </w:pPr>
  </w:style>
  <w:style w:type="paragraph" w:styleId="ListContinue2">
    <w:name w:val="List Continue 2"/>
    <w:basedOn w:val="Normal"/>
    <w:semiHidden/>
    <w:unhideWhenUsed/>
    <w:locked/>
    <w:rsid w:val="0030477B"/>
    <w:pPr>
      <w:ind w:left="566"/>
      <w:contextualSpacing/>
    </w:pPr>
  </w:style>
  <w:style w:type="paragraph" w:styleId="ListContinue3">
    <w:name w:val="List Continue 3"/>
    <w:basedOn w:val="Normal"/>
    <w:semiHidden/>
    <w:unhideWhenUsed/>
    <w:locked/>
    <w:rsid w:val="0030477B"/>
    <w:pPr>
      <w:ind w:left="849"/>
      <w:contextualSpacing/>
    </w:pPr>
  </w:style>
  <w:style w:type="paragraph" w:styleId="ListContinue4">
    <w:name w:val="List Continue 4"/>
    <w:basedOn w:val="Normal"/>
    <w:semiHidden/>
    <w:unhideWhenUsed/>
    <w:locked/>
    <w:rsid w:val="0030477B"/>
    <w:pPr>
      <w:ind w:left="1132"/>
      <w:contextualSpacing/>
    </w:pPr>
  </w:style>
  <w:style w:type="paragraph" w:styleId="ListContinue5">
    <w:name w:val="List Continue 5"/>
    <w:basedOn w:val="Normal"/>
    <w:semiHidden/>
    <w:unhideWhenUsed/>
    <w:locked/>
    <w:rsid w:val="0030477B"/>
    <w:pPr>
      <w:ind w:left="1415"/>
      <w:contextualSpacing/>
    </w:pPr>
  </w:style>
  <w:style w:type="paragraph" w:styleId="ListNumber">
    <w:name w:val="List Number"/>
    <w:basedOn w:val="Normal"/>
    <w:locked/>
    <w:rsid w:val="0030477B"/>
    <w:pPr>
      <w:numPr>
        <w:numId w:val="35"/>
      </w:numPr>
      <w:contextualSpacing/>
    </w:pPr>
  </w:style>
  <w:style w:type="paragraph" w:styleId="ListNumber2">
    <w:name w:val="List Number 2"/>
    <w:basedOn w:val="Normal"/>
    <w:semiHidden/>
    <w:unhideWhenUsed/>
    <w:locked/>
    <w:rsid w:val="0030477B"/>
    <w:pPr>
      <w:numPr>
        <w:numId w:val="36"/>
      </w:numPr>
      <w:contextualSpacing/>
    </w:pPr>
  </w:style>
  <w:style w:type="paragraph" w:styleId="ListNumber3">
    <w:name w:val="List Number 3"/>
    <w:basedOn w:val="Normal"/>
    <w:semiHidden/>
    <w:unhideWhenUsed/>
    <w:locked/>
    <w:rsid w:val="0030477B"/>
    <w:pPr>
      <w:numPr>
        <w:numId w:val="37"/>
      </w:numPr>
      <w:contextualSpacing/>
    </w:pPr>
  </w:style>
  <w:style w:type="paragraph" w:styleId="ListNumber4">
    <w:name w:val="List Number 4"/>
    <w:basedOn w:val="Normal"/>
    <w:semiHidden/>
    <w:unhideWhenUsed/>
    <w:locked/>
    <w:rsid w:val="0030477B"/>
    <w:pPr>
      <w:numPr>
        <w:numId w:val="38"/>
      </w:numPr>
      <w:contextualSpacing/>
    </w:pPr>
  </w:style>
  <w:style w:type="paragraph" w:styleId="ListNumber5">
    <w:name w:val="List Number 5"/>
    <w:basedOn w:val="Normal"/>
    <w:semiHidden/>
    <w:unhideWhenUsed/>
    <w:locked/>
    <w:rsid w:val="0030477B"/>
    <w:pPr>
      <w:numPr>
        <w:numId w:val="39"/>
      </w:numPr>
      <w:contextualSpacing/>
    </w:pPr>
  </w:style>
  <w:style w:type="paragraph" w:styleId="ListParagraph">
    <w:name w:val="List Paragraph"/>
    <w:basedOn w:val="Normal"/>
    <w:uiPriority w:val="34"/>
    <w:qFormat/>
    <w:rsid w:val="006D40BF"/>
    <w:pPr>
      <w:ind w:left="720"/>
    </w:pPr>
  </w:style>
  <w:style w:type="paragraph" w:styleId="MacroText">
    <w:name w:val="macro"/>
    <w:link w:val="MacroTextChar"/>
    <w:semiHidden/>
    <w:unhideWhenUsed/>
    <w:locked/>
    <w:rsid w:val="003047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semiHidden/>
    <w:rsid w:val="0030477B"/>
    <w:rPr>
      <w:rFonts w:ascii="Consolas" w:hAnsi="Consolas"/>
    </w:rPr>
  </w:style>
  <w:style w:type="paragraph" w:styleId="MessageHeader">
    <w:name w:val="Message Header"/>
    <w:basedOn w:val="Normal"/>
    <w:link w:val="MessageHeaderChar"/>
    <w:semiHidden/>
    <w:unhideWhenUsed/>
    <w:locked/>
    <w:rsid w:val="0030477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30477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30477B"/>
    <w:pPr>
      <w:jc w:val="both"/>
    </w:pPr>
    <w:rPr>
      <w:rFonts w:ascii="Arial" w:hAnsi="Arial"/>
      <w:szCs w:val="24"/>
    </w:rPr>
  </w:style>
  <w:style w:type="paragraph" w:styleId="NormalWeb">
    <w:name w:val="Normal (Web)"/>
    <w:basedOn w:val="Normal"/>
    <w:semiHidden/>
    <w:unhideWhenUsed/>
    <w:locked/>
    <w:rsid w:val="0030477B"/>
    <w:rPr>
      <w:rFonts w:ascii="Times New Roman" w:hAnsi="Times New Roman"/>
      <w:sz w:val="24"/>
    </w:rPr>
  </w:style>
  <w:style w:type="paragraph" w:styleId="NormalIndent">
    <w:name w:val="Normal Indent"/>
    <w:basedOn w:val="Normal"/>
    <w:semiHidden/>
    <w:unhideWhenUsed/>
    <w:locked/>
    <w:rsid w:val="0030477B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locked/>
    <w:rsid w:val="0030477B"/>
    <w:pPr>
      <w:spacing w:after="0"/>
    </w:pPr>
  </w:style>
  <w:style w:type="character" w:customStyle="1" w:styleId="NoteHeadingChar">
    <w:name w:val="Note Heading Char"/>
    <w:basedOn w:val="DefaultParagraphFont"/>
    <w:link w:val="NoteHeading"/>
    <w:semiHidden/>
    <w:rsid w:val="0030477B"/>
    <w:rPr>
      <w:rFonts w:ascii="Arial" w:hAnsi="Arial"/>
      <w:szCs w:val="24"/>
    </w:rPr>
  </w:style>
  <w:style w:type="paragraph" w:styleId="PlainText">
    <w:name w:val="Plain Text"/>
    <w:basedOn w:val="Normal"/>
    <w:link w:val="PlainTextChar"/>
    <w:semiHidden/>
    <w:unhideWhenUsed/>
    <w:locked/>
    <w:rsid w:val="0030477B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30477B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30477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477B"/>
    <w:rPr>
      <w:rFonts w:ascii="Arial" w:hAnsi="Arial"/>
      <w:i/>
      <w:iCs/>
      <w:color w:val="404040" w:themeColor="text1" w:themeTint="BF"/>
      <w:szCs w:val="24"/>
    </w:rPr>
  </w:style>
  <w:style w:type="paragraph" w:styleId="Salutation">
    <w:name w:val="Salutation"/>
    <w:basedOn w:val="Normal"/>
    <w:next w:val="Normal"/>
    <w:link w:val="SalutationChar"/>
    <w:locked/>
    <w:rsid w:val="0030477B"/>
  </w:style>
  <w:style w:type="character" w:customStyle="1" w:styleId="SalutationChar">
    <w:name w:val="Salutation Char"/>
    <w:basedOn w:val="DefaultParagraphFont"/>
    <w:link w:val="Salutation"/>
    <w:rsid w:val="0030477B"/>
    <w:rPr>
      <w:rFonts w:ascii="Arial" w:hAnsi="Arial"/>
      <w:szCs w:val="24"/>
    </w:rPr>
  </w:style>
  <w:style w:type="paragraph" w:styleId="Signature">
    <w:name w:val="Signature"/>
    <w:basedOn w:val="Normal"/>
    <w:link w:val="SignatureChar"/>
    <w:semiHidden/>
    <w:unhideWhenUsed/>
    <w:locked/>
    <w:rsid w:val="0030477B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30477B"/>
    <w:rPr>
      <w:rFonts w:ascii="Arial" w:hAnsi="Arial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6D40BF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6D40BF"/>
    <w:rPr>
      <w:i/>
      <w:color w:val="003760"/>
      <w:spacing w:val="15"/>
    </w:rPr>
  </w:style>
  <w:style w:type="paragraph" w:styleId="TableofAuthorities">
    <w:name w:val="table of authorities"/>
    <w:basedOn w:val="Normal"/>
    <w:next w:val="Normal"/>
    <w:semiHidden/>
    <w:unhideWhenUsed/>
    <w:locked/>
    <w:rsid w:val="0030477B"/>
    <w:pPr>
      <w:spacing w:after="0"/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locked/>
    <w:rsid w:val="0030477B"/>
    <w:pPr>
      <w:spacing w:after="0"/>
    </w:pPr>
  </w:style>
  <w:style w:type="paragraph" w:styleId="Title">
    <w:name w:val="Title"/>
    <w:basedOn w:val="Normal"/>
    <w:next w:val="Normal"/>
    <w:link w:val="TitleChar"/>
    <w:qFormat/>
    <w:rsid w:val="006D40B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6D40BF"/>
    <w:rPr>
      <w:rFonts w:ascii="Calibri Light" w:hAnsi="Calibri Light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unhideWhenUsed/>
    <w:locked/>
    <w:rsid w:val="0030477B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numbering" w:styleId="1ai">
    <w:name w:val="Outline List 1"/>
    <w:basedOn w:val="NoList"/>
    <w:semiHidden/>
    <w:locked/>
    <w:rsid w:val="00D84893"/>
    <w:pPr>
      <w:numPr>
        <w:numId w:val="40"/>
      </w:numPr>
    </w:pPr>
  </w:style>
  <w:style w:type="numbering" w:styleId="ArticleSection">
    <w:name w:val="Outline List 3"/>
    <w:basedOn w:val="NoList"/>
    <w:semiHidden/>
    <w:locked/>
    <w:rsid w:val="00D84893"/>
    <w:pPr>
      <w:numPr>
        <w:numId w:val="41"/>
      </w:numPr>
    </w:pPr>
  </w:style>
  <w:style w:type="paragraph" w:customStyle="1" w:styleId="StyleTitleGeorgiaNotBoldLeft">
    <w:name w:val="Style Title + Georgia Not Bold Left"/>
    <w:basedOn w:val="Title"/>
    <w:qFormat/>
    <w:rsid w:val="006D40BF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customStyle="1" w:styleId="Bullet">
    <w:name w:val="Bullet"/>
    <w:basedOn w:val="ListParagraph"/>
    <w:qFormat/>
    <w:rsid w:val="006D40BF"/>
    <w:pPr>
      <w:tabs>
        <w:tab w:val="left" w:pos="567"/>
        <w:tab w:val="num" w:pos="720"/>
      </w:tabs>
      <w:ind w:hanging="720"/>
      <w:jc w:val="left"/>
    </w:pPr>
  </w:style>
  <w:style w:type="paragraph" w:customStyle="1" w:styleId="Bullet2">
    <w:name w:val="Bullet 2"/>
    <w:basedOn w:val="Normal"/>
    <w:rsid w:val="006D40BF"/>
    <w:pPr>
      <w:numPr>
        <w:numId w:val="42"/>
      </w:numPr>
      <w:tabs>
        <w:tab w:val="left" w:pos="1134"/>
        <w:tab w:val="left" w:pos="1701"/>
      </w:tabs>
      <w:contextualSpacing/>
      <w:jc w:val="left"/>
    </w:pPr>
  </w:style>
  <w:style w:type="character" w:customStyle="1" w:styleId="ATTANNReferencetoCOCChar">
    <w:name w:val="ATT/ANN Reference to COC Char"/>
    <w:link w:val="ATTANNReferencetoCOC"/>
    <w:rsid w:val="00787FB2"/>
    <w:rPr>
      <w:rFonts w:ascii="Arial" w:hAnsi="Arial"/>
      <w:i/>
      <w:iCs/>
      <w:color w:val="000000"/>
    </w:rPr>
  </w:style>
  <w:style w:type="character" w:customStyle="1" w:styleId="NoteToDrafters-ASDEFCONChar">
    <w:name w:val="Note To Drafters - ASDEFCON Char"/>
    <w:link w:val="NoteToDrafters-ASDEFCON"/>
    <w:rsid w:val="00787FB2"/>
    <w:rPr>
      <w:rFonts w:ascii="Arial" w:hAnsi="Arial"/>
      <w:b/>
      <w:i/>
      <w:color w:val="FFFFFF"/>
      <w:szCs w:val="40"/>
      <w:shd w:val="clear" w:color="auto" w:fill="000000"/>
    </w:rPr>
  </w:style>
  <w:style w:type="character" w:customStyle="1" w:styleId="NoteToTenderers-ASDEFCONChar">
    <w:name w:val="Note To Tenderers - ASDEFCON Char"/>
    <w:link w:val="NoteToTenderers-ASDEFCON"/>
    <w:rsid w:val="00787FB2"/>
    <w:rPr>
      <w:rFonts w:ascii="Arial" w:hAnsi="Arial"/>
      <w:b/>
      <w:i/>
      <w:color w:val="000000"/>
      <w:szCs w:val="40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7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CFF43-AE25-4925-BD16-31294CD68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4748</TotalTime>
  <Pages>13</Pages>
  <Words>6296</Words>
  <Characters>35911</Characters>
  <Application>Microsoft Office Word</Application>
  <DocSecurity>0</DocSecurity>
  <Lines>299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42123</CharactersWithSpaces>
  <SharedDoc>false</SharedDoc>
  <HLinks>
    <vt:vector size="6" baseType="variant">
      <vt:variant>
        <vt:i4>4456466</vt:i4>
      </vt:variant>
      <vt:variant>
        <vt:i4>75</vt:i4>
      </vt:variant>
      <vt:variant>
        <vt:i4>0</vt:i4>
      </vt:variant>
      <vt:variant>
        <vt:i4>5</vt:i4>
      </vt:variant>
      <vt:variant>
        <vt:lpwstr>http://www.defence.gov.au/casg/DoingBusiness/Industry/Industryprograms/CompanyScorecard/CompanyScorecardpolicystatement.aspx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Edgelow, Dave MR</dc:creator>
  <cp:keywords/>
  <dc:description/>
  <cp:lastModifiedBy>Laursen, Christian MR</cp:lastModifiedBy>
  <cp:revision>33</cp:revision>
  <dcterms:created xsi:type="dcterms:W3CDTF">2018-03-15T22:59:00Z</dcterms:created>
  <dcterms:modified xsi:type="dcterms:W3CDTF">2024-08-19T06:23:00Z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Classification">
    <vt:lpwstr>OFFICIAL</vt:lpwstr>
  </property>
  <property fmtid="{D5CDD505-2E9C-101B-9397-08002B2CF9AE}" pid="4" name="Header_Left">
    <vt:lpwstr>ASDEFCON (Strategic Materiel)</vt:lpwstr>
  </property>
  <property fmtid="{D5CDD505-2E9C-101B-9397-08002B2CF9AE}" pid="5" name="Header_Right">
    <vt:lpwstr>PART 1</vt:lpwstr>
  </property>
  <property fmtid="{D5CDD505-2E9C-101B-9397-08002B2CF9AE}" pid="6" name="Footer_Left">
    <vt:lpwstr>Annex to Conditions of Tender</vt:lpwstr>
  </property>
  <property fmtid="{D5CDD505-2E9C-101B-9397-08002B2CF9AE}" pid="7" name="Objective-Id">
    <vt:lpwstr>BM75129691</vt:lpwstr>
  </property>
  <property fmtid="{D5CDD505-2E9C-101B-9397-08002B2CF9AE}" pid="8" name="Objective-Title">
    <vt:lpwstr>010_SMV5.3_TATTA_ANNE_Strategies</vt:lpwstr>
  </property>
  <property fmtid="{D5CDD505-2E9C-101B-9397-08002B2CF9AE}" pid="9" name="Objective-Comment">
    <vt:lpwstr/>
  </property>
  <property fmtid="{D5CDD505-2E9C-101B-9397-08002B2CF9AE}" pid="10" name="Objective-CreationStamp">
    <vt:filetime>2024-05-22T00:07:30Z</vt:filetime>
  </property>
  <property fmtid="{D5CDD505-2E9C-101B-9397-08002B2CF9AE}" pid="11" name="Objective-IsApproved">
    <vt:bool>false</vt:bool>
  </property>
  <property fmtid="{D5CDD505-2E9C-101B-9397-08002B2CF9AE}" pid="12" name="Objective-IsPublished">
    <vt:bool>false</vt:bool>
  </property>
  <property fmtid="{D5CDD505-2E9C-101B-9397-08002B2CF9AE}" pid="13" name="Objective-DatePublished">
    <vt:lpwstr/>
  </property>
  <property fmtid="{D5CDD505-2E9C-101B-9397-08002B2CF9AE}" pid="14" name="Objective-ModificationStamp">
    <vt:filetime>2024-08-07T00:47:25Z</vt:filetime>
  </property>
  <property fmtid="{D5CDD505-2E9C-101B-9397-08002B2CF9AE}" pid="15" name="Objective-Owner">
    <vt:lpwstr>Edgelow, Dave Mr</vt:lpwstr>
  </property>
  <property fmtid="{D5CDD505-2E9C-101B-9397-08002B2CF9AE}" pid="16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7" name="Objective-Parent">
    <vt:lpwstr>02 Annexes to the Conditions of Tender</vt:lpwstr>
  </property>
  <property fmtid="{D5CDD505-2E9C-101B-9397-08002B2CF9AE}" pid="18" name="Objective-State">
    <vt:lpwstr>Being Edited</vt:lpwstr>
  </property>
  <property fmtid="{D5CDD505-2E9C-101B-9397-08002B2CF9AE}" pid="19" name="Objective-Version">
    <vt:lpwstr>1.5</vt:lpwstr>
  </property>
  <property fmtid="{D5CDD505-2E9C-101B-9397-08002B2CF9AE}" pid="20" name="Objective-VersionNumber">
    <vt:i4>6</vt:i4>
  </property>
  <property fmtid="{D5CDD505-2E9C-101B-9397-08002B2CF9AE}" pid="21" name="Objective-VersionComment">
    <vt:lpwstr/>
  </property>
  <property fmtid="{D5CDD505-2E9C-101B-9397-08002B2CF9AE}" pid="22" name="Objective-FileNumber">
    <vt:lpwstr/>
  </property>
  <property fmtid="{D5CDD505-2E9C-101B-9397-08002B2CF9AE}" pid="23" name="Objective-Classification">
    <vt:lpwstr>Official</vt:lpwstr>
  </property>
  <property fmtid="{D5CDD505-2E9C-101B-9397-08002B2CF9AE}" pid="24" name="Objective-Caveats">
    <vt:lpwstr/>
  </property>
  <property fmtid="{D5CDD505-2E9C-101B-9397-08002B2CF9AE}" pid="25" name="Objective-Document Type [system]">
    <vt:lpwstr/>
  </property>
  <property fmtid="{D5CDD505-2E9C-101B-9397-08002B2CF9AE}" pid="26" name="Objective-Reason for Security Classification Change [system]">
    <vt:lpwstr/>
  </property>
</Properties>
</file>