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15220" w14:textId="77777777" w:rsidR="00FB379E" w:rsidRPr="00D87454" w:rsidRDefault="00FB379E" w:rsidP="00D20044">
      <w:pPr>
        <w:pStyle w:val="ASDEFCONTitle"/>
      </w:pPr>
      <w:bookmarkStart w:id="0" w:name="_GoBack"/>
      <w:bookmarkEnd w:id="0"/>
      <w:r w:rsidRPr="00D87454">
        <w:t>Tender Data Requirements List</w:t>
      </w:r>
    </w:p>
    <w:p w14:paraId="5A285636" w14:textId="39E6728D" w:rsidR="00FB379E" w:rsidRPr="00D87454" w:rsidRDefault="00FB379E" w:rsidP="00D20044">
      <w:pPr>
        <w:pStyle w:val="NoteToDrafters-ASDEFCON"/>
      </w:pPr>
      <w:r w:rsidRPr="00D87454">
        <w:t xml:space="preserve">Note to drafters:  The following </w:t>
      </w:r>
      <w:r w:rsidR="001407D0">
        <w:t xml:space="preserve">TDRL </w:t>
      </w:r>
      <w:r w:rsidRPr="00D87454">
        <w:t>is provided for guidance and may be amended as required</w:t>
      </w:r>
      <w:r w:rsidR="001407D0">
        <w:t>, including to delete optional tender data requirements that have not been included</w:t>
      </w:r>
      <w:r w:rsidR="000C65B0">
        <w:t>.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229"/>
      </w:tblGrid>
      <w:tr w:rsidR="00FB379E" w:rsidRPr="006F621C" w14:paraId="4BABCC97" w14:textId="77777777" w:rsidTr="00B557F7">
        <w:tc>
          <w:tcPr>
            <w:tcW w:w="2127" w:type="dxa"/>
            <w:tcBorders>
              <w:bottom w:val="single" w:sz="4" w:space="0" w:color="auto"/>
            </w:tcBorders>
            <w:shd w:val="pct15" w:color="auto" w:fill="auto"/>
          </w:tcPr>
          <w:p w14:paraId="5880457C" w14:textId="77777777" w:rsidR="00FB379E" w:rsidRPr="006F621C" w:rsidRDefault="00FB379E" w:rsidP="005E4CFC">
            <w:pPr>
              <w:pStyle w:val="Table10ptHeading-ASDEFCON"/>
              <w:keepNext w:val="0"/>
            </w:pPr>
            <w:r w:rsidRPr="006F621C">
              <w:t>Tender Data Requirement Number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pct15" w:color="auto" w:fill="auto"/>
          </w:tcPr>
          <w:p w14:paraId="4BF68727" w14:textId="59593FD4" w:rsidR="00FB379E" w:rsidRPr="006F621C" w:rsidRDefault="00FB379E" w:rsidP="00D20044">
            <w:pPr>
              <w:pStyle w:val="Table10ptHeading-ASDEFCON"/>
            </w:pPr>
            <w:r w:rsidRPr="006F621C">
              <w:t>Tender Response Volume</w:t>
            </w:r>
          </w:p>
        </w:tc>
      </w:tr>
      <w:tr w:rsidR="00FB379E" w:rsidRPr="00D87454" w14:paraId="0AD8A6D1" w14:textId="77777777" w:rsidTr="00B557F7">
        <w:tc>
          <w:tcPr>
            <w:tcW w:w="2127" w:type="dxa"/>
            <w:tcBorders>
              <w:top w:val="single" w:sz="4" w:space="0" w:color="auto"/>
            </w:tcBorders>
            <w:shd w:val="pct15" w:color="auto" w:fill="auto"/>
          </w:tcPr>
          <w:p w14:paraId="18D4AC80" w14:textId="77777777" w:rsidR="00FB379E" w:rsidRPr="00D87454" w:rsidRDefault="00FB379E" w:rsidP="005E4CFC">
            <w:pPr>
              <w:pStyle w:val="Table10ptHeading-ASDEFCON"/>
              <w:keepNext w:val="0"/>
            </w:pPr>
          </w:p>
        </w:tc>
        <w:tc>
          <w:tcPr>
            <w:tcW w:w="7229" w:type="dxa"/>
            <w:tcBorders>
              <w:top w:val="single" w:sz="4" w:space="0" w:color="auto"/>
            </w:tcBorders>
            <w:shd w:val="pct15" w:color="auto" w:fill="auto"/>
          </w:tcPr>
          <w:p w14:paraId="31EA76B4" w14:textId="77777777" w:rsidR="00FB379E" w:rsidRPr="00D87454" w:rsidRDefault="00FB379E" w:rsidP="00D20044">
            <w:pPr>
              <w:pStyle w:val="Table10ptHeading-ASDEFCON"/>
            </w:pPr>
            <w:r w:rsidRPr="00D87454">
              <w:t>Volume 1</w:t>
            </w:r>
            <w:r w:rsidR="0040698E">
              <w:t xml:space="preserve">: </w:t>
            </w:r>
            <w:r w:rsidRPr="00D87454">
              <w:t>Overview</w:t>
            </w:r>
            <w:r w:rsidR="0040698E">
              <w:t xml:space="preserve"> / Tenderer’s Deed of Undertaking</w:t>
            </w:r>
          </w:p>
        </w:tc>
      </w:tr>
      <w:tr w:rsidR="00FB379E" w:rsidRPr="00D87454" w14:paraId="03942CE9" w14:textId="77777777" w:rsidTr="00B557F7">
        <w:tc>
          <w:tcPr>
            <w:tcW w:w="2127" w:type="dxa"/>
          </w:tcPr>
          <w:p w14:paraId="71322F1E" w14:textId="77777777" w:rsidR="00FB379E" w:rsidRPr="00D87454" w:rsidRDefault="00FB379E" w:rsidP="00D20044">
            <w:pPr>
              <w:pStyle w:val="Table10ptHeading-ASDEFCON"/>
            </w:pPr>
            <w:r w:rsidRPr="00D87454">
              <w:t>A-1</w:t>
            </w:r>
          </w:p>
        </w:tc>
        <w:tc>
          <w:tcPr>
            <w:tcW w:w="7229" w:type="dxa"/>
          </w:tcPr>
          <w:p w14:paraId="2D4678C7" w14:textId="77777777" w:rsidR="00FB379E" w:rsidRPr="00D87454" w:rsidRDefault="00FB379E">
            <w:pPr>
              <w:pStyle w:val="Table10ptText-ASDEFCON"/>
            </w:pPr>
            <w:r w:rsidRPr="00D87454">
              <w:t xml:space="preserve">Executive Summary </w:t>
            </w:r>
            <w:r w:rsidRPr="00200E45">
              <w:t>(</w:t>
            </w:r>
            <w:r w:rsidR="00A27D1F" w:rsidRPr="00200E45">
              <w:t>Core</w:t>
            </w:r>
            <w:r w:rsidRPr="00200E45">
              <w:t>)</w:t>
            </w:r>
          </w:p>
        </w:tc>
      </w:tr>
      <w:tr w:rsidR="00FB379E" w:rsidRPr="00D87454" w14:paraId="0E5EF18B" w14:textId="77777777" w:rsidTr="00B557F7">
        <w:tc>
          <w:tcPr>
            <w:tcW w:w="2127" w:type="dxa"/>
          </w:tcPr>
          <w:p w14:paraId="5E16CC93" w14:textId="37A10B74" w:rsidR="00FB379E" w:rsidRPr="00D87454" w:rsidRDefault="00FB379E" w:rsidP="005E4CFC">
            <w:pPr>
              <w:pStyle w:val="Table10ptHeading-ASDEFCON"/>
              <w:keepNext w:val="0"/>
            </w:pPr>
            <w:r w:rsidRPr="00D87454">
              <w:t>A-2</w:t>
            </w:r>
          </w:p>
        </w:tc>
        <w:tc>
          <w:tcPr>
            <w:tcW w:w="7229" w:type="dxa"/>
          </w:tcPr>
          <w:p w14:paraId="2BB308A2" w14:textId="5848107D" w:rsidR="00FB379E" w:rsidRPr="00D87454" w:rsidRDefault="0040698E">
            <w:pPr>
              <w:pStyle w:val="Table10ptText-ASDEFCON"/>
            </w:pPr>
            <w:r>
              <w:t>Tenderer’s</w:t>
            </w:r>
            <w:r w:rsidRPr="00D87454">
              <w:t xml:space="preserve"> </w:t>
            </w:r>
            <w:r w:rsidR="00FB379E" w:rsidRPr="00D87454">
              <w:t>Profile</w:t>
            </w:r>
            <w:r w:rsidR="00E7129B">
              <w:t xml:space="preserve"> and Past Performance</w:t>
            </w:r>
            <w:r w:rsidR="00FB379E" w:rsidRPr="00D87454">
              <w:t xml:space="preserve"> (</w:t>
            </w:r>
            <w:r w:rsidR="00200E45">
              <w:t>Core</w:t>
            </w:r>
            <w:r w:rsidR="00FB379E" w:rsidRPr="00D87454">
              <w:t>)</w:t>
            </w:r>
          </w:p>
        </w:tc>
      </w:tr>
      <w:tr w:rsidR="00FB379E" w:rsidRPr="00D87454" w14:paraId="5798E067" w14:textId="77777777" w:rsidTr="00B557F7">
        <w:tc>
          <w:tcPr>
            <w:tcW w:w="2127" w:type="dxa"/>
          </w:tcPr>
          <w:p w14:paraId="6B6507EF" w14:textId="653543A7" w:rsidR="00FB379E" w:rsidRPr="00D87454" w:rsidRDefault="00FB379E" w:rsidP="005E4CFC">
            <w:pPr>
              <w:pStyle w:val="Table10ptHeading-ASDEFCON"/>
              <w:keepNext w:val="0"/>
            </w:pPr>
            <w:r w:rsidRPr="00D87454">
              <w:t>A-3</w:t>
            </w:r>
          </w:p>
        </w:tc>
        <w:tc>
          <w:tcPr>
            <w:tcW w:w="7229" w:type="dxa"/>
          </w:tcPr>
          <w:p w14:paraId="1DEE3CA2" w14:textId="77777777" w:rsidR="00FB379E" w:rsidRPr="00D87454" w:rsidRDefault="00FB379E">
            <w:pPr>
              <w:pStyle w:val="Table10ptText-ASDEFCON"/>
            </w:pPr>
            <w:r w:rsidRPr="00D87454">
              <w:t xml:space="preserve">Schedule of </w:t>
            </w:r>
            <w:r w:rsidR="007C6B45">
              <w:t xml:space="preserve">Proposed </w:t>
            </w:r>
            <w:r w:rsidRPr="00D87454">
              <w:t>Subcontractors (</w:t>
            </w:r>
            <w:r w:rsidR="00200E45">
              <w:t>Core</w:t>
            </w:r>
            <w:r w:rsidRPr="00D87454">
              <w:t>)</w:t>
            </w:r>
          </w:p>
        </w:tc>
      </w:tr>
      <w:tr w:rsidR="00FB379E" w:rsidRPr="00D87454" w14:paraId="4A13C1CE" w14:textId="77777777" w:rsidTr="00B557F7">
        <w:tc>
          <w:tcPr>
            <w:tcW w:w="2127" w:type="dxa"/>
          </w:tcPr>
          <w:p w14:paraId="1EE5A92F" w14:textId="12BD42E9" w:rsidR="00FB379E" w:rsidRPr="00D87454" w:rsidRDefault="00FB379E" w:rsidP="00BC5600">
            <w:pPr>
              <w:pStyle w:val="Table10ptHeading-ASDEFCON"/>
            </w:pPr>
            <w:r w:rsidRPr="00D87454">
              <w:t>A-4</w:t>
            </w:r>
          </w:p>
        </w:tc>
        <w:tc>
          <w:tcPr>
            <w:tcW w:w="7229" w:type="dxa"/>
          </w:tcPr>
          <w:p w14:paraId="6B983AC7" w14:textId="77777777" w:rsidR="00FB379E" w:rsidRPr="00D87454" w:rsidRDefault="00FB379E">
            <w:pPr>
              <w:pStyle w:val="Table10ptText-ASDEFCON"/>
            </w:pPr>
            <w:r w:rsidRPr="00D87454">
              <w:t xml:space="preserve">Statement of </w:t>
            </w:r>
            <w:r w:rsidR="000E0A4D">
              <w:t>Non-</w:t>
            </w:r>
            <w:r w:rsidRPr="00D87454">
              <w:t>Compliance (</w:t>
            </w:r>
            <w:r w:rsidR="00200E45" w:rsidRPr="00D87454">
              <w:t>C</w:t>
            </w:r>
            <w:r w:rsidR="00200E45">
              <w:t>ore</w:t>
            </w:r>
            <w:r w:rsidRPr="00D87454">
              <w:t>)</w:t>
            </w:r>
          </w:p>
        </w:tc>
      </w:tr>
      <w:tr w:rsidR="00FB379E" w:rsidRPr="00D87454" w14:paraId="24BBDC5A" w14:textId="77777777" w:rsidTr="00B557F7">
        <w:tc>
          <w:tcPr>
            <w:tcW w:w="2127" w:type="dxa"/>
            <w:tcBorders>
              <w:bottom w:val="single" w:sz="4" w:space="0" w:color="auto"/>
            </w:tcBorders>
          </w:tcPr>
          <w:p w14:paraId="72FEC9AF" w14:textId="77777777" w:rsidR="00FB379E" w:rsidRPr="00BC5600" w:rsidRDefault="00FB379E" w:rsidP="005D6516">
            <w:pPr>
              <w:pStyle w:val="Table10ptHeading-ASDEFCON"/>
              <w:keepNext w:val="0"/>
            </w:pPr>
            <w:r w:rsidRPr="00BC5600">
              <w:t>B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14:paraId="338C3436" w14:textId="77777777" w:rsidR="00FB379E" w:rsidRPr="005E4CFC" w:rsidRDefault="00FB379E">
            <w:pPr>
              <w:pStyle w:val="Table10ptText-ASDEFCON"/>
              <w:rPr>
                <w:strike/>
              </w:rPr>
            </w:pPr>
            <w:r w:rsidRPr="00BC5600">
              <w:t>Tenderer</w:t>
            </w:r>
            <w:r w:rsidR="007416C2" w:rsidRPr="00BC5600">
              <w:t>’s Deed of Undertaking</w:t>
            </w:r>
            <w:r w:rsidRPr="00BC5600">
              <w:t xml:space="preserve"> (</w:t>
            </w:r>
            <w:r w:rsidR="00200E45" w:rsidRPr="00BC5600">
              <w:t>Core</w:t>
            </w:r>
            <w:r w:rsidRPr="00BC5600">
              <w:t>)</w:t>
            </w:r>
          </w:p>
        </w:tc>
      </w:tr>
      <w:tr w:rsidR="00FB379E" w:rsidRPr="00D87454" w14:paraId="6777A18A" w14:textId="77777777" w:rsidTr="00B557F7">
        <w:tc>
          <w:tcPr>
            <w:tcW w:w="2127" w:type="dxa"/>
            <w:shd w:val="pct15" w:color="000000" w:fill="auto"/>
          </w:tcPr>
          <w:p w14:paraId="56012F47" w14:textId="77777777" w:rsidR="00FB379E" w:rsidRPr="00D87454" w:rsidRDefault="00FB379E" w:rsidP="005E4CFC">
            <w:pPr>
              <w:pStyle w:val="Table10ptHeading-ASDEFCON"/>
              <w:keepNext w:val="0"/>
            </w:pPr>
          </w:p>
        </w:tc>
        <w:tc>
          <w:tcPr>
            <w:tcW w:w="7229" w:type="dxa"/>
            <w:shd w:val="pct15" w:color="000000" w:fill="auto"/>
          </w:tcPr>
          <w:p w14:paraId="067F94AF" w14:textId="77777777" w:rsidR="00FB379E" w:rsidRPr="00D87454" w:rsidRDefault="00FB379E" w:rsidP="00D20044">
            <w:pPr>
              <w:pStyle w:val="Table10ptHeading-ASDEFCON"/>
            </w:pPr>
            <w:r w:rsidRPr="00200E45">
              <w:t>Volume</w:t>
            </w:r>
            <w:r w:rsidRPr="00D87454">
              <w:t xml:space="preserve"> 2</w:t>
            </w:r>
            <w:r w:rsidR="0040698E">
              <w:t xml:space="preserve">: </w:t>
            </w:r>
            <w:r w:rsidRPr="00D87454">
              <w:t>Commercial</w:t>
            </w:r>
          </w:p>
        </w:tc>
      </w:tr>
      <w:tr w:rsidR="00FB379E" w:rsidRPr="00D87454" w14:paraId="3CD7FF08" w14:textId="77777777" w:rsidTr="00B557F7">
        <w:tc>
          <w:tcPr>
            <w:tcW w:w="2127" w:type="dxa"/>
          </w:tcPr>
          <w:p w14:paraId="737D0C2A" w14:textId="77777777" w:rsidR="00FB379E" w:rsidRPr="00D87454" w:rsidRDefault="00FB379E" w:rsidP="005E4CFC">
            <w:pPr>
              <w:pStyle w:val="Table10ptHeading-ASDEFCON"/>
              <w:keepNext w:val="0"/>
            </w:pPr>
            <w:r w:rsidRPr="00D87454">
              <w:t>C-1</w:t>
            </w:r>
          </w:p>
        </w:tc>
        <w:tc>
          <w:tcPr>
            <w:tcW w:w="7229" w:type="dxa"/>
          </w:tcPr>
          <w:p w14:paraId="1F4889B7" w14:textId="77777777" w:rsidR="00FB379E" w:rsidRPr="00D87454" w:rsidRDefault="00FB379E">
            <w:pPr>
              <w:pStyle w:val="Table10ptText-ASDEFCON"/>
            </w:pPr>
            <w:r w:rsidRPr="00D87454">
              <w:t>Importation of Supplies and Export Approvals (</w:t>
            </w:r>
            <w:r w:rsidR="00200E45" w:rsidRPr="00D87454">
              <w:t>C</w:t>
            </w:r>
            <w:r w:rsidR="00200E45">
              <w:t>ore</w:t>
            </w:r>
            <w:r w:rsidRPr="00D87454">
              <w:t>)</w:t>
            </w:r>
          </w:p>
        </w:tc>
      </w:tr>
      <w:tr w:rsidR="00FB379E" w:rsidRPr="00D87454" w14:paraId="5EF022F2" w14:textId="77777777" w:rsidTr="00B557F7">
        <w:tc>
          <w:tcPr>
            <w:tcW w:w="2127" w:type="dxa"/>
          </w:tcPr>
          <w:p w14:paraId="455FAFAC" w14:textId="77777777" w:rsidR="00FB379E" w:rsidRPr="00D87454" w:rsidRDefault="00FB379E" w:rsidP="005E4CFC">
            <w:pPr>
              <w:pStyle w:val="Table10ptHeading-ASDEFCON"/>
              <w:keepNext w:val="0"/>
            </w:pPr>
            <w:r w:rsidRPr="00D87454">
              <w:t>C-2</w:t>
            </w:r>
          </w:p>
        </w:tc>
        <w:tc>
          <w:tcPr>
            <w:tcW w:w="7229" w:type="dxa"/>
          </w:tcPr>
          <w:p w14:paraId="02E32431" w14:textId="77777777" w:rsidR="00FB379E" w:rsidRPr="00D87454" w:rsidRDefault="00FB379E">
            <w:pPr>
              <w:pStyle w:val="Table10ptText-ASDEFCON"/>
            </w:pPr>
            <w:r w:rsidRPr="00D87454">
              <w:t>Liability (</w:t>
            </w:r>
            <w:r w:rsidR="00200E45" w:rsidRPr="00D87454">
              <w:t>C</w:t>
            </w:r>
            <w:r w:rsidR="00200E45">
              <w:t>ore</w:t>
            </w:r>
            <w:r w:rsidRPr="00D87454">
              <w:t>)</w:t>
            </w:r>
          </w:p>
        </w:tc>
      </w:tr>
      <w:tr w:rsidR="00FB379E" w:rsidRPr="00D87454" w14:paraId="09E02239" w14:textId="77777777" w:rsidTr="00B557F7">
        <w:tc>
          <w:tcPr>
            <w:tcW w:w="2127" w:type="dxa"/>
          </w:tcPr>
          <w:p w14:paraId="3D799221" w14:textId="77777777" w:rsidR="00FB379E" w:rsidRPr="00D87454" w:rsidRDefault="00FB379E" w:rsidP="005E4CFC">
            <w:pPr>
              <w:pStyle w:val="Table10ptHeading-ASDEFCON"/>
              <w:keepNext w:val="0"/>
            </w:pPr>
            <w:r w:rsidRPr="00D87454">
              <w:t>C-3</w:t>
            </w:r>
          </w:p>
        </w:tc>
        <w:tc>
          <w:tcPr>
            <w:tcW w:w="7229" w:type="dxa"/>
          </w:tcPr>
          <w:p w14:paraId="7BE7E243" w14:textId="77777777" w:rsidR="00FB379E" w:rsidRPr="00D87454" w:rsidRDefault="00FB379E">
            <w:pPr>
              <w:pStyle w:val="Table10ptText-ASDEFCON"/>
            </w:pPr>
            <w:r w:rsidRPr="00D87454">
              <w:t>Insurance (</w:t>
            </w:r>
            <w:r w:rsidR="00200E45" w:rsidRPr="00D87454">
              <w:t>C</w:t>
            </w:r>
            <w:r w:rsidR="00200E45">
              <w:t>ore</w:t>
            </w:r>
            <w:r w:rsidRPr="00D87454">
              <w:t>)</w:t>
            </w:r>
          </w:p>
        </w:tc>
      </w:tr>
      <w:tr w:rsidR="00FB379E" w:rsidRPr="00D87454" w14:paraId="606DD42D" w14:textId="77777777" w:rsidTr="00B557F7">
        <w:tc>
          <w:tcPr>
            <w:tcW w:w="2127" w:type="dxa"/>
          </w:tcPr>
          <w:p w14:paraId="768D9E2D" w14:textId="77777777" w:rsidR="00FB379E" w:rsidRPr="00D87454" w:rsidRDefault="00FB379E" w:rsidP="005E4CFC">
            <w:pPr>
              <w:pStyle w:val="Table10ptHeading-ASDEFCON"/>
              <w:keepNext w:val="0"/>
            </w:pPr>
            <w:r w:rsidRPr="00D87454">
              <w:t>C-4</w:t>
            </w:r>
          </w:p>
        </w:tc>
        <w:tc>
          <w:tcPr>
            <w:tcW w:w="7229" w:type="dxa"/>
          </w:tcPr>
          <w:p w14:paraId="31FA0A67" w14:textId="77777777" w:rsidR="00FB379E" w:rsidRPr="00D87454" w:rsidRDefault="00195414">
            <w:pPr>
              <w:pStyle w:val="Table10ptText-ASDEFCON"/>
            </w:pPr>
            <w:r>
              <w:t>Defect Rectification</w:t>
            </w:r>
            <w:r w:rsidR="00FB379E" w:rsidRPr="00D87454">
              <w:t xml:space="preserve"> (</w:t>
            </w:r>
            <w:r w:rsidR="00200E45" w:rsidRPr="00D87454">
              <w:t>C</w:t>
            </w:r>
            <w:r w:rsidR="00200E45">
              <w:t>ore</w:t>
            </w:r>
            <w:r w:rsidR="00FB379E" w:rsidRPr="00D87454">
              <w:t>)</w:t>
            </w:r>
          </w:p>
        </w:tc>
      </w:tr>
      <w:tr w:rsidR="00FB379E" w:rsidRPr="00D87454" w14:paraId="1FB3E584" w14:textId="77777777" w:rsidTr="00B557F7">
        <w:tc>
          <w:tcPr>
            <w:tcW w:w="2127" w:type="dxa"/>
          </w:tcPr>
          <w:p w14:paraId="7071BC7A" w14:textId="77777777" w:rsidR="00FB379E" w:rsidRPr="00D87454" w:rsidRDefault="00FB379E" w:rsidP="005E4CFC">
            <w:pPr>
              <w:pStyle w:val="Table10ptHeading-ASDEFCON"/>
              <w:keepNext w:val="0"/>
            </w:pPr>
            <w:r w:rsidRPr="00D87454">
              <w:t>C-5</w:t>
            </w:r>
          </w:p>
        </w:tc>
        <w:tc>
          <w:tcPr>
            <w:tcW w:w="7229" w:type="dxa"/>
          </w:tcPr>
          <w:p w14:paraId="5658975E" w14:textId="77777777" w:rsidR="00FB379E" w:rsidRPr="00D87454" w:rsidRDefault="003978BC">
            <w:pPr>
              <w:pStyle w:val="Table10ptText-ASDEFCON"/>
            </w:pPr>
            <w:r>
              <w:t xml:space="preserve">Technical Data and Software Rights </w:t>
            </w:r>
            <w:r w:rsidR="00FB379E" w:rsidRPr="00D87454">
              <w:t>(</w:t>
            </w:r>
            <w:r w:rsidR="00200E45" w:rsidRPr="00D87454">
              <w:t>C</w:t>
            </w:r>
            <w:r w:rsidR="00200E45">
              <w:t>ore</w:t>
            </w:r>
            <w:r w:rsidR="00FB379E" w:rsidRPr="00D87454">
              <w:t>)</w:t>
            </w:r>
          </w:p>
        </w:tc>
      </w:tr>
      <w:tr w:rsidR="008F383A" w:rsidRPr="00D87454" w14:paraId="34F032C5" w14:textId="77777777" w:rsidTr="00B557F7">
        <w:tc>
          <w:tcPr>
            <w:tcW w:w="2127" w:type="dxa"/>
          </w:tcPr>
          <w:p w14:paraId="5F97D602" w14:textId="4650CE9D" w:rsidR="008F383A" w:rsidRPr="00D87454" w:rsidRDefault="008F383A" w:rsidP="005E4CFC">
            <w:pPr>
              <w:pStyle w:val="Table10ptHeading-ASDEFCON"/>
              <w:keepNext w:val="0"/>
            </w:pPr>
            <w:r>
              <w:t>C-</w:t>
            </w:r>
            <w:r w:rsidR="00157FEB">
              <w:t>6</w:t>
            </w:r>
          </w:p>
        </w:tc>
        <w:tc>
          <w:tcPr>
            <w:tcW w:w="7229" w:type="dxa"/>
          </w:tcPr>
          <w:p w14:paraId="5EF9EC6E" w14:textId="6AFF5A22" w:rsidR="008F383A" w:rsidRPr="00D87454" w:rsidRDefault="008F383A" w:rsidP="005E4CFC">
            <w:pPr>
              <w:pStyle w:val="Table10ptText-ASDEFCON"/>
            </w:pPr>
            <w:r>
              <w:t>Economic Benefits to the Australian Economy (Core)</w:t>
            </w:r>
          </w:p>
        </w:tc>
      </w:tr>
      <w:tr w:rsidR="00FB379E" w:rsidRPr="00D87454" w14:paraId="3ED1CD91" w14:textId="77777777" w:rsidTr="00B557F7">
        <w:tc>
          <w:tcPr>
            <w:tcW w:w="2127" w:type="dxa"/>
            <w:shd w:val="pct15" w:color="000000" w:fill="auto"/>
          </w:tcPr>
          <w:p w14:paraId="1D48C7C8" w14:textId="77777777" w:rsidR="00FB379E" w:rsidRPr="00D87454" w:rsidRDefault="00FB379E" w:rsidP="005E4CFC">
            <w:pPr>
              <w:pStyle w:val="Table10ptHeading-ASDEFCON"/>
              <w:keepNext w:val="0"/>
            </w:pPr>
          </w:p>
        </w:tc>
        <w:tc>
          <w:tcPr>
            <w:tcW w:w="7229" w:type="dxa"/>
            <w:shd w:val="pct15" w:color="000000" w:fill="auto"/>
          </w:tcPr>
          <w:p w14:paraId="0C25133C" w14:textId="77777777" w:rsidR="00FB379E" w:rsidRPr="00200E45" w:rsidRDefault="00FB379E" w:rsidP="00D20044">
            <w:pPr>
              <w:pStyle w:val="Table10ptHeading-ASDEFCON"/>
            </w:pPr>
            <w:r w:rsidRPr="00200E45">
              <w:t>Volume 3</w:t>
            </w:r>
            <w:r w:rsidR="0040698E" w:rsidRPr="00200E45">
              <w:t xml:space="preserve">: </w:t>
            </w:r>
            <w:r w:rsidRPr="00200E45">
              <w:t>Financial</w:t>
            </w:r>
          </w:p>
          <w:p w14:paraId="055F9488" w14:textId="77777777" w:rsidR="00FB379E" w:rsidRPr="00200E45" w:rsidRDefault="00FB379E" w:rsidP="00266A00">
            <w:pPr>
              <w:pStyle w:val="Table10ptHeading-ASDEFCON"/>
              <w:rPr>
                <w:i/>
              </w:rPr>
            </w:pPr>
            <w:r w:rsidRPr="00200E45">
              <w:rPr>
                <w:i/>
              </w:rPr>
              <w:t xml:space="preserve">Note to tenderers: Tender </w:t>
            </w:r>
            <w:r w:rsidR="0078122D">
              <w:rPr>
                <w:i/>
              </w:rPr>
              <w:t>p</w:t>
            </w:r>
            <w:r w:rsidRPr="00200E45">
              <w:rPr>
                <w:i/>
              </w:rPr>
              <w:t>rice information should be included in this volume only</w:t>
            </w:r>
          </w:p>
        </w:tc>
      </w:tr>
      <w:tr w:rsidR="00FB379E" w:rsidRPr="00D87454" w14:paraId="69F9B965" w14:textId="77777777" w:rsidTr="00B557F7">
        <w:tc>
          <w:tcPr>
            <w:tcW w:w="2127" w:type="dxa"/>
          </w:tcPr>
          <w:p w14:paraId="11C81B4E" w14:textId="77777777" w:rsidR="00FB379E" w:rsidRPr="00D87454" w:rsidRDefault="00FB379E" w:rsidP="005E4CFC">
            <w:pPr>
              <w:pStyle w:val="Table10ptHeading-ASDEFCON"/>
              <w:keepNext w:val="0"/>
            </w:pPr>
            <w:r w:rsidRPr="00D87454">
              <w:t>D-1</w:t>
            </w:r>
          </w:p>
        </w:tc>
        <w:tc>
          <w:tcPr>
            <w:tcW w:w="7229" w:type="dxa"/>
          </w:tcPr>
          <w:p w14:paraId="44CC3AD4" w14:textId="49EAC2DC" w:rsidR="00FB379E" w:rsidRPr="00D87454" w:rsidRDefault="0050471F" w:rsidP="00BA4B24">
            <w:pPr>
              <w:pStyle w:val="Table10ptText-ASDEFCON"/>
            </w:pPr>
            <w:r>
              <w:t xml:space="preserve">Tendered Pricing Information - </w:t>
            </w:r>
            <w:r w:rsidR="00BA4B24">
              <w:t xml:space="preserve">General Requirements </w:t>
            </w:r>
            <w:r w:rsidR="00FB379E" w:rsidRPr="00D87454">
              <w:t>(C</w:t>
            </w:r>
            <w:r w:rsidR="00200E45">
              <w:t>ore</w:t>
            </w:r>
            <w:r w:rsidR="00FB379E" w:rsidRPr="00D87454">
              <w:t>)</w:t>
            </w:r>
          </w:p>
        </w:tc>
      </w:tr>
      <w:tr w:rsidR="00FB379E" w:rsidRPr="00D87454" w14:paraId="7AB57EFD" w14:textId="77777777" w:rsidTr="00B557F7">
        <w:tc>
          <w:tcPr>
            <w:tcW w:w="2127" w:type="dxa"/>
          </w:tcPr>
          <w:p w14:paraId="2C4A447D" w14:textId="77777777" w:rsidR="00FB379E" w:rsidRPr="00D87454" w:rsidRDefault="00FB379E" w:rsidP="005E4CFC">
            <w:pPr>
              <w:pStyle w:val="Table10ptHeading-ASDEFCON"/>
              <w:keepNext w:val="0"/>
            </w:pPr>
            <w:r w:rsidRPr="00D87454">
              <w:t>D-2</w:t>
            </w:r>
          </w:p>
        </w:tc>
        <w:tc>
          <w:tcPr>
            <w:tcW w:w="7229" w:type="dxa"/>
          </w:tcPr>
          <w:p w14:paraId="38323F5C" w14:textId="273C165C" w:rsidR="00FB379E" w:rsidRPr="00D87454" w:rsidRDefault="008F383A" w:rsidP="008F383A">
            <w:pPr>
              <w:pStyle w:val="Table10ptText-ASDEFCON"/>
            </w:pPr>
            <w:r>
              <w:t>Tendered Pricing Information - Specific Requirements</w:t>
            </w:r>
            <w:r w:rsidR="00BA4B24">
              <w:t xml:space="preserve"> </w:t>
            </w:r>
            <w:r w:rsidR="00FB379E" w:rsidRPr="00D87454">
              <w:t>(</w:t>
            </w:r>
            <w:r w:rsidR="00200E45" w:rsidRPr="00D87454">
              <w:t>C</w:t>
            </w:r>
            <w:r w:rsidR="00200E45">
              <w:t>ore</w:t>
            </w:r>
            <w:r w:rsidR="00FB379E" w:rsidRPr="00D87454">
              <w:t>)</w:t>
            </w:r>
          </w:p>
        </w:tc>
      </w:tr>
      <w:tr w:rsidR="00FB379E" w:rsidRPr="00D87454" w14:paraId="2D369D54" w14:textId="77777777" w:rsidTr="00B557F7">
        <w:tc>
          <w:tcPr>
            <w:tcW w:w="2127" w:type="dxa"/>
          </w:tcPr>
          <w:p w14:paraId="74C0AF7E" w14:textId="47329A11" w:rsidR="00FB379E" w:rsidRPr="00D87454" w:rsidRDefault="00FB379E" w:rsidP="005E4CFC">
            <w:pPr>
              <w:pStyle w:val="Table10ptHeading-ASDEFCON"/>
              <w:keepNext w:val="0"/>
            </w:pPr>
            <w:r w:rsidRPr="00D87454">
              <w:t>D-</w:t>
            </w:r>
            <w:r w:rsidR="008F383A">
              <w:t>3</w:t>
            </w:r>
          </w:p>
        </w:tc>
        <w:tc>
          <w:tcPr>
            <w:tcW w:w="7229" w:type="dxa"/>
          </w:tcPr>
          <w:p w14:paraId="1F196B50" w14:textId="0263FDF2" w:rsidR="00FB379E" w:rsidRPr="00D87454" w:rsidRDefault="00FB379E" w:rsidP="00BA4B24">
            <w:pPr>
              <w:pStyle w:val="Table10ptText-ASDEFCON"/>
            </w:pPr>
            <w:r w:rsidRPr="00D87454">
              <w:t>Adjustment</w:t>
            </w:r>
            <w:r w:rsidR="00BA4B24">
              <w:t xml:space="preserve">s </w:t>
            </w:r>
            <w:r w:rsidRPr="00D87454">
              <w:t>(</w:t>
            </w:r>
            <w:r w:rsidR="007416C2">
              <w:t>C</w:t>
            </w:r>
            <w:r w:rsidR="00200E45">
              <w:t>ore</w:t>
            </w:r>
            <w:r w:rsidRPr="00D87454">
              <w:t>)</w:t>
            </w:r>
          </w:p>
        </w:tc>
      </w:tr>
      <w:tr w:rsidR="00FB379E" w:rsidRPr="00D87454" w14:paraId="77FA704D" w14:textId="77777777" w:rsidTr="00B557F7">
        <w:tc>
          <w:tcPr>
            <w:tcW w:w="2127" w:type="dxa"/>
          </w:tcPr>
          <w:p w14:paraId="725AA37D" w14:textId="5C1FC6E7" w:rsidR="00FB379E" w:rsidRPr="00D87454" w:rsidRDefault="00FB379E" w:rsidP="005E4CFC">
            <w:pPr>
              <w:pStyle w:val="Table10ptHeading-ASDEFCON"/>
              <w:keepNext w:val="0"/>
            </w:pPr>
            <w:r w:rsidRPr="00D87454">
              <w:t>D-</w:t>
            </w:r>
            <w:r w:rsidR="00AB5F8B">
              <w:t>4</w:t>
            </w:r>
          </w:p>
        </w:tc>
        <w:tc>
          <w:tcPr>
            <w:tcW w:w="7229" w:type="dxa"/>
          </w:tcPr>
          <w:p w14:paraId="1A3ED83E" w14:textId="77777777" w:rsidR="00FB379E" w:rsidRPr="00D87454" w:rsidRDefault="00FB379E">
            <w:pPr>
              <w:pStyle w:val="Table10ptText-ASDEFCON"/>
            </w:pPr>
            <w:r w:rsidRPr="00D87454">
              <w:t>Life Cycle Cost Model (</w:t>
            </w:r>
            <w:r w:rsidR="00200E45" w:rsidRPr="00D87454">
              <w:t>C</w:t>
            </w:r>
            <w:r w:rsidR="00200E45">
              <w:t>ore</w:t>
            </w:r>
            <w:r w:rsidRPr="00D87454">
              <w:t>)</w:t>
            </w:r>
          </w:p>
        </w:tc>
      </w:tr>
      <w:tr w:rsidR="006047EC" w:rsidRPr="00D87454" w14:paraId="35E79E1B" w14:textId="77777777" w:rsidTr="00B557F7">
        <w:tc>
          <w:tcPr>
            <w:tcW w:w="2127" w:type="dxa"/>
          </w:tcPr>
          <w:p w14:paraId="00AAF5EF" w14:textId="4A1E792A" w:rsidR="006047EC" w:rsidRPr="00D87454" w:rsidRDefault="006047EC" w:rsidP="005E4CFC">
            <w:pPr>
              <w:pStyle w:val="Table10ptHeading-ASDEFCON"/>
              <w:keepNext w:val="0"/>
            </w:pPr>
            <w:r w:rsidRPr="00D87454">
              <w:t>D-</w:t>
            </w:r>
            <w:r w:rsidR="00AB5F8B">
              <w:t>5</w:t>
            </w:r>
          </w:p>
        </w:tc>
        <w:tc>
          <w:tcPr>
            <w:tcW w:w="7229" w:type="dxa"/>
          </w:tcPr>
          <w:p w14:paraId="39A97B2F" w14:textId="51D12978" w:rsidR="006047EC" w:rsidRPr="00D87454" w:rsidRDefault="006047EC" w:rsidP="006047EC">
            <w:pPr>
              <w:pStyle w:val="Table10ptText-ASDEFCON"/>
            </w:pPr>
            <w:r>
              <w:t>Australian Contract Expenditure (Core)</w:t>
            </w:r>
          </w:p>
        </w:tc>
      </w:tr>
      <w:tr w:rsidR="006047EC" w:rsidRPr="00D87454" w14:paraId="56CE42FF" w14:textId="77777777" w:rsidTr="00B557F7">
        <w:tc>
          <w:tcPr>
            <w:tcW w:w="2127" w:type="dxa"/>
          </w:tcPr>
          <w:p w14:paraId="1A02759B" w14:textId="0E1B13A8" w:rsidR="006047EC" w:rsidRPr="00D87454" w:rsidRDefault="006047EC" w:rsidP="005E4CFC">
            <w:pPr>
              <w:pStyle w:val="Table10ptHeading-ASDEFCON"/>
              <w:keepNext w:val="0"/>
            </w:pPr>
            <w:r>
              <w:t>D-</w:t>
            </w:r>
            <w:r w:rsidR="00AB5F8B">
              <w:t>6</w:t>
            </w:r>
          </w:p>
        </w:tc>
        <w:tc>
          <w:tcPr>
            <w:tcW w:w="7229" w:type="dxa"/>
          </w:tcPr>
          <w:p w14:paraId="6B668376" w14:textId="329834A5" w:rsidR="006047EC" w:rsidRPr="00D87454" w:rsidRDefault="006047EC" w:rsidP="006047EC">
            <w:pPr>
              <w:pStyle w:val="Table10ptText-ASDEFCON"/>
            </w:pPr>
            <w:r w:rsidRPr="00D87454">
              <w:t>Further Quantities and Optional Extras</w:t>
            </w:r>
            <w:r>
              <w:t xml:space="preserve"> (Optional)</w:t>
            </w:r>
          </w:p>
        </w:tc>
      </w:tr>
      <w:tr w:rsidR="006047EC" w:rsidRPr="00D87454" w14:paraId="219F79EF" w14:textId="77777777" w:rsidTr="00B557F7">
        <w:tc>
          <w:tcPr>
            <w:tcW w:w="2127" w:type="dxa"/>
          </w:tcPr>
          <w:p w14:paraId="5DB33980" w14:textId="3FCDCDE0" w:rsidR="006047EC" w:rsidRPr="00D87454" w:rsidRDefault="006047EC" w:rsidP="005E4CFC">
            <w:pPr>
              <w:pStyle w:val="Table10ptHeading-ASDEFCON"/>
              <w:keepNext w:val="0"/>
            </w:pPr>
            <w:r>
              <w:t>D-</w:t>
            </w:r>
            <w:r w:rsidR="00AB5F8B">
              <w:t>7</w:t>
            </w:r>
          </w:p>
        </w:tc>
        <w:tc>
          <w:tcPr>
            <w:tcW w:w="7229" w:type="dxa"/>
          </w:tcPr>
          <w:p w14:paraId="3FB1C355" w14:textId="77777777" w:rsidR="006047EC" w:rsidRPr="00D87454" w:rsidRDefault="006047EC" w:rsidP="006047EC">
            <w:pPr>
              <w:pStyle w:val="Table10ptText-ASDEFCON"/>
            </w:pPr>
            <w:r w:rsidRPr="00D87454">
              <w:t>Cost Reimbursement (O</w:t>
            </w:r>
            <w:r>
              <w:t>ptional</w:t>
            </w:r>
            <w:r w:rsidRPr="00D87454">
              <w:t>)</w:t>
            </w:r>
          </w:p>
        </w:tc>
      </w:tr>
      <w:tr w:rsidR="006047EC" w:rsidRPr="00D87454" w14:paraId="3441313F" w14:textId="77777777" w:rsidTr="00B557F7">
        <w:tc>
          <w:tcPr>
            <w:tcW w:w="2127" w:type="dxa"/>
          </w:tcPr>
          <w:p w14:paraId="7E15886F" w14:textId="555FECE8" w:rsidR="006047EC" w:rsidRPr="00D87454" w:rsidRDefault="006047EC" w:rsidP="005D6516">
            <w:pPr>
              <w:pStyle w:val="Table10ptHeading-ASDEFCON"/>
              <w:keepNext w:val="0"/>
            </w:pPr>
            <w:r>
              <w:t>D-</w:t>
            </w:r>
            <w:r w:rsidR="00AB5F8B">
              <w:t>8</w:t>
            </w:r>
          </w:p>
        </w:tc>
        <w:tc>
          <w:tcPr>
            <w:tcW w:w="7229" w:type="dxa"/>
          </w:tcPr>
          <w:p w14:paraId="1B1FF686" w14:textId="463C667E" w:rsidR="006047EC" w:rsidRPr="00D87454" w:rsidRDefault="006047EC" w:rsidP="006047EC">
            <w:pPr>
              <w:pStyle w:val="Table10ptText-ASDEFCON"/>
            </w:pPr>
            <w:r w:rsidRPr="00D87454">
              <w:t>Incentive Payments (O</w:t>
            </w:r>
            <w:r>
              <w:t>ptional</w:t>
            </w:r>
            <w:r w:rsidRPr="00D87454">
              <w:t>)</w:t>
            </w:r>
          </w:p>
        </w:tc>
      </w:tr>
      <w:tr w:rsidR="006047EC" w:rsidRPr="00D87454" w14:paraId="0FFA38F6" w14:textId="77777777" w:rsidTr="00B557F7">
        <w:tc>
          <w:tcPr>
            <w:tcW w:w="2127" w:type="dxa"/>
            <w:shd w:val="pct15" w:color="000000" w:fill="auto"/>
          </w:tcPr>
          <w:p w14:paraId="6DDB0FF7" w14:textId="77777777" w:rsidR="006047EC" w:rsidRPr="00D87454" w:rsidRDefault="006047EC" w:rsidP="005E4CFC">
            <w:pPr>
              <w:pStyle w:val="Table10ptHeading-ASDEFCON"/>
              <w:keepNext w:val="0"/>
            </w:pPr>
          </w:p>
        </w:tc>
        <w:tc>
          <w:tcPr>
            <w:tcW w:w="7229" w:type="dxa"/>
            <w:shd w:val="pct15" w:color="000000" w:fill="auto"/>
          </w:tcPr>
          <w:p w14:paraId="08005645" w14:textId="77777777" w:rsidR="006047EC" w:rsidRPr="00D87454" w:rsidRDefault="006047EC" w:rsidP="006047EC">
            <w:pPr>
              <w:pStyle w:val="Table10ptHeading-ASDEFCON"/>
            </w:pPr>
            <w:r w:rsidRPr="00D87454">
              <w:t>Volume 4</w:t>
            </w:r>
            <w:r>
              <w:t xml:space="preserve">: </w:t>
            </w:r>
            <w:r w:rsidRPr="00D87454">
              <w:t xml:space="preserve">Project </w:t>
            </w:r>
            <w:r>
              <w:t xml:space="preserve">Strategies and Experience </w:t>
            </w:r>
          </w:p>
        </w:tc>
      </w:tr>
      <w:tr w:rsidR="006047EC" w:rsidRPr="00D87454" w14:paraId="4F4D1424" w14:textId="77777777" w:rsidTr="00B557F7">
        <w:tc>
          <w:tcPr>
            <w:tcW w:w="2127" w:type="dxa"/>
          </w:tcPr>
          <w:p w14:paraId="0D67E912" w14:textId="77777777" w:rsidR="006047EC" w:rsidRDefault="006047EC" w:rsidP="005E4CFC">
            <w:pPr>
              <w:pStyle w:val="Table10ptHeading-ASDEFCON"/>
              <w:keepNext w:val="0"/>
            </w:pPr>
            <w:r>
              <w:t>E-1</w:t>
            </w:r>
          </w:p>
        </w:tc>
        <w:tc>
          <w:tcPr>
            <w:tcW w:w="7229" w:type="dxa"/>
          </w:tcPr>
          <w:p w14:paraId="666517C0" w14:textId="77777777" w:rsidR="006047EC" w:rsidRPr="00D87454" w:rsidRDefault="006047EC" w:rsidP="006047EC">
            <w:pPr>
              <w:pStyle w:val="Table10ptText-ASDEFCON"/>
            </w:pPr>
            <w:r>
              <w:t>Project Strategy (Core)</w:t>
            </w:r>
          </w:p>
        </w:tc>
      </w:tr>
      <w:tr w:rsidR="006047EC" w:rsidRPr="00D87454" w14:paraId="098FEDB2" w14:textId="77777777" w:rsidTr="00B557F7">
        <w:tc>
          <w:tcPr>
            <w:tcW w:w="2127" w:type="dxa"/>
          </w:tcPr>
          <w:p w14:paraId="5B0A786D" w14:textId="77777777" w:rsidR="006047EC" w:rsidRPr="00571926" w:rsidRDefault="006047EC" w:rsidP="005E4CFC">
            <w:pPr>
              <w:pStyle w:val="Table10ptHeading-ASDEFCON"/>
              <w:keepNext w:val="0"/>
            </w:pPr>
            <w:r w:rsidRPr="00D87454">
              <w:t>E-</w:t>
            </w:r>
            <w:r>
              <w:t>2</w:t>
            </w:r>
          </w:p>
        </w:tc>
        <w:tc>
          <w:tcPr>
            <w:tcW w:w="7229" w:type="dxa"/>
          </w:tcPr>
          <w:p w14:paraId="3BBAD526" w14:textId="798C525F" w:rsidR="006047EC" w:rsidRPr="00571926" w:rsidRDefault="004E75E3" w:rsidP="006047EC">
            <w:pPr>
              <w:pStyle w:val="Table10ptText-ASDEFCON"/>
            </w:pPr>
            <w:r>
              <w:t>Relevant Experience</w:t>
            </w:r>
            <w:r w:rsidR="006047EC" w:rsidRPr="00D87454">
              <w:t xml:space="preserve"> (C</w:t>
            </w:r>
            <w:r w:rsidR="006047EC">
              <w:t>ore</w:t>
            </w:r>
            <w:r w:rsidR="006047EC" w:rsidRPr="00D87454">
              <w:t>)</w:t>
            </w:r>
          </w:p>
        </w:tc>
      </w:tr>
      <w:tr w:rsidR="006047EC" w:rsidRPr="00D87454" w14:paraId="6D0925BC" w14:textId="77777777" w:rsidTr="00B557F7">
        <w:tc>
          <w:tcPr>
            <w:tcW w:w="2127" w:type="dxa"/>
          </w:tcPr>
          <w:p w14:paraId="719E85CD" w14:textId="77777777" w:rsidR="006047EC" w:rsidRPr="00D87454" w:rsidRDefault="006047EC" w:rsidP="005E4CFC">
            <w:pPr>
              <w:pStyle w:val="Table10ptHeading-ASDEFCON"/>
              <w:keepNext w:val="0"/>
            </w:pPr>
            <w:r w:rsidRPr="00D87454">
              <w:t>E-</w:t>
            </w:r>
            <w:r>
              <w:t>3</w:t>
            </w:r>
          </w:p>
        </w:tc>
        <w:tc>
          <w:tcPr>
            <w:tcW w:w="7229" w:type="dxa"/>
          </w:tcPr>
          <w:p w14:paraId="697FF5E4" w14:textId="77777777" w:rsidR="006047EC" w:rsidRPr="00D87454" w:rsidRDefault="006047EC" w:rsidP="006047EC">
            <w:pPr>
              <w:pStyle w:val="Table10ptText-ASDEFCON"/>
            </w:pPr>
            <w:r w:rsidRPr="00D87454">
              <w:t>Contract Work Breakdown Structure and Dictionary (C</w:t>
            </w:r>
            <w:r>
              <w:t>ore</w:t>
            </w:r>
            <w:r w:rsidRPr="00D87454">
              <w:t>)</w:t>
            </w:r>
          </w:p>
        </w:tc>
      </w:tr>
      <w:tr w:rsidR="006047EC" w:rsidRPr="00D87454" w14:paraId="3754C677" w14:textId="77777777" w:rsidTr="00B557F7">
        <w:trPr>
          <w:trHeight w:val="431"/>
        </w:trPr>
        <w:tc>
          <w:tcPr>
            <w:tcW w:w="2127" w:type="dxa"/>
          </w:tcPr>
          <w:p w14:paraId="12F98B72" w14:textId="77777777" w:rsidR="006047EC" w:rsidRPr="00D87454" w:rsidRDefault="006047EC" w:rsidP="005E4CFC">
            <w:pPr>
              <w:pStyle w:val="Table10ptHeading-ASDEFCON"/>
              <w:keepNext w:val="0"/>
            </w:pPr>
            <w:r w:rsidRPr="00D87454">
              <w:t>E-</w:t>
            </w:r>
            <w:r>
              <w:t>4</w:t>
            </w:r>
          </w:p>
        </w:tc>
        <w:tc>
          <w:tcPr>
            <w:tcW w:w="7229" w:type="dxa"/>
          </w:tcPr>
          <w:p w14:paraId="0A67487E" w14:textId="77777777" w:rsidR="006047EC" w:rsidRPr="00D87454" w:rsidRDefault="006047EC" w:rsidP="006047EC">
            <w:pPr>
              <w:pStyle w:val="Table10ptText-ASDEFCON"/>
            </w:pPr>
            <w:r w:rsidRPr="00D87454">
              <w:t>Contract Master Schedule (C</w:t>
            </w:r>
            <w:r>
              <w:t>ore</w:t>
            </w:r>
            <w:r w:rsidRPr="00D87454">
              <w:t>)</w:t>
            </w:r>
          </w:p>
        </w:tc>
      </w:tr>
      <w:tr w:rsidR="006047EC" w:rsidRPr="00D87454" w14:paraId="6215D67E" w14:textId="77777777" w:rsidTr="00B557F7">
        <w:tc>
          <w:tcPr>
            <w:tcW w:w="2127" w:type="dxa"/>
          </w:tcPr>
          <w:p w14:paraId="5BEF0A55" w14:textId="17410033" w:rsidR="006047EC" w:rsidRPr="00474C29" w:rsidRDefault="006047EC" w:rsidP="005E4CFC">
            <w:pPr>
              <w:pStyle w:val="Table10ptHeading-ASDEFCON"/>
              <w:keepNext w:val="0"/>
            </w:pPr>
            <w:r>
              <w:t>E-</w:t>
            </w:r>
            <w:r w:rsidR="0099385F">
              <w:t>5</w:t>
            </w:r>
          </w:p>
        </w:tc>
        <w:tc>
          <w:tcPr>
            <w:tcW w:w="7229" w:type="dxa"/>
          </w:tcPr>
          <w:p w14:paraId="7C6C4EBE" w14:textId="77777777" w:rsidR="006047EC" w:rsidRDefault="006047EC" w:rsidP="006047EC">
            <w:pPr>
              <w:pStyle w:val="Table10ptText-ASDEFCON"/>
            </w:pPr>
            <w:r w:rsidRPr="00474C29">
              <w:t>Staff</w:t>
            </w:r>
            <w:r>
              <w:t xml:space="preserve"> </w:t>
            </w:r>
            <w:r w:rsidRPr="00474C29">
              <w:t>/</w:t>
            </w:r>
            <w:r>
              <w:t xml:space="preserve"> </w:t>
            </w:r>
            <w:r w:rsidRPr="00474C29">
              <w:t>Skills Profile</w:t>
            </w:r>
            <w:r>
              <w:t xml:space="preserve"> (Core)</w:t>
            </w:r>
          </w:p>
        </w:tc>
      </w:tr>
      <w:tr w:rsidR="006047EC" w:rsidRPr="00D87454" w14:paraId="0F37FB8E" w14:textId="77777777" w:rsidTr="00B557F7">
        <w:tc>
          <w:tcPr>
            <w:tcW w:w="2127" w:type="dxa"/>
          </w:tcPr>
          <w:p w14:paraId="7AD28932" w14:textId="33B15768" w:rsidR="006047EC" w:rsidRPr="00D87454" w:rsidRDefault="006047EC" w:rsidP="005E4CFC">
            <w:pPr>
              <w:pStyle w:val="Table10ptHeading-ASDEFCON"/>
              <w:keepNext w:val="0"/>
            </w:pPr>
            <w:r>
              <w:t>E-</w:t>
            </w:r>
            <w:r w:rsidR="0099385F">
              <w:t>6</w:t>
            </w:r>
          </w:p>
        </w:tc>
        <w:tc>
          <w:tcPr>
            <w:tcW w:w="7229" w:type="dxa"/>
          </w:tcPr>
          <w:p w14:paraId="79E632CE" w14:textId="77777777" w:rsidR="006047EC" w:rsidRPr="00D87454" w:rsidRDefault="006047EC" w:rsidP="006047EC">
            <w:pPr>
              <w:pStyle w:val="Table10ptText-ASDEFCON"/>
            </w:pPr>
            <w:r w:rsidRPr="00D87454">
              <w:t xml:space="preserve">Risk Assessment and </w:t>
            </w:r>
            <w:r>
              <w:t>Risk Register</w:t>
            </w:r>
            <w:r w:rsidRPr="00D87454">
              <w:t xml:space="preserve"> (C</w:t>
            </w:r>
            <w:r>
              <w:t>ore</w:t>
            </w:r>
            <w:r w:rsidRPr="00D87454">
              <w:t>)</w:t>
            </w:r>
          </w:p>
        </w:tc>
      </w:tr>
      <w:tr w:rsidR="006047EC" w:rsidRPr="00D87454" w14:paraId="2C02FDD5" w14:textId="77777777" w:rsidTr="00B557F7">
        <w:tc>
          <w:tcPr>
            <w:tcW w:w="2127" w:type="dxa"/>
          </w:tcPr>
          <w:p w14:paraId="2130ADBE" w14:textId="3572F112" w:rsidR="006047EC" w:rsidRDefault="006047EC" w:rsidP="005E4CFC">
            <w:pPr>
              <w:pStyle w:val="Table10ptHeading-ASDEFCON"/>
              <w:keepNext w:val="0"/>
            </w:pPr>
            <w:r>
              <w:t>E-</w:t>
            </w:r>
            <w:r w:rsidR="00AB5F8B">
              <w:t>7</w:t>
            </w:r>
          </w:p>
        </w:tc>
        <w:tc>
          <w:tcPr>
            <w:tcW w:w="7229" w:type="dxa"/>
          </w:tcPr>
          <w:p w14:paraId="6386233E" w14:textId="121ED391" w:rsidR="006047EC" w:rsidRDefault="0099385F" w:rsidP="0099385F">
            <w:pPr>
              <w:pStyle w:val="Table10ptText-ASDEFCON"/>
            </w:pPr>
            <w:r>
              <w:t>Defence Industry Security Program, Physical</w:t>
            </w:r>
            <w:r w:rsidRPr="00D87454">
              <w:t xml:space="preserve"> </w:t>
            </w:r>
            <w:r w:rsidR="006047EC">
              <w:t xml:space="preserve">and Information </w:t>
            </w:r>
            <w:r>
              <w:t>/ Cyber</w:t>
            </w:r>
            <w:r w:rsidR="006047EC">
              <w:t xml:space="preserve"> Security </w:t>
            </w:r>
            <w:r w:rsidR="006047EC" w:rsidRPr="00D87454">
              <w:t>Requirement</w:t>
            </w:r>
            <w:r>
              <w:t>s</w:t>
            </w:r>
            <w:r w:rsidR="006047EC" w:rsidRPr="00D87454">
              <w:t xml:space="preserve"> </w:t>
            </w:r>
            <w:r w:rsidR="006047EC">
              <w:t>(Optional)</w:t>
            </w:r>
          </w:p>
        </w:tc>
      </w:tr>
      <w:tr w:rsidR="006047EC" w:rsidRPr="00D87454" w14:paraId="046349B1" w14:textId="77777777" w:rsidTr="00B557F7">
        <w:tc>
          <w:tcPr>
            <w:tcW w:w="2127" w:type="dxa"/>
          </w:tcPr>
          <w:p w14:paraId="09D094F9" w14:textId="43A712AE" w:rsidR="006047EC" w:rsidRDefault="006047EC" w:rsidP="005E4CFC">
            <w:pPr>
              <w:pStyle w:val="Table10ptHeading-ASDEFCON"/>
              <w:keepNext w:val="0"/>
            </w:pPr>
            <w:r>
              <w:t>E-</w:t>
            </w:r>
            <w:r w:rsidR="00AC7564">
              <w:t>8</w:t>
            </w:r>
          </w:p>
        </w:tc>
        <w:tc>
          <w:tcPr>
            <w:tcW w:w="7229" w:type="dxa"/>
          </w:tcPr>
          <w:p w14:paraId="21EFB79A" w14:textId="7B846F1B" w:rsidR="006047EC" w:rsidRDefault="006047EC" w:rsidP="00362E9C">
            <w:pPr>
              <w:pStyle w:val="Table10ptText-ASDEFCON"/>
            </w:pPr>
            <w:r w:rsidRPr="00D87454">
              <w:t>Government Furnished Material (</w:t>
            </w:r>
            <w:r>
              <w:t>Core</w:t>
            </w:r>
            <w:r w:rsidRPr="00D87454">
              <w:t>)</w:t>
            </w:r>
          </w:p>
        </w:tc>
      </w:tr>
      <w:tr w:rsidR="006047EC" w:rsidRPr="00D87454" w14:paraId="06F04B88" w14:textId="77777777" w:rsidTr="00B557F7">
        <w:tc>
          <w:tcPr>
            <w:tcW w:w="2127" w:type="dxa"/>
          </w:tcPr>
          <w:p w14:paraId="700ECE5C" w14:textId="0745C6AD" w:rsidR="006047EC" w:rsidRPr="00D87454" w:rsidRDefault="00AC7564" w:rsidP="005E4CFC">
            <w:pPr>
              <w:pStyle w:val="Table10ptHeading-ASDEFCON"/>
              <w:keepNext w:val="0"/>
            </w:pPr>
            <w:r>
              <w:t>E-9</w:t>
            </w:r>
          </w:p>
        </w:tc>
        <w:tc>
          <w:tcPr>
            <w:tcW w:w="7229" w:type="dxa"/>
          </w:tcPr>
          <w:p w14:paraId="030F8F12" w14:textId="77777777" w:rsidR="006047EC" w:rsidRPr="00D87454" w:rsidRDefault="006047EC" w:rsidP="006047EC">
            <w:pPr>
              <w:pStyle w:val="Table10ptText-ASDEFCON"/>
            </w:pPr>
            <w:r w:rsidRPr="00D87454">
              <w:t>Government Furnished Facilities (O</w:t>
            </w:r>
            <w:r>
              <w:t>ptional</w:t>
            </w:r>
            <w:r w:rsidRPr="00D87454">
              <w:t>)</w:t>
            </w:r>
          </w:p>
        </w:tc>
      </w:tr>
      <w:tr w:rsidR="00CE07F0" w:rsidRPr="00D87454" w14:paraId="63CFE980" w14:textId="77777777" w:rsidTr="00B557F7">
        <w:tc>
          <w:tcPr>
            <w:tcW w:w="2127" w:type="dxa"/>
          </w:tcPr>
          <w:p w14:paraId="7BF261AE" w14:textId="4BDB5D2D" w:rsidR="00CE07F0" w:rsidRDefault="00CE07F0" w:rsidP="005E4CFC">
            <w:pPr>
              <w:pStyle w:val="Table10ptHeading-ASDEFCON"/>
              <w:keepNext w:val="0"/>
            </w:pPr>
            <w:r>
              <w:lastRenderedPageBreak/>
              <w:t>E-10</w:t>
            </w:r>
          </w:p>
        </w:tc>
        <w:tc>
          <w:tcPr>
            <w:tcW w:w="7229" w:type="dxa"/>
          </w:tcPr>
          <w:p w14:paraId="1C9A3AD6" w14:textId="32F48F63" w:rsidR="00CE07F0" w:rsidRPr="00D87454" w:rsidRDefault="00CE07F0" w:rsidP="00CE07F0">
            <w:pPr>
              <w:pStyle w:val="Table10ptText-ASDEFCON"/>
            </w:pPr>
            <w:r>
              <w:t>Government Furnished Services (Optional)</w:t>
            </w:r>
          </w:p>
        </w:tc>
      </w:tr>
      <w:tr w:rsidR="006047EC" w:rsidRPr="00D87454" w14:paraId="7E7FD076" w14:textId="77777777" w:rsidTr="00B557F7">
        <w:tc>
          <w:tcPr>
            <w:tcW w:w="2127" w:type="dxa"/>
            <w:shd w:val="pct15" w:color="000000" w:fill="auto"/>
          </w:tcPr>
          <w:p w14:paraId="4B8E5768" w14:textId="77777777" w:rsidR="006047EC" w:rsidRPr="00D87454" w:rsidRDefault="006047EC" w:rsidP="005D6516">
            <w:pPr>
              <w:pStyle w:val="Table10ptHeading-ASDEFCON"/>
              <w:keepNext w:val="0"/>
            </w:pPr>
          </w:p>
        </w:tc>
        <w:tc>
          <w:tcPr>
            <w:tcW w:w="7229" w:type="dxa"/>
            <w:shd w:val="pct15" w:color="000000" w:fill="auto"/>
          </w:tcPr>
          <w:p w14:paraId="2EBC07B1" w14:textId="1AE3815D" w:rsidR="006047EC" w:rsidRPr="00CE5B10" w:rsidRDefault="006047EC" w:rsidP="0078458E">
            <w:pPr>
              <w:pStyle w:val="Table10ptHeading-ASDEFCON"/>
            </w:pPr>
            <w:r w:rsidRPr="00D87454">
              <w:t>Volume 5</w:t>
            </w:r>
            <w:r>
              <w:t xml:space="preserve">: Solution Description </w:t>
            </w:r>
          </w:p>
        </w:tc>
      </w:tr>
      <w:tr w:rsidR="006047EC" w:rsidRPr="00D87454" w14:paraId="26F32ADD" w14:textId="77777777" w:rsidTr="00B557F7">
        <w:tc>
          <w:tcPr>
            <w:tcW w:w="2127" w:type="dxa"/>
          </w:tcPr>
          <w:p w14:paraId="086D43CB" w14:textId="77777777" w:rsidR="006047EC" w:rsidRPr="00F202F5" w:rsidRDefault="006047EC" w:rsidP="005E4CFC">
            <w:pPr>
              <w:pStyle w:val="Table10ptHeading-ASDEFCON"/>
              <w:keepNext w:val="0"/>
            </w:pPr>
            <w:r>
              <w:t>F-1</w:t>
            </w:r>
          </w:p>
        </w:tc>
        <w:tc>
          <w:tcPr>
            <w:tcW w:w="7229" w:type="dxa"/>
          </w:tcPr>
          <w:p w14:paraId="62CE7F36" w14:textId="77777777" w:rsidR="006047EC" w:rsidRPr="00F202F5" w:rsidRDefault="006047EC" w:rsidP="006047EC">
            <w:pPr>
              <w:pStyle w:val="Table10ptText-ASDEFCON"/>
            </w:pPr>
            <w:r w:rsidRPr="00D87454">
              <w:t>Operational Description (C</w:t>
            </w:r>
            <w:r>
              <w:t>ore</w:t>
            </w:r>
            <w:r w:rsidRPr="00D87454">
              <w:t>)</w:t>
            </w:r>
          </w:p>
        </w:tc>
      </w:tr>
      <w:tr w:rsidR="006047EC" w:rsidRPr="00D87454" w14:paraId="3378B683" w14:textId="77777777" w:rsidTr="00B557F7">
        <w:tc>
          <w:tcPr>
            <w:tcW w:w="2127" w:type="dxa"/>
          </w:tcPr>
          <w:p w14:paraId="59C01782" w14:textId="77777777" w:rsidR="006047EC" w:rsidRPr="00D87454" w:rsidRDefault="006047EC" w:rsidP="005E4CFC">
            <w:pPr>
              <w:pStyle w:val="Table10ptHeading-ASDEFCON"/>
              <w:keepNext w:val="0"/>
            </w:pPr>
            <w:r w:rsidRPr="00D87454">
              <w:t>F-</w:t>
            </w:r>
            <w:r>
              <w:t>2</w:t>
            </w:r>
          </w:p>
        </w:tc>
        <w:tc>
          <w:tcPr>
            <w:tcW w:w="7229" w:type="dxa"/>
          </w:tcPr>
          <w:p w14:paraId="3952AB0C" w14:textId="77777777" w:rsidR="006047EC" w:rsidRPr="00D87454" w:rsidRDefault="006047EC" w:rsidP="006047EC">
            <w:pPr>
              <w:pStyle w:val="Table10ptText-ASDEFCON"/>
            </w:pPr>
            <w:r w:rsidRPr="00D87454">
              <w:t>Technical Description (C</w:t>
            </w:r>
            <w:r>
              <w:t>ore</w:t>
            </w:r>
            <w:r w:rsidRPr="00D87454">
              <w:t>)</w:t>
            </w:r>
          </w:p>
        </w:tc>
      </w:tr>
      <w:tr w:rsidR="006047EC" w:rsidRPr="00D87454" w14:paraId="183485DB" w14:textId="77777777" w:rsidTr="00B557F7">
        <w:tc>
          <w:tcPr>
            <w:tcW w:w="2127" w:type="dxa"/>
          </w:tcPr>
          <w:p w14:paraId="38FEA08C" w14:textId="77777777" w:rsidR="006047EC" w:rsidRPr="00D87454" w:rsidRDefault="006047EC" w:rsidP="005E4CFC">
            <w:pPr>
              <w:pStyle w:val="Table10ptHeading-ASDEFCON"/>
              <w:keepNext w:val="0"/>
            </w:pPr>
            <w:r w:rsidRPr="00D87454">
              <w:t>F-</w:t>
            </w:r>
            <w:r>
              <w:t>3</w:t>
            </w:r>
          </w:p>
        </w:tc>
        <w:tc>
          <w:tcPr>
            <w:tcW w:w="7229" w:type="dxa"/>
          </w:tcPr>
          <w:p w14:paraId="1B61F659" w14:textId="77777777" w:rsidR="006047EC" w:rsidRPr="00D87454" w:rsidRDefault="006047EC" w:rsidP="006047EC">
            <w:pPr>
              <w:pStyle w:val="Table10ptText-ASDEFCON"/>
            </w:pPr>
            <w:r>
              <w:t>System Evolution and Growth (Optional)</w:t>
            </w:r>
          </w:p>
        </w:tc>
      </w:tr>
      <w:tr w:rsidR="006047EC" w:rsidRPr="00F202F5" w14:paraId="2E739BF4" w14:textId="77777777" w:rsidTr="00B557F7">
        <w:tc>
          <w:tcPr>
            <w:tcW w:w="2127" w:type="dxa"/>
          </w:tcPr>
          <w:p w14:paraId="31FFEE03" w14:textId="77777777" w:rsidR="006047EC" w:rsidRPr="00F202F5" w:rsidRDefault="006047EC" w:rsidP="005E4CFC">
            <w:pPr>
              <w:pStyle w:val="Table10ptHeading-ASDEFCON"/>
              <w:keepNext w:val="0"/>
            </w:pPr>
            <w:r>
              <w:t>F-4</w:t>
            </w:r>
          </w:p>
        </w:tc>
        <w:tc>
          <w:tcPr>
            <w:tcW w:w="7229" w:type="dxa"/>
          </w:tcPr>
          <w:p w14:paraId="425ABF8F" w14:textId="77777777" w:rsidR="006047EC" w:rsidRPr="00F202F5" w:rsidRDefault="006047EC" w:rsidP="006047EC">
            <w:pPr>
              <w:pStyle w:val="Table10ptText-ASDEFCON"/>
            </w:pPr>
            <w:r>
              <w:t>Mission System</w:t>
            </w:r>
            <w:r w:rsidRPr="00D87454">
              <w:t xml:space="preserve"> Technical Documentation Tree</w:t>
            </w:r>
            <w:r>
              <w:t xml:space="preserve"> (Core)</w:t>
            </w:r>
          </w:p>
        </w:tc>
      </w:tr>
      <w:tr w:rsidR="006047EC" w:rsidRPr="00F202F5" w14:paraId="4B555966" w14:textId="77777777" w:rsidTr="00B557F7">
        <w:tc>
          <w:tcPr>
            <w:tcW w:w="2127" w:type="dxa"/>
          </w:tcPr>
          <w:p w14:paraId="2432B2AA" w14:textId="77777777" w:rsidR="006047EC" w:rsidRPr="00F202F5" w:rsidRDefault="006047EC" w:rsidP="005E4CFC">
            <w:pPr>
              <w:pStyle w:val="Table10ptHeading-ASDEFCON"/>
              <w:keepNext w:val="0"/>
            </w:pPr>
            <w:r>
              <w:t>F-5</w:t>
            </w:r>
          </w:p>
        </w:tc>
        <w:tc>
          <w:tcPr>
            <w:tcW w:w="7229" w:type="dxa"/>
          </w:tcPr>
          <w:p w14:paraId="47FCE120" w14:textId="77777777" w:rsidR="006047EC" w:rsidRPr="00F202F5" w:rsidRDefault="006047EC" w:rsidP="006047EC">
            <w:pPr>
              <w:pStyle w:val="Table10ptText-ASDEFCON"/>
            </w:pPr>
            <w:r>
              <w:t>Software List (Optional)</w:t>
            </w:r>
          </w:p>
        </w:tc>
      </w:tr>
      <w:tr w:rsidR="006047EC" w:rsidRPr="00F202F5" w14:paraId="30C83764" w14:textId="77777777" w:rsidTr="00B557F7">
        <w:tc>
          <w:tcPr>
            <w:tcW w:w="2127" w:type="dxa"/>
          </w:tcPr>
          <w:p w14:paraId="2453708E" w14:textId="77777777" w:rsidR="006047EC" w:rsidRPr="00F202F5" w:rsidRDefault="006047EC" w:rsidP="005E4CFC">
            <w:pPr>
              <w:pStyle w:val="Table10ptHeading-ASDEFCON"/>
              <w:keepNext w:val="0"/>
            </w:pPr>
            <w:r>
              <w:t>F-6</w:t>
            </w:r>
          </w:p>
        </w:tc>
        <w:tc>
          <w:tcPr>
            <w:tcW w:w="7229" w:type="dxa"/>
          </w:tcPr>
          <w:p w14:paraId="3011AA8A" w14:textId="2BB2E2CD" w:rsidR="006047EC" w:rsidRPr="00F202F5" w:rsidRDefault="006047EC" w:rsidP="006047EC">
            <w:pPr>
              <w:pStyle w:val="Table10ptText-ASDEFCON"/>
            </w:pPr>
            <w:r>
              <w:t xml:space="preserve">Equipment Certification to Access </w:t>
            </w:r>
            <w:r w:rsidR="004E75E3">
              <w:t xml:space="preserve">the </w:t>
            </w:r>
            <w:r>
              <w:t>Radiofrequency Spectrum (Optional)</w:t>
            </w:r>
          </w:p>
        </w:tc>
      </w:tr>
      <w:tr w:rsidR="008A56D9" w:rsidRPr="00F202F5" w14:paraId="42D23156" w14:textId="77777777" w:rsidTr="00B557F7">
        <w:tc>
          <w:tcPr>
            <w:tcW w:w="2127" w:type="dxa"/>
          </w:tcPr>
          <w:p w14:paraId="7489587F" w14:textId="23463779" w:rsidR="008A56D9" w:rsidRDefault="008A56D9" w:rsidP="005E4CFC">
            <w:pPr>
              <w:pStyle w:val="Table10ptHeading-ASDEFCON"/>
              <w:keepNext w:val="0"/>
            </w:pPr>
            <w:r>
              <w:t>F-7</w:t>
            </w:r>
          </w:p>
        </w:tc>
        <w:tc>
          <w:tcPr>
            <w:tcW w:w="7229" w:type="dxa"/>
          </w:tcPr>
          <w:p w14:paraId="5414F39A" w14:textId="311755E4" w:rsidR="008A56D9" w:rsidRDefault="008A56D9" w:rsidP="006047EC">
            <w:pPr>
              <w:pStyle w:val="Table10ptText-ASDEFCON"/>
            </w:pPr>
            <w:r>
              <w:t>Cyber Security (Optional)</w:t>
            </w:r>
          </w:p>
        </w:tc>
      </w:tr>
      <w:tr w:rsidR="006047EC" w:rsidRPr="00F202F5" w14:paraId="362E832E" w14:textId="77777777" w:rsidTr="00B557F7">
        <w:tc>
          <w:tcPr>
            <w:tcW w:w="2127" w:type="dxa"/>
          </w:tcPr>
          <w:p w14:paraId="0C01C735" w14:textId="3B42682B" w:rsidR="006047EC" w:rsidRPr="00F202F5" w:rsidRDefault="006047EC" w:rsidP="005E4CFC">
            <w:pPr>
              <w:pStyle w:val="Table10ptHeading-ASDEFCON"/>
              <w:keepNext w:val="0"/>
            </w:pPr>
            <w:r>
              <w:t>F-</w:t>
            </w:r>
            <w:r w:rsidR="008A56D9">
              <w:t>8</w:t>
            </w:r>
          </w:p>
        </w:tc>
        <w:tc>
          <w:tcPr>
            <w:tcW w:w="7229" w:type="dxa"/>
          </w:tcPr>
          <w:p w14:paraId="3B43E17E" w14:textId="77777777" w:rsidR="006047EC" w:rsidRPr="00F202F5" w:rsidRDefault="006047EC" w:rsidP="006047EC">
            <w:pPr>
              <w:pStyle w:val="Table10ptText-ASDEFCON"/>
            </w:pPr>
            <w:r>
              <w:t>Support System (Core)</w:t>
            </w:r>
          </w:p>
        </w:tc>
      </w:tr>
      <w:tr w:rsidR="006047EC" w:rsidRPr="00F202F5" w14:paraId="49BF6B42" w14:textId="77777777" w:rsidTr="00B557F7">
        <w:tc>
          <w:tcPr>
            <w:tcW w:w="2127" w:type="dxa"/>
          </w:tcPr>
          <w:p w14:paraId="316B3E79" w14:textId="7DA31CE6" w:rsidR="006047EC" w:rsidRPr="00F202F5" w:rsidRDefault="006047EC" w:rsidP="005E4CFC">
            <w:pPr>
              <w:pStyle w:val="Table10ptHeading-ASDEFCON"/>
              <w:keepNext w:val="0"/>
            </w:pPr>
            <w:r>
              <w:t>F-</w:t>
            </w:r>
            <w:r w:rsidR="008A56D9">
              <w:t>9</w:t>
            </w:r>
          </w:p>
        </w:tc>
        <w:tc>
          <w:tcPr>
            <w:tcW w:w="7229" w:type="dxa"/>
          </w:tcPr>
          <w:p w14:paraId="7A487BB9" w14:textId="77777777" w:rsidR="006047EC" w:rsidRPr="00F202F5" w:rsidRDefault="006047EC" w:rsidP="006047EC">
            <w:pPr>
              <w:pStyle w:val="Table10ptText-ASDEFCON"/>
            </w:pPr>
            <w:r>
              <w:t>Support Resources (Core)</w:t>
            </w:r>
          </w:p>
        </w:tc>
      </w:tr>
      <w:tr w:rsidR="006047EC" w:rsidRPr="00F202F5" w14:paraId="36A19F3F" w14:textId="77777777" w:rsidTr="00B557F7">
        <w:tc>
          <w:tcPr>
            <w:tcW w:w="2127" w:type="dxa"/>
          </w:tcPr>
          <w:p w14:paraId="4F8290FA" w14:textId="7598973E" w:rsidR="006047EC" w:rsidRPr="00F202F5" w:rsidRDefault="006047EC" w:rsidP="005E4CFC">
            <w:pPr>
              <w:pStyle w:val="Table10ptHeading-ASDEFCON"/>
              <w:keepNext w:val="0"/>
            </w:pPr>
            <w:r>
              <w:t>F-</w:t>
            </w:r>
            <w:r w:rsidR="008A56D9">
              <w:t>10</w:t>
            </w:r>
          </w:p>
        </w:tc>
        <w:tc>
          <w:tcPr>
            <w:tcW w:w="7229" w:type="dxa"/>
          </w:tcPr>
          <w:p w14:paraId="5F00A408" w14:textId="24E68E33" w:rsidR="006047EC" w:rsidRPr="00F202F5" w:rsidRDefault="006047EC" w:rsidP="002A03CD">
            <w:pPr>
              <w:pStyle w:val="Table10ptText-ASDEFCON"/>
            </w:pPr>
            <w:r>
              <w:t>Problematic Substance</w:t>
            </w:r>
            <w:r w:rsidR="007A2B5C">
              <w:t>s</w:t>
            </w:r>
            <w:r>
              <w:t xml:space="preserve"> in Supplies (Core)</w:t>
            </w:r>
          </w:p>
        </w:tc>
      </w:tr>
      <w:tr w:rsidR="006047EC" w:rsidRPr="00F202F5" w14:paraId="5C615359" w14:textId="77777777" w:rsidTr="00B557F7">
        <w:tc>
          <w:tcPr>
            <w:tcW w:w="2127" w:type="dxa"/>
          </w:tcPr>
          <w:p w14:paraId="716713A4" w14:textId="79EF10BE" w:rsidR="006047EC" w:rsidRPr="00F202F5" w:rsidRDefault="006047EC" w:rsidP="005E4CFC">
            <w:pPr>
              <w:pStyle w:val="Table10ptHeading-ASDEFCON"/>
              <w:keepNext w:val="0"/>
            </w:pPr>
            <w:r>
              <w:t>F-1</w:t>
            </w:r>
            <w:r w:rsidR="008A56D9">
              <w:t>1</w:t>
            </w:r>
          </w:p>
        </w:tc>
        <w:tc>
          <w:tcPr>
            <w:tcW w:w="7229" w:type="dxa"/>
          </w:tcPr>
          <w:p w14:paraId="1A698007" w14:textId="77777777" w:rsidR="006047EC" w:rsidRPr="00F202F5" w:rsidRDefault="006047EC" w:rsidP="006047EC">
            <w:pPr>
              <w:pStyle w:val="Table10ptText-ASDEFCON"/>
            </w:pPr>
            <w:r>
              <w:t>Environmental Considerations (Optional)</w:t>
            </w:r>
          </w:p>
        </w:tc>
      </w:tr>
      <w:tr w:rsidR="006047EC" w:rsidRPr="00D87454" w14:paraId="711F3802" w14:textId="77777777" w:rsidTr="00B557F7">
        <w:tc>
          <w:tcPr>
            <w:tcW w:w="2127" w:type="dxa"/>
            <w:shd w:val="pct15" w:color="000000" w:fill="auto"/>
          </w:tcPr>
          <w:p w14:paraId="1CC77020" w14:textId="77777777" w:rsidR="006047EC" w:rsidRPr="00D87454" w:rsidRDefault="006047EC" w:rsidP="005D6516">
            <w:pPr>
              <w:pStyle w:val="Table10ptHeading-ASDEFCON"/>
              <w:keepNext w:val="0"/>
            </w:pPr>
          </w:p>
        </w:tc>
        <w:tc>
          <w:tcPr>
            <w:tcW w:w="7229" w:type="dxa"/>
            <w:shd w:val="pct15" w:color="000000" w:fill="auto"/>
          </w:tcPr>
          <w:p w14:paraId="2A253998" w14:textId="77777777" w:rsidR="006047EC" w:rsidRPr="00D87454" w:rsidRDefault="006047EC" w:rsidP="006047EC">
            <w:pPr>
              <w:pStyle w:val="Table10ptHeading-ASDEFCON"/>
            </w:pPr>
            <w:r w:rsidRPr="00D87454">
              <w:t>Volume 6</w:t>
            </w:r>
            <w:r>
              <w:t xml:space="preserve">: </w:t>
            </w:r>
            <w:r w:rsidRPr="00D87454">
              <w:t>Australian Industry Capability</w:t>
            </w:r>
          </w:p>
        </w:tc>
      </w:tr>
      <w:tr w:rsidR="006047EC" w:rsidRPr="00D87454" w14:paraId="7EDBE073" w14:textId="77777777" w:rsidTr="00266A00">
        <w:tc>
          <w:tcPr>
            <w:tcW w:w="2127" w:type="dxa"/>
          </w:tcPr>
          <w:p w14:paraId="55B4A2FB" w14:textId="77777777" w:rsidR="006047EC" w:rsidRPr="00D87454" w:rsidRDefault="006047EC" w:rsidP="005E4CFC">
            <w:pPr>
              <w:pStyle w:val="Table10ptHeading-ASDEFCON"/>
              <w:keepNext w:val="0"/>
            </w:pPr>
            <w:r>
              <w:t>G</w:t>
            </w:r>
            <w:r w:rsidRPr="00D87454">
              <w:t>-1</w:t>
            </w:r>
          </w:p>
        </w:tc>
        <w:tc>
          <w:tcPr>
            <w:tcW w:w="7229" w:type="dxa"/>
          </w:tcPr>
          <w:p w14:paraId="0DDD5393" w14:textId="77777777" w:rsidR="006047EC" w:rsidRPr="00D87454" w:rsidRDefault="006047EC" w:rsidP="006047EC">
            <w:pPr>
              <w:pStyle w:val="Table10ptText-ASDEFCON"/>
            </w:pPr>
            <w:r w:rsidRPr="00D87454">
              <w:t>Australian Industry Capability Plan</w:t>
            </w:r>
            <w:r>
              <w:t>ning and Business Case</w:t>
            </w:r>
            <w:r w:rsidRPr="00D87454">
              <w:t xml:space="preserve"> (C</w:t>
            </w:r>
            <w:r>
              <w:t>ore</w:t>
            </w:r>
            <w:r w:rsidRPr="00D87454">
              <w:t>)</w:t>
            </w:r>
          </w:p>
        </w:tc>
      </w:tr>
      <w:tr w:rsidR="006047EC" w:rsidRPr="00D87454" w14:paraId="12BC5904" w14:textId="77777777" w:rsidTr="00266A00">
        <w:tc>
          <w:tcPr>
            <w:tcW w:w="2127" w:type="dxa"/>
          </w:tcPr>
          <w:p w14:paraId="543EA8DE" w14:textId="77777777" w:rsidR="006047EC" w:rsidRDefault="006047EC" w:rsidP="005E4CFC">
            <w:pPr>
              <w:pStyle w:val="Table10ptHeading-ASDEFCON"/>
              <w:keepNext w:val="0"/>
            </w:pPr>
            <w:r>
              <w:t>G-2</w:t>
            </w:r>
          </w:p>
        </w:tc>
        <w:tc>
          <w:tcPr>
            <w:tcW w:w="7229" w:type="dxa"/>
          </w:tcPr>
          <w:p w14:paraId="02E127B1" w14:textId="3BEA03F5" w:rsidR="006047EC" w:rsidRPr="00D87454" w:rsidRDefault="006047EC" w:rsidP="006047EC">
            <w:pPr>
              <w:pStyle w:val="Table10ptText-ASDEFCON"/>
            </w:pPr>
            <w:r>
              <w:t>Defence-Required Australian Industr</w:t>
            </w:r>
            <w:r w:rsidR="007A2B5C">
              <w:t>ial</w:t>
            </w:r>
            <w:r>
              <w:t xml:space="preserve"> Capabilities (Optional)</w:t>
            </w:r>
          </w:p>
        </w:tc>
      </w:tr>
      <w:tr w:rsidR="006047EC" w:rsidRPr="00D87454" w14:paraId="4440F3F3" w14:textId="77777777" w:rsidTr="00266A00">
        <w:tc>
          <w:tcPr>
            <w:tcW w:w="2127" w:type="dxa"/>
          </w:tcPr>
          <w:p w14:paraId="5EAFAC45" w14:textId="77777777" w:rsidR="006047EC" w:rsidRDefault="006047EC" w:rsidP="005E4CFC">
            <w:pPr>
              <w:pStyle w:val="Table10ptHeading-ASDEFCON"/>
              <w:keepNext w:val="0"/>
            </w:pPr>
            <w:r>
              <w:t>G-3</w:t>
            </w:r>
          </w:p>
        </w:tc>
        <w:tc>
          <w:tcPr>
            <w:tcW w:w="7229" w:type="dxa"/>
          </w:tcPr>
          <w:p w14:paraId="1470BE4B" w14:textId="78752B40" w:rsidR="006047EC" w:rsidRDefault="006047EC" w:rsidP="004E75E3">
            <w:pPr>
              <w:pStyle w:val="Table10ptText-ASDEFCON"/>
            </w:pPr>
            <w:r>
              <w:t>Australian Contract Expenditure Measurement (Core)</w:t>
            </w:r>
          </w:p>
        </w:tc>
      </w:tr>
      <w:tr w:rsidR="006047EC" w:rsidRPr="00D87454" w14:paraId="78A5FDB5" w14:textId="77777777" w:rsidTr="00266A00">
        <w:tc>
          <w:tcPr>
            <w:tcW w:w="2127" w:type="dxa"/>
          </w:tcPr>
          <w:p w14:paraId="0ADB8DAB" w14:textId="77777777" w:rsidR="006047EC" w:rsidRDefault="006047EC" w:rsidP="005E4CFC">
            <w:pPr>
              <w:pStyle w:val="Table10ptHeading-ASDEFCON"/>
              <w:keepNext w:val="0"/>
            </w:pPr>
            <w:r>
              <w:t>G-4</w:t>
            </w:r>
          </w:p>
        </w:tc>
        <w:tc>
          <w:tcPr>
            <w:tcW w:w="7229" w:type="dxa"/>
          </w:tcPr>
          <w:p w14:paraId="23D68B2D" w14:textId="77777777" w:rsidR="006047EC" w:rsidRDefault="006047EC" w:rsidP="006047EC">
            <w:pPr>
              <w:pStyle w:val="Table10ptText-ASDEFCON"/>
            </w:pPr>
            <w:r>
              <w:t>Opportunities to Enhance AIC (Core)</w:t>
            </w:r>
          </w:p>
        </w:tc>
      </w:tr>
      <w:tr w:rsidR="006047EC" w:rsidRPr="00D87454" w14:paraId="6EC46A56" w14:textId="77777777" w:rsidTr="00266A00">
        <w:tc>
          <w:tcPr>
            <w:tcW w:w="2127" w:type="dxa"/>
          </w:tcPr>
          <w:p w14:paraId="13030A15" w14:textId="77777777" w:rsidR="006047EC" w:rsidRDefault="006047EC" w:rsidP="005E4CFC">
            <w:pPr>
              <w:pStyle w:val="Table10ptHeading-ASDEFCON"/>
              <w:keepNext w:val="0"/>
            </w:pPr>
            <w:r>
              <w:t>G-5</w:t>
            </w:r>
          </w:p>
        </w:tc>
        <w:tc>
          <w:tcPr>
            <w:tcW w:w="7229" w:type="dxa"/>
          </w:tcPr>
          <w:p w14:paraId="76A68EE2" w14:textId="77777777" w:rsidR="006047EC" w:rsidRDefault="006047EC" w:rsidP="006047EC">
            <w:pPr>
              <w:pStyle w:val="Table10ptText-ASDEFCON"/>
            </w:pPr>
            <w:r>
              <w:t>Research and Development (Optional)</w:t>
            </w:r>
          </w:p>
        </w:tc>
      </w:tr>
    </w:tbl>
    <w:p w14:paraId="1D91D8FC" w14:textId="77777777" w:rsidR="00FB379E" w:rsidRPr="00D87454" w:rsidRDefault="00FB379E" w:rsidP="00D20044">
      <w:pPr>
        <w:pStyle w:val="ASDEFCONNormal"/>
      </w:pPr>
    </w:p>
    <w:sectPr w:rsidR="00FB379E" w:rsidRPr="00D87454" w:rsidSect="00BD5B93">
      <w:headerReference w:type="default" r:id="rId7"/>
      <w:footerReference w:type="default" r:id="rId8"/>
      <w:pgSz w:w="11906" w:h="16838" w:code="9"/>
      <w:pgMar w:top="1304" w:right="1418" w:bottom="907" w:left="1418" w:header="567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F41E5" w14:textId="77777777" w:rsidR="005925DD" w:rsidRDefault="005925DD">
      <w:r>
        <w:separator/>
      </w:r>
    </w:p>
  </w:endnote>
  <w:endnote w:type="continuationSeparator" w:id="0">
    <w:p w14:paraId="0A11CB90" w14:textId="77777777" w:rsidR="005925DD" w:rsidRDefault="005925DD">
      <w:r>
        <w:continuationSeparator/>
      </w:r>
    </w:p>
  </w:endnote>
  <w:endnote w:type="continuationNotice" w:id="1">
    <w:p w14:paraId="0EBDD103" w14:textId="77777777" w:rsidR="005925DD" w:rsidRDefault="005925D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90220F" w14:paraId="018F5E85" w14:textId="77777777" w:rsidTr="00E6528A">
      <w:tc>
        <w:tcPr>
          <w:tcW w:w="2500" w:type="pct"/>
        </w:tcPr>
        <w:p w14:paraId="387EFACA" w14:textId="49632EBE" w:rsidR="0090220F" w:rsidRDefault="005925DD" w:rsidP="00E6528A">
          <w:pPr>
            <w:pStyle w:val="ASDEFCONHeaderFooterLeft"/>
          </w:pPr>
          <w:fldSimple w:instr=" DOCPROPERTY Footer_Left ">
            <w:r w:rsidR="008A56D9">
              <w:t>Attachment to Conditions of Tender</w:t>
            </w:r>
          </w:fldSimple>
          <w:r w:rsidR="000C65B0">
            <w:t xml:space="preserve"> (</w:t>
          </w:r>
          <w:fldSimple w:instr=" DOCPROPERTY Version ">
            <w:r w:rsidR="00D67C1E">
              <w:t>V5.3</w:t>
            </w:r>
          </w:fldSimple>
          <w:r w:rsidR="0090220F">
            <w:t>)</w:t>
          </w:r>
        </w:p>
      </w:tc>
      <w:tc>
        <w:tcPr>
          <w:tcW w:w="2500" w:type="pct"/>
        </w:tcPr>
        <w:p w14:paraId="7A67F783" w14:textId="541A4311" w:rsidR="0090220F" w:rsidRDefault="0090220F" w:rsidP="00E6528A">
          <w:pPr>
            <w:pStyle w:val="ASDEFCONHeaderFooterRight"/>
          </w:pPr>
          <w:r w:rsidRPr="00D87454">
            <w:t>A-</w:t>
          </w:r>
          <w:r w:rsidRPr="00D87454">
            <w:fldChar w:fldCharType="begin"/>
          </w:r>
          <w:r w:rsidRPr="00D87454">
            <w:instrText xml:space="preserve"> PAGE </w:instrText>
          </w:r>
          <w:r w:rsidRPr="00D87454">
            <w:fldChar w:fldCharType="separate"/>
          </w:r>
          <w:r w:rsidR="004A1062">
            <w:rPr>
              <w:noProof/>
            </w:rPr>
            <w:t>2</w:t>
          </w:r>
          <w:r w:rsidRPr="00D87454">
            <w:fldChar w:fldCharType="end"/>
          </w:r>
        </w:p>
      </w:tc>
    </w:tr>
    <w:tr w:rsidR="0090220F" w14:paraId="01B48A7E" w14:textId="77777777" w:rsidTr="00E6528A">
      <w:tc>
        <w:tcPr>
          <w:tcW w:w="5000" w:type="pct"/>
          <w:gridSpan w:val="2"/>
        </w:tcPr>
        <w:p w14:paraId="7429C697" w14:textId="281A29F1" w:rsidR="0090220F" w:rsidRDefault="005925DD" w:rsidP="006208DC">
          <w:pPr>
            <w:pStyle w:val="ASDEFCONHeaderFooterClassification"/>
          </w:pPr>
          <w:fldSimple w:instr=" DOCPROPERTY Classification ">
            <w:r w:rsidR="00290775">
              <w:t>OFFICIAL</w:t>
            </w:r>
          </w:fldSimple>
        </w:p>
      </w:tc>
    </w:tr>
  </w:tbl>
  <w:p w14:paraId="0631B78E" w14:textId="77777777" w:rsidR="0090220F" w:rsidRPr="00D87454" w:rsidRDefault="0090220F" w:rsidP="00892D71">
    <w:pPr>
      <w:pStyle w:val="ASDEFCONHeaderFooterLeft"/>
    </w:pPr>
    <w:r w:rsidRPr="00D8745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F82734" w14:textId="77777777" w:rsidR="005925DD" w:rsidRDefault="005925DD">
      <w:r>
        <w:separator/>
      </w:r>
    </w:p>
  </w:footnote>
  <w:footnote w:type="continuationSeparator" w:id="0">
    <w:p w14:paraId="3DCA48CC" w14:textId="77777777" w:rsidR="005925DD" w:rsidRDefault="005925DD">
      <w:r>
        <w:continuationSeparator/>
      </w:r>
    </w:p>
  </w:footnote>
  <w:footnote w:type="continuationNotice" w:id="1">
    <w:p w14:paraId="7BDCC516" w14:textId="77777777" w:rsidR="005925DD" w:rsidRDefault="005925D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90220F" w14:paraId="3F9ACCB1" w14:textId="77777777" w:rsidTr="00E6528A">
      <w:tc>
        <w:tcPr>
          <w:tcW w:w="5000" w:type="pct"/>
          <w:gridSpan w:val="2"/>
        </w:tcPr>
        <w:p w14:paraId="21AB319B" w14:textId="7B4FE10E" w:rsidR="0090220F" w:rsidRPr="00391A0D" w:rsidRDefault="005925DD" w:rsidP="006208DC">
          <w:pPr>
            <w:pStyle w:val="ASDEFCONHeaderFooterClassification"/>
          </w:pPr>
          <w:fldSimple w:instr=" DOCPROPERTY Classification ">
            <w:r w:rsidR="00290775">
              <w:t>OFFICIAL</w:t>
            </w:r>
          </w:fldSimple>
        </w:p>
      </w:tc>
    </w:tr>
    <w:tr w:rsidR="0090220F" w14:paraId="6A09C9FC" w14:textId="77777777" w:rsidTr="00E6528A">
      <w:tc>
        <w:tcPr>
          <w:tcW w:w="2500" w:type="pct"/>
        </w:tcPr>
        <w:p w14:paraId="30AB83C9" w14:textId="55B756DF" w:rsidR="0090220F" w:rsidRDefault="005925DD" w:rsidP="00E6528A">
          <w:pPr>
            <w:pStyle w:val="ASDEFCONHeaderFooterLeft"/>
          </w:pPr>
          <w:fldSimple w:instr=" DOCPROPERTY Header_Left ">
            <w:r w:rsidR="00290775">
              <w:t>ASDEFCON (Strategic Materiel)</w:t>
            </w:r>
          </w:fldSimple>
        </w:p>
      </w:tc>
      <w:tc>
        <w:tcPr>
          <w:tcW w:w="2500" w:type="pct"/>
        </w:tcPr>
        <w:p w14:paraId="3EEB758F" w14:textId="293FE57C" w:rsidR="0090220F" w:rsidRDefault="005925DD" w:rsidP="00E6528A">
          <w:pPr>
            <w:pStyle w:val="ASDEFCONHeaderFooterRight"/>
          </w:pPr>
          <w:fldSimple w:instr=" DOCPROPERTY Header_Right ">
            <w:r w:rsidR="00290775">
              <w:t>PART 1</w:t>
            </w:r>
          </w:fldSimple>
        </w:p>
      </w:tc>
    </w:tr>
  </w:tbl>
  <w:p w14:paraId="1496BCFD" w14:textId="77777777" w:rsidR="0090220F" w:rsidRPr="00D87454" w:rsidRDefault="0090220F" w:rsidP="00340BD6">
    <w:pPr>
      <w:pStyle w:val="ASDEFCONTitle"/>
    </w:pPr>
    <w:r w:rsidRPr="00D87454">
      <w:t>ATTACHMENT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4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9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2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CC749F"/>
    <w:multiLevelType w:val="hybridMultilevel"/>
    <w:tmpl w:val="CF5C7786"/>
    <w:lvl w:ilvl="0" w:tplc="A1D627A4">
      <w:start w:val="1"/>
      <w:numFmt w:val="lowerLetter"/>
      <w:lvlText w:val="%1."/>
      <w:lvlJc w:val="left"/>
      <w:pPr>
        <w:tabs>
          <w:tab w:val="num" w:pos="0"/>
        </w:tabs>
        <w:ind w:left="2268" w:hanging="567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8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2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7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31"/>
  </w:num>
  <w:num w:numId="4">
    <w:abstractNumId w:val="39"/>
  </w:num>
  <w:num w:numId="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6"/>
  </w:num>
  <w:num w:numId="8">
    <w:abstractNumId w:val="42"/>
  </w:num>
  <w:num w:numId="9">
    <w:abstractNumId w:val="24"/>
  </w:num>
  <w:num w:numId="10">
    <w:abstractNumId w:val="47"/>
  </w:num>
  <w:num w:numId="11">
    <w:abstractNumId w:val="17"/>
  </w:num>
  <w:num w:numId="12">
    <w:abstractNumId w:val="21"/>
  </w:num>
  <w:num w:numId="13">
    <w:abstractNumId w:val="49"/>
  </w:num>
  <w:num w:numId="14">
    <w:abstractNumId w:val="12"/>
  </w:num>
  <w:num w:numId="15">
    <w:abstractNumId w:val="10"/>
  </w:num>
  <w:num w:numId="16">
    <w:abstractNumId w:val="3"/>
  </w:num>
  <w:num w:numId="17">
    <w:abstractNumId w:val="7"/>
  </w:num>
  <w:num w:numId="18">
    <w:abstractNumId w:val="19"/>
  </w:num>
  <w:num w:numId="19">
    <w:abstractNumId w:val="1"/>
  </w:num>
  <w:num w:numId="20">
    <w:abstractNumId w:val="28"/>
  </w:num>
  <w:num w:numId="21">
    <w:abstractNumId w:val="44"/>
  </w:num>
  <w:num w:numId="22">
    <w:abstractNumId w:val="40"/>
  </w:num>
  <w:num w:numId="23">
    <w:abstractNumId w:val="22"/>
  </w:num>
  <w:num w:numId="24">
    <w:abstractNumId w:val="27"/>
  </w:num>
  <w:num w:numId="25">
    <w:abstractNumId w:val="45"/>
  </w:num>
  <w:num w:numId="2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43"/>
  </w:num>
  <w:num w:numId="30">
    <w:abstractNumId w:val="8"/>
  </w:num>
  <w:num w:numId="31">
    <w:abstractNumId w:val="48"/>
  </w:num>
  <w:num w:numId="32">
    <w:abstractNumId w:val="18"/>
  </w:num>
  <w:num w:numId="33">
    <w:abstractNumId w:val="30"/>
  </w:num>
  <w:num w:numId="34">
    <w:abstractNumId w:val="11"/>
  </w:num>
  <w:num w:numId="35">
    <w:abstractNumId w:val="5"/>
  </w:num>
  <w:num w:numId="36">
    <w:abstractNumId w:val="34"/>
  </w:num>
  <w:num w:numId="37">
    <w:abstractNumId w:val="36"/>
  </w:num>
  <w:num w:numId="38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9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0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38"/>
  </w:num>
  <w:num w:numId="43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28"/>
  </w:num>
  <w:num w:numId="46">
    <w:abstractNumId w:val="28"/>
  </w:num>
  <w:num w:numId="47">
    <w:abstractNumId w:val="28"/>
  </w:num>
  <w:num w:numId="48">
    <w:abstractNumId w:val="28"/>
  </w:num>
  <w:num w:numId="49">
    <w:abstractNumId w:val="28"/>
  </w:num>
  <w:num w:numId="50">
    <w:abstractNumId w:val="46"/>
  </w:num>
  <w:num w:numId="51">
    <w:abstractNumId w:val="29"/>
  </w:num>
  <w:num w:numId="52">
    <w:abstractNumId w:val="14"/>
  </w:num>
  <w:num w:numId="53">
    <w:abstractNumId w:val="15"/>
  </w:num>
  <w:num w:numId="54">
    <w:abstractNumId w:val="6"/>
  </w:num>
  <w:num w:numId="55">
    <w:abstractNumId w:val="20"/>
  </w:num>
  <w:num w:numId="56">
    <w:abstractNumId w:val="2"/>
  </w:num>
  <w:num w:numId="57">
    <w:abstractNumId w:val="26"/>
  </w:num>
  <w:num w:numId="58">
    <w:abstractNumId w:val="41"/>
  </w:num>
  <w:num w:numId="59">
    <w:abstractNumId w:val="4"/>
  </w:num>
  <w:num w:numId="60">
    <w:abstractNumId w:val="35"/>
  </w:num>
  <w:num w:numId="61">
    <w:abstractNumId w:val="25"/>
  </w:num>
  <w:num w:numId="62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EFC"/>
    <w:rsid w:val="00005DDE"/>
    <w:rsid w:val="00022B00"/>
    <w:rsid w:val="000914CC"/>
    <w:rsid w:val="000B54CE"/>
    <w:rsid w:val="000C2E8C"/>
    <w:rsid w:val="000C65B0"/>
    <w:rsid w:val="000E0A4D"/>
    <w:rsid w:val="000F2583"/>
    <w:rsid w:val="000F6745"/>
    <w:rsid w:val="001407D0"/>
    <w:rsid w:val="0014444F"/>
    <w:rsid w:val="00157FEB"/>
    <w:rsid w:val="001604AF"/>
    <w:rsid w:val="00164C9B"/>
    <w:rsid w:val="0018132B"/>
    <w:rsid w:val="00192F10"/>
    <w:rsid w:val="00195414"/>
    <w:rsid w:val="001B2992"/>
    <w:rsid w:val="001B6469"/>
    <w:rsid w:val="001D0B36"/>
    <w:rsid w:val="001E1451"/>
    <w:rsid w:val="00200E45"/>
    <w:rsid w:val="00205EA8"/>
    <w:rsid w:val="00211E13"/>
    <w:rsid w:val="00232733"/>
    <w:rsid w:val="00244AD4"/>
    <w:rsid w:val="00252EDF"/>
    <w:rsid w:val="00266A00"/>
    <w:rsid w:val="002707A6"/>
    <w:rsid w:val="00290775"/>
    <w:rsid w:val="0029656A"/>
    <w:rsid w:val="002A03CD"/>
    <w:rsid w:val="002A55F4"/>
    <w:rsid w:val="002A5ECC"/>
    <w:rsid w:val="002B3683"/>
    <w:rsid w:val="002E0AD4"/>
    <w:rsid w:val="002E4DEE"/>
    <w:rsid w:val="003156EC"/>
    <w:rsid w:val="00332206"/>
    <w:rsid w:val="00332C55"/>
    <w:rsid w:val="00340BD6"/>
    <w:rsid w:val="00341B55"/>
    <w:rsid w:val="00346074"/>
    <w:rsid w:val="0035617B"/>
    <w:rsid w:val="00362E9C"/>
    <w:rsid w:val="00390B30"/>
    <w:rsid w:val="00391A0D"/>
    <w:rsid w:val="00393453"/>
    <w:rsid w:val="003978BC"/>
    <w:rsid w:val="003C26A0"/>
    <w:rsid w:val="0040698E"/>
    <w:rsid w:val="00445B58"/>
    <w:rsid w:val="004709C5"/>
    <w:rsid w:val="004728B6"/>
    <w:rsid w:val="00474C29"/>
    <w:rsid w:val="004A1062"/>
    <w:rsid w:val="004B5C08"/>
    <w:rsid w:val="004C69D1"/>
    <w:rsid w:val="004E75E3"/>
    <w:rsid w:val="0050471F"/>
    <w:rsid w:val="005103FD"/>
    <w:rsid w:val="0053602D"/>
    <w:rsid w:val="005507FA"/>
    <w:rsid w:val="00571926"/>
    <w:rsid w:val="00586FA4"/>
    <w:rsid w:val="005925DD"/>
    <w:rsid w:val="00593EDE"/>
    <w:rsid w:val="00595AD4"/>
    <w:rsid w:val="00596097"/>
    <w:rsid w:val="005C5529"/>
    <w:rsid w:val="005D3037"/>
    <w:rsid w:val="005D6516"/>
    <w:rsid w:val="005E4CFC"/>
    <w:rsid w:val="005E722F"/>
    <w:rsid w:val="00602C11"/>
    <w:rsid w:val="006047EC"/>
    <w:rsid w:val="006208DC"/>
    <w:rsid w:val="006639BB"/>
    <w:rsid w:val="00676275"/>
    <w:rsid w:val="00685ABB"/>
    <w:rsid w:val="00695016"/>
    <w:rsid w:val="006A6C3C"/>
    <w:rsid w:val="006A75BC"/>
    <w:rsid w:val="006B1E68"/>
    <w:rsid w:val="006C5B79"/>
    <w:rsid w:val="006D13CC"/>
    <w:rsid w:val="006D1958"/>
    <w:rsid w:val="006D7657"/>
    <w:rsid w:val="006F1B4C"/>
    <w:rsid w:val="006F621C"/>
    <w:rsid w:val="00705477"/>
    <w:rsid w:val="00707F31"/>
    <w:rsid w:val="00725035"/>
    <w:rsid w:val="00734674"/>
    <w:rsid w:val="0074099B"/>
    <w:rsid w:val="007416C2"/>
    <w:rsid w:val="0074567E"/>
    <w:rsid w:val="00757F30"/>
    <w:rsid w:val="007600B2"/>
    <w:rsid w:val="00770604"/>
    <w:rsid w:val="0078122D"/>
    <w:rsid w:val="0078458E"/>
    <w:rsid w:val="00790577"/>
    <w:rsid w:val="007927BB"/>
    <w:rsid w:val="00797A0D"/>
    <w:rsid w:val="007A094B"/>
    <w:rsid w:val="007A2B5C"/>
    <w:rsid w:val="007B3B6D"/>
    <w:rsid w:val="007C6B45"/>
    <w:rsid w:val="007D4A30"/>
    <w:rsid w:val="007F0AB2"/>
    <w:rsid w:val="00811412"/>
    <w:rsid w:val="008170B6"/>
    <w:rsid w:val="00830A43"/>
    <w:rsid w:val="00834CD6"/>
    <w:rsid w:val="0084480A"/>
    <w:rsid w:val="00856A12"/>
    <w:rsid w:val="00862381"/>
    <w:rsid w:val="008659B1"/>
    <w:rsid w:val="00871A3A"/>
    <w:rsid w:val="00880735"/>
    <w:rsid w:val="00892D71"/>
    <w:rsid w:val="008A56D9"/>
    <w:rsid w:val="008A7590"/>
    <w:rsid w:val="008B6F68"/>
    <w:rsid w:val="008C703C"/>
    <w:rsid w:val="008D24C1"/>
    <w:rsid w:val="008D5A07"/>
    <w:rsid w:val="008F383A"/>
    <w:rsid w:val="0090220F"/>
    <w:rsid w:val="009057F1"/>
    <w:rsid w:val="00905D01"/>
    <w:rsid w:val="009105A2"/>
    <w:rsid w:val="00917DBD"/>
    <w:rsid w:val="009520D9"/>
    <w:rsid w:val="00957501"/>
    <w:rsid w:val="009737E5"/>
    <w:rsid w:val="00974F3B"/>
    <w:rsid w:val="00987D97"/>
    <w:rsid w:val="0099385F"/>
    <w:rsid w:val="009C1472"/>
    <w:rsid w:val="009D2B29"/>
    <w:rsid w:val="009F2FE4"/>
    <w:rsid w:val="00A07024"/>
    <w:rsid w:val="00A13AC0"/>
    <w:rsid w:val="00A14849"/>
    <w:rsid w:val="00A21A2D"/>
    <w:rsid w:val="00A22D42"/>
    <w:rsid w:val="00A27D1F"/>
    <w:rsid w:val="00A41D07"/>
    <w:rsid w:val="00A44EFD"/>
    <w:rsid w:val="00A522FA"/>
    <w:rsid w:val="00A7454B"/>
    <w:rsid w:val="00A81809"/>
    <w:rsid w:val="00A82ED4"/>
    <w:rsid w:val="00A83247"/>
    <w:rsid w:val="00A8384A"/>
    <w:rsid w:val="00AA14B5"/>
    <w:rsid w:val="00AB5F8B"/>
    <w:rsid w:val="00AC6F3A"/>
    <w:rsid w:val="00AC7564"/>
    <w:rsid w:val="00AF0726"/>
    <w:rsid w:val="00AF3601"/>
    <w:rsid w:val="00B02952"/>
    <w:rsid w:val="00B043AA"/>
    <w:rsid w:val="00B50447"/>
    <w:rsid w:val="00B557F7"/>
    <w:rsid w:val="00B731ED"/>
    <w:rsid w:val="00B73898"/>
    <w:rsid w:val="00B97EFC"/>
    <w:rsid w:val="00BA3E89"/>
    <w:rsid w:val="00BA4B24"/>
    <w:rsid w:val="00BB50D8"/>
    <w:rsid w:val="00BC5600"/>
    <w:rsid w:val="00BD5B93"/>
    <w:rsid w:val="00BD6F66"/>
    <w:rsid w:val="00BE0295"/>
    <w:rsid w:val="00BE5C12"/>
    <w:rsid w:val="00BE6777"/>
    <w:rsid w:val="00C00418"/>
    <w:rsid w:val="00C06549"/>
    <w:rsid w:val="00C37141"/>
    <w:rsid w:val="00C638AA"/>
    <w:rsid w:val="00C75B7D"/>
    <w:rsid w:val="00C87B93"/>
    <w:rsid w:val="00C94F08"/>
    <w:rsid w:val="00CA686A"/>
    <w:rsid w:val="00CB28CD"/>
    <w:rsid w:val="00CE07F0"/>
    <w:rsid w:val="00CE5B10"/>
    <w:rsid w:val="00D13448"/>
    <w:rsid w:val="00D20044"/>
    <w:rsid w:val="00D45FE0"/>
    <w:rsid w:val="00D50BFD"/>
    <w:rsid w:val="00D66021"/>
    <w:rsid w:val="00D67C1E"/>
    <w:rsid w:val="00D704A8"/>
    <w:rsid w:val="00D81E2E"/>
    <w:rsid w:val="00D87454"/>
    <w:rsid w:val="00DA53AE"/>
    <w:rsid w:val="00DA7F99"/>
    <w:rsid w:val="00DC1AF8"/>
    <w:rsid w:val="00DE55A8"/>
    <w:rsid w:val="00DF1EF2"/>
    <w:rsid w:val="00E0161D"/>
    <w:rsid w:val="00E0776D"/>
    <w:rsid w:val="00E109E1"/>
    <w:rsid w:val="00E21281"/>
    <w:rsid w:val="00E2346C"/>
    <w:rsid w:val="00E31673"/>
    <w:rsid w:val="00E31D0F"/>
    <w:rsid w:val="00E352AD"/>
    <w:rsid w:val="00E42A07"/>
    <w:rsid w:val="00E45DBB"/>
    <w:rsid w:val="00E562A8"/>
    <w:rsid w:val="00E6422B"/>
    <w:rsid w:val="00E6528A"/>
    <w:rsid w:val="00E7129B"/>
    <w:rsid w:val="00E82DCB"/>
    <w:rsid w:val="00E93B8F"/>
    <w:rsid w:val="00EB7032"/>
    <w:rsid w:val="00EF74A4"/>
    <w:rsid w:val="00F1143F"/>
    <w:rsid w:val="00F202F5"/>
    <w:rsid w:val="00F32E52"/>
    <w:rsid w:val="00F359F0"/>
    <w:rsid w:val="00F36CE2"/>
    <w:rsid w:val="00F45A43"/>
    <w:rsid w:val="00F52E2A"/>
    <w:rsid w:val="00F55B01"/>
    <w:rsid w:val="00F643D1"/>
    <w:rsid w:val="00F767E2"/>
    <w:rsid w:val="00F969D1"/>
    <w:rsid w:val="00FA0F31"/>
    <w:rsid w:val="00FA6AA5"/>
    <w:rsid w:val="00FB0B07"/>
    <w:rsid w:val="00FB379E"/>
    <w:rsid w:val="00FC6BB6"/>
    <w:rsid w:val="00FF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2D022AC"/>
  <w15:docId w15:val="{18D035C7-D2C9-4615-94C4-B4723856A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062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4A1062"/>
    <w:pPr>
      <w:keepNext/>
      <w:numPr>
        <w:numId w:val="28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4A106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D5B93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BD5B93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qFormat/>
    <w:rsid w:val="001E1451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1E1451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1E1451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1E1451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1E1451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4A106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A1062"/>
  </w:style>
  <w:style w:type="paragraph" w:styleId="TOC1">
    <w:name w:val="toc 1"/>
    <w:next w:val="ASDEFCONNormal"/>
    <w:autoRedefine/>
    <w:uiPriority w:val="39"/>
    <w:rsid w:val="004A1062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autoRedefine/>
    <w:uiPriority w:val="39"/>
    <w:rsid w:val="004A1062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4A1062"/>
    <w:pPr>
      <w:spacing w:after="100"/>
      <w:ind w:left="400"/>
    </w:pPr>
  </w:style>
  <w:style w:type="paragraph" w:styleId="BalloonText">
    <w:name w:val="Balloon Text"/>
    <w:basedOn w:val="Normal"/>
    <w:autoRedefine/>
    <w:rsid w:val="0078122D"/>
    <w:rPr>
      <w:rFonts w:ascii="Times New Roman" w:hAnsi="Times New Roman"/>
      <w:sz w:val="24"/>
      <w:szCs w:val="20"/>
    </w:rPr>
  </w:style>
  <w:style w:type="paragraph" w:styleId="Index1">
    <w:name w:val="index 1"/>
    <w:aliases w:val="Attachment Clause"/>
    <w:basedOn w:val="Normal"/>
    <w:next w:val="Normal"/>
    <w:autoRedefine/>
    <w:semiHidden/>
    <w:pPr>
      <w:pBdr>
        <w:bottom w:val="single" w:sz="4" w:space="1" w:color="auto"/>
      </w:pBdr>
      <w:ind w:left="202" w:hanging="202"/>
    </w:pPr>
    <w:rPr>
      <w:b/>
      <w:lang w:val="en-US"/>
    </w:rPr>
  </w:style>
  <w:style w:type="table" w:styleId="TableGrid">
    <w:name w:val="Table Grid"/>
    <w:basedOn w:val="TableNormal"/>
    <w:rsid w:val="001E1451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1E1451"/>
  </w:style>
  <w:style w:type="paragraph" w:customStyle="1" w:styleId="Style1">
    <w:name w:val="Style1"/>
    <w:basedOn w:val="Heading4"/>
    <w:rsid w:val="00211E13"/>
    <w:rPr>
      <w:b w:val="0"/>
    </w:rPr>
  </w:style>
  <w:style w:type="paragraph" w:styleId="EndnoteText">
    <w:name w:val="endnote text"/>
    <w:basedOn w:val="Normal"/>
    <w:semiHidden/>
    <w:rsid w:val="001E1451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4A1062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4A1062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4A1062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4A1062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4A1062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4A1062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4A1062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4A1062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4A1062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4A1062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4A1062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4A1062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4A1062"/>
    <w:pPr>
      <w:keepNext/>
      <w:keepLines/>
      <w:numPr>
        <w:numId w:val="25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4A1062"/>
    <w:pPr>
      <w:numPr>
        <w:ilvl w:val="1"/>
        <w:numId w:val="25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4A1062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4A1062"/>
    <w:pPr>
      <w:numPr>
        <w:ilvl w:val="2"/>
        <w:numId w:val="25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4A1062"/>
    <w:pPr>
      <w:numPr>
        <w:ilvl w:val="3"/>
        <w:numId w:val="25"/>
      </w:numPr>
    </w:pPr>
    <w:rPr>
      <w:szCs w:val="24"/>
    </w:rPr>
  </w:style>
  <w:style w:type="paragraph" w:customStyle="1" w:styleId="ASDEFCONCoverTitle">
    <w:name w:val="ASDEFCON Cover Title"/>
    <w:rsid w:val="004A1062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4A1062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4A1062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4A1062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4A1062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4A1062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4A1062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4A1062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4A1062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4A1062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4A1062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4A1062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4A1062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4A1062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4A1062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4A1062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4A1062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4A1062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4A1062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4A1062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4A1062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4A1062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4A1062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4A1062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4A1062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4A106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4A1062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4A106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4A1062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4A106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4A1062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4A1062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4A1062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4A1062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4A1062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4A1062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4A1062"/>
    <w:rPr>
      <w:szCs w:val="20"/>
    </w:rPr>
  </w:style>
  <w:style w:type="paragraph" w:customStyle="1" w:styleId="ASDEFCONTextBlock">
    <w:name w:val="ASDEFCON TextBlock"/>
    <w:basedOn w:val="ASDEFCONNormal"/>
    <w:qFormat/>
    <w:rsid w:val="004A1062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4A1062"/>
    <w:pPr>
      <w:numPr>
        <w:numId w:val="10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4A1062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4A1062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4A1062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4A1062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4A1062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4A1062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4A1062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4A1062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4A1062"/>
    <w:pPr>
      <w:numPr>
        <w:numId w:val="11"/>
      </w:numPr>
    </w:pPr>
  </w:style>
  <w:style w:type="paragraph" w:customStyle="1" w:styleId="Table8ptBP2-ASDEFCON">
    <w:name w:val="Table 8pt BP2 - ASDEFCON"/>
    <w:basedOn w:val="Table8ptText-ASDEFCON"/>
    <w:rsid w:val="004A1062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4A1062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4A1062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4A1062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4A1062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4A1062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4A1062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4A1062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4A1062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4A1062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4A1062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4A1062"/>
    <w:pPr>
      <w:numPr>
        <w:ilvl w:val="6"/>
        <w:numId w:val="12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4A1062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4A1062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4A1062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4A1062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4A1062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4A1062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4A1062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4A1062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4A1062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4A1062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4A1062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4A1062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4A1062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4A1062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4A1062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4A1062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4A1062"/>
    <w:pPr>
      <w:numPr>
        <w:ilvl w:val="1"/>
        <w:numId w:val="21"/>
      </w:numPr>
    </w:pPr>
  </w:style>
  <w:style w:type="paragraph" w:styleId="CommentSubject">
    <w:name w:val="annotation subject"/>
    <w:basedOn w:val="CommentText"/>
    <w:next w:val="CommentText"/>
    <w:semiHidden/>
    <w:rsid w:val="001E1451"/>
    <w:rPr>
      <w:b/>
      <w:bCs/>
      <w:szCs w:val="20"/>
    </w:rPr>
  </w:style>
  <w:style w:type="paragraph" w:styleId="Header">
    <w:name w:val="header"/>
    <w:basedOn w:val="Normal"/>
    <w:rsid w:val="00E6528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528A"/>
    <w:pPr>
      <w:tabs>
        <w:tab w:val="center" w:pos="4153"/>
        <w:tab w:val="right" w:pos="8306"/>
      </w:tabs>
    </w:pPr>
  </w:style>
  <w:style w:type="character" w:customStyle="1" w:styleId="Heading2Char">
    <w:name w:val="Heading 2 Char"/>
    <w:link w:val="Heading2"/>
    <w:rsid w:val="004A1062"/>
    <w:rPr>
      <w:rFonts w:ascii="Cambria" w:hAnsi="Cambria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4A1062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4A106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4A106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4A106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4A106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4A106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4A1062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4A1062"/>
    <w:pPr>
      <w:numPr>
        <w:numId w:val="23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26A0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customStyle="1" w:styleId="Heading1Char">
    <w:name w:val="Heading 1 Char"/>
    <w:link w:val="Heading1"/>
    <w:locked/>
    <w:rsid w:val="00BD5B93"/>
    <w:rPr>
      <w:rFonts w:ascii="Arial" w:hAnsi="Arial" w:cs="Arial"/>
      <w:b/>
      <w:bCs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BD5B93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BD5B93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BD5B93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BD5B93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D5B93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link w:val="Heading3"/>
    <w:uiPriority w:val="9"/>
    <w:rsid w:val="00BD5B93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link w:val="Heading4"/>
    <w:uiPriority w:val="9"/>
    <w:rsid w:val="00BD5B93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BD5B93"/>
    <w:pPr>
      <w:numPr>
        <w:numId w:val="38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BD5B93"/>
    <w:pPr>
      <w:ind w:left="720"/>
    </w:pPr>
  </w:style>
  <w:style w:type="paragraph" w:customStyle="1" w:styleId="Bullet2">
    <w:name w:val="Bullet 2"/>
    <w:basedOn w:val="Normal"/>
    <w:rsid w:val="00BD5B93"/>
    <w:pPr>
      <w:numPr>
        <w:numId w:val="24"/>
      </w:numPr>
      <w:tabs>
        <w:tab w:val="left" w:pos="1134"/>
        <w:tab w:val="left" w:pos="1701"/>
      </w:tabs>
      <w:contextualSpacing/>
      <w:jc w:val="left"/>
    </w:pPr>
  </w:style>
  <w:style w:type="paragraph" w:styleId="Revision">
    <w:name w:val="Revision"/>
    <w:hidden/>
    <w:uiPriority w:val="99"/>
    <w:semiHidden/>
    <w:rsid w:val="00AB5F8B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17</TotalTime>
  <Pages>2</Pages>
  <Words>337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Data Requirements List</vt:lpstr>
    </vt:vector>
  </TitlesOfParts>
  <Manager>CASG</Manager>
  <Company>Defence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 Data Requirements List</dc:title>
  <dc:subject>ASDEFCON (Strategic Materiel)</dc:subject>
  <dc:creator>Commercial division</dc:creator>
  <cp:keywords>Tender Data Requirements List, TDRL</cp:keywords>
  <cp:lastModifiedBy>Laursen, Christian MR</cp:lastModifiedBy>
  <cp:revision>12</cp:revision>
  <cp:lastPrinted>2018-03-28T03:37:00Z</cp:lastPrinted>
  <dcterms:created xsi:type="dcterms:W3CDTF">2024-01-03T22:19:00Z</dcterms:created>
  <dcterms:modified xsi:type="dcterms:W3CDTF">2024-08-19T06:24:00Z</dcterms:modified>
  <cp:category>ASDEFCON (Strategic Materiel)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Comment">
    <vt:lpwstr/>
  </property>
  <property fmtid="{D5CDD505-2E9C-101B-9397-08002B2CF9AE}" pid="4" name="Objective-CreationStamp">
    <vt:filetime>2024-05-22T00:29:15Z</vt:filetime>
  </property>
  <property fmtid="{D5CDD505-2E9C-101B-9397-08002B2CF9AE}" pid="5" name="Objective-Id">
    <vt:lpwstr>BM75131614</vt:lpwstr>
  </property>
  <property fmtid="{D5CDD505-2E9C-101B-9397-08002B2CF9AE}" pid="6" name="Objective-IsApproved">
    <vt:bool>false</vt:bool>
  </property>
  <property fmtid="{D5CDD505-2E9C-101B-9397-08002B2CF9AE}" pid="7" name="Objective-IsPublished">
    <vt:bool>false</vt:bool>
  </property>
  <property fmtid="{D5CDD505-2E9C-101B-9397-08002B2CF9AE}" pid="8" name="Objective-DatePublished">
    <vt:lpwstr/>
  </property>
  <property fmtid="{D5CDD505-2E9C-101B-9397-08002B2CF9AE}" pid="9" name="Objective-ModificationStamp">
    <vt:filetime>2024-08-07T00:27:06Z</vt:filetime>
  </property>
  <property fmtid="{D5CDD505-2E9C-101B-9397-08002B2CF9AE}" pid="10" name="Objective-Owner">
    <vt:lpwstr>Edgelow, Dave Mr</vt:lpwstr>
  </property>
  <property fmtid="{D5CDD505-2E9C-101B-9397-08002B2CF9AE}" pid="11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2" name="Objective-Parent">
    <vt:lpwstr>02 Annexes to the Conditions of Tender</vt:lpwstr>
  </property>
  <property fmtid="{D5CDD505-2E9C-101B-9397-08002B2CF9AE}" pid="13" name="Objective-State">
    <vt:lpwstr>Being Edited</vt:lpwstr>
  </property>
  <property fmtid="{D5CDD505-2E9C-101B-9397-08002B2CF9AE}" pid="14" name="Objective-Title">
    <vt:lpwstr>005_SMV5.3_Tender Data Requirements List</vt:lpwstr>
  </property>
  <property fmtid="{D5CDD505-2E9C-101B-9397-08002B2CF9AE}" pid="15" name="Objective-Version">
    <vt:lpwstr>1.6</vt:lpwstr>
  </property>
  <property fmtid="{D5CDD505-2E9C-101B-9397-08002B2CF9AE}" pid="16" name="Objective-VersionComment">
    <vt:lpwstr/>
  </property>
  <property fmtid="{D5CDD505-2E9C-101B-9397-08002B2CF9AE}" pid="17" name="Objective-VersionNumber">
    <vt:i4>7</vt:i4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>PART 1</vt:lpwstr>
  </property>
  <property fmtid="{D5CDD505-2E9C-101B-9397-08002B2CF9AE}" pid="25" name="Footer_Left">
    <vt:lpwstr>Attachment to Conditions of Tender</vt:lpwstr>
  </property>
  <property fmtid="{D5CDD505-2E9C-101B-9397-08002B2CF9AE}" pid="26" name="Objective-Reason for Security Classification Change [system]">
    <vt:lpwstr/>
  </property>
</Properties>
</file>