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669" w:rsidRPr="00653872" w:rsidRDefault="00243669" w:rsidP="00243669">
      <w:pPr>
        <w:pStyle w:val="ASDEFCONTitle"/>
        <w:rPr>
          <w:rFonts w:cs="Arial"/>
        </w:rPr>
      </w:pPr>
      <w:bookmarkStart w:id="0" w:name="_Toc250376816"/>
      <w:bookmarkStart w:id="1" w:name="_Ref397340061"/>
      <w:bookmarkStart w:id="2" w:name="_Toc437606786"/>
      <w:bookmarkStart w:id="3" w:name="_GoBack"/>
      <w:r w:rsidRPr="009D50B2">
        <w:rPr>
          <w:rFonts w:cs="Arial"/>
        </w:rPr>
        <w:t xml:space="preserve">contract governance </w:t>
      </w:r>
      <w:bookmarkEnd w:id="0"/>
      <w:bookmarkEnd w:id="1"/>
      <w:bookmarkEnd w:id="2"/>
      <w:r w:rsidRPr="008D26E8">
        <w:rPr>
          <w:rFonts w:cs="Arial"/>
        </w:rPr>
        <w:t>framework</w:t>
      </w:r>
    </w:p>
    <w:p w:rsidR="00243669" w:rsidRPr="00E96310" w:rsidRDefault="00243669" w:rsidP="00243669">
      <w:pPr>
        <w:pStyle w:val="COTCOCLV1-ASDEFCON"/>
      </w:pPr>
      <w:r w:rsidRPr="00E96310">
        <w:t xml:space="preserve">GOVERNANCE </w:t>
      </w:r>
      <w:r>
        <w:t>overview</w:t>
      </w:r>
    </w:p>
    <w:p w:rsidR="00243669" w:rsidRPr="00E96310" w:rsidRDefault="00243669" w:rsidP="00243669">
      <w:pPr>
        <w:pStyle w:val="COTCOCLV2-ASDEFCON"/>
      </w:pPr>
      <w:r w:rsidRPr="00E96310">
        <w:t>Scope</w:t>
      </w:r>
    </w:p>
    <w:p w:rsidR="00243669" w:rsidRPr="00E96310" w:rsidRDefault="00243669" w:rsidP="00243669">
      <w:pPr>
        <w:pStyle w:val="COTCOCLV3-ASDEFCON"/>
      </w:pPr>
      <w:r w:rsidRPr="00E96310">
        <w:t xml:space="preserve">This </w:t>
      </w:r>
      <w:r>
        <w:t xml:space="preserve">Attachment </w:t>
      </w:r>
      <w:r w:rsidRPr="00E96310">
        <w:t xml:space="preserve">sets out the governance </w:t>
      </w:r>
      <w:r>
        <w:t>arrangements</w:t>
      </w:r>
      <w:r w:rsidRPr="00E96310">
        <w:t xml:space="preserve"> </w:t>
      </w:r>
      <w:r>
        <w:t>through</w:t>
      </w:r>
      <w:r w:rsidRPr="00E96310">
        <w:t xml:space="preserve"> which the </w:t>
      </w:r>
      <w:r w:rsidRPr="00E12F0E">
        <w:t>Commonwealth</w:t>
      </w:r>
      <w:r w:rsidRPr="00E96310">
        <w:t xml:space="preserve"> and the Contractor will manage their bilateral relationship</w:t>
      </w:r>
      <w:r>
        <w:t>,</w:t>
      </w:r>
      <w:r w:rsidRPr="00E96310">
        <w:t xml:space="preserve"> </w:t>
      </w:r>
      <w:r>
        <w:t>oversee</w:t>
      </w:r>
      <w:r w:rsidRPr="00E96310">
        <w:t xml:space="preserve"> </w:t>
      </w:r>
      <w:r>
        <w:t xml:space="preserve">and guide </w:t>
      </w:r>
      <w:r w:rsidRPr="00E96310">
        <w:t xml:space="preserve">performance of the Contract, and </w:t>
      </w:r>
      <w:r>
        <w:t xml:space="preserve">perform their </w:t>
      </w:r>
      <w:r w:rsidRPr="005E68EB">
        <w:t>respective</w:t>
      </w:r>
      <w:r>
        <w:t xml:space="preserve"> obligations under the Contract </w:t>
      </w:r>
      <w:r w:rsidRPr="00E96310">
        <w:t xml:space="preserve">to </w:t>
      </w:r>
      <w:r>
        <w:t xml:space="preserve">maximise </w:t>
      </w:r>
      <w:r w:rsidRPr="00E96310">
        <w:t xml:space="preserve">achievement </w:t>
      </w:r>
      <w:r w:rsidR="009E2764">
        <w:t>against</w:t>
      </w:r>
      <w:r w:rsidRPr="00E96310">
        <w:t xml:space="preserve"> the </w:t>
      </w:r>
      <w:r>
        <w:t>o</w:t>
      </w:r>
      <w:r w:rsidRPr="00E96310">
        <w:t>bjectives</w:t>
      </w:r>
      <w:r>
        <w:t xml:space="preserve"> specified in clause 1.3 of the COC (‘the Objectives’).</w:t>
      </w:r>
    </w:p>
    <w:p w:rsidR="00243669" w:rsidRPr="00E96310" w:rsidRDefault="00243669" w:rsidP="00243669">
      <w:pPr>
        <w:pStyle w:val="COTCOCLV3-ASDEFCON"/>
        <w:rPr>
          <w:rFonts w:cs="Arial"/>
          <w:szCs w:val="20"/>
        </w:rPr>
      </w:pPr>
      <w:r>
        <w:rPr>
          <w:rFonts w:cs="Arial"/>
          <w:szCs w:val="20"/>
        </w:rPr>
        <w:t>T</w:t>
      </w:r>
      <w:r w:rsidRPr="00E96310">
        <w:rPr>
          <w:rFonts w:cs="Arial"/>
          <w:szCs w:val="20"/>
        </w:rPr>
        <w:t xml:space="preserve">his </w:t>
      </w:r>
      <w:r>
        <w:rPr>
          <w:rFonts w:cs="Arial"/>
          <w:szCs w:val="20"/>
        </w:rPr>
        <w:t>Attachment</w:t>
      </w:r>
      <w:r w:rsidRPr="00E96310">
        <w:rPr>
          <w:rFonts w:cs="Arial"/>
          <w:szCs w:val="20"/>
        </w:rPr>
        <w:t xml:space="preserve"> addresses:</w:t>
      </w:r>
    </w:p>
    <w:p w:rsidR="00243669" w:rsidRPr="00E12F0E" w:rsidRDefault="00243669" w:rsidP="00243669">
      <w:pPr>
        <w:pStyle w:val="COTCOCLV4-ASDEFCON"/>
      </w:pPr>
      <w:r w:rsidRPr="00E12F0E">
        <w:t>the general principles and aims of the governance arrangements; and</w:t>
      </w:r>
    </w:p>
    <w:p w:rsidR="00243669" w:rsidRDefault="00243669" w:rsidP="00243669">
      <w:pPr>
        <w:pStyle w:val="COTCOCLV4-ASDEFCON"/>
      </w:pPr>
      <w:proofErr w:type="gramStart"/>
      <w:r w:rsidRPr="00E12F0E">
        <w:t>the</w:t>
      </w:r>
      <w:proofErr w:type="gramEnd"/>
      <w:r w:rsidRPr="00E12F0E">
        <w:t xml:space="preserve"> bilateral framework and governance bodies that will oversee and </w:t>
      </w:r>
      <w:r>
        <w:t>guide</w:t>
      </w:r>
      <w:r w:rsidRPr="00E12F0E">
        <w:t xml:space="preserve"> performance of the Contract.</w:t>
      </w:r>
    </w:p>
    <w:p w:rsidR="00243669" w:rsidRPr="001A047B" w:rsidRDefault="00243669" w:rsidP="00243669">
      <w:pPr>
        <w:pStyle w:val="COTCOCLV3-ASDEFCON"/>
      </w:pPr>
      <w:r w:rsidRPr="00491173">
        <w:rPr>
          <w:rFonts w:cs="Arial"/>
          <w:szCs w:val="20"/>
        </w:rPr>
        <w:t xml:space="preserve">Nothing in this </w:t>
      </w:r>
      <w:r w:rsidRPr="00510F0F">
        <w:rPr>
          <w:rFonts w:cs="Arial"/>
          <w:szCs w:val="20"/>
        </w:rPr>
        <w:t>Attachment, or</w:t>
      </w:r>
      <w:r w:rsidRPr="00491173">
        <w:rPr>
          <w:rFonts w:cs="Arial"/>
          <w:szCs w:val="20"/>
        </w:rPr>
        <w:t xml:space="preserve"> agreements resulting from the application of this Attachment</w:t>
      </w:r>
      <w:r>
        <w:rPr>
          <w:rFonts w:cs="Arial"/>
          <w:szCs w:val="20"/>
        </w:rPr>
        <w:t>,</w:t>
      </w:r>
      <w:r w:rsidRPr="00491173">
        <w:rPr>
          <w:rFonts w:cs="Arial"/>
          <w:szCs w:val="20"/>
        </w:rPr>
        <w:t xml:space="preserve"> </w:t>
      </w:r>
      <w:r w:rsidRPr="00521010">
        <w:rPr>
          <w:rFonts w:cs="Arial"/>
          <w:szCs w:val="20"/>
        </w:rPr>
        <w:t>change</w:t>
      </w:r>
      <w:r>
        <w:rPr>
          <w:rFonts w:cs="Arial"/>
          <w:szCs w:val="20"/>
        </w:rPr>
        <w:t>s</w:t>
      </w:r>
      <w:r w:rsidRPr="00521010">
        <w:rPr>
          <w:rFonts w:cs="Arial"/>
          <w:szCs w:val="20"/>
        </w:rPr>
        <w:t xml:space="preserve"> the scope of the Contract without the change being implemented through a CCP or Approval</w:t>
      </w:r>
      <w:r w:rsidRPr="00491173">
        <w:rPr>
          <w:rFonts w:cs="Arial"/>
          <w:szCs w:val="20"/>
        </w:rPr>
        <w:t>, as applicable to the nature of the change.</w:t>
      </w:r>
    </w:p>
    <w:p w:rsidR="00243669" w:rsidRPr="00E12F0E" w:rsidRDefault="00243669" w:rsidP="00243669">
      <w:pPr>
        <w:pStyle w:val="COTCOCLV3-ASDEFCON"/>
      </w:pPr>
      <w:r w:rsidRPr="001A047B">
        <w:t>For the purposes of this Attachment, ‘</w:t>
      </w:r>
      <w:r>
        <w:t>E</w:t>
      </w:r>
      <w:r w:rsidRPr="001A047B">
        <w:t xml:space="preserve">nterprise’ refers to the combination of the </w:t>
      </w:r>
      <w:r>
        <w:t>s</w:t>
      </w:r>
      <w:r w:rsidRPr="001A047B">
        <w:t xml:space="preserve">ystems </w:t>
      </w:r>
      <w:r>
        <w:t>p</w:t>
      </w:r>
      <w:r w:rsidRPr="001A047B">
        <w:t xml:space="preserve">rogram </w:t>
      </w:r>
      <w:r>
        <w:t>o</w:t>
      </w:r>
      <w:r w:rsidRPr="001A047B">
        <w:t>ffice</w:t>
      </w:r>
      <w:r>
        <w:t xml:space="preserve"> or program office</w:t>
      </w:r>
      <w:r w:rsidRPr="001A047B">
        <w:t xml:space="preserve">, </w:t>
      </w:r>
      <w:r>
        <w:t>c</w:t>
      </w:r>
      <w:r w:rsidRPr="001A047B">
        <w:t xml:space="preserve">apability </w:t>
      </w:r>
      <w:r>
        <w:t>m</w:t>
      </w:r>
      <w:r w:rsidRPr="001A047B">
        <w:t xml:space="preserve">anager, Contractor and Subcontractors, and other </w:t>
      </w:r>
      <w:r>
        <w:t>‘f</w:t>
      </w:r>
      <w:r w:rsidRPr="001A047B">
        <w:t xml:space="preserve">undamental </w:t>
      </w:r>
      <w:r>
        <w:t>i</w:t>
      </w:r>
      <w:r w:rsidRPr="001A047B">
        <w:t xml:space="preserve">nputs to </w:t>
      </w:r>
      <w:r>
        <w:t>c</w:t>
      </w:r>
      <w:r w:rsidRPr="001A047B">
        <w:t>apability</w:t>
      </w:r>
      <w:r>
        <w:t>’</w:t>
      </w:r>
      <w:r w:rsidRPr="001A047B">
        <w:t>, that together deliver the most effective and efficient Capability outcome for Defence.</w:t>
      </w:r>
    </w:p>
    <w:p w:rsidR="00243669" w:rsidRPr="00E96310" w:rsidRDefault="00243669" w:rsidP="00243669">
      <w:pPr>
        <w:pStyle w:val="COTCOCLV2-ASDEFCON"/>
      </w:pPr>
      <w:r w:rsidRPr="00E96310">
        <w:t>Aim</w:t>
      </w:r>
    </w:p>
    <w:p w:rsidR="00243669" w:rsidRPr="00E96310" w:rsidRDefault="00243669" w:rsidP="00243669">
      <w:pPr>
        <w:pStyle w:val="COTCOCLV3-ASDEFCON"/>
        <w:rPr>
          <w:rFonts w:cs="Arial"/>
          <w:szCs w:val="20"/>
        </w:rPr>
      </w:pPr>
      <w:r w:rsidRPr="00E96310">
        <w:rPr>
          <w:rFonts w:cs="Arial"/>
          <w:szCs w:val="20"/>
        </w:rPr>
        <w:t xml:space="preserve">The aim of the governance arrangements is to facilitate the performance of the Contract, including the </w:t>
      </w:r>
      <w:r>
        <w:rPr>
          <w:rFonts w:cs="Arial"/>
          <w:szCs w:val="20"/>
        </w:rPr>
        <w:t>p</w:t>
      </w:r>
      <w:r w:rsidRPr="00E96310">
        <w:rPr>
          <w:rFonts w:cs="Arial"/>
          <w:szCs w:val="20"/>
        </w:rPr>
        <w:t xml:space="preserve">arties’ obligations under the Contract, </w:t>
      </w:r>
      <w:r>
        <w:rPr>
          <w:rFonts w:cs="Arial"/>
          <w:szCs w:val="20"/>
        </w:rPr>
        <w:t xml:space="preserve">to </w:t>
      </w:r>
      <w:r w:rsidRPr="00E96310">
        <w:rPr>
          <w:rFonts w:cs="Arial"/>
          <w:szCs w:val="20"/>
        </w:rPr>
        <w:t>achieve the</w:t>
      </w:r>
      <w:r w:rsidRPr="00E96310">
        <w:t xml:space="preserve"> </w:t>
      </w:r>
      <w:r>
        <w:t>O</w:t>
      </w:r>
      <w:r w:rsidRPr="00C75795">
        <w:t>bjectives</w:t>
      </w:r>
      <w:r w:rsidRPr="00E96310">
        <w:rPr>
          <w:rFonts w:cs="Arial"/>
          <w:szCs w:val="20"/>
        </w:rPr>
        <w:t xml:space="preserve"> and to promote </w:t>
      </w:r>
      <w:r>
        <w:rPr>
          <w:rFonts w:cs="Arial"/>
          <w:szCs w:val="20"/>
        </w:rPr>
        <w:t>‘</w:t>
      </w:r>
      <w:r w:rsidRPr="00E96310">
        <w:rPr>
          <w:rFonts w:cs="Arial"/>
          <w:szCs w:val="20"/>
        </w:rPr>
        <w:t xml:space="preserve">best for </w:t>
      </w:r>
      <w:r>
        <w:rPr>
          <w:rFonts w:cs="Arial"/>
          <w:szCs w:val="20"/>
        </w:rPr>
        <w:t>Enterprise’</w:t>
      </w:r>
      <w:r w:rsidRPr="00E96310">
        <w:rPr>
          <w:rFonts w:cs="Arial"/>
          <w:szCs w:val="20"/>
        </w:rPr>
        <w:t xml:space="preserve"> decision making by:</w:t>
      </w:r>
    </w:p>
    <w:p w:rsidR="00243669" w:rsidRPr="00E96310" w:rsidRDefault="00243669" w:rsidP="008022E4">
      <w:pPr>
        <w:pStyle w:val="COTCOCLV3-ASDEFCON"/>
        <w:numPr>
          <w:ilvl w:val="3"/>
          <w:numId w:val="23"/>
        </w:numPr>
        <w:rPr>
          <w:rFonts w:cs="Arial"/>
          <w:szCs w:val="20"/>
        </w:rPr>
      </w:pPr>
      <w:r w:rsidRPr="00E96310">
        <w:rPr>
          <w:rFonts w:cs="Arial"/>
          <w:szCs w:val="20"/>
        </w:rPr>
        <w:t xml:space="preserve">providing leadership, oversight and </w:t>
      </w:r>
      <w:r>
        <w:rPr>
          <w:rFonts w:cs="Arial"/>
          <w:szCs w:val="20"/>
        </w:rPr>
        <w:t>guidance</w:t>
      </w:r>
      <w:r w:rsidRPr="00E96310">
        <w:rPr>
          <w:rFonts w:cs="Arial"/>
          <w:szCs w:val="20"/>
        </w:rPr>
        <w:t xml:space="preserve"> on performance of the Contract;</w:t>
      </w:r>
    </w:p>
    <w:p w:rsidR="00243669" w:rsidRPr="00E96310" w:rsidRDefault="00243669" w:rsidP="008022E4">
      <w:pPr>
        <w:pStyle w:val="COTCOCLV3-ASDEFCON"/>
        <w:numPr>
          <w:ilvl w:val="3"/>
          <w:numId w:val="23"/>
        </w:numPr>
        <w:rPr>
          <w:rFonts w:cs="Arial"/>
          <w:szCs w:val="20"/>
        </w:rPr>
      </w:pPr>
      <w:r w:rsidRPr="00E96310">
        <w:rPr>
          <w:rFonts w:cs="Arial"/>
          <w:szCs w:val="20"/>
        </w:rPr>
        <w:t>facilitating informed, effective and timely decision making;</w:t>
      </w:r>
    </w:p>
    <w:p w:rsidR="00243669" w:rsidRPr="00E96310" w:rsidRDefault="00243669" w:rsidP="008022E4">
      <w:pPr>
        <w:pStyle w:val="COTCOCLV3-ASDEFCON"/>
        <w:numPr>
          <w:ilvl w:val="3"/>
          <w:numId w:val="23"/>
        </w:numPr>
        <w:rPr>
          <w:rFonts w:cs="Arial"/>
          <w:szCs w:val="20"/>
        </w:rPr>
      </w:pPr>
      <w:r w:rsidRPr="00E96310">
        <w:rPr>
          <w:rFonts w:cs="Arial"/>
          <w:szCs w:val="20"/>
        </w:rPr>
        <w:t xml:space="preserve">facilitating problem solving </w:t>
      </w:r>
      <w:r>
        <w:rPr>
          <w:rFonts w:cs="Arial"/>
          <w:szCs w:val="20"/>
        </w:rPr>
        <w:t>and D</w:t>
      </w:r>
      <w:r w:rsidRPr="00E96310">
        <w:rPr>
          <w:rFonts w:cs="Arial"/>
          <w:szCs w:val="20"/>
        </w:rPr>
        <w:t>ispute resolution;</w:t>
      </w:r>
    </w:p>
    <w:p w:rsidR="00243669" w:rsidRPr="00E96310" w:rsidRDefault="00243669" w:rsidP="008022E4">
      <w:pPr>
        <w:pStyle w:val="COTCOCLV3-ASDEFCON"/>
        <w:numPr>
          <w:ilvl w:val="3"/>
          <w:numId w:val="23"/>
        </w:numPr>
        <w:rPr>
          <w:rFonts w:cs="Arial"/>
          <w:szCs w:val="20"/>
        </w:rPr>
      </w:pPr>
      <w:r w:rsidRPr="00E96310">
        <w:rPr>
          <w:rFonts w:cs="Arial"/>
          <w:szCs w:val="20"/>
        </w:rPr>
        <w:t>maximising the value of the skills and knowledge and experience available within the Commonwealth’s and the Contractor’s organisations by appointing or inviting (as applicable) suitably skilled, knowledgeable and experienced individuals to the governance bodies; and</w:t>
      </w:r>
    </w:p>
    <w:p w:rsidR="00243669" w:rsidRPr="00E96310" w:rsidRDefault="00243669" w:rsidP="008022E4">
      <w:pPr>
        <w:pStyle w:val="COTCOCLV3-ASDEFCON"/>
        <w:numPr>
          <w:ilvl w:val="3"/>
          <w:numId w:val="23"/>
        </w:numPr>
        <w:rPr>
          <w:rFonts w:cs="Arial"/>
          <w:szCs w:val="20"/>
        </w:rPr>
      </w:pPr>
      <w:proofErr w:type="gramStart"/>
      <w:r w:rsidRPr="00E96310">
        <w:rPr>
          <w:rFonts w:cs="Arial"/>
          <w:szCs w:val="20"/>
        </w:rPr>
        <w:t>ensuring</w:t>
      </w:r>
      <w:proofErr w:type="gramEnd"/>
      <w:r w:rsidRPr="00E96310">
        <w:rPr>
          <w:rFonts w:cs="Arial"/>
          <w:szCs w:val="20"/>
        </w:rPr>
        <w:t xml:space="preserve"> the governance arrangements operate efficiently and effectively.</w:t>
      </w:r>
    </w:p>
    <w:p w:rsidR="00243669" w:rsidRPr="00E96310" w:rsidRDefault="00F5488A" w:rsidP="00243669">
      <w:pPr>
        <w:pStyle w:val="COTCOCLV1-ASDEFCON"/>
      </w:pPr>
      <w:r>
        <w:t xml:space="preserve">STEERING COMMITTEE </w:t>
      </w:r>
      <w:r w:rsidR="00243669" w:rsidRPr="00E96310">
        <w:t>GOVERNANCE ARRANGEMENTS</w:t>
      </w:r>
    </w:p>
    <w:p w:rsidR="00243669" w:rsidRPr="00E96310" w:rsidRDefault="00F5488A" w:rsidP="00243669">
      <w:pPr>
        <w:pStyle w:val="COTCOCLV2-ASDEFCON"/>
      </w:pPr>
      <w:r>
        <w:t>Membership</w:t>
      </w:r>
    </w:p>
    <w:p w:rsidR="00243669" w:rsidRDefault="00243669" w:rsidP="00243669">
      <w:pPr>
        <w:pStyle w:val="COTCOCLV3-ASDEFCON"/>
      </w:pPr>
      <w:r w:rsidRPr="00E96310">
        <w:t>The members of the Steering Committee are:</w:t>
      </w:r>
    </w:p>
    <w:p w:rsidR="00243669" w:rsidRPr="00E96310" w:rsidRDefault="00243669" w:rsidP="00243669">
      <w:pPr>
        <w:pStyle w:val="NoteToDrafters-ASDEFCON"/>
      </w:pPr>
      <w:r>
        <w:t>Note to drafters:  Add details for members of the Steering Committee, consistent with the functions described below.  Permanent members of the Steering Committee, including external parties, should have a long-term involvement with the Capability and/or Contract.</w:t>
      </w:r>
    </w:p>
    <w:p w:rsidR="00243669" w:rsidRPr="00E96310" w:rsidRDefault="00243669" w:rsidP="008022E4">
      <w:pPr>
        <w:pStyle w:val="COTCOCLV3-ASDEFCON"/>
        <w:numPr>
          <w:ilvl w:val="3"/>
          <w:numId w:val="31"/>
        </w:numPr>
        <w:rPr>
          <w:rFonts w:cs="Arial"/>
          <w:szCs w:val="20"/>
        </w:rPr>
      </w:pPr>
      <w:r>
        <w:rPr>
          <w:rFonts w:cs="Arial"/>
          <w:szCs w:val="20"/>
        </w:rPr>
        <w:t>the Senior Representatives specified in the Details Schedule</w:t>
      </w:r>
      <w:r w:rsidRPr="00E96310">
        <w:rPr>
          <w:rFonts w:cs="Arial"/>
          <w:szCs w:val="20"/>
        </w:rPr>
        <w:t>;</w:t>
      </w:r>
    </w:p>
    <w:p w:rsidR="00243669" w:rsidRDefault="00243669" w:rsidP="008022E4">
      <w:pPr>
        <w:pStyle w:val="COTCOCLV3-ASDEFCON"/>
        <w:numPr>
          <w:ilvl w:val="3"/>
          <w:numId w:val="31"/>
        </w:numPr>
        <w:rPr>
          <w:rFonts w:cs="Arial"/>
          <w:szCs w:val="20"/>
        </w:rPr>
      </w:pPr>
      <w:r w:rsidRPr="00213A0D">
        <w:rPr>
          <w:rFonts w:cs="Arial"/>
          <w:b/>
          <w:szCs w:val="20"/>
          <w:highlight w:val="lightGray"/>
        </w:rPr>
        <w:fldChar w:fldCharType="begin">
          <w:ffData>
            <w:name w:val="Text49"/>
            <w:enabled/>
            <w:calcOnExit w:val="0"/>
            <w:textInput>
              <w:default w:val="[…INSERT Capability Manager or senior representative…]"/>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970C9E">
        <w:rPr>
          <w:rFonts w:cs="Arial"/>
          <w:b/>
          <w:noProof/>
          <w:szCs w:val="20"/>
          <w:highlight w:val="lightGray"/>
        </w:rPr>
        <w:t>[…INSERT Capability Manager or senior representative…]</w:t>
      </w:r>
      <w:r w:rsidRPr="00213A0D">
        <w:rPr>
          <w:rFonts w:cs="Arial"/>
          <w:b/>
          <w:szCs w:val="20"/>
          <w:highlight w:val="lightGray"/>
        </w:rPr>
        <w:fldChar w:fldCharType="end"/>
      </w:r>
      <w:r>
        <w:rPr>
          <w:rFonts w:cs="Arial"/>
          <w:szCs w:val="20"/>
        </w:rPr>
        <w:t>; and</w:t>
      </w:r>
    </w:p>
    <w:p w:rsidR="00243669" w:rsidRPr="00EA54CB" w:rsidRDefault="00243669" w:rsidP="008022E4">
      <w:pPr>
        <w:pStyle w:val="COTCOCLV3-ASDEFCON"/>
        <w:numPr>
          <w:ilvl w:val="3"/>
          <w:numId w:val="31"/>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970C9E">
        <w:rPr>
          <w:rFonts w:cs="Arial"/>
          <w:b/>
          <w:noProof/>
          <w:szCs w:val="20"/>
          <w:highlight w:val="lightGray"/>
        </w:rPr>
        <w:t>[…INSERT OTHER MEMBERS AS REQUIRED…]</w:t>
      </w:r>
      <w:r w:rsidRPr="00213A0D">
        <w:rPr>
          <w:rFonts w:cs="Arial"/>
          <w:b/>
          <w:szCs w:val="20"/>
          <w:highlight w:val="lightGray"/>
        </w:rPr>
        <w:fldChar w:fldCharType="end"/>
      </w:r>
      <w:r w:rsidRPr="00EA54CB">
        <w:rPr>
          <w:rFonts w:cs="Arial"/>
          <w:szCs w:val="20"/>
        </w:rPr>
        <w:t>.</w:t>
      </w:r>
    </w:p>
    <w:p w:rsidR="00243669" w:rsidRPr="00F5488A" w:rsidRDefault="00243669" w:rsidP="00F5488A">
      <w:pPr>
        <w:pStyle w:val="COTCOCLV2-ASDEFCON"/>
      </w:pPr>
      <w:r w:rsidRPr="00F5488A">
        <w:t>Functions</w:t>
      </w:r>
    </w:p>
    <w:p w:rsidR="00243669" w:rsidRPr="00E96310" w:rsidRDefault="00243669" w:rsidP="00243669">
      <w:pPr>
        <w:pStyle w:val="COTCOCLV3-ASDEFCON"/>
      </w:pPr>
      <w:r w:rsidRPr="00E96310">
        <w:t xml:space="preserve">The principal function of the Steering Committee is to be the most senior forum for the management of the relationship of the </w:t>
      </w:r>
      <w:r>
        <w:t>p</w:t>
      </w:r>
      <w:r w:rsidRPr="00E96310">
        <w:t>arties.</w:t>
      </w:r>
      <w:r w:rsidR="007270D5">
        <w:t xml:space="preserve"> </w:t>
      </w:r>
      <w:r w:rsidRPr="00E96310">
        <w:t xml:space="preserve"> Accordingly, </w:t>
      </w:r>
      <w:r>
        <w:t>the Steering Committee</w:t>
      </w:r>
      <w:r w:rsidRPr="00E96310">
        <w:t xml:space="preserve"> will provide the </w:t>
      </w:r>
      <w:r>
        <w:t>overarching</w:t>
      </w:r>
      <w:r w:rsidRPr="00E96310">
        <w:t xml:space="preserve">, high level governance of the Contract in terms of </w:t>
      </w:r>
      <w:r>
        <w:t xml:space="preserve">providing </w:t>
      </w:r>
      <w:r w:rsidRPr="00E96310">
        <w:t>strategic oversight</w:t>
      </w:r>
      <w:r>
        <w:t xml:space="preserve"> and</w:t>
      </w:r>
      <w:r w:rsidRPr="00E96310">
        <w:t xml:space="preserve"> </w:t>
      </w:r>
      <w:r>
        <w:t>guidance</w:t>
      </w:r>
      <w:r w:rsidRPr="00E96310">
        <w:t xml:space="preserve"> and initiation of action within the Commonwealth and the Contractor </w:t>
      </w:r>
      <w:r w:rsidRPr="00E96310">
        <w:lastRenderedPageBreak/>
        <w:t xml:space="preserve">to maximise the extent to which the </w:t>
      </w:r>
      <w:r>
        <w:t>O</w:t>
      </w:r>
      <w:r w:rsidRPr="00E96310">
        <w:t>bjectives are achieved through performance of the Contract.</w:t>
      </w:r>
    </w:p>
    <w:p w:rsidR="00243669" w:rsidRPr="00E96310" w:rsidRDefault="00243669" w:rsidP="00243669">
      <w:pPr>
        <w:pStyle w:val="COTCOCLV3-ASDEFCON"/>
      </w:pPr>
      <w:r w:rsidRPr="00E96310">
        <w:t>The functions of the Steering Committee</w:t>
      </w:r>
      <w:r>
        <w:t xml:space="preserve"> include</w:t>
      </w:r>
      <w:r w:rsidRPr="00E96310">
        <w:t>:</w:t>
      </w:r>
    </w:p>
    <w:p w:rsidR="00243669" w:rsidRDefault="00243669" w:rsidP="008022E4">
      <w:pPr>
        <w:pStyle w:val="COTCOCLV3-ASDEFCON"/>
        <w:numPr>
          <w:ilvl w:val="3"/>
          <w:numId w:val="26"/>
        </w:numPr>
        <w:rPr>
          <w:rFonts w:cs="Arial"/>
          <w:szCs w:val="20"/>
        </w:rPr>
      </w:pPr>
      <w:r w:rsidRPr="00E96310">
        <w:rPr>
          <w:rFonts w:cs="Arial"/>
          <w:szCs w:val="20"/>
        </w:rPr>
        <w:t>to exchange views about key matters relevant to work</w:t>
      </w:r>
      <w:r>
        <w:rPr>
          <w:rFonts w:cs="Arial"/>
          <w:szCs w:val="20"/>
        </w:rPr>
        <w:t xml:space="preserve"> under the Contract</w:t>
      </w:r>
      <w:r w:rsidRPr="00E96310">
        <w:rPr>
          <w:rFonts w:cs="Arial"/>
          <w:szCs w:val="20"/>
        </w:rPr>
        <w:t>, particularly where the</w:t>
      </w:r>
      <w:r>
        <w:rPr>
          <w:rFonts w:cs="Arial"/>
          <w:szCs w:val="20"/>
        </w:rPr>
        <w:t xml:space="preserve"> work</w:t>
      </w:r>
      <w:r w:rsidRPr="00E96310">
        <w:rPr>
          <w:rFonts w:cs="Arial"/>
          <w:szCs w:val="20"/>
        </w:rPr>
        <w:t xml:space="preserve"> may </w:t>
      </w:r>
      <w:r>
        <w:rPr>
          <w:rFonts w:cs="Arial"/>
          <w:szCs w:val="20"/>
        </w:rPr>
        <w:t>affect</w:t>
      </w:r>
      <w:r w:rsidRPr="00E96310">
        <w:rPr>
          <w:rFonts w:cs="Arial"/>
          <w:szCs w:val="20"/>
        </w:rPr>
        <w:t xml:space="preserve"> the achievement of the </w:t>
      </w:r>
      <w:r>
        <w:rPr>
          <w:rFonts w:cs="Arial"/>
          <w:szCs w:val="20"/>
        </w:rPr>
        <w:t>O</w:t>
      </w:r>
      <w:r w:rsidRPr="00E96310">
        <w:rPr>
          <w:rFonts w:cs="Arial"/>
          <w:szCs w:val="20"/>
        </w:rPr>
        <w:t>bjectives</w:t>
      </w:r>
      <w:r>
        <w:rPr>
          <w:rFonts w:cs="Arial"/>
          <w:szCs w:val="20"/>
        </w:rPr>
        <w:t>;</w:t>
      </w:r>
    </w:p>
    <w:p w:rsidR="00243669" w:rsidRPr="00E96310" w:rsidRDefault="00243669" w:rsidP="008022E4">
      <w:pPr>
        <w:pStyle w:val="COTCOCLV3-ASDEFCON"/>
        <w:numPr>
          <w:ilvl w:val="3"/>
          <w:numId w:val="26"/>
        </w:numPr>
        <w:rPr>
          <w:rFonts w:cs="Arial"/>
          <w:szCs w:val="20"/>
        </w:rPr>
      </w:pPr>
      <w:r>
        <w:rPr>
          <w:rFonts w:cs="Arial"/>
          <w:szCs w:val="20"/>
        </w:rPr>
        <w:t>to provide guidance to the Leadership Team</w:t>
      </w:r>
      <w:r w:rsidRPr="00E96310">
        <w:rPr>
          <w:rFonts w:cs="Arial"/>
          <w:szCs w:val="20"/>
        </w:rPr>
        <w:t>;</w:t>
      </w:r>
    </w:p>
    <w:p w:rsidR="00243669" w:rsidRPr="00E96310" w:rsidRDefault="00243669" w:rsidP="008022E4">
      <w:pPr>
        <w:pStyle w:val="COTCOCLV3-ASDEFCON"/>
        <w:numPr>
          <w:ilvl w:val="3"/>
          <w:numId w:val="26"/>
        </w:numPr>
        <w:rPr>
          <w:rFonts w:cs="Arial"/>
          <w:szCs w:val="20"/>
        </w:rPr>
      </w:pPr>
      <w:r w:rsidRPr="00E96310">
        <w:rPr>
          <w:rFonts w:cs="Arial"/>
          <w:szCs w:val="20"/>
        </w:rPr>
        <w:t xml:space="preserve">to provide </w:t>
      </w:r>
      <w:r>
        <w:rPr>
          <w:rFonts w:cs="Arial"/>
          <w:szCs w:val="20"/>
        </w:rPr>
        <w:t>guidance in relation to</w:t>
      </w:r>
      <w:r w:rsidRPr="00E96310">
        <w:rPr>
          <w:rFonts w:cs="Arial"/>
          <w:szCs w:val="20"/>
        </w:rPr>
        <w:t xml:space="preserve">, </w:t>
      </w:r>
      <w:r>
        <w:rPr>
          <w:rFonts w:cs="Arial"/>
          <w:szCs w:val="20"/>
        </w:rPr>
        <w:t xml:space="preserve">and to </w:t>
      </w:r>
      <w:r w:rsidRPr="00E96310">
        <w:rPr>
          <w:rFonts w:cs="Arial"/>
          <w:szCs w:val="20"/>
        </w:rPr>
        <w:t>prioritis</w:t>
      </w:r>
      <w:r w:rsidRPr="005E68EB">
        <w:rPr>
          <w:rFonts w:cs="Arial"/>
          <w:szCs w:val="20"/>
        </w:rPr>
        <w:t>e</w:t>
      </w:r>
      <w:r w:rsidRPr="00E96310">
        <w:rPr>
          <w:rFonts w:cs="Arial"/>
          <w:szCs w:val="20"/>
        </w:rPr>
        <w:t xml:space="preserve"> and co-ordinat</w:t>
      </w:r>
      <w:r>
        <w:rPr>
          <w:rFonts w:cs="Arial"/>
          <w:szCs w:val="20"/>
        </w:rPr>
        <w:t>e,</w:t>
      </w:r>
      <w:r w:rsidRPr="00E96310">
        <w:rPr>
          <w:rFonts w:cs="Arial"/>
          <w:szCs w:val="20"/>
        </w:rPr>
        <w:t xml:space="preserve"> any </w:t>
      </w:r>
      <w:r>
        <w:rPr>
          <w:rFonts w:cs="Arial"/>
          <w:szCs w:val="20"/>
        </w:rPr>
        <w:t xml:space="preserve">significant </w:t>
      </w:r>
      <w:r w:rsidRPr="00521010">
        <w:rPr>
          <w:rFonts w:cs="Arial"/>
          <w:szCs w:val="20"/>
        </w:rPr>
        <w:t>CCP</w:t>
      </w:r>
      <w:r w:rsidRPr="00E96310">
        <w:rPr>
          <w:rFonts w:cs="Arial"/>
          <w:szCs w:val="20"/>
        </w:rPr>
        <w:t xml:space="preserve">s </w:t>
      </w:r>
      <w:r>
        <w:rPr>
          <w:rFonts w:cs="Arial"/>
          <w:szCs w:val="20"/>
        </w:rPr>
        <w:t xml:space="preserve">in a manner </w:t>
      </w:r>
      <w:r w:rsidRPr="00E96310">
        <w:rPr>
          <w:rFonts w:cs="Arial"/>
          <w:szCs w:val="20"/>
        </w:rPr>
        <w:t xml:space="preserve">consistent with achievement of the </w:t>
      </w:r>
      <w:r>
        <w:rPr>
          <w:rFonts w:cs="Arial"/>
          <w:szCs w:val="20"/>
        </w:rPr>
        <w:t>O</w:t>
      </w:r>
      <w:r w:rsidRPr="00E96310">
        <w:rPr>
          <w:rFonts w:cs="Arial"/>
          <w:szCs w:val="20"/>
        </w:rPr>
        <w:t>bjectives;</w:t>
      </w:r>
    </w:p>
    <w:p w:rsidR="00243669" w:rsidRDefault="00243669" w:rsidP="008022E4">
      <w:pPr>
        <w:pStyle w:val="COTCOCLV3-ASDEFCON"/>
        <w:numPr>
          <w:ilvl w:val="3"/>
          <w:numId w:val="26"/>
        </w:numPr>
        <w:rPr>
          <w:rFonts w:cs="Arial"/>
          <w:szCs w:val="20"/>
        </w:rPr>
      </w:pPr>
      <w:r w:rsidRPr="00E96310">
        <w:rPr>
          <w:rFonts w:cs="Arial"/>
          <w:szCs w:val="20"/>
        </w:rPr>
        <w:t xml:space="preserve">to act as an advocate for the </w:t>
      </w:r>
      <w:r>
        <w:rPr>
          <w:rFonts w:cs="Arial"/>
          <w:szCs w:val="20"/>
        </w:rPr>
        <w:t>Enterprise;</w:t>
      </w:r>
    </w:p>
    <w:p w:rsidR="00243669" w:rsidRPr="00E96310" w:rsidRDefault="00243669" w:rsidP="008022E4">
      <w:pPr>
        <w:pStyle w:val="COTCOCLV3-ASDEFCON"/>
        <w:numPr>
          <w:ilvl w:val="3"/>
          <w:numId w:val="26"/>
        </w:numPr>
        <w:rPr>
          <w:rFonts w:cs="Arial"/>
          <w:szCs w:val="20"/>
        </w:rPr>
      </w:pPr>
      <w:r w:rsidRPr="00E96310">
        <w:rPr>
          <w:rFonts w:cs="Arial"/>
          <w:szCs w:val="20"/>
        </w:rPr>
        <w:t>to agree key messaging for external communications</w:t>
      </w:r>
      <w:r>
        <w:rPr>
          <w:rFonts w:cs="Arial"/>
          <w:szCs w:val="20"/>
        </w:rPr>
        <w:t xml:space="preserve"> in relation to the Contract</w:t>
      </w:r>
      <w:r w:rsidRPr="00E96310">
        <w:rPr>
          <w:rFonts w:cs="Arial"/>
          <w:szCs w:val="20"/>
        </w:rPr>
        <w:t>;</w:t>
      </w:r>
    </w:p>
    <w:p w:rsidR="00243669" w:rsidRPr="00E96310" w:rsidRDefault="00243669" w:rsidP="008022E4">
      <w:pPr>
        <w:pStyle w:val="COTCOCLV3-ASDEFCON"/>
        <w:numPr>
          <w:ilvl w:val="3"/>
          <w:numId w:val="26"/>
        </w:numPr>
        <w:rPr>
          <w:rFonts w:cs="Arial"/>
          <w:szCs w:val="20"/>
        </w:rPr>
      </w:pPr>
      <w:r w:rsidRPr="00E96310">
        <w:rPr>
          <w:rFonts w:cs="Arial"/>
          <w:szCs w:val="20"/>
        </w:rPr>
        <w:t xml:space="preserve">to act as the final internal point of </w:t>
      </w:r>
      <w:r>
        <w:rPr>
          <w:rFonts w:cs="Arial"/>
          <w:szCs w:val="20"/>
        </w:rPr>
        <w:t>D</w:t>
      </w:r>
      <w:r w:rsidRPr="00E96310">
        <w:rPr>
          <w:rFonts w:cs="Arial"/>
          <w:szCs w:val="20"/>
        </w:rPr>
        <w:t>ispute resolution</w:t>
      </w:r>
      <w:r w:rsidRPr="00CB5F9F">
        <w:rPr>
          <w:rFonts w:cs="Arial"/>
          <w:szCs w:val="20"/>
        </w:rPr>
        <w:t xml:space="preserve"> </w:t>
      </w:r>
      <w:r w:rsidRPr="00E96310">
        <w:rPr>
          <w:rFonts w:cs="Arial"/>
          <w:szCs w:val="20"/>
        </w:rPr>
        <w:t xml:space="preserve">if the </w:t>
      </w:r>
      <w:r>
        <w:rPr>
          <w:rFonts w:cs="Arial"/>
          <w:szCs w:val="20"/>
        </w:rPr>
        <w:t>D</w:t>
      </w:r>
      <w:r w:rsidRPr="00E96310">
        <w:rPr>
          <w:rFonts w:cs="Arial"/>
          <w:szCs w:val="20"/>
        </w:rPr>
        <w:t>ispute cannot be resolved by the Leadership Team</w:t>
      </w:r>
      <w:r>
        <w:rPr>
          <w:rFonts w:cs="Arial"/>
          <w:szCs w:val="20"/>
        </w:rPr>
        <w:t>, including by supporting the Senior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 of the COC</w:t>
      </w:r>
      <w:r w:rsidRPr="00E96310">
        <w:rPr>
          <w:rFonts w:cs="Arial"/>
          <w:szCs w:val="20"/>
        </w:rPr>
        <w:t>;</w:t>
      </w:r>
      <w:r>
        <w:rPr>
          <w:rFonts w:cs="Arial"/>
          <w:szCs w:val="20"/>
        </w:rPr>
        <w:t xml:space="preserve"> and</w:t>
      </w:r>
    </w:p>
    <w:p w:rsidR="00243669" w:rsidRPr="00E96310" w:rsidRDefault="00243669" w:rsidP="008022E4">
      <w:pPr>
        <w:pStyle w:val="COTCOCLV3-ASDEFCON"/>
        <w:numPr>
          <w:ilvl w:val="3"/>
          <w:numId w:val="26"/>
        </w:numPr>
        <w:rPr>
          <w:rFonts w:cs="Arial"/>
          <w:szCs w:val="20"/>
        </w:rPr>
      </w:pPr>
      <w:proofErr w:type="gramStart"/>
      <w:r w:rsidRPr="00E96310">
        <w:rPr>
          <w:rFonts w:cs="Arial"/>
          <w:szCs w:val="20"/>
        </w:rPr>
        <w:t>to</w:t>
      </w:r>
      <w:proofErr w:type="gramEnd"/>
      <w:r w:rsidRPr="00E96310">
        <w:rPr>
          <w:rFonts w:cs="Arial"/>
          <w:szCs w:val="20"/>
        </w:rPr>
        <w:t xml:space="preserve"> discharge any other function that the </w:t>
      </w:r>
      <w:r>
        <w:rPr>
          <w:rFonts w:cs="Arial"/>
          <w:szCs w:val="20"/>
        </w:rPr>
        <w:t>p</w:t>
      </w:r>
      <w:r w:rsidRPr="00E96310">
        <w:rPr>
          <w:rFonts w:cs="Arial"/>
          <w:szCs w:val="20"/>
        </w:rPr>
        <w:t>arties agree in writing is to be a function of the Steering Committee.</w:t>
      </w:r>
    </w:p>
    <w:p w:rsidR="00243669" w:rsidRPr="00F5488A" w:rsidRDefault="00243669" w:rsidP="00F5488A">
      <w:pPr>
        <w:pStyle w:val="COTCOCLV2-ASDEFCON"/>
      </w:pPr>
      <w:r w:rsidRPr="00F5488A">
        <w:t>Meetings</w:t>
      </w:r>
    </w:p>
    <w:p w:rsidR="00243669" w:rsidRDefault="00243669" w:rsidP="00243669">
      <w:pPr>
        <w:pStyle w:val="COTCOCLV3-ASDEFCON"/>
      </w:pPr>
      <w:r w:rsidRPr="00E96310">
        <w:t xml:space="preserve">The Steering Committee shall meet twice yearly, or at such other times as either party may require. </w:t>
      </w:r>
      <w:r w:rsidR="007270D5">
        <w:t xml:space="preserve"> </w:t>
      </w:r>
      <w:r w:rsidRPr="00E96310">
        <w:t xml:space="preserve">At least 10 Working Days’ </w:t>
      </w:r>
      <w:r w:rsidR="001D4670">
        <w:t xml:space="preserve">prior </w:t>
      </w:r>
      <w:r w:rsidRPr="00E96310">
        <w:t xml:space="preserve">notice shall be given for meetings. </w:t>
      </w:r>
      <w:r w:rsidR="007270D5">
        <w:t xml:space="preserve"> </w:t>
      </w:r>
      <w:r w:rsidRPr="00E96310">
        <w:t>Reduced notice may be given, as is reasonable in the circumstances.</w:t>
      </w:r>
    </w:p>
    <w:p w:rsidR="00243669" w:rsidRDefault="00243669" w:rsidP="00243669">
      <w:pPr>
        <w:pStyle w:val="COTCOCLV3-ASDEFCON"/>
      </w:pPr>
      <w:r>
        <w:rPr>
          <w:rFonts w:cs="Arial"/>
          <w:szCs w:val="20"/>
        </w:rPr>
        <w:t xml:space="preserve">The Steering Committee may invite external advisers and observers to attend </w:t>
      </w:r>
      <w:r w:rsidR="00F5488A">
        <w:rPr>
          <w:rFonts w:cs="Arial"/>
          <w:szCs w:val="20"/>
        </w:rPr>
        <w:t xml:space="preserve">Steering Committee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Pr="00E96310" w:rsidRDefault="00243669" w:rsidP="00243669">
      <w:pPr>
        <w:pStyle w:val="COTCOCLV3-ASDEFCON"/>
      </w:pPr>
      <w:r>
        <w:t>The parties agree that meetings shall be conducted in accordance with the arrangements for ad hoc meetings set out in clause 3.4 of the SOW as if the Commonwealth is the party calling the meeting.</w:t>
      </w:r>
    </w:p>
    <w:p w:rsidR="00243669" w:rsidRPr="00E96310" w:rsidRDefault="00243669" w:rsidP="00F5488A">
      <w:pPr>
        <w:pStyle w:val="COTCOCLV1-ASDEFCON"/>
      </w:pPr>
      <w:r w:rsidRPr="00E96310">
        <w:t>Leadership Team</w:t>
      </w:r>
      <w:r w:rsidR="00F5488A">
        <w:t xml:space="preserve"> GOVERNANCE ARRANGEMENTS</w:t>
      </w:r>
    </w:p>
    <w:p w:rsidR="00243669" w:rsidRPr="00F5488A" w:rsidRDefault="00243669" w:rsidP="00F5488A">
      <w:pPr>
        <w:pStyle w:val="COTCOCLV2-ASDEFCON"/>
      </w:pPr>
      <w:r w:rsidRPr="00F5488A">
        <w:t>Membership</w:t>
      </w:r>
    </w:p>
    <w:p w:rsidR="00243669" w:rsidRPr="00E96310" w:rsidRDefault="00243669" w:rsidP="00243669">
      <w:pPr>
        <w:pStyle w:val="COTCOCLV3-ASDEFCON"/>
      </w:pPr>
      <w:r w:rsidRPr="00E96310">
        <w:t>The members of the Leadership Team are:</w:t>
      </w:r>
    </w:p>
    <w:p w:rsidR="00243669" w:rsidRPr="00E96310" w:rsidRDefault="00243669" w:rsidP="00243669">
      <w:pPr>
        <w:pStyle w:val="NoteToDrafters-ASDEFCON"/>
      </w:pPr>
      <w:r>
        <w:t>Note to drafters:  Add details for members of the Leadership Team, consistent with the functions described below.  Permanent members of the Leadership Team should have a long-term involvement with the Capability and/or Contract, and may include representatives from key Approved Subcontractors and Capability Manager’s representatives from Other Capabilities.</w:t>
      </w:r>
    </w:p>
    <w:p w:rsidR="00243669" w:rsidRPr="00E96310" w:rsidRDefault="00243669" w:rsidP="008022E4">
      <w:pPr>
        <w:pStyle w:val="COTCOCLV3-ASDEFCON"/>
        <w:numPr>
          <w:ilvl w:val="3"/>
          <w:numId w:val="27"/>
        </w:numPr>
        <w:rPr>
          <w:rFonts w:cs="Arial"/>
          <w:szCs w:val="20"/>
        </w:rPr>
      </w:pPr>
      <w:r>
        <w:rPr>
          <w:rFonts w:cs="Arial"/>
          <w:szCs w:val="20"/>
        </w:rPr>
        <w:t>the Management Representatives</w:t>
      </w:r>
      <w:r w:rsidRPr="0065138A">
        <w:rPr>
          <w:rFonts w:cs="Arial"/>
          <w:szCs w:val="20"/>
        </w:rPr>
        <w:t xml:space="preserve"> </w:t>
      </w:r>
      <w:r>
        <w:rPr>
          <w:rFonts w:cs="Arial"/>
          <w:szCs w:val="20"/>
        </w:rPr>
        <w:t>specified in the Details Schedule</w:t>
      </w:r>
      <w:r w:rsidRPr="00E96310">
        <w:rPr>
          <w:rFonts w:cs="Arial"/>
          <w:szCs w:val="20"/>
        </w:rPr>
        <w:t xml:space="preserve">; </w:t>
      </w:r>
      <w:r>
        <w:rPr>
          <w:rFonts w:cs="Arial"/>
          <w:szCs w:val="20"/>
        </w:rPr>
        <w:t>and</w:t>
      </w:r>
    </w:p>
    <w:p w:rsidR="00243669" w:rsidRDefault="00243669" w:rsidP="008022E4">
      <w:pPr>
        <w:pStyle w:val="COTCOCLV3-ASDEFCON"/>
        <w:numPr>
          <w:ilvl w:val="3"/>
          <w:numId w:val="27"/>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970C9E">
        <w:rPr>
          <w:rFonts w:cs="Arial"/>
          <w:b/>
          <w:noProof/>
          <w:szCs w:val="20"/>
          <w:highlight w:val="lightGray"/>
        </w:rPr>
        <w:t>[…INSERT OTHER MEMBERS AS REQUIRED…]</w:t>
      </w:r>
      <w:r w:rsidRPr="00213A0D">
        <w:rPr>
          <w:rFonts w:cs="Arial"/>
          <w:b/>
          <w:szCs w:val="20"/>
          <w:highlight w:val="lightGray"/>
        </w:rPr>
        <w:fldChar w:fldCharType="end"/>
      </w:r>
      <w:r w:rsidRPr="00E96310">
        <w:rPr>
          <w:rFonts w:cs="Arial"/>
          <w:szCs w:val="20"/>
        </w:rPr>
        <w:t>.</w:t>
      </w:r>
    </w:p>
    <w:p w:rsidR="00243669" w:rsidRPr="00F5488A" w:rsidRDefault="00243669" w:rsidP="00F5488A">
      <w:pPr>
        <w:pStyle w:val="COTCOCLV2-ASDEFCON"/>
      </w:pPr>
      <w:r w:rsidRPr="00F5488A">
        <w:t>Functions</w:t>
      </w:r>
    </w:p>
    <w:p w:rsidR="00243669" w:rsidRDefault="00243669" w:rsidP="00243669">
      <w:pPr>
        <w:pStyle w:val="COTCOCLV3-ASDEFCON"/>
        <w:keepNext/>
      </w:pPr>
      <w:r w:rsidRPr="00E96310">
        <w:t>The principal function</w:t>
      </w:r>
      <w:r>
        <w:t>s</w:t>
      </w:r>
      <w:r w:rsidRPr="00E96310">
        <w:t xml:space="preserve"> of the Leadership Team </w:t>
      </w:r>
      <w:r>
        <w:t>are</w:t>
      </w:r>
      <w:r w:rsidRPr="00E96310">
        <w:t xml:space="preserve"> to</w:t>
      </w:r>
      <w:r>
        <w:t>:</w:t>
      </w:r>
    </w:p>
    <w:p w:rsidR="00243669" w:rsidRDefault="00243669" w:rsidP="00243669">
      <w:pPr>
        <w:pStyle w:val="COTCOCLV4-ASDEFCON"/>
      </w:pPr>
      <w:r>
        <w:t xml:space="preserve">be a forum for </w:t>
      </w:r>
      <w:r w:rsidRPr="003016F0">
        <w:t>the management of the relationship of the parties</w:t>
      </w:r>
      <w:r>
        <w:t>;</w:t>
      </w:r>
    </w:p>
    <w:p w:rsidR="00243669" w:rsidRDefault="00243669" w:rsidP="00243669">
      <w:pPr>
        <w:pStyle w:val="COTCOCLV4-ASDEFCON"/>
      </w:pPr>
      <w:r>
        <w:t xml:space="preserve">oversee and </w:t>
      </w:r>
      <w:r w:rsidRPr="00E96310">
        <w:t xml:space="preserve">provide guidance on key </w:t>
      </w:r>
      <w:r>
        <w:t>concerns</w:t>
      </w:r>
      <w:r w:rsidRPr="00E96310">
        <w:t xml:space="preserve"> relevant to </w:t>
      </w:r>
      <w:r>
        <w:t xml:space="preserve">the </w:t>
      </w:r>
      <w:r w:rsidRPr="00E96310">
        <w:t>performance of work under the Contract</w:t>
      </w:r>
      <w:r>
        <w:t xml:space="preserve"> (including coordination with related programs, projects or sustainment activities);</w:t>
      </w:r>
      <w:r w:rsidRPr="00E96310">
        <w:t xml:space="preserve"> and </w:t>
      </w:r>
    </w:p>
    <w:p w:rsidR="00243669" w:rsidRPr="00CB5F9F" w:rsidRDefault="00243669" w:rsidP="00243669">
      <w:pPr>
        <w:pStyle w:val="COTCOCLV4-ASDEFCON"/>
      </w:pPr>
      <w:proofErr w:type="gramStart"/>
      <w:r w:rsidRPr="00E96310">
        <w:t>report</w:t>
      </w:r>
      <w:proofErr w:type="gramEnd"/>
      <w:r w:rsidRPr="00E96310">
        <w:t xml:space="preserve"> to the Steering Committee on significant risks impacting the performance of the Contract or achievement against the </w:t>
      </w:r>
      <w:r>
        <w:t>O</w:t>
      </w:r>
      <w:r w:rsidRPr="00E96310">
        <w:t>bjectives.</w:t>
      </w:r>
    </w:p>
    <w:p w:rsidR="00243669" w:rsidRPr="00E96310" w:rsidRDefault="00243669" w:rsidP="00243669">
      <w:pPr>
        <w:pStyle w:val="COTCOCLV3-ASDEFCON"/>
      </w:pPr>
      <w:r w:rsidRPr="00E96310">
        <w:t xml:space="preserve">The functions of the Leadership Team </w:t>
      </w:r>
      <w:r>
        <w:t>include</w:t>
      </w:r>
      <w:r w:rsidRPr="00E96310">
        <w:t>:</w:t>
      </w:r>
    </w:p>
    <w:p w:rsidR="00243669" w:rsidRPr="00E96310" w:rsidRDefault="00243669" w:rsidP="008022E4">
      <w:pPr>
        <w:pStyle w:val="COTCOCLV3-ASDEFCON"/>
        <w:numPr>
          <w:ilvl w:val="3"/>
          <w:numId w:val="30"/>
        </w:numPr>
        <w:rPr>
          <w:rFonts w:cs="Arial"/>
          <w:szCs w:val="20"/>
        </w:rPr>
      </w:pPr>
      <w:r w:rsidRPr="00E96310">
        <w:rPr>
          <w:rFonts w:cs="Arial"/>
          <w:szCs w:val="20"/>
        </w:rPr>
        <w:t xml:space="preserve">to exchange views about matters relevant to </w:t>
      </w:r>
      <w:r>
        <w:rPr>
          <w:rFonts w:cs="Arial"/>
          <w:szCs w:val="20"/>
        </w:rPr>
        <w:t xml:space="preserve">the </w:t>
      </w:r>
      <w:r w:rsidRPr="00E96310">
        <w:rPr>
          <w:rFonts w:cs="Arial"/>
          <w:szCs w:val="20"/>
        </w:rPr>
        <w:t>work</w:t>
      </w:r>
      <w:r>
        <w:rPr>
          <w:rFonts w:cs="Arial"/>
          <w:szCs w:val="20"/>
        </w:rPr>
        <w:t xml:space="preserve"> under the Contract</w:t>
      </w:r>
      <w:r w:rsidRPr="00E96310">
        <w:rPr>
          <w:rFonts w:cs="Arial"/>
          <w:szCs w:val="20"/>
        </w:rPr>
        <w:t>;</w:t>
      </w:r>
    </w:p>
    <w:p w:rsidR="00243669" w:rsidRDefault="00243669" w:rsidP="008022E4">
      <w:pPr>
        <w:pStyle w:val="COTCOCLV3-ASDEFCON"/>
        <w:numPr>
          <w:ilvl w:val="3"/>
          <w:numId w:val="30"/>
        </w:numPr>
        <w:rPr>
          <w:rFonts w:cs="Arial"/>
          <w:szCs w:val="20"/>
        </w:rPr>
      </w:pPr>
      <w:r w:rsidRPr="00E96310">
        <w:rPr>
          <w:rFonts w:cs="Arial"/>
          <w:szCs w:val="20"/>
        </w:rPr>
        <w:t xml:space="preserve">to monitor performance of the Contract and identify and review </w:t>
      </w:r>
      <w:r>
        <w:rPr>
          <w:rFonts w:cs="Arial"/>
          <w:szCs w:val="20"/>
        </w:rPr>
        <w:t xml:space="preserve">key </w:t>
      </w:r>
      <w:r w:rsidRPr="00E96310">
        <w:rPr>
          <w:rFonts w:cs="Arial"/>
          <w:szCs w:val="20"/>
        </w:rPr>
        <w:t>opportunities and risks</w:t>
      </w:r>
      <w:r>
        <w:rPr>
          <w:rFonts w:cs="Arial"/>
          <w:szCs w:val="20"/>
        </w:rPr>
        <w:t>;</w:t>
      </w:r>
      <w:r w:rsidRPr="00E96310">
        <w:rPr>
          <w:rFonts w:cs="Arial"/>
          <w:szCs w:val="20"/>
        </w:rPr>
        <w:t xml:space="preserve"> </w:t>
      </w:r>
    </w:p>
    <w:p w:rsidR="00243669" w:rsidRPr="00E96310" w:rsidRDefault="00243669" w:rsidP="008022E4">
      <w:pPr>
        <w:pStyle w:val="COTCOCLV3-ASDEFCON"/>
        <w:numPr>
          <w:ilvl w:val="3"/>
          <w:numId w:val="30"/>
        </w:numPr>
        <w:rPr>
          <w:rFonts w:cs="Arial"/>
          <w:szCs w:val="20"/>
        </w:rPr>
      </w:pPr>
      <w:r>
        <w:rPr>
          <w:rFonts w:cs="Arial"/>
          <w:szCs w:val="20"/>
        </w:rPr>
        <w:lastRenderedPageBreak/>
        <w:t xml:space="preserve">to </w:t>
      </w:r>
      <w:r w:rsidRPr="00E96310">
        <w:rPr>
          <w:rFonts w:cs="Arial"/>
          <w:szCs w:val="20"/>
        </w:rPr>
        <w:t>ensure that appropriate action is taken to mitigate risk</w:t>
      </w:r>
      <w:r>
        <w:rPr>
          <w:rFonts w:cs="Arial"/>
          <w:szCs w:val="20"/>
        </w:rPr>
        <w:t>s</w:t>
      </w:r>
      <w:r w:rsidRPr="00E96310">
        <w:rPr>
          <w:rFonts w:cs="Arial"/>
          <w:szCs w:val="20"/>
        </w:rPr>
        <w:t xml:space="preserve"> and that such action is managed by Personnel best suited to </w:t>
      </w:r>
      <w:r>
        <w:rPr>
          <w:rFonts w:cs="Arial"/>
          <w:szCs w:val="20"/>
        </w:rPr>
        <w:t>do so</w:t>
      </w:r>
      <w:r w:rsidRPr="00E96310">
        <w:rPr>
          <w:rFonts w:cs="Arial"/>
          <w:szCs w:val="20"/>
        </w:rPr>
        <w:t>;</w:t>
      </w:r>
    </w:p>
    <w:p w:rsidR="00243669" w:rsidRPr="0082512A" w:rsidRDefault="00243669" w:rsidP="008022E4">
      <w:pPr>
        <w:pStyle w:val="COTCOCLV3-ASDEFCON"/>
        <w:numPr>
          <w:ilvl w:val="3"/>
          <w:numId w:val="30"/>
        </w:numPr>
      </w:pPr>
      <w:r w:rsidRPr="00E96310">
        <w:rPr>
          <w:rFonts w:cs="Arial"/>
          <w:szCs w:val="20"/>
        </w:rPr>
        <w:t xml:space="preserve">to monitor </w:t>
      </w:r>
      <w:r>
        <w:rPr>
          <w:rFonts w:cs="Arial"/>
          <w:szCs w:val="20"/>
        </w:rPr>
        <w:t xml:space="preserve">the parties' </w:t>
      </w:r>
      <w:r w:rsidRPr="00E96310">
        <w:rPr>
          <w:rFonts w:cs="Arial"/>
          <w:szCs w:val="20"/>
        </w:rPr>
        <w:t xml:space="preserve">progress towards achieving the </w:t>
      </w:r>
      <w:r>
        <w:rPr>
          <w:rFonts w:cs="Arial"/>
          <w:szCs w:val="20"/>
        </w:rPr>
        <w:t>O</w:t>
      </w:r>
      <w:r w:rsidRPr="00E96310">
        <w:rPr>
          <w:rFonts w:cs="Arial"/>
          <w:szCs w:val="20"/>
        </w:rPr>
        <w:t>bjectives;</w:t>
      </w:r>
    </w:p>
    <w:p w:rsidR="00243669" w:rsidRPr="00E96310" w:rsidRDefault="00243669" w:rsidP="008022E4">
      <w:pPr>
        <w:pStyle w:val="COTCOCLV3-ASDEFCON"/>
        <w:numPr>
          <w:ilvl w:val="3"/>
          <w:numId w:val="30"/>
        </w:numPr>
      </w:pPr>
      <w:r>
        <w:t>to coordinate and collaborate with related programs, projects or sustainment activities, as needed, to ensur</w:t>
      </w:r>
      <w:r w:rsidR="00F5488A">
        <w:t>e the effective performance</w:t>
      </w:r>
      <w:r>
        <w:t xml:space="preserve"> of the Contract and any related programs, projects or sustainment activities;</w:t>
      </w:r>
    </w:p>
    <w:p w:rsidR="00243669" w:rsidRPr="00E96310" w:rsidRDefault="00243669" w:rsidP="008022E4">
      <w:pPr>
        <w:pStyle w:val="COTCOCLV3-ASDEFCON"/>
        <w:numPr>
          <w:ilvl w:val="3"/>
          <w:numId w:val="30"/>
        </w:numPr>
      </w:pPr>
      <w:r w:rsidRPr="00E96310">
        <w:t>to assess the health of the relationship</w:t>
      </w:r>
      <w:r>
        <w:t xml:space="preserve"> between the parties</w:t>
      </w:r>
      <w:r w:rsidRPr="00E96310">
        <w:t>, and tak</w:t>
      </w:r>
      <w:r>
        <w:t>e</w:t>
      </w:r>
      <w:r w:rsidRPr="00E96310">
        <w:t xml:space="preserve"> rectification action, as necessary and appropriate;</w:t>
      </w:r>
    </w:p>
    <w:p w:rsidR="00243669" w:rsidRPr="00E96310" w:rsidRDefault="00243669" w:rsidP="008022E4">
      <w:pPr>
        <w:pStyle w:val="COTCOCLV3-ASDEFCON"/>
        <w:numPr>
          <w:ilvl w:val="3"/>
          <w:numId w:val="30"/>
        </w:numPr>
        <w:rPr>
          <w:rFonts w:cs="Arial"/>
          <w:szCs w:val="20"/>
        </w:rPr>
      </w:pPr>
      <w:r w:rsidRPr="00E96310">
        <w:rPr>
          <w:rFonts w:cs="Arial"/>
          <w:szCs w:val="20"/>
        </w:rPr>
        <w:t xml:space="preserve">to </w:t>
      </w:r>
      <w:r>
        <w:rPr>
          <w:rFonts w:cs="Arial"/>
          <w:szCs w:val="20"/>
        </w:rPr>
        <w:t>give guidance to</w:t>
      </w:r>
      <w:r w:rsidRPr="00E96310">
        <w:rPr>
          <w:rFonts w:cs="Arial"/>
          <w:szCs w:val="20"/>
        </w:rPr>
        <w:t xml:space="preserve"> the </w:t>
      </w:r>
      <w:r>
        <w:rPr>
          <w:rFonts w:cs="Arial"/>
          <w:szCs w:val="20"/>
        </w:rPr>
        <w:t>Contract</w:t>
      </w:r>
      <w:r w:rsidRPr="00E96310">
        <w:rPr>
          <w:rFonts w:cs="Arial"/>
          <w:szCs w:val="20"/>
        </w:rPr>
        <w:t xml:space="preserve"> Team and to hold the </w:t>
      </w:r>
      <w:r>
        <w:rPr>
          <w:rFonts w:cs="Arial"/>
          <w:szCs w:val="20"/>
        </w:rPr>
        <w:t>Contract</w:t>
      </w:r>
      <w:r w:rsidRPr="00E96310">
        <w:rPr>
          <w:rFonts w:cs="Arial"/>
          <w:szCs w:val="20"/>
        </w:rPr>
        <w:t xml:space="preserve"> Team to account for the performance of its functions;</w:t>
      </w:r>
    </w:p>
    <w:p w:rsidR="00243669" w:rsidRPr="00E96310" w:rsidRDefault="00243669" w:rsidP="008022E4">
      <w:pPr>
        <w:pStyle w:val="COTCOCLV3-ASDEFCON"/>
        <w:numPr>
          <w:ilvl w:val="3"/>
          <w:numId w:val="30"/>
        </w:numPr>
        <w:rPr>
          <w:rFonts w:cs="Arial"/>
          <w:szCs w:val="20"/>
        </w:rPr>
      </w:pPr>
      <w:r w:rsidRPr="00E96310">
        <w:rPr>
          <w:rFonts w:cs="Arial"/>
          <w:szCs w:val="20"/>
        </w:rPr>
        <w:t xml:space="preserve">to respond to matters referred for consideration by the </w:t>
      </w:r>
      <w:r>
        <w:rPr>
          <w:rFonts w:cs="Arial"/>
          <w:szCs w:val="20"/>
        </w:rPr>
        <w:t>Contract</w:t>
      </w:r>
      <w:r w:rsidRPr="00E96310">
        <w:rPr>
          <w:rFonts w:cs="Arial"/>
          <w:szCs w:val="20"/>
        </w:rPr>
        <w:t xml:space="preserve"> Team;</w:t>
      </w:r>
    </w:p>
    <w:p w:rsidR="00243669" w:rsidRPr="00E96310" w:rsidRDefault="00243669" w:rsidP="008022E4">
      <w:pPr>
        <w:pStyle w:val="COTCOCLV3-ASDEFCON"/>
        <w:numPr>
          <w:ilvl w:val="3"/>
          <w:numId w:val="30"/>
        </w:numPr>
        <w:rPr>
          <w:rFonts w:cs="Arial"/>
          <w:szCs w:val="20"/>
        </w:rPr>
      </w:pPr>
      <w:r w:rsidRPr="00E96310">
        <w:rPr>
          <w:rFonts w:cs="Arial"/>
          <w:szCs w:val="20"/>
        </w:rPr>
        <w:t xml:space="preserve">to give advice to the Steering Committee, as required, including generally on the status of the Contract and </w:t>
      </w:r>
      <w:r>
        <w:rPr>
          <w:rFonts w:cs="Arial"/>
          <w:szCs w:val="20"/>
        </w:rPr>
        <w:t>Disputes that have not been resolved</w:t>
      </w:r>
      <w:r w:rsidRPr="00E96310">
        <w:rPr>
          <w:rFonts w:cs="Arial"/>
          <w:szCs w:val="20"/>
        </w:rPr>
        <w:t>;</w:t>
      </w:r>
    </w:p>
    <w:p w:rsidR="00243669" w:rsidRPr="00E96310" w:rsidRDefault="00243669" w:rsidP="008022E4">
      <w:pPr>
        <w:pStyle w:val="COTCOCLV3-ASDEFCON"/>
        <w:numPr>
          <w:ilvl w:val="3"/>
          <w:numId w:val="30"/>
        </w:numPr>
        <w:rPr>
          <w:rFonts w:cs="Arial"/>
          <w:szCs w:val="20"/>
        </w:rPr>
      </w:pPr>
      <w:r w:rsidRPr="00E96310">
        <w:rPr>
          <w:rFonts w:cs="Arial"/>
          <w:szCs w:val="20"/>
        </w:rPr>
        <w:t xml:space="preserve">to act as </w:t>
      </w:r>
      <w:r>
        <w:rPr>
          <w:rFonts w:cs="Arial"/>
          <w:szCs w:val="20"/>
        </w:rPr>
        <w:t>a further</w:t>
      </w:r>
      <w:r w:rsidRPr="00E96310">
        <w:rPr>
          <w:rFonts w:cs="Arial"/>
          <w:szCs w:val="20"/>
        </w:rPr>
        <w:t xml:space="preserve"> internal point of </w:t>
      </w:r>
      <w:r>
        <w:rPr>
          <w:rFonts w:cs="Arial"/>
          <w:szCs w:val="20"/>
        </w:rPr>
        <w:t>D</w:t>
      </w:r>
      <w:r w:rsidRPr="00E96310">
        <w:rPr>
          <w:rFonts w:cs="Arial"/>
          <w:szCs w:val="20"/>
        </w:rPr>
        <w:t>ispute resolution</w:t>
      </w:r>
      <w:r w:rsidRPr="00C9126C">
        <w:rPr>
          <w:rFonts w:cs="Arial"/>
          <w:szCs w:val="20"/>
        </w:rPr>
        <w:t xml:space="preserve"> </w:t>
      </w:r>
      <w:r w:rsidRPr="00E96310">
        <w:rPr>
          <w:rFonts w:cs="Arial"/>
          <w:szCs w:val="20"/>
        </w:rPr>
        <w:t xml:space="preserve">if the </w:t>
      </w:r>
      <w:r>
        <w:rPr>
          <w:rFonts w:cs="Arial"/>
          <w:szCs w:val="20"/>
        </w:rPr>
        <w:t>D</w:t>
      </w:r>
      <w:r w:rsidRPr="00E96310">
        <w:rPr>
          <w:rFonts w:cs="Arial"/>
          <w:szCs w:val="20"/>
        </w:rPr>
        <w:t xml:space="preserve">ispute is not </w:t>
      </w:r>
      <w:r>
        <w:rPr>
          <w:rFonts w:cs="Arial"/>
          <w:szCs w:val="20"/>
        </w:rPr>
        <w:t>resolved</w:t>
      </w:r>
      <w:r w:rsidRPr="00E96310">
        <w:rPr>
          <w:rFonts w:cs="Arial"/>
          <w:szCs w:val="20"/>
        </w:rPr>
        <w:t xml:space="preserve"> by the </w:t>
      </w:r>
      <w:r>
        <w:rPr>
          <w:rFonts w:cs="Arial"/>
          <w:szCs w:val="20"/>
        </w:rPr>
        <w:t>Contract</w:t>
      </w:r>
      <w:r w:rsidRPr="00E96310">
        <w:rPr>
          <w:rFonts w:cs="Arial"/>
          <w:szCs w:val="20"/>
        </w:rPr>
        <w:t xml:space="preserve"> Team</w:t>
      </w:r>
      <w:r>
        <w:rPr>
          <w:rFonts w:cs="Arial"/>
          <w:szCs w:val="20"/>
        </w:rPr>
        <w:t>, including by supporting the Management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w:t>
      </w:r>
      <w:r>
        <w:rPr>
          <w:rFonts w:cs="Arial"/>
          <w:szCs w:val="20"/>
        </w:rPr>
        <w:t xml:space="preserve"> and</w:t>
      </w:r>
    </w:p>
    <w:p w:rsidR="00243669" w:rsidRPr="00E96310" w:rsidRDefault="00243669" w:rsidP="008022E4">
      <w:pPr>
        <w:pStyle w:val="COTCOCLV3-ASDEFCON"/>
        <w:numPr>
          <w:ilvl w:val="3"/>
          <w:numId w:val="30"/>
        </w:numPr>
        <w:rPr>
          <w:rFonts w:cs="Arial"/>
          <w:szCs w:val="20"/>
        </w:rPr>
      </w:pPr>
      <w:proofErr w:type="gramStart"/>
      <w:r w:rsidRPr="00E96310">
        <w:rPr>
          <w:rFonts w:cs="Arial"/>
          <w:szCs w:val="20"/>
        </w:rPr>
        <w:t>to</w:t>
      </w:r>
      <w:proofErr w:type="gramEnd"/>
      <w:r w:rsidRPr="00E96310">
        <w:rPr>
          <w:rFonts w:cs="Arial"/>
          <w:szCs w:val="20"/>
        </w:rPr>
        <w:t xml:space="preserve"> discharge any other function that the </w:t>
      </w:r>
      <w:r>
        <w:rPr>
          <w:rFonts w:cs="Arial"/>
          <w:szCs w:val="20"/>
        </w:rPr>
        <w:t>p</w:t>
      </w:r>
      <w:r w:rsidRPr="00E96310">
        <w:rPr>
          <w:rFonts w:cs="Arial"/>
          <w:szCs w:val="20"/>
        </w:rPr>
        <w:t>arties agree in writing is to be a function of the Leadership Team.</w:t>
      </w:r>
    </w:p>
    <w:p w:rsidR="00243669" w:rsidRPr="00F5488A" w:rsidRDefault="00243669" w:rsidP="00F5488A">
      <w:pPr>
        <w:pStyle w:val="COTCOCLV2-ASDEFCON"/>
      </w:pPr>
      <w:r w:rsidRPr="00F5488A">
        <w:t>Meetings</w:t>
      </w:r>
    </w:p>
    <w:p w:rsidR="00243669" w:rsidRDefault="00243669" w:rsidP="00243669">
      <w:pPr>
        <w:pStyle w:val="COTCOCLV3-ASDEFCON"/>
      </w:pPr>
      <w:r w:rsidRPr="00E96310">
        <w:t xml:space="preserve">The Leadership Team shall meet at least three times a year, or at such other times as the </w:t>
      </w:r>
      <w:r>
        <w:t>p</w:t>
      </w:r>
      <w:r w:rsidRPr="00E96310">
        <w:t xml:space="preserve">arties may agree, generally scheduled to coincide with </w:t>
      </w:r>
      <w:r>
        <w:t>a Combined Services Performance Review, Contract Performance Review,</w:t>
      </w:r>
      <w:r w:rsidRPr="00E96310">
        <w:t xml:space="preserve"> </w:t>
      </w:r>
      <w:r>
        <w:t>or</w:t>
      </w:r>
      <w:r w:rsidRPr="00E96310">
        <w:t xml:space="preserve"> other </w:t>
      </w:r>
      <w:r>
        <w:t>significant review or M</w:t>
      </w:r>
      <w:r w:rsidRPr="00E96310">
        <w:t>ilestone.</w:t>
      </w:r>
    </w:p>
    <w:p w:rsidR="00243669" w:rsidRPr="007C2ED1" w:rsidRDefault="00243669" w:rsidP="00243669">
      <w:pPr>
        <w:pStyle w:val="COTCOCLV3-ASDEFCON"/>
      </w:pPr>
      <w:r>
        <w:t>The Leadership Team may invite the Commonwealth Representative and the Contractor Representative to attend meetings as advisers.</w:t>
      </w:r>
    </w:p>
    <w:p w:rsidR="00243669" w:rsidRDefault="00243669" w:rsidP="00243669">
      <w:pPr>
        <w:pStyle w:val="COTCOCLV3-ASDEFCON"/>
      </w:pPr>
      <w:r>
        <w:rPr>
          <w:rFonts w:cs="Arial"/>
          <w:szCs w:val="20"/>
        </w:rPr>
        <w:t xml:space="preserve">The Leadership Team may invite external advisers and observers to attend </w:t>
      </w:r>
      <w:r w:rsidR="00F5488A">
        <w:rPr>
          <w:rFonts w:cs="Arial"/>
          <w:szCs w:val="20"/>
        </w:rPr>
        <w:t xml:space="preserve">Leadership Team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Pr="00E96310" w:rsidRDefault="00243669" w:rsidP="00243669">
      <w:pPr>
        <w:pStyle w:val="COTCOCLV3-ASDEFCON"/>
      </w:pPr>
      <w:r>
        <w:t>The parties agree that meetings shall be conducted in accordance with the arrangements for ad hoc meetings set out in clause 3.4 of the SOW as if the Commonwealth is the party calling the meeting.</w:t>
      </w:r>
    </w:p>
    <w:p w:rsidR="00243669" w:rsidRPr="00E96310" w:rsidRDefault="00243669" w:rsidP="00F5488A">
      <w:pPr>
        <w:pStyle w:val="COTCOCLV1-ASDEFCON"/>
      </w:pPr>
      <w:r>
        <w:t>Contract</w:t>
      </w:r>
      <w:r w:rsidRPr="00E96310">
        <w:t xml:space="preserve"> Team</w:t>
      </w:r>
      <w:r w:rsidR="00F5488A">
        <w:t xml:space="preserve"> Governance Arrangements</w:t>
      </w:r>
    </w:p>
    <w:p w:rsidR="00243669" w:rsidRPr="00F5488A" w:rsidRDefault="00243669" w:rsidP="00F5488A">
      <w:pPr>
        <w:pStyle w:val="COTCOCLV2-ASDEFCON"/>
      </w:pPr>
      <w:r w:rsidRPr="00F5488A">
        <w:t>Membership</w:t>
      </w:r>
    </w:p>
    <w:p w:rsidR="00243669" w:rsidRPr="00E96310" w:rsidRDefault="00243669" w:rsidP="00243669">
      <w:pPr>
        <w:pStyle w:val="COTCOCLV3-ASDEFCON"/>
      </w:pPr>
      <w:r w:rsidRPr="00E96310">
        <w:t xml:space="preserve">The members of the </w:t>
      </w:r>
      <w:r>
        <w:t>Contract</w:t>
      </w:r>
      <w:r w:rsidRPr="00E96310">
        <w:t xml:space="preserve"> Team are:</w:t>
      </w:r>
    </w:p>
    <w:p w:rsidR="00243669" w:rsidRPr="00E96310" w:rsidRDefault="00243669" w:rsidP="00243669">
      <w:pPr>
        <w:pStyle w:val="NoteToDrafters-ASDEFCON"/>
      </w:pPr>
      <w:r>
        <w:t>Note to drafters:  Add details for members of the Contract Team that will perform the functions described below.  Permanent members of the Contract Team should have a long-term involvement with the Contract, and may include representatives from Approved Subcontractors, Other Capabilities, and other Associated Parties including ADF regulatory / assurance agencies and customer units.</w:t>
      </w:r>
    </w:p>
    <w:p w:rsidR="00243669" w:rsidRPr="00E96310" w:rsidRDefault="00243669" w:rsidP="008022E4">
      <w:pPr>
        <w:pStyle w:val="COTCOCLV3-ASDEFCON"/>
        <w:numPr>
          <w:ilvl w:val="3"/>
          <w:numId w:val="28"/>
        </w:numPr>
        <w:rPr>
          <w:rFonts w:cs="Arial"/>
          <w:szCs w:val="20"/>
        </w:rPr>
      </w:pPr>
      <w:r>
        <w:rPr>
          <w:rFonts w:cs="Arial"/>
          <w:szCs w:val="20"/>
        </w:rPr>
        <w:t>the Commonwealth Representative</w:t>
      </w:r>
      <w:r w:rsidRPr="00E96310">
        <w:rPr>
          <w:rFonts w:cs="Arial"/>
          <w:szCs w:val="20"/>
        </w:rPr>
        <w:t xml:space="preserve">; </w:t>
      </w:r>
    </w:p>
    <w:p w:rsidR="00243669" w:rsidRDefault="00243669" w:rsidP="008022E4">
      <w:pPr>
        <w:pStyle w:val="COTCOCLV3-ASDEFCON"/>
        <w:numPr>
          <w:ilvl w:val="3"/>
          <w:numId w:val="28"/>
        </w:numPr>
        <w:rPr>
          <w:rFonts w:cs="Arial"/>
          <w:szCs w:val="20"/>
        </w:rPr>
      </w:pPr>
      <w:r>
        <w:rPr>
          <w:rFonts w:cs="Arial"/>
          <w:szCs w:val="20"/>
        </w:rPr>
        <w:t>the Contractor Representative; and</w:t>
      </w:r>
    </w:p>
    <w:p w:rsidR="00243669" w:rsidRDefault="00243669" w:rsidP="008022E4">
      <w:pPr>
        <w:pStyle w:val="COTCOCLV3-ASDEFCON"/>
        <w:numPr>
          <w:ilvl w:val="3"/>
          <w:numId w:val="28"/>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970C9E">
        <w:rPr>
          <w:rFonts w:cs="Arial"/>
          <w:b/>
          <w:noProof/>
          <w:szCs w:val="20"/>
          <w:highlight w:val="lightGray"/>
        </w:rPr>
        <w:t>[…INSERT OTHER MEMBERS AS REQUIRED…]</w:t>
      </w:r>
      <w:r w:rsidRPr="00213A0D">
        <w:rPr>
          <w:rFonts w:cs="Arial"/>
          <w:b/>
          <w:szCs w:val="20"/>
          <w:highlight w:val="lightGray"/>
        </w:rPr>
        <w:fldChar w:fldCharType="end"/>
      </w:r>
      <w:r>
        <w:rPr>
          <w:rFonts w:cs="Arial"/>
          <w:szCs w:val="20"/>
        </w:rPr>
        <w:t>.</w:t>
      </w:r>
    </w:p>
    <w:p w:rsidR="00243669" w:rsidRPr="00F5488A" w:rsidRDefault="00243669" w:rsidP="00F5488A">
      <w:pPr>
        <w:pStyle w:val="COTCOCLV2-ASDEFCON"/>
      </w:pPr>
      <w:r w:rsidRPr="00F5488A">
        <w:t>Functions</w:t>
      </w:r>
    </w:p>
    <w:p w:rsidR="00243669" w:rsidRDefault="00243669" w:rsidP="00243669">
      <w:pPr>
        <w:pStyle w:val="COTCOCLV3-ASDEFCON"/>
      </w:pPr>
      <w:r w:rsidRPr="00E96310">
        <w:t>The principal function</w:t>
      </w:r>
      <w:r>
        <w:t>s</w:t>
      </w:r>
      <w:r w:rsidRPr="00E96310">
        <w:t xml:space="preserve"> of the </w:t>
      </w:r>
      <w:r>
        <w:t>Contract</w:t>
      </w:r>
      <w:r w:rsidRPr="00E96310">
        <w:t xml:space="preserve"> Team </w:t>
      </w:r>
      <w:r>
        <w:t xml:space="preserve">are </w:t>
      </w:r>
      <w:r w:rsidRPr="00E96310">
        <w:t>to</w:t>
      </w:r>
      <w:r>
        <w:t>:</w:t>
      </w:r>
    </w:p>
    <w:p w:rsidR="00243669" w:rsidRDefault="00243669" w:rsidP="00243669">
      <w:pPr>
        <w:pStyle w:val="COTCOCLV4-ASDEFCON"/>
      </w:pPr>
      <w:r w:rsidRPr="00E96310">
        <w:t xml:space="preserve">be responsible for the day to day </w:t>
      </w:r>
      <w:r>
        <w:t>performance</w:t>
      </w:r>
      <w:r w:rsidRPr="00E96310">
        <w:t xml:space="preserve"> of the Contract</w:t>
      </w:r>
      <w:r>
        <w:t>;</w:t>
      </w:r>
      <w:r w:rsidRPr="00E96310">
        <w:t xml:space="preserve"> and </w:t>
      </w:r>
    </w:p>
    <w:p w:rsidR="00243669" w:rsidRPr="00E96310" w:rsidRDefault="00243669" w:rsidP="00243669">
      <w:pPr>
        <w:pStyle w:val="COTCOCLV4-ASDEFCON"/>
      </w:pPr>
      <w:proofErr w:type="gramStart"/>
      <w:r w:rsidRPr="00E96310">
        <w:t>report</w:t>
      </w:r>
      <w:proofErr w:type="gramEnd"/>
      <w:r w:rsidRPr="00E96310">
        <w:t xml:space="preserve"> to the Leadership Team on material risks impacting the performance of the Contract or achievement against the </w:t>
      </w:r>
      <w:r>
        <w:t>O</w:t>
      </w:r>
      <w:r w:rsidRPr="00E96310">
        <w:t>bjectives.</w:t>
      </w:r>
    </w:p>
    <w:p w:rsidR="00243669" w:rsidRPr="00E96310" w:rsidRDefault="00243669" w:rsidP="00243669">
      <w:pPr>
        <w:pStyle w:val="COTCOCLV3-ASDEFCON"/>
      </w:pPr>
      <w:r w:rsidRPr="00E96310">
        <w:t xml:space="preserve">The functions of the </w:t>
      </w:r>
      <w:r>
        <w:t>Contract</w:t>
      </w:r>
      <w:r w:rsidRPr="00E96310">
        <w:t xml:space="preserve"> Team </w:t>
      </w:r>
      <w:r>
        <w:t>include</w:t>
      </w:r>
      <w:r w:rsidRPr="00E96310">
        <w:t>:</w:t>
      </w:r>
    </w:p>
    <w:p w:rsidR="00243669" w:rsidRDefault="00243669" w:rsidP="008022E4">
      <w:pPr>
        <w:pStyle w:val="COTCOCLV3-ASDEFCON"/>
        <w:numPr>
          <w:ilvl w:val="3"/>
          <w:numId w:val="29"/>
        </w:numPr>
        <w:rPr>
          <w:rFonts w:cs="Arial"/>
          <w:szCs w:val="20"/>
        </w:rPr>
      </w:pPr>
      <w:r w:rsidRPr="00E96310">
        <w:rPr>
          <w:rFonts w:cs="Arial"/>
          <w:szCs w:val="20"/>
        </w:rPr>
        <w:lastRenderedPageBreak/>
        <w:t xml:space="preserve">to be informed and </w:t>
      </w:r>
      <w:r>
        <w:rPr>
          <w:rFonts w:cs="Arial"/>
          <w:szCs w:val="20"/>
        </w:rPr>
        <w:t xml:space="preserve">keep </w:t>
      </w:r>
      <w:r w:rsidRPr="00E96310">
        <w:rPr>
          <w:rFonts w:cs="Arial"/>
          <w:szCs w:val="20"/>
        </w:rPr>
        <w:t>up to date about the progress of work under the Contract</w:t>
      </w:r>
      <w:r>
        <w:rPr>
          <w:rFonts w:cs="Arial"/>
          <w:szCs w:val="20"/>
        </w:rPr>
        <w:t>;</w:t>
      </w:r>
      <w:r w:rsidRPr="00E96310">
        <w:rPr>
          <w:rFonts w:cs="Arial"/>
          <w:szCs w:val="20"/>
        </w:rPr>
        <w:t xml:space="preserve"> </w:t>
      </w:r>
    </w:p>
    <w:p w:rsidR="00243669" w:rsidRPr="00E96310" w:rsidRDefault="00243669" w:rsidP="008022E4">
      <w:pPr>
        <w:pStyle w:val="COTCOCLV3-ASDEFCON"/>
        <w:numPr>
          <w:ilvl w:val="3"/>
          <w:numId w:val="29"/>
        </w:numPr>
        <w:rPr>
          <w:rFonts w:cs="Arial"/>
          <w:szCs w:val="20"/>
        </w:rPr>
      </w:pPr>
      <w:r w:rsidRPr="00E96310">
        <w:rPr>
          <w:rFonts w:cs="Arial"/>
          <w:szCs w:val="20"/>
        </w:rPr>
        <w:t xml:space="preserve">to exchange views about matters relevant to </w:t>
      </w:r>
      <w:r>
        <w:rPr>
          <w:rFonts w:cs="Arial"/>
          <w:szCs w:val="20"/>
        </w:rPr>
        <w:t>the</w:t>
      </w:r>
      <w:r w:rsidRPr="00E96310">
        <w:rPr>
          <w:rFonts w:cs="Arial"/>
          <w:szCs w:val="20"/>
        </w:rPr>
        <w:t xml:space="preserve"> work</w:t>
      </w:r>
      <w:r>
        <w:rPr>
          <w:rFonts w:cs="Arial"/>
          <w:szCs w:val="20"/>
        </w:rPr>
        <w:t xml:space="preserve"> under the Contract</w:t>
      </w:r>
      <w:r w:rsidRPr="00E96310">
        <w:rPr>
          <w:rFonts w:cs="Arial"/>
          <w:szCs w:val="20"/>
        </w:rPr>
        <w:t>;</w:t>
      </w:r>
    </w:p>
    <w:p w:rsidR="00243669" w:rsidRPr="00E96310" w:rsidRDefault="00243669" w:rsidP="008022E4">
      <w:pPr>
        <w:pStyle w:val="COTCOCLV3-ASDEFCON"/>
        <w:numPr>
          <w:ilvl w:val="3"/>
          <w:numId w:val="29"/>
        </w:numPr>
        <w:rPr>
          <w:rFonts w:cs="Arial"/>
          <w:szCs w:val="20"/>
        </w:rPr>
      </w:pPr>
      <w:r w:rsidRPr="00E96310">
        <w:rPr>
          <w:rFonts w:cs="Arial"/>
          <w:szCs w:val="20"/>
        </w:rPr>
        <w:t xml:space="preserve">to ensure the </w:t>
      </w:r>
      <w:r>
        <w:rPr>
          <w:rFonts w:cs="Arial"/>
          <w:szCs w:val="20"/>
        </w:rPr>
        <w:t>p</w:t>
      </w:r>
      <w:r w:rsidRPr="00E96310">
        <w:rPr>
          <w:rFonts w:cs="Arial"/>
          <w:szCs w:val="20"/>
        </w:rPr>
        <w:t xml:space="preserve">arties’ obligations under the Contract are being appropriately monitored and managed, with prompt action taken as necessary </w:t>
      </w:r>
      <w:r w:rsidRPr="00E96310">
        <w:t xml:space="preserve">and appropriate by the relevant </w:t>
      </w:r>
      <w:r>
        <w:t>p</w:t>
      </w:r>
      <w:r w:rsidRPr="00E96310">
        <w:t xml:space="preserve">arty </w:t>
      </w:r>
      <w:r w:rsidRPr="00E96310">
        <w:rPr>
          <w:rFonts w:cs="Arial"/>
          <w:szCs w:val="20"/>
        </w:rPr>
        <w:t>(</w:t>
      </w:r>
      <w:proofErr w:type="spellStart"/>
      <w:r w:rsidRPr="00E96310">
        <w:rPr>
          <w:rFonts w:cs="Arial"/>
          <w:szCs w:val="20"/>
        </w:rPr>
        <w:t>eg</w:t>
      </w:r>
      <w:proofErr w:type="spellEnd"/>
      <w:r>
        <w:rPr>
          <w:rFonts w:cs="Arial"/>
          <w:szCs w:val="20"/>
        </w:rPr>
        <w:t>,</w:t>
      </w:r>
      <w:r w:rsidRPr="00E96310">
        <w:rPr>
          <w:rFonts w:cs="Arial"/>
          <w:szCs w:val="20"/>
        </w:rPr>
        <w:t xml:space="preserve"> through reallocation of resources, closer management oversight, as necessary) </w:t>
      </w:r>
      <w:r w:rsidRPr="00E96310">
        <w:t>to support performance of the Contract</w:t>
      </w:r>
      <w:r w:rsidRPr="00E96310">
        <w:rPr>
          <w:rFonts w:cs="Arial"/>
          <w:szCs w:val="20"/>
        </w:rPr>
        <w:t>;</w:t>
      </w:r>
    </w:p>
    <w:p w:rsidR="00243669" w:rsidRPr="00E96310" w:rsidRDefault="00243669" w:rsidP="008022E4">
      <w:pPr>
        <w:pStyle w:val="COTCOCLV3-ASDEFCON"/>
        <w:numPr>
          <w:ilvl w:val="3"/>
          <w:numId w:val="29"/>
        </w:numPr>
        <w:rPr>
          <w:rFonts w:cs="Arial"/>
          <w:szCs w:val="20"/>
        </w:rPr>
      </w:pPr>
      <w:r w:rsidRPr="00E96310">
        <w:rPr>
          <w:rFonts w:cs="Arial"/>
          <w:szCs w:val="20"/>
        </w:rPr>
        <w:t xml:space="preserve">to consider and </w:t>
      </w:r>
      <w:r>
        <w:rPr>
          <w:rFonts w:cs="Arial"/>
          <w:szCs w:val="20"/>
        </w:rPr>
        <w:t xml:space="preserve">implement, </w:t>
      </w:r>
      <w:r w:rsidRPr="00E96310">
        <w:rPr>
          <w:rFonts w:cs="Arial"/>
          <w:szCs w:val="20"/>
        </w:rPr>
        <w:t>where appropriate</w:t>
      </w:r>
      <w:r>
        <w:rPr>
          <w:rFonts w:cs="Arial"/>
          <w:szCs w:val="20"/>
        </w:rPr>
        <w:t>,</w:t>
      </w:r>
      <w:r w:rsidRPr="00E96310">
        <w:rPr>
          <w:rFonts w:cs="Arial"/>
          <w:szCs w:val="20"/>
        </w:rPr>
        <w:t xml:space="preserve"> improvements to working level arrangements and activities between the </w:t>
      </w:r>
      <w:r>
        <w:rPr>
          <w:rFonts w:cs="Arial"/>
          <w:szCs w:val="20"/>
        </w:rPr>
        <w:t>p</w:t>
      </w:r>
      <w:r w:rsidRPr="00E96310">
        <w:rPr>
          <w:rFonts w:cs="Arial"/>
          <w:szCs w:val="20"/>
        </w:rPr>
        <w:t xml:space="preserve">arties to achieve efficiencies and improvements in the quality of performance of the delivery of the </w:t>
      </w:r>
      <w:r>
        <w:rPr>
          <w:rFonts w:cs="Arial"/>
          <w:szCs w:val="20"/>
        </w:rPr>
        <w:t>Capability;</w:t>
      </w:r>
    </w:p>
    <w:p w:rsidR="00243669" w:rsidRDefault="00243669" w:rsidP="008022E4">
      <w:pPr>
        <w:pStyle w:val="COTCOCLV3-ASDEFCON"/>
        <w:numPr>
          <w:ilvl w:val="3"/>
          <w:numId w:val="29"/>
        </w:numPr>
        <w:rPr>
          <w:rFonts w:cs="Arial"/>
          <w:szCs w:val="20"/>
        </w:rPr>
      </w:pPr>
      <w:r w:rsidRPr="00E96310">
        <w:rPr>
          <w:rFonts w:cs="Arial"/>
          <w:szCs w:val="20"/>
        </w:rPr>
        <w:t>to identify and review opportunities and risk</w:t>
      </w:r>
      <w:r>
        <w:rPr>
          <w:rFonts w:cs="Arial"/>
          <w:szCs w:val="20"/>
        </w:rPr>
        <w:t>s;</w:t>
      </w:r>
    </w:p>
    <w:p w:rsidR="00243669" w:rsidRPr="00E96310" w:rsidRDefault="00243669" w:rsidP="008022E4">
      <w:pPr>
        <w:pStyle w:val="COTCOCLV3-ASDEFCON"/>
        <w:numPr>
          <w:ilvl w:val="3"/>
          <w:numId w:val="29"/>
        </w:numPr>
        <w:rPr>
          <w:rFonts w:cs="Arial"/>
          <w:szCs w:val="20"/>
        </w:rPr>
      </w:pPr>
      <w:r>
        <w:rPr>
          <w:rFonts w:cs="Arial"/>
          <w:szCs w:val="20"/>
        </w:rPr>
        <w:t xml:space="preserve">to </w:t>
      </w:r>
      <w:r w:rsidRPr="00E96310">
        <w:rPr>
          <w:rFonts w:cs="Arial"/>
          <w:szCs w:val="20"/>
        </w:rPr>
        <w:t>ensure that appropriate action is taken to</w:t>
      </w:r>
      <w:r>
        <w:rPr>
          <w:rFonts w:cs="Arial"/>
          <w:szCs w:val="20"/>
        </w:rPr>
        <w:t xml:space="preserve"> give effect to opportunities and</w:t>
      </w:r>
      <w:r w:rsidRPr="00E96310">
        <w:rPr>
          <w:rFonts w:cs="Arial"/>
          <w:szCs w:val="20"/>
        </w:rPr>
        <w:t xml:space="preserve"> </w:t>
      </w:r>
      <w:r>
        <w:rPr>
          <w:rFonts w:cs="Arial"/>
          <w:szCs w:val="20"/>
        </w:rPr>
        <w:t xml:space="preserve">to </w:t>
      </w:r>
      <w:r w:rsidRPr="00E96310">
        <w:rPr>
          <w:rFonts w:cs="Arial"/>
          <w:szCs w:val="20"/>
        </w:rPr>
        <w:t>mitigate risk</w:t>
      </w:r>
      <w:r>
        <w:rPr>
          <w:rFonts w:cs="Arial"/>
          <w:szCs w:val="20"/>
        </w:rPr>
        <w:t>s,</w:t>
      </w:r>
      <w:r w:rsidRPr="00E96310">
        <w:rPr>
          <w:rFonts w:cs="Arial"/>
          <w:szCs w:val="20"/>
        </w:rPr>
        <w:t xml:space="preserve"> </w:t>
      </w:r>
      <w:r>
        <w:rPr>
          <w:rFonts w:cs="Arial"/>
          <w:szCs w:val="20"/>
        </w:rPr>
        <w:t>with</w:t>
      </w:r>
      <w:r w:rsidRPr="00E96310">
        <w:rPr>
          <w:rFonts w:cs="Arial"/>
          <w:szCs w:val="20"/>
        </w:rPr>
        <w:t xml:space="preserve"> such action managed by </w:t>
      </w:r>
      <w:r>
        <w:rPr>
          <w:rFonts w:cs="Arial"/>
          <w:szCs w:val="20"/>
        </w:rPr>
        <w:t>P</w:t>
      </w:r>
      <w:r w:rsidRPr="00E96310">
        <w:rPr>
          <w:rFonts w:cs="Arial"/>
          <w:szCs w:val="20"/>
        </w:rPr>
        <w:t xml:space="preserve">ersonnel best suited to </w:t>
      </w:r>
      <w:r>
        <w:rPr>
          <w:rFonts w:cs="Arial"/>
          <w:szCs w:val="20"/>
        </w:rPr>
        <w:t>do so</w:t>
      </w:r>
      <w:r w:rsidRPr="00E96310">
        <w:rPr>
          <w:rFonts w:cs="Arial"/>
          <w:szCs w:val="20"/>
        </w:rPr>
        <w:t>;</w:t>
      </w:r>
    </w:p>
    <w:p w:rsidR="00243669" w:rsidRPr="00E96310" w:rsidRDefault="00243669" w:rsidP="008022E4">
      <w:pPr>
        <w:pStyle w:val="COTCOCLV3-ASDEFCON"/>
        <w:numPr>
          <w:ilvl w:val="3"/>
          <w:numId w:val="29"/>
        </w:numPr>
        <w:rPr>
          <w:rFonts w:cs="Arial"/>
          <w:szCs w:val="20"/>
        </w:rPr>
      </w:pPr>
      <w:r w:rsidRPr="00E96310">
        <w:t>to assess the health of the relationship</w:t>
      </w:r>
      <w:r>
        <w:t xml:space="preserve"> between the parties</w:t>
      </w:r>
      <w:r w:rsidRPr="00E96310">
        <w:t>, and tak</w:t>
      </w:r>
      <w:r>
        <w:t>e</w:t>
      </w:r>
      <w:r w:rsidRPr="00E96310">
        <w:t xml:space="preserve"> rectification action, as </w:t>
      </w:r>
      <w:r>
        <w:t xml:space="preserve">necessary and </w:t>
      </w:r>
      <w:r w:rsidRPr="00E96310">
        <w:t>appropriate</w:t>
      </w:r>
      <w:r w:rsidRPr="00E96310">
        <w:rPr>
          <w:rFonts w:cs="Arial"/>
          <w:szCs w:val="20"/>
        </w:rPr>
        <w:t>;</w:t>
      </w:r>
    </w:p>
    <w:p w:rsidR="00243669" w:rsidRPr="00E96310" w:rsidRDefault="00243669" w:rsidP="008022E4">
      <w:pPr>
        <w:pStyle w:val="COTCOCLV3-ASDEFCON"/>
        <w:numPr>
          <w:ilvl w:val="3"/>
          <w:numId w:val="29"/>
        </w:numPr>
        <w:rPr>
          <w:rFonts w:cs="Arial"/>
          <w:szCs w:val="20"/>
        </w:rPr>
      </w:pPr>
      <w:r w:rsidRPr="00E96310">
        <w:rPr>
          <w:rFonts w:cs="Arial"/>
          <w:szCs w:val="20"/>
        </w:rPr>
        <w:t xml:space="preserve">to give advice to the Leadership Team, as required, including by promptly </w:t>
      </w:r>
      <w:r>
        <w:rPr>
          <w:rFonts w:cs="Arial"/>
          <w:szCs w:val="20"/>
        </w:rPr>
        <w:t xml:space="preserve">escalating risks appropriately, particularly those risks </w:t>
      </w:r>
      <w:r w:rsidRPr="00E96310">
        <w:rPr>
          <w:rFonts w:cs="Arial"/>
          <w:szCs w:val="20"/>
        </w:rPr>
        <w:t xml:space="preserve">which may have a material impact on </w:t>
      </w:r>
      <w:r w:rsidRPr="00E96310">
        <w:t xml:space="preserve">achievement </w:t>
      </w:r>
      <w:r w:rsidR="009E2764">
        <w:t>against</w:t>
      </w:r>
      <w:r w:rsidRPr="00E96310">
        <w:t xml:space="preserve"> the </w:t>
      </w:r>
      <w:r>
        <w:t>O</w:t>
      </w:r>
      <w:r w:rsidRPr="00E96310">
        <w:rPr>
          <w:rFonts w:cs="Arial"/>
          <w:szCs w:val="20"/>
        </w:rPr>
        <w:t>bjectives;</w:t>
      </w:r>
    </w:p>
    <w:p w:rsidR="00243669" w:rsidRPr="00E96310" w:rsidRDefault="00243669" w:rsidP="008022E4">
      <w:pPr>
        <w:pStyle w:val="COTCOCLV3-ASDEFCON"/>
        <w:numPr>
          <w:ilvl w:val="3"/>
          <w:numId w:val="29"/>
        </w:numPr>
        <w:rPr>
          <w:rFonts w:cs="Arial"/>
          <w:szCs w:val="20"/>
        </w:rPr>
      </w:pPr>
      <w:r w:rsidRPr="00E96310">
        <w:rPr>
          <w:rFonts w:cs="Arial"/>
          <w:szCs w:val="20"/>
        </w:rPr>
        <w:t xml:space="preserve">to act as the first internal point of </w:t>
      </w:r>
      <w:r>
        <w:rPr>
          <w:rFonts w:cs="Arial"/>
          <w:szCs w:val="20"/>
        </w:rPr>
        <w:t>D</w:t>
      </w:r>
      <w:r w:rsidRPr="00E96310">
        <w:rPr>
          <w:rFonts w:cs="Arial"/>
          <w:szCs w:val="20"/>
        </w:rPr>
        <w:t xml:space="preserve">ispute resolution </w:t>
      </w:r>
      <w:r>
        <w:rPr>
          <w:rFonts w:cs="Arial"/>
          <w:szCs w:val="20"/>
        </w:rPr>
        <w:t xml:space="preserve">for the parties for the purposes of </w:t>
      </w:r>
      <w:r w:rsidRPr="00E96310">
        <w:rPr>
          <w:rFonts w:cs="Arial"/>
          <w:szCs w:val="20"/>
        </w:rPr>
        <w:t xml:space="preserve">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 and</w:t>
      </w:r>
    </w:p>
    <w:p w:rsidR="00243669" w:rsidRPr="00E96310" w:rsidRDefault="00243669" w:rsidP="008022E4">
      <w:pPr>
        <w:pStyle w:val="COTCOCLV3-ASDEFCON"/>
        <w:numPr>
          <w:ilvl w:val="3"/>
          <w:numId w:val="29"/>
        </w:numPr>
        <w:rPr>
          <w:rFonts w:cs="Arial"/>
          <w:szCs w:val="20"/>
        </w:rPr>
      </w:pPr>
      <w:proofErr w:type="gramStart"/>
      <w:r w:rsidRPr="00E96310">
        <w:rPr>
          <w:rFonts w:cs="Arial"/>
          <w:szCs w:val="20"/>
        </w:rPr>
        <w:t>to</w:t>
      </w:r>
      <w:proofErr w:type="gramEnd"/>
      <w:r w:rsidRPr="00E96310">
        <w:rPr>
          <w:rFonts w:cs="Arial"/>
          <w:szCs w:val="20"/>
        </w:rPr>
        <w:t xml:space="preserve"> discharge any other function that the </w:t>
      </w:r>
      <w:r>
        <w:rPr>
          <w:rFonts w:cs="Arial"/>
          <w:szCs w:val="20"/>
        </w:rPr>
        <w:t>p</w:t>
      </w:r>
      <w:r w:rsidRPr="00E96310">
        <w:rPr>
          <w:rFonts w:cs="Arial"/>
          <w:szCs w:val="20"/>
        </w:rPr>
        <w:t xml:space="preserve">arties agree in writing is to be a function of the </w:t>
      </w:r>
      <w:r>
        <w:rPr>
          <w:rFonts w:cs="Arial"/>
          <w:szCs w:val="20"/>
        </w:rPr>
        <w:t>Contract</w:t>
      </w:r>
      <w:r w:rsidRPr="00E96310">
        <w:rPr>
          <w:rFonts w:cs="Arial"/>
          <w:szCs w:val="20"/>
        </w:rPr>
        <w:t xml:space="preserve"> Team.</w:t>
      </w:r>
    </w:p>
    <w:p w:rsidR="00243669" w:rsidRPr="00F5488A" w:rsidRDefault="00243669" w:rsidP="00F5488A">
      <w:pPr>
        <w:pStyle w:val="COTCOCLV2-ASDEFCON"/>
      </w:pPr>
      <w:r w:rsidRPr="00F5488A">
        <w:t>Meetings</w:t>
      </w:r>
    </w:p>
    <w:p w:rsidR="00243669" w:rsidRDefault="00243669" w:rsidP="00243669">
      <w:pPr>
        <w:pStyle w:val="COTCOCLV3-ASDEFCON"/>
      </w:pPr>
      <w:bookmarkStart w:id="4" w:name="_Ref523928715"/>
      <w:r>
        <w:t>Without limiting the Contract (including a</w:t>
      </w:r>
      <w:r w:rsidRPr="005E68EB">
        <w:t>ny</w:t>
      </w:r>
      <w:r>
        <w:t xml:space="preserve"> requirement to conduct Periodic Performance reviews </w:t>
      </w:r>
      <w:r w:rsidRPr="005E68EB">
        <w:t>or</w:t>
      </w:r>
      <w:r>
        <w:t xml:space="preserve"> ad hoc meetings as required or permitted by the SOW), t</w:t>
      </w:r>
      <w:r w:rsidRPr="00E96310">
        <w:t xml:space="preserve">he </w:t>
      </w:r>
      <w:r>
        <w:t>Contract</w:t>
      </w:r>
      <w:r w:rsidRPr="00E96310">
        <w:t xml:space="preserve"> Team shall meet</w:t>
      </w:r>
      <w:r>
        <w:t xml:space="preserve"> or otherwise communicate</w:t>
      </w:r>
      <w:r w:rsidRPr="00E96310">
        <w:t xml:space="preserve"> on an ongoing basis to ensure the effective performance of the Contract.</w:t>
      </w:r>
      <w:bookmarkEnd w:id="4"/>
    </w:p>
    <w:p w:rsidR="00243669" w:rsidRDefault="00243669" w:rsidP="00243669">
      <w:pPr>
        <w:pStyle w:val="COTCOCLV3-ASDEFCON"/>
      </w:pPr>
      <w:r>
        <w:rPr>
          <w:rFonts w:cs="Arial"/>
          <w:szCs w:val="20"/>
        </w:rPr>
        <w:t>The Contract Team may invite external advisers and observers to attend Contract Team 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bookmarkEnd w:id="3"/>
    <w:p w:rsidR="000F2731" w:rsidRPr="00F135C5" w:rsidRDefault="000F2731" w:rsidP="00F135C5">
      <w:pPr>
        <w:tabs>
          <w:tab w:val="left" w:pos="2842"/>
        </w:tabs>
      </w:pPr>
    </w:p>
    <w:sectPr w:rsidR="000F2731" w:rsidRPr="00F135C5" w:rsidSect="00213A0D">
      <w:headerReference w:type="default" r:id="rId7"/>
      <w:footerReference w:type="default" r:id="rId8"/>
      <w:pgSz w:w="11907" w:h="16840" w:code="9"/>
      <w:pgMar w:top="1304" w:right="1418" w:bottom="907"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DFA" w:rsidRDefault="00652DFA">
      <w:r>
        <w:separator/>
      </w:r>
    </w:p>
  </w:endnote>
  <w:endnote w:type="continuationSeparator" w:id="0">
    <w:p w:rsidR="00652DFA" w:rsidRDefault="0065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2500" w:type="pct"/>
        </w:tcPr>
        <w:p w:rsidR="00213A0D" w:rsidRDefault="00970C9E" w:rsidP="002F6EC3">
          <w:pPr>
            <w:pStyle w:val="ASDEFCONHeaderFooterLeft"/>
          </w:pPr>
          <w:fldSimple w:instr=" DOCPROPERTY Footer_Left ">
            <w:r>
              <w:t>Attachment to Draft Conditions of Contract</w:t>
            </w:r>
          </w:fldSimple>
          <w:r w:rsidR="00213A0D">
            <w:t xml:space="preserve"> (</w:t>
          </w:r>
          <w:fldSimple w:instr=" DOCPROPERTY  Version  \* MERGEFORMAT ">
            <w:r w:rsidR="002F6EC3">
              <w:t>V5.2</w:t>
            </w:r>
          </w:fldSimple>
          <w:r w:rsidR="00213A0D">
            <w:t>)</w:t>
          </w:r>
        </w:p>
      </w:tc>
      <w:tc>
        <w:tcPr>
          <w:tcW w:w="2500" w:type="pct"/>
        </w:tcPr>
        <w:p w:rsidR="00213A0D" w:rsidRDefault="00213A0D" w:rsidP="00213A0D">
          <w:pPr>
            <w:pStyle w:val="ASDEFCONHeaderFooterRight"/>
          </w:pPr>
          <w:r>
            <w:t>T-</w:t>
          </w:r>
          <w:r>
            <w:fldChar w:fldCharType="begin"/>
          </w:r>
          <w:r>
            <w:instrText xml:space="preserve"> PAGE   \* MERGEFORMAT </w:instrText>
          </w:r>
          <w:r>
            <w:fldChar w:fldCharType="separate"/>
          </w:r>
          <w:r w:rsidR="002F6EC3">
            <w:rPr>
              <w:noProof/>
            </w:rPr>
            <w:t>4</w:t>
          </w:r>
          <w:r>
            <w:rPr>
              <w:noProof/>
            </w:rPr>
            <w:fldChar w:fldCharType="end"/>
          </w:r>
        </w:p>
      </w:tc>
    </w:tr>
    <w:tr w:rsidR="00213A0D" w:rsidTr="00213A0D">
      <w:tc>
        <w:tcPr>
          <w:tcW w:w="5000" w:type="pct"/>
          <w:gridSpan w:val="2"/>
        </w:tcPr>
        <w:p w:rsidR="00213A0D" w:rsidRDefault="00970C9E" w:rsidP="00213A0D">
          <w:pPr>
            <w:pStyle w:val="ASDEFCONHeaderFooterClassification"/>
          </w:pPr>
          <w:fldSimple w:instr=" DOCPROPERTY Classification ">
            <w:r>
              <w:t>OFFICIAL</w:t>
            </w:r>
          </w:fldSimple>
        </w:p>
      </w:tc>
    </w:tr>
  </w:tbl>
  <w:p w:rsidR="00E033C2" w:rsidRPr="00213A0D" w:rsidRDefault="00E033C2" w:rsidP="00213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DFA" w:rsidRDefault="00652DFA">
      <w:r>
        <w:separator/>
      </w:r>
    </w:p>
  </w:footnote>
  <w:footnote w:type="continuationSeparator" w:id="0">
    <w:p w:rsidR="00652DFA" w:rsidRDefault="00652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5000" w:type="pct"/>
          <w:gridSpan w:val="2"/>
        </w:tcPr>
        <w:p w:rsidR="00213A0D" w:rsidRDefault="00970C9E" w:rsidP="00213A0D">
          <w:pPr>
            <w:pStyle w:val="ASDEFCONHeaderFooterClassification"/>
          </w:pPr>
          <w:fldSimple w:instr=" DOCPROPERTY Classification ">
            <w:r>
              <w:t>OFFICIAL</w:t>
            </w:r>
          </w:fldSimple>
        </w:p>
      </w:tc>
    </w:tr>
    <w:tr w:rsidR="00213A0D" w:rsidTr="00213A0D">
      <w:tc>
        <w:tcPr>
          <w:tcW w:w="2500" w:type="pct"/>
        </w:tcPr>
        <w:p w:rsidR="00213A0D" w:rsidRDefault="00970C9E" w:rsidP="00213A0D">
          <w:pPr>
            <w:pStyle w:val="ASDEFCONHeaderFooterLeft"/>
          </w:pPr>
          <w:fldSimple w:instr=" DOCPROPERTY Header_Left ">
            <w:r>
              <w:t>ASDEFCON (Support)</w:t>
            </w:r>
          </w:fldSimple>
        </w:p>
      </w:tc>
      <w:tc>
        <w:tcPr>
          <w:tcW w:w="2500" w:type="pct"/>
        </w:tcPr>
        <w:p w:rsidR="00213A0D" w:rsidRDefault="00970C9E" w:rsidP="00213A0D">
          <w:pPr>
            <w:pStyle w:val="ASDEFCONHeaderFooterRight"/>
          </w:pPr>
          <w:fldSimple w:instr=" DOCPROPERTY Header_Right ">
            <w:r>
              <w:t>PART 2</w:t>
            </w:r>
          </w:fldSimple>
        </w:p>
      </w:tc>
    </w:tr>
  </w:tbl>
  <w:p w:rsidR="000654E9" w:rsidRPr="00213A0D" w:rsidRDefault="00213A0D" w:rsidP="00213A0D">
    <w:pPr>
      <w:pStyle w:val="ASDEFCONTitle"/>
    </w:pPr>
    <w:r>
      <w:t>ATTACHMENT 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27162"/>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7E3254B"/>
    <w:multiLevelType w:val="multilevel"/>
    <w:tmpl w:val="3DCC28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8D15021"/>
    <w:multiLevelType w:val="multilevel"/>
    <w:tmpl w:val="161A2D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4864B5"/>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55955B3"/>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3EA4FC2"/>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31"/>
  </w:num>
  <w:num w:numId="5">
    <w:abstractNumId w:val="23"/>
    <w:lvlOverride w:ilvl="0">
      <w:startOverride w:val="1"/>
    </w:lvlOverride>
  </w:num>
  <w:num w:numId="6">
    <w:abstractNumId w:val="10"/>
  </w:num>
  <w:num w:numId="7">
    <w:abstractNumId w:val="11"/>
  </w:num>
  <w:num w:numId="8">
    <w:abstractNumId w:val="28"/>
  </w:num>
  <w:num w:numId="9">
    <w:abstractNumId w:val="18"/>
  </w:num>
  <w:num w:numId="10">
    <w:abstractNumId w:val="32"/>
  </w:num>
  <w:num w:numId="11">
    <w:abstractNumId w:val="12"/>
  </w:num>
  <w:num w:numId="12">
    <w:abstractNumId w:val="15"/>
  </w:num>
  <w:num w:numId="13">
    <w:abstractNumId w:val="33"/>
  </w:num>
  <w:num w:numId="14">
    <w:abstractNumId w:val="9"/>
  </w:num>
  <w:num w:numId="15">
    <w:abstractNumId w:val="7"/>
  </w:num>
  <w:num w:numId="16">
    <w:abstractNumId w:val="1"/>
  </w:num>
  <w:num w:numId="17">
    <w:abstractNumId w:val="5"/>
  </w:num>
  <w:num w:numId="18">
    <w:abstractNumId w:val="14"/>
  </w:num>
  <w:num w:numId="19">
    <w:abstractNumId w:val="0"/>
  </w:num>
  <w:num w:numId="20">
    <w:abstractNumId w:val="20"/>
  </w:num>
  <w:num w:numId="21">
    <w:abstractNumId w:val="29"/>
  </w:num>
  <w:num w:numId="22">
    <w:abstractNumId w:val="27"/>
  </w:num>
  <w:num w:numId="23">
    <w:abstractNumId w:val="26"/>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3"/>
  </w:num>
  <w:num w:numId="27">
    <w:abstractNumId w:val="25"/>
  </w:num>
  <w:num w:numId="28">
    <w:abstractNumId w:val="2"/>
  </w:num>
  <w:num w:numId="29">
    <w:abstractNumId w:val="8"/>
  </w:num>
  <w:num w:numId="30">
    <w:abstractNumId w:val="4"/>
  </w:num>
  <w:num w:numId="31">
    <w:abstractNumId w:val="3"/>
  </w:num>
  <w:num w:numId="32">
    <w:abstractNumId w:val="1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AU" w:vendorID="64" w:dllVersion="131078" w:nlCheck="1" w:checkStyle="1"/>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43.2"/>
  </w:docVars>
  <w:rsids>
    <w:rsidRoot w:val="00157077"/>
    <w:rsid w:val="000031D4"/>
    <w:rsid w:val="00024397"/>
    <w:rsid w:val="00046A4B"/>
    <w:rsid w:val="000654E9"/>
    <w:rsid w:val="00065D02"/>
    <w:rsid w:val="00074CEE"/>
    <w:rsid w:val="00090A43"/>
    <w:rsid w:val="00092E2C"/>
    <w:rsid w:val="000B2A56"/>
    <w:rsid w:val="000B3531"/>
    <w:rsid w:val="000B7087"/>
    <w:rsid w:val="000D3092"/>
    <w:rsid w:val="000E2F30"/>
    <w:rsid w:val="000F2731"/>
    <w:rsid w:val="00100E64"/>
    <w:rsid w:val="00105CB5"/>
    <w:rsid w:val="00157077"/>
    <w:rsid w:val="001A28A7"/>
    <w:rsid w:val="001A4724"/>
    <w:rsid w:val="001B3E8C"/>
    <w:rsid w:val="001B4A30"/>
    <w:rsid w:val="001D4670"/>
    <w:rsid w:val="00213A0D"/>
    <w:rsid w:val="0022672E"/>
    <w:rsid w:val="00233673"/>
    <w:rsid w:val="00234467"/>
    <w:rsid w:val="00243669"/>
    <w:rsid w:val="002A727F"/>
    <w:rsid w:val="002C5F87"/>
    <w:rsid w:val="002D57C0"/>
    <w:rsid w:val="002F6EC3"/>
    <w:rsid w:val="002F7B5C"/>
    <w:rsid w:val="0030251E"/>
    <w:rsid w:val="00333D94"/>
    <w:rsid w:val="0033629B"/>
    <w:rsid w:val="003373EE"/>
    <w:rsid w:val="00351B20"/>
    <w:rsid w:val="0036245C"/>
    <w:rsid w:val="0037276C"/>
    <w:rsid w:val="00390007"/>
    <w:rsid w:val="00396182"/>
    <w:rsid w:val="003A2FFA"/>
    <w:rsid w:val="003D3725"/>
    <w:rsid w:val="004209C3"/>
    <w:rsid w:val="00420A54"/>
    <w:rsid w:val="00430C51"/>
    <w:rsid w:val="0044207E"/>
    <w:rsid w:val="00466781"/>
    <w:rsid w:val="004C209C"/>
    <w:rsid w:val="004C7D7B"/>
    <w:rsid w:val="004E73EA"/>
    <w:rsid w:val="005462FD"/>
    <w:rsid w:val="0058175B"/>
    <w:rsid w:val="005A3BFE"/>
    <w:rsid w:val="005B727E"/>
    <w:rsid w:val="0061493A"/>
    <w:rsid w:val="00635514"/>
    <w:rsid w:val="00637726"/>
    <w:rsid w:val="00652DFA"/>
    <w:rsid w:val="006645FC"/>
    <w:rsid w:val="006975BA"/>
    <w:rsid w:val="006C6076"/>
    <w:rsid w:val="006D0106"/>
    <w:rsid w:val="006D517B"/>
    <w:rsid w:val="006F4400"/>
    <w:rsid w:val="006F7C8F"/>
    <w:rsid w:val="00700B36"/>
    <w:rsid w:val="00713351"/>
    <w:rsid w:val="007270D5"/>
    <w:rsid w:val="00771790"/>
    <w:rsid w:val="007F3261"/>
    <w:rsid w:val="00800F59"/>
    <w:rsid w:val="00801CE7"/>
    <w:rsid w:val="008022E4"/>
    <w:rsid w:val="00860C6B"/>
    <w:rsid w:val="008B71D4"/>
    <w:rsid w:val="008D5844"/>
    <w:rsid w:val="009265FE"/>
    <w:rsid w:val="00937D49"/>
    <w:rsid w:val="009417F4"/>
    <w:rsid w:val="00970C9E"/>
    <w:rsid w:val="00973922"/>
    <w:rsid w:val="00981E84"/>
    <w:rsid w:val="0098660A"/>
    <w:rsid w:val="009C51CD"/>
    <w:rsid w:val="009D4E3B"/>
    <w:rsid w:val="009E2764"/>
    <w:rsid w:val="009F2FAD"/>
    <w:rsid w:val="00A0772F"/>
    <w:rsid w:val="00A10E71"/>
    <w:rsid w:val="00A2252D"/>
    <w:rsid w:val="00A46476"/>
    <w:rsid w:val="00A52B62"/>
    <w:rsid w:val="00A64391"/>
    <w:rsid w:val="00A9051C"/>
    <w:rsid w:val="00AA0C40"/>
    <w:rsid w:val="00AF47DC"/>
    <w:rsid w:val="00B0031A"/>
    <w:rsid w:val="00B119D3"/>
    <w:rsid w:val="00B138EA"/>
    <w:rsid w:val="00B139FA"/>
    <w:rsid w:val="00B147D6"/>
    <w:rsid w:val="00B33B23"/>
    <w:rsid w:val="00BE0319"/>
    <w:rsid w:val="00C06B98"/>
    <w:rsid w:val="00C24A4F"/>
    <w:rsid w:val="00C56CF4"/>
    <w:rsid w:val="00C7001B"/>
    <w:rsid w:val="00C701CB"/>
    <w:rsid w:val="00D27B12"/>
    <w:rsid w:val="00D31F65"/>
    <w:rsid w:val="00D358EB"/>
    <w:rsid w:val="00D465B9"/>
    <w:rsid w:val="00D50821"/>
    <w:rsid w:val="00D84F27"/>
    <w:rsid w:val="00D86A4D"/>
    <w:rsid w:val="00D946C9"/>
    <w:rsid w:val="00DA3330"/>
    <w:rsid w:val="00DD4FB1"/>
    <w:rsid w:val="00E033C2"/>
    <w:rsid w:val="00E41A23"/>
    <w:rsid w:val="00E563E3"/>
    <w:rsid w:val="00E9722F"/>
    <w:rsid w:val="00EB46CE"/>
    <w:rsid w:val="00EE2FA2"/>
    <w:rsid w:val="00F135C5"/>
    <w:rsid w:val="00F15BF6"/>
    <w:rsid w:val="00F3659C"/>
    <w:rsid w:val="00F37987"/>
    <w:rsid w:val="00F4053B"/>
    <w:rsid w:val="00F5488A"/>
    <w:rsid w:val="00F63CA2"/>
    <w:rsid w:val="00F827A0"/>
    <w:rsid w:val="00FE33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75E7633-F7EC-4F7D-A76C-09C9DE47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EC3"/>
    <w:pPr>
      <w:spacing w:after="120"/>
      <w:jc w:val="both"/>
    </w:pPr>
    <w:rPr>
      <w:rFonts w:ascii="Arial" w:hAnsi="Arial"/>
      <w:szCs w:val="24"/>
    </w:rPr>
  </w:style>
  <w:style w:type="paragraph" w:styleId="Heading1">
    <w:name w:val="heading 1"/>
    <w:basedOn w:val="Normal"/>
    <w:next w:val="Normal"/>
    <w:link w:val="Heading1Char"/>
    <w:qFormat/>
    <w:rsid w:val="002F6EC3"/>
    <w:pPr>
      <w:keepNext/>
      <w:numPr>
        <w:numId w:val="3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basedOn w:val="Normal"/>
    <w:next w:val="Normal"/>
    <w:link w:val="Heading2Char"/>
    <w:unhideWhenUsed/>
    <w:qFormat/>
    <w:rsid w:val="002F6EC3"/>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h31,h32,h311"/>
    <w:basedOn w:val="Normal"/>
    <w:next w:val="Normal"/>
    <w:link w:val="Heading3Char"/>
    <w:uiPriority w:val="9"/>
    <w:qFormat/>
    <w:rsid w:val="00396182"/>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396182"/>
    <w:pPr>
      <w:keepNext/>
      <w:keepLines/>
      <w:spacing w:before="200" w:after="60"/>
      <w:outlineLvl w:val="3"/>
    </w:pPr>
    <w:rPr>
      <w:b/>
      <w:bCs/>
      <w:i/>
      <w:iCs/>
    </w:rPr>
  </w:style>
  <w:style w:type="paragraph" w:styleId="Heading5">
    <w:name w:val="heading 5"/>
    <w:aliases w:val="Para5"/>
    <w:basedOn w:val="Normal"/>
    <w:next w:val="Normal"/>
    <w:link w:val="Heading5Char1"/>
    <w:qFormat/>
    <w:rsid w:val="001B3E8C"/>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1"/>
    <w:qFormat/>
    <w:rsid w:val="001B3E8C"/>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1B3E8C"/>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1"/>
    <w:qFormat/>
    <w:rsid w:val="001B3E8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1B3E8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2F6E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EC3"/>
  </w:style>
  <w:style w:type="paragraph" w:styleId="Footer">
    <w:name w:val="footer"/>
    <w:basedOn w:val="Normal"/>
    <w:link w:val="FooterChar1"/>
    <w:rsid w:val="00F3659C"/>
    <w:pPr>
      <w:tabs>
        <w:tab w:val="center" w:pos="4153"/>
        <w:tab w:val="right" w:pos="8306"/>
      </w:tabs>
    </w:pPr>
  </w:style>
  <w:style w:type="paragraph" w:styleId="Header">
    <w:name w:val="header"/>
    <w:basedOn w:val="Normal"/>
    <w:link w:val="HeaderChar1"/>
    <w:rsid w:val="00F3659C"/>
    <w:pPr>
      <w:tabs>
        <w:tab w:val="center" w:pos="4153"/>
        <w:tab w:val="right" w:pos="8306"/>
      </w:tabs>
    </w:pPr>
  </w:style>
  <w:style w:type="table" w:styleId="TableGrid">
    <w:name w:val="Table Grid"/>
    <w:basedOn w:val="TableNormal"/>
    <w:rsid w:val="001B3E8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2F6EC3"/>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F6EC3"/>
    <w:pPr>
      <w:spacing w:after="60"/>
      <w:ind w:left="1417" w:hanging="850"/>
    </w:pPr>
    <w:rPr>
      <w:rFonts w:ascii="Arial" w:hAnsi="Arial" w:cs="Arial"/>
      <w:szCs w:val="24"/>
    </w:rPr>
  </w:style>
  <w:style w:type="paragraph" w:styleId="BodyText">
    <w:name w:val="Body Text"/>
    <w:basedOn w:val="Normal"/>
    <w:link w:val="BodyTextChar1"/>
    <w:rsid w:val="001B3E8C"/>
  </w:style>
  <w:style w:type="paragraph" w:customStyle="1" w:styleId="Style1">
    <w:name w:val="Style1"/>
    <w:basedOn w:val="Heading4"/>
    <w:rsid w:val="001B3E8C"/>
    <w:rPr>
      <w:b w:val="0"/>
    </w:rPr>
  </w:style>
  <w:style w:type="paragraph" w:styleId="EndnoteText">
    <w:name w:val="endnote text"/>
    <w:basedOn w:val="Normal"/>
    <w:link w:val="EndnoteTextChar1"/>
    <w:semiHidden/>
    <w:rsid w:val="001B3E8C"/>
    <w:rPr>
      <w:szCs w:val="20"/>
    </w:rPr>
  </w:style>
  <w:style w:type="paragraph" w:styleId="BalloonText">
    <w:name w:val="Balloon Text"/>
    <w:basedOn w:val="Normal"/>
    <w:link w:val="BalloonTextChar1"/>
    <w:semiHidden/>
    <w:rsid w:val="00F3659C"/>
    <w:rPr>
      <w:rFonts w:ascii="Tahoma" w:hAnsi="Tahoma" w:cs="Tahoma"/>
      <w:sz w:val="16"/>
      <w:szCs w:val="16"/>
    </w:rPr>
  </w:style>
  <w:style w:type="paragraph" w:customStyle="1" w:styleId="NoteToDrafters">
    <w:name w:val="Note To Drafters"/>
    <w:basedOn w:val="Normal"/>
    <w:next w:val="Normal"/>
    <w:autoRedefine/>
    <w:semiHidden/>
    <w:rsid w:val="00F3659C"/>
    <w:pPr>
      <w:keepNext/>
      <w:shd w:val="clear" w:color="auto" w:fill="000000"/>
      <w:spacing w:before="120"/>
    </w:pPr>
    <w:rPr>
      <w:b/>
      <w:i/>
    </w:rPr>
  </w:style>
  <w:style w:type="paragraph" w:customStyle="1" w:styleId="NotetoTenderers">
    <w:name w:val="Note to Tenderers"/>
    <w:basedOn w:val="Normal"/>
    <w:next w:val="Normal"/>
    <w:semiHidden/>
    <w:rsid w:val="00F3659C"/>
    <w:pPr>
      <w:shd w:val="pct15" w:color="auto" w:fill="FFFFFF"/>
      <w:spacing w:before="120"/>
    </w:pPr>
    <w:rPr>
      <w:b/>
      <w:i/>
    </w:rPr>
  </w:style>
  <w:style w:type="paragraph" w:customStyle="1" w:styleId="Options">
    <w:name w:val="Options"/>
    <w:basedOn w:val="Normal"/>
    <w:next w:val="Normal"/>
    <w:semiHidden/>
    <w:rsid w:val="00F3659C"/>
    <w:pPr>
      <w:widowControl w:val="0"/>
    </w:pPr>
    <w:rPr>
      <w:b/>
      <w:i/>
    </w:rPr>
  </w:style>
  <w:style w:type="paragraph" w:customStyle="1" w:styleId="subpara">
    <w:name w:val="sub para"/>
    <w:basedOn w:val="Normal"/>
    <w:semiHidden/>
    <w:rsid w:val="00F3659C"/>
    <w:pPr>
      <w:tabs>
        <w:tab w:val="num" w:pos="1134"/>
        <w:tab w:val="left" w:pos="1418"/>
      </w:tabs>
      <w:ind w:left="1134" w:hanging="567"/>
    </w:pPr>
  </w:style>
  <w:style w:type="paragraph" w:customStyle="1" w:styleId="subsubpara">
    <w:name w:val="sub sub para"/>
    <w:basedOn w:val="Normal"/>
    <w:autoRedefine/>
    <w:semiHidden/>
    <w:rsid w:val="00F3659C"/>
    <w:pPr>
      <w:tabs>
        <w:tab w:val="left" w:pos="1985"/>
        <w:tab w:val="num" w:pos="2138"/>
      </w:tabs>
      <w:ind w:left="1985" w:hanging="567"/>
    </w:pPr>
  </w:style>
  <w:style w:type="paragraph" w:customStyle="1" w:styleId="TitleCase">
    <w:name w:val="Title Case"/>
    <w:basedOn w:val="Normal"/>
    <w:next w:val="Normal"/>
    <w:semiHidden/>
    <w:rsid w:val="00F3659C"/>
    <w:rPr>
      <w:b/>
      <w:caps/>
    </w:rPr>
  </w:style>
  <w:style w:type="paragraph" w:customStyle="1" w:styleId="Recitals">
    <w:name w:val="Recitals"/>
    <w:basedOn w:val="Normal"/>
    <w:semiHidden/>
    <w:rsid w:val="00F3659C"/>
    <w:pPr>
      <w:tabs>
        <w:tab w:val="left" w:pos="851"/>
        <w:tab w:val="num" w:pos="1134"/>
      </w:tabs>
    </w:pPr>
  </w:style>
  <w:style w:type="paragraph" w:customStyle="1" w:styleId="NormalIndent1">
    <w:name w:val="Normal Indent1"/>
    <w:basedOn w:val="Normal"/>
    <w:autoRedefine/>
    <w:semiHidden/>
    <w:rsid w:val="00F3659C"/>
    <w:pPr>
      <w:keepNext/>
      <w:ind w:left="851"/>
    </w:pPr>
  </w:style>
  <w:style w:type="paragraph" w:customStyle="1" w:styleId="TablePara">
    <w:name w:val="Table Para"/>
    <w:autoRedefine/>
    <w:semiHidden/>
    <w:rsid w:val="00F3659C"/>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F3659C"/>
  </w:style>
  <w:style w:type="paragraph" w:customStyle="1" w:styleId="TableSubpara">
    <w:name w:val="Table Subpara"/>
    <w:autoRedefine/>
    <w:semiHidden/>
    <w:rsid w:val="00F3659C"/>
    <w:pPr>
      <w:spacing w:before="120" w:after="120"/>
      <w:ind w:left="568" w:hanging="568"/>
      <w:jc w:val="both"/>
    </w:pPr>
    <w:rPr>
      <w:rFonts w:ascii="Arial" w:hAnsi="Arial"/>
      <w:noProof/>
      <w:lang w:val="en-US" w:eastAsia="en-US"/>
    </w:rPr>
  </w:style>
  <w:style w:type="paragraph" w:customStyle="1" w:styleId="Indentlist">
    <w:name w:val="Indent list"/>
    <w:basedOn w:val="Normal"/>
    <w:rsid w:val="00F3659C"/>
    <w:pPr>
      <w:numPr>
        <w:numId w:val="5"/>
      </w:numPr>
      <w:tabs>
        <w:tab w:val="left" w:pos="1701"/>
      </w:tabs>
    </w:pPr>
  </w:style>
  <w:style w:type="paragraph" w:customStyle="1" w:styleId="Level11fo">
    <w:name w:val="Level 1.1fo"/>
    <w:basedOn w:val="Normal"/>
    <w:rsid w:val="00F3659C"/>
    <w:pPr>
      <w:spacing w:before="200" w:after="0" w:line="240" w:lineRule="atLeast"/>
      <w:ind w:left="720"/>
    </w:pPr>
    <w:rPr>
      <w:rFonts w:eastAsia="SimSun"/>
      <w:szCs w:val="20"/>
      <w:lang w:eastAsia="zh-CN"/>
    </w:rPr>
  </w:style>
  <w:style w:type="character" w:customStyle="1" w:styleId="ArialBold10">
    <w:name w:val="ArialBold10"/>
    <w:rsid w:val="00F3659C"/>
    <w:rPr>
      <w:rFonts w:ascii="Arial" w:hAnsi="Arial" w:cs="Arial"/>
      <w:b/>
      <w:sz w:val="20"/>
    </w:rPr>
  </w:style>
  <w:style w:type="character" w:customStyle="1" w:styleId="Heading1Char">
    <w:name w:val="Heading 1 Char"/>
    <w:link w:val="Heading1"/>
    <w:locked/>
    <w:rsid w:val="00396182"/>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2F6EC3"/>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h3 Char1,h31 Char1,h32 Char1,h311 Char1"/>
    <w:link w:val="Heading3"/>
    <w:uiPriority w:val="9"/>
    <w:locked/>
    <w:rsid w:val="00396182"/>
    <w:rPr>
      <w:rFonts w:ascii="Arial" w:hAnsi="Arial"/>
      <w:b/>
      <w:bCs/>
      <w:i/>
      <w:color w:val="CF4520"/>
      <w:sz w:val="24"/>
      <w:szCs w:val="24"/>
    </w:rPr>
  </w:style>
  <w:style w:type="character" w:customStyle="1" w:styleId="Heading4Char">
    <w:name w:val="Heading 4 Char"/>
    <w:aliases w:val="Para4 Char1"/>
    <w:link w:val="Heading4"/>
    <w:uiPriority w:val="9"/>
    <w:locked/>
    <w:rsid w:val="00396182"/>
    <w:rPr>
      <w:rFonts w:ascii="Arial" w:hAnsi="Arial"/>
      <w:b/>
      <w:bCs/>
      <w:i/>
      <w:iCs/>
      <w:szCs w:val="24"/>
    </w:rPr>
  </w:style>
  <w:style w:type="character" w:customStyle="1" w:styleId="Heading5Char">
    <w:name w:val="Heading 5 Char"/>
    <w:semiHidden/>
    <w:locked/>
    <w:rsid w:val="00F3659C"/>
    <w:rPr>
      <w:rFonts w:ascii="Calibri" w:hAnsi="Calibri"/>
      <w:b/>
      <w:bCs/>
      <w:i/>
      <w:iCs/>
      <w:sz w:val="26"/>
      <w:szCs w:val="26"/>
      <w:lang w:val="x-none" w:eastAsia="en-US" w:bidi="ar-SA"/>
    </w:rPr>
  </w:style>
  <w:style w:type="character" w:customStyle="1" w:styleId="Heading6Char">
    <w:name w:val="Heading 6 Char"/>
    <w:semiHidden/>
    <w:locked/>
    <w:rsid w:val="00F3659C"/>
    <w:rPr>
      <w:rFonts w:ascii="Calibri" w:hAnsi="Calibri"/>
      <w:b/>
      <w:bCs/>
      <w:sz w:val="22"/>
      <w:szCs w:val="22"/>
      <w:lang w:val="x-none" w:eastAsia="en-US" w:bidi="ar-SA"/>
    </w:rPr>
  </w:style>
  <w:style w:type="character" w:customStyle="1" w:styleId="Heading7Char">
    <w:name w:val="Heading 7 Char"/>
    <w:semiHidden/>
    <w:locked/>
    <w:rsid w:val="00F3659C"/>
    <w:rPr>
      <w:rFonts w:ascii="Calibri" w:hAnsi="Calibri"/>
      <w:sz w:val="24"/>
      <w:szCs w:val="24"/>
      <w:lang w:val="x-none" w:eastAsia="en-US" w:bidi="ar-SA"/>
    </w:rPr>
  </w:style>
  <w:style w:type="character" w:customStyle="1" w:styleId="Heading8Char">
    <w:name w:val="Heading 8 Char"/>
    <w:semiHidden/>
    <w:locked/>
    <w:rsid w:val="00F3659C"/>
    <w:rPr>
      <w:rFonts w:ascii="Calibri" w:hAnsi="Calibri"/>
      <w:i/>
      <w:iCs/>
      <w:sz w:val="24"/>
      <w:szCs w:val="24"/>
      <w:lang w:val="x-none" w:eastAsia="en-US" w:bidi="ar-SA"/>
    </w:rPr>
  </w:style>
  <w:style w:type="character" w:customStyle="1" w:styleId="Heading9Char">
    <w:name w:val="Heading 9 Char"/>
    <w:semiHidden/>
    <w:locked/>
    <w:rsid w:val="00F3659C"/>
    <w:rPr>
      <w:rFonts w:ascii="Cambria" w:hAnsi="Cambria"/>
      <w:sz w:val="22"/>
      <w:szCs w:val="22"/>
      <w:lang w:val="x-none" w:eastAsia="en-US" w:bidi="ar-SA"/>
    </w:rPr>
  </w:style>
  <w:style w:type="character" w:customStyle="1" w:styleId="HeaderChar">
    <w:name w:val="Header Char"/>
    <w:semiHidden/>
    <w:locked/>
    <w:rsid w:val="00F3659C"/>
    <w:rPr>
      <w:rFonts w:ascii="Arial" w:hAnsi="Arial" w:cs="Times New Roman"/>
      <w:sz w:val="22"/>
      <w:szCs w:val="22"/>
      <w:lang w:val="x-none" w:eastAsia="en-US"/>
    </w:rPr>
  </w:style>
  <w:style w:type="character" w:customStyle="1" w:styleId="FooterChar">
    <w:name w:val="Footer Char"/>
    <w:semiHidden/>
    <w:locked/>
    <w:rsid w:val="00F3659C"/>
    <w:rPr>
      <w:rFonts w:ascii="Arial" w:hAnsi="Arial" w:cs="Times New Roman"/>
      <w:sz w:val="22"/>
      <w:szCs w:val="22"/>
      <w:lang w:val="x-none" w:eastAsia="en-US"/>
    </w:rPr>
  </w:style>
  <w:style w:type="character" w:customStyle="1" w:styleId="CommentTextChar">
    <w:name w:val="Comment Text Char"/>
    <w:semiHidden/>
    <w:locked/>
    <w:rsid w:val="00F3659C"/>
    <w:rPr>
      <w:rFonts w:ascii="Arial" w:hAnsi="Arial" w:cs="Times New Roman"/>
      <w:lang w:val="x-none" w:eastAsia="en-US"/>
    </w:rPr>
  </w:style>
  <w:style w:type="character" w:customStyle="1" w:styleId="CommentSubjectChar">
    <w:name w:val="Comment Subject Char"/>
    <w:semiHidden/>
    <w:locked/>
    <w:rsid w:val="00F3659C"/>
    <w:rPr>
      <w:rFonts w:ascii="Arial" w:hAnsi="Arial" w:cs="Times New Roman"/>
      <w:b/>
      <w:bCs/>
      <w:lang w:val="x-none" w:eastAsia="en-US"/>
    </w:rPr>
  </w:style>
  <w:style w:type="character" w:customStyle="1" w:styleId="BalloonTextChar">
    <w:name w:val="Balloon Text Char"/>
    <w:semiHidden/>
    <w:locked/>
    <w:rsid w:val="00F3659C"/>
    <w:rPr>
      <w:rFonts w:cs="Times New Roman"/>
      <w:sz w:val="2"/>
      <w:lang w:val="x-none" w:eastAsia="en-US"/>
    </w:rPr>
  </w:style>
  <w:style w:type="character" w:customStyle="1" w:styleId="BodyTextChar">
    <w:name w:val="Body Text Char"/>
    <w:semiHidden/>
    <w:locked/>
    <w:rsid w:val="00F3659C"/>
    <w:rPr>
      <w:rFonts w:ascii="Arial" w:hAnsi="Arial" w:cs="Times New Roman"/>
      <w:sz w:val="22"/>
      <w:szCs w:val="22"/>
      <w:lang w:val="x-none" w:eastAsia="en-US"/>
    </w:rPr>
  </w:style>
  <w:style w:type="character" w:customStyle="1" w:styleId="EndnoteTextChar">
    <w:name w:val="Endnote Text Char"/>
    <w:semiHidden/>
    <w:locked/>
    <w:rsid w:val="00F3659C"/>
    <w:rPr>
      <w:rFonts w:ascii="Arial" w:hAnsi="Arial" w:cs="Times New Roman"/>
      <w:lang w:val="x-none" w:eastAsia="en-US"/>
    </w:rPr>
  </w:style>
  <w:style w:type="character" w:customStyle="1" w:styleId="SC430">
    <w:name w:val="SC430"/>
    <w:rsid w:val="00F3659C"/>
    <w:rPr>
      <w:rFonts w:cs="Arial"/>
      <w:color w:val="000000"/>
      <w:sz w:val="20"/>
      <w:szCs w:val="20"/>
    </w:rPr>
  </w:style>
  <w:style w:type="character" w:customStyle="1" w:styleId="Heading1Char1">
    <w:name w:val="Heading 1 Char1"/>
    <w:locked/>
    <w:rsid w:val="00F3659C"/>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F3659C"/>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h3 Char,h31 Char,h32 Char,h311 Char"/>
    <w:uiPriority w:val="9"/>
    <w:locked/>
    <w:rsid w:val="00F3659C"/>
    <w:rPr>
      <w:b/>
      <w:bCs/>
      <w:szCs w:val="24"/>
    </w:rPr>
  </w:style>
  <w:style w:type="character" w:customStyle="1" w:styleId="Heading4Char1">
    <w:name w:val="Heading 4 Char1"/>
    <w:aliases w:val="Para4 Char"/>
    <w:uiPriority w:val="9"/>
    <w:locked/>
    <w:rsid w:val="00F3659C"/>
    <w:rPr>
      <w:b/>
      <w:bCs/>
      <w:iCs/>
      <w:szCs w:val="24"/>
    </w:rPr>
  </w:style>
  <w:style w:type="character" w:customStyle="1" w:styleId="Heading5Char1">
    <w:name w:val="Heading 5 Char1"/>
    <w:aliases w:val="Para5 Char"/>
    <w:link w:val="Heading5"/>
    <w:locked/>
    <w:rsid w:val="00F3659C"/>
    <w:rPr>
      <w:rFonts w:ascii="Arial" w:hAnsi="Arial"/>
      <w:b/>
      <w:bCs/>
      <w:iCs/>
      <w:szCs w:val="26"/>
    </w:rPr>
  </w:style>
  <w:style w:type="character" w:customStyle="1" w:styleId="Heading6Char1">
    <w:name w:val="Heading 6 Char1"/>
    <w:aliases w:val="sub-dash Char,sd Char,5 Char,Spare2 Char"/>
    <w:link w:val="Heading6"/>
    <w:locked/>
    <w:rsid w:val="00F3659C"/>
    <w:rPr>
      <w:b/>
      <w:bCs/>
      <w:szCs w:val="24"/>
    </w:rPr>
  </w:style>
  <w:style w:type="character" w:customStyle="1" w:styleId="Heading7Char1">
    <w:name w:val="Heading 7 Char1"/>
    <w:link w:val="Heading7"/>
    <w:locked/>
    <w:rsid w:val="00F3659C"/>
    <w:rPr>
      <w:sz w:val="24"/>
      <w:szCs w:val="24"/>
    </w:rPr>
  </w:style>
  <w:style w:type="character" w:customStyle="1" w:styleId="Heading8Char1">
    <w:name w:val="Heading 8 Char1"/>
    <w:aliases w:val="Spare4 Char"/>
    <w:link w:val="Heading8"/>
    <w:locked/>
    <w:rsid w:val="00F3659C"/>
    <w:rPr>
      <w:i/>
      <w:iCs/>
      <w:sz w:val="24"/>
      <w:szCs w:val="24"/>
    </w:rPr>
  </w:style>
  <w:style w:type="character" w:customStyle="1" w:styleId="Heading9Char1">
    <w:name w:val="Heading 9 Char1"/>
    <w:link w:val="Heading9"/>
    <w:locked/>
    <w:rsid w:val="00F3659C"/>
    <w:rPr>
      <w:rFonts w:ascii="Arial" w:hAnsi="Arial" w:cs="Arial"/>
      <w:szCs w:val="24"/>
    </w:rPr>
  </w:style>
  <w:style w:type="paragraph" w:styleId="TOC3">
    <w:name w:val="toc 3"/>
    <w:basedOn w:val="Normal"/>
    <w:next w:val="Normal"/>
    <w:autoRedefine/>
    <w:rsid w:val="002F6EC3"/>
    <w:pPr>
      <w:spacing w:after="100"/>
      <w:ind w:left="400"/>
    </w:pPr>
  </w:style>
  <w:style w:type="paragraph" w:styleId="TOC4">
    <w:name w:val="toc 4"/>
    <w:basedOn w:val="Normal"/>
    <w:next w:val="Normal"/>
    <w:autoRedefine/>
    <w:rsid w:val="002F6EC3"/>
    <w:pPr>
      <w:spacing w:after="100"/>
      <w:ind w:left="600"/>
    </w:pPr>
  </w:style>
  <w:style w:type="paragraph" w:styleId="TOC5">
    <w:name w:val="toc 5"/>
    <w:basedOn w:val="Normal"/>
    <w:next w:val="Normal"/>
    <w:autoRedefine/>
    <w:rsid w:val="002F6EC3"/>
    <w:pPr>
      <w:spacing w:after="100"/>
      <w:ind w:left="800"/>
    </w:pPr>
  </w:style>
  <w:style w:type="paragraph" w:styleId="TOC6">
    <w:name w:val="toc 6"/>
    <w:basedOn w:val="Normal"/>
    <w:next w:val="Normal"/>
    <w:autoRedefine/>
    <w:rsid w:val="002F6EC3"/>
    <w:pPr>
      <w:spacing w:after="100"/>
      <w:ind w:left="1000"/>
    </w:pPr>
  </w:style>
  <w:style w:type="paragraph" w:styleId="TOC7">
    <w:name w:val="toc 7"/>
    <w:basedOn w:val="Normal"/>
    <w:next w:val="Normal"/>
    <w:autoRedefine/>
    <w:rsid w:val="002F6EC3"/>
    <w:pPr>
      <w:spacing w:after="100"/>
      <w:ind w:left="1200"/>
    </w:pPr>
  </w:style>
  <w:style w:type="paragraph" w:styleId="TOC8">
    <w:name w:val="toc 8"/>
    <w:basedOn w:val="Normal"/>
    <w:next w:val="Normal"/>
    <w:autoRedefine/>
    <w:rsid w:val="002F6EC3"/>
    <w:pPr>
      <w:spacing w:after="100"/>
      <w:ind w:left="1400"/>
    </w:pPr>
  </w:style>
  <w:style w:type="paragraph" w:styleId="TOC9">
    <w:name w:val="toc 9"/>
    <w:basedOn w:val="Normal"/>
    <w:next w:val="Normal"/>
    <w:autoRedefine/>
    <w:rsid w:val="002F6EC3"/>
    <w:pPr>
      <w:spacing w:after="100"/>
      <w:ind w:left="1600"/>
    </w:pPr>
  </w:style>
  <w:style w:type="paragraph" w:styleId="CommentText">
    <w:name w:val="annotation text"/>
    <w:basedOn w:val="Normal"/>
    <w:link w:val="CommentTextChar1"/>
    <w:rsid w:val="00F3659C"/>
  </w:style>
  <w:style w:type="character" w:customStyle="1" w:styleId="CommentTextChar1">
    <w:name w:val="Comment Text Char1"/>
    <w:link w:val="CommentText"/>
    <w:rsid w:val="00F3659C"/>
    <w:rPr>
      <w:rFonts w:ascii="Arial" w:eastAsia="Calibri" w:hAnsi="Arial"/>
      <w:szCs w:val="22"/>
      <w:lang w:eastAsia="en-US"/>
    </w:rPr>
  </w:style>
  <w:style w:type="character" w:customStyle="1" w:styleId="HeaderChar1">
    <w:name w:val="Header Char1"/>
    <w:link w:val="Header"/>
    <w:rsid w:val="00F3659C"/>
    <w:rPr>
      <w:rFonts w:ascii="Arial" w:eastAsia="Calibri" w:hAnsi="Arial"/>
      <w:szCs w:val="22"/>
      <w:lang w:eastAsia="en-US"/>
    </w:rPr>
  </w:style>
  <w:style w:type="character" w:customStyle="1" w:styleId="FooterChar1">
    <w:name w:val="Footer Char1"/>
    <w:link w:val="Footer"/>
    <w:rsid w:val="00F3659C"/>
    <w:rPr>
      <w:rFonts w:ascii="Arial" w:eastAsia="Calibri" w:hAnsi="Arial"/>
      <w:szCs w:val="22"/>
      <w:lang w:eastAsia="en-US"/>
    </w:rPr>
  </w:style>
  <w:style w:type="character" w:styleId="CommentReference">
    <w:name w:val="annotation reference"/>
    <w:rsid w:val="00F3659C"/>
    <w:rPr>
      <w:rFonts w:cs="Times New Roman"/>
      <w:sz w:val="16"/>
    </w:rPr>
  </w:style>
  <w:style w:type="character" w:styleId="PageNumber">
    <w:name w:val="page number"/>
    <w:rsid w:val="00F3659C"/>
    <w:rPr>
      <w:rFonts w:cs="Times New Roman"/>
    </w:rPr>
  </w:style>
  <w:style w:type="character" w:customStyle="1" w:styleId="EndnoteTextChar1">
    <w:name w:val="Endnote Text Char1"/>
    <w:link w:val="EndnoteText"/>
    <w:semiHidden/>
    <w:locked/>
    <w:rsid w:val="00F3659C"/>
    <w:rPr>
      <w:rFonts w:ascii="Arial" w:eastAsia="Calibri" w:hAnsi="Arial"/>
      <w:lang w:val="en-AU" w:eastAsia="en-US" w:bidi="ar-SA"/>
    </w:rPr>
  </w:style>
  <w:style w:type="character" w:customStyle="1" w:styleId="BodyTextChar1">
    <w:name w:val="Body Text Char1"/>
    <w:link w:val="BodyText"/>
    <w:locked/>
    <w:rsid w:val="00F3659C"/>
    <w:rPr>
      <w:rFonts w:ascii="Arial" w:eastAsia="Calibri" w:hAnsi="Arial"/>
      <w:szCs w:val="22"/>
      <w:lang w:val="en-AU" w:eastAsia="en-US" w:bidi="ar-SA"/>
    </w:rPr>
  </w:style>
  <w:style w:type="character" w:styleId="Hyperlink">
    <w:name w:val="Hyperlink"/>
    <w:uiPriority w:val="99"/>
    <w:unhideWhenUsed/>
    <w:rsid w:val="002F6EC3"/>
    <w:rPr>
      <w:color w:val="0000FF"/>
      <w:u w:val="single"/>
    </w:rPr>
  </w:style>
  <w:style w:type="character" w:styleId="FollowedHyperlink">
    <w:name w:val="FollowedHyperlink"/>
    <w:rsid w:val="00F3659C"/>
    <w:rPr>
      <w:rFonts w:cs="Times New Roman"/>
      <w:color w:val="800080"/>
      <w:u w:val="single"/>
    </w:rPr>
  </w:style>
  <w:style w:type="character" w:styleId="Emphasis">
    <w:name w:val="Emphasis"/>
    <w:qFormat/>
    <w:rsid w:val="00F3659C"/>
    <w:rPr>
      <w:i/>
      <w:iCs/>
    </w:rPr>
  </w:style>
  <w:style w:type="paragraph" w:styleId="CommentSubject">
    <w:name w:val="annotation subject"/>
    <w:basedOn w:val="CommentText"/>
    <w:next w:val="CommentText"/>
    <w:link w:val="CommentSubjectChar1"/>
    <w:rsid w:val="00F3659C"/>
    <w:rPr>
      <w:b/>
      <w:bCs/>
    </w:rPr>
  </w:style>
  <w:style w:type="character" w:customStyle="1" w:styleId="CommentSubjectChar1">
    <w:name w:val="Comment Subject Char1"/>
    <w:link w:val="CommentSubject"/>
    <w:rsid w:val="00F3659C"/>
    <w:rPr>
      <w:rFonts w:ascii="Arial" w:eastAsia="Calibri" w:hAnsi="Arial"/>
      <w:b/>
      <w:bCs/>
      <w:szCs w:val="22"/>
      <w:lang w:eastAsia="en-US"/>
    </w:rPr>
  </w:style>
  <w:style w:type="character" w:customStyle="1" w:styleId="BalloonTextChar1">
    <w:name w:val="Balloon Text Char1"/>
    <w:link w:val="BalloonText"/>
    <w:semiHidden/>
    <w:rsid w:val="00F3659C"/>
    <w:rPr>
      <w:rFonts w:ascii="Tahoma" w:eastAsia="Calibri" w:hAnsi="Tahoma" w:cs="Tahoma"/>
      <w:sz w:val="16"/>
      <w:szCs w:val="16"/>
      <w:lang w:eastAsia="en-US"/>
    </w:rPr>
  </w:style>
  <w:style w:type="paragraph" w:customStyle="1" w:styleId="Notetodrafters0">
    <w:name w:val="Note to drafters"/>
    <w:basedOn w:val="Normal"/>
    <w:next w:val="Normal"/>
    <w:rsid w:val="00EE2FA2"/>
    <w:pPr>
      <w:shd w:val="clear" w:color="auto" w:fill="000000"/>
      <w:spacing w:after="0"/>
    </w:pPr>
    <w:rPr>
      <w:b/>
      <w:i/>
      <w:szCs w:val="20"/>
      <w:lang w:val="en-US"/>
    </w:rPr>
  </w:style>
  <w:style w:type="paragraph" w:customStyle="1" w:styleId="TxtParagraph">
    <w:name w:val="Txt  Paragraph"/>
    <w:basedOn w:val="Normal"/>
    <w:rsid w:val="0058175B"/>
    <w:pPr>
      <w:tabs>
        <w:tab w:val="left" w:pos="567"/>
      </w:tabs>
      <w:spacing w:before="120" w:line="300" w:lineRule="atLeast"/>
    </w:pPr>
    <w:rPr>
      <w:rFonts w:ascii="Times New Roman" w:hAnsi="Times New Roman"/>
      <w:color w:val="000000"/>
      <w:sz w:val="24"/>
      <w:szCs w:val="20"/>
    </w:rPr>
  </w:style>
  <w:style w:type="paragraph" w:customStyle="1" w:styleId="COTCOCLV2-ASDEFCON">
    <w:name w:val="COT/COC LV2 - ASDEFCON"/>
    <w:basedOn w:val="ASDEFCONNormal"/>
    <w:next w:val="COTCOCLV3-ASDEFCON"/>
    <w:rsid w:val="002F6EC3"/>
    <w:pPr>
      <w:keepNext/>
      <w:keepLines/>
      <w:numPr>
        <w:ilvl w:val="1"/>
        <w:numId w:val="23"/>
      </w:numPr>
      <w:pBdr>
        <w:bottom w:val="single" w:sz="4" w:space="1" w:color="auto"/>
      </w:pBdr>
    </w:pPr>
    <w:rPr>
      <w:b/>
    </w:rPr>
  </w:style>
  <w:style w:type="paragraph" w:customStyle="1" w:styleId="ASDEFCONNormal">
    <w:name w:val="ASDEFCON Normal"/>
    <w:link w:val="ASDEFCONNormalChar"/>
    <w:rsid w:val="002F6EC3"/>
    <w:pPr>
      <w:spacing w:after="120"/>
      <w:jc w:val="both"/>
    </w:pPr>
    <w:rPr>
      <w:rFonts w:ascii="Arial" w:hAnsi="Arial"/>
      <w:color w:val="000000"/>
      <w:szCs w:val="40"/>
    </w:rPr>
  </w:style>
  <w:style w:type="character" w:customStyle="1" w:styleId="ASDEFCONNormalChar">
    <w:name w:val="ASDEFCON Normal Char"/>
    <w:link w:val="ASDEFCONNormal"/>
    <w:rsid w:val="002F6EC3"/>
    <w:rPr>
      <w:rFonts w:ascii="Arial" w:hAnsi="Arial"/>
      <w:color w:val="000000"/>
      <w:szCs w:val="40"/>
    </w:rPr>
  </w:style>
  <w:style w:type="paragraph" w:customStyle="1" w:styleId="COTCOCLV3-ASDEFCON">
    <w:name w:val="COT/COC LV3 - ASDEFCON"/>
    <w:basedOn w:val="ASDEFCONNormal"/>
    <w:rsid w:val="002F6EC3"/>
    <w:pPr>
      <w:numPr>
        <w:ilvl w:val="2"/>
        <w:numId w:val="23"/>
      </w:numPr>
    </w:pPr>
  </w:style>
  <w:style w:type="paragraph" w:customStyle="1" w:styleId="COTCOCLV1-ASDEFCON">
    <w:name w:val="COT/COC LV1 - ASDEFCON"/>
    <w:basedOn w:val="ASDEFCONNormal"/>
    <w:next w:val="COTCOCLV2-ASDEFCON"/>
    <w:rsid w:val="002F6EC3"/>
    <w:pPr>
      <w:keepNext/>
      <w:keepLines/>
      <w:numPr>
        <w:numId w:val="23"/>
      </w:numPr>
      <w:spacing w:before="240"/>
    </w:pPr>
    <w:rPr>
      <w:b/>
      <w:caps/>
    </w:rPr>
  </w:style>
  <w:style w:type="paragraph" w:customStyle="1" w:styleId="COTCOCLV4-ASDEFCON">
    <w:name w:val="COT/COC LV4 - ASDEFCON"/>
    <w:basedOn w:val="ASDEFCONNormal"/>
    <w:rsid w:val="002F6EC3"/>
    <w:pPr>
      <w:numPr>
        <w:ilvl w:val="3"/>
        <w:numId w:val="23"/>
      </w:numPr>
    </w:pPr>
  </w:style>
  <w:style w:type="paragraph" w:customStyle="1" w:styleId="COTCOCLV5-ASDEFCON">
    <w:name w:val="COT/COC LV5 - ASDEFCON"/>
    <w:basedOn w:val="ASDEFCONNormal"/>
    <w:rsid w:val="002F6EC3"/>
    <w:pPr>
      <w:numPr>
        <w:ilvl w:val="4"/>
        <w:numId w:val="23"/>
      </w:numPr>
    </w:pPr>
  </w:style>
  <w:style w:type="paragraph" w:customStyle="1" w:styleId="COTCOCLV6-ASDEFCON">
    <w:name w:val="COT/COC LV6 - ASDEFCON"/>
    <w:basedOn w:val="ASDEFCONNormal"/>
    <w:rsid w:val="002F6EC3"/>
    <w:pPr>
      <w:keepLines/>
      <w:numPr>
        <w:ilvl w:val="5"/>
        <w:numId w:val="23"/>
      </w:numPr>
    </w:pPr>
  </w:style>
  <w:style w:type="paragraph" w:customStyle="1" w:styleId="ASDEFCONOption">
    <w:name w:val="ASDEFCON Option"/>
    <w:basedOn w:val="ASDEFCONNormal"/>
    <w:rsid w:val="002F6EC3"/>
    <w:pPr>
      <w:keepNext/>
      <w:spacing w:before="60"/>
    </w:pPr>
    <w:rPr>
      <w:b/>
      <w:i/>
      <w:szCs w:val="24"/>
    </w:rPr>
  </w:style>
  <w:style w:type="paragraph" w:customStyle="1" w:styleId="NoteToDrafters-ASDEFCON">
    <w:name w:val="Note To Drafters - ASDEFCON"/>
    <w:basedOn w:val="ASDEFCONNormal"/>
    <w:rsid w:val="002F6EC3"/>
    <w:pPr>
      <w:keepNext/>
      <w:shd w:val="clear" w:color="auto" w:fill="000000"/>
    </w:pPr>
    <w:rPr>
      <w:b/>
      <w:i/>
      <w:color w:val="FFFFFF"/>
    </w:rPr>
  </w:style>
  <w:style w:type="paragraph" w:customStyle="1" w:styleId="NoteToTenderers-ASDEFCON">
    <w:name w:val="Note To Tenderers - ASDEFCON"/>
    <w:basedOn w:val="ASDEFCONNormal"/>
    <w:rsid w:val="002F6EC3"/>
    <w:pPr>
      <w:keepNext/>
      <w:shd w:val="pct15" w:color="auto" w:fill="auto"/>
    </w:pPr>
    <w:rPr>
      <w:b/>
      <w:i/>
    </w:rPr>
  </w:style>
  <w:style w:type="paragraph" w:customStyle="1" w:styleId="ASDEFCONTitle">
    <w:name w:val="ASDEFCON Title"/>
    <w:basedOn w:val="ASDEFCONNormal"/>
    <w:rsid w:val="002F6EC3"/>
    <w:pPr>
      <w:keepLines/>
      <w:spacing w:before="240"/>
      <w:jc w:val="center"/>
    </w:pPr>
    <w:rPr>
      <w:b/>
      <w:caps/>
    </w:rPr>
  </w:style>
  <w:style w:type="paragraph" w:customStyle="1" w:styleId="ATTANNLV1-ASDEFCON">
    <w:name w:val="ATT/ANN LV1 - ASDEFCON"/>
    <w:basedOn w:val="ASDEFCONNormal"/>
    <w:next w:val="ATTANNLV2-ASDEFCON"/>
    <w:rsid w:val="002F6EC3"/>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F6EC3"/>
    <w:pPr>
      <w:numPr>
        <w:ilvl w:val="1"/>
        <w:numId w:val="35"/>
      </w:numPr>
    </w:pPr>
    <w:rPr>
      <w:szCs w:val="24"/>
    </w:rPr>
  </w:style>
  <w:style w:type="character" w:customStyle="1" w:styleId="ATTANNLV2-ASDEFCONChar">
    <w:name w:val="ATT/ANN LV2 - ASDEFCON Char"/>
    <w:link w:val="ATTANNLV2-ASDEFCON"/>
    <w:rsid w:val="002F6EC3"/>
    <w:rPr>
      <w:rFonts w:ascii="Arial" w:hAnsi="Arial"/>
      <w:color w:val="000000"/>
      <w:szCs w:val="24"/>
    </w:rPr>
  </w:style>
  <w:style w:type="paragraph" w:customStyle="1" w:styleId="ATTANNLV3-ASDEFCON">
    <w:name w:val="ATT/ANN LV3 - ASDEFCON"/>
    <w:basedOn w:val="ASDEFCONNormal"/>
    <w:rsid w:val="002F6EC3"/>
    <w:pPr>
      <w:numPr>
        <w:ilvl w:val="2"/>
        <w:numId w:val="35"/>
      </w:numPr>
    </w:pPr>
    <w:rPr>
      <w:szCs w:val="24"/>
    </w:rPr>
  </w:style>
  <w:style w:type="paragraph" w:customStyle="1" w:styleId="ATTANNLV4-ASDEFCON">
    <w:name w:val="ATT/ANN LV4 - ASDEFCON"/>
    <w:basedOn w:val="ASDEFCONNormal"/>
    <w:rsid w:val="002F6EC3"/>
    <w:pPr>
      <w:numPr>
        <w:ilvl w:val="3"/>
        <w:numId w:val="35"/>
      </w:numPr>
    </w:pPr>
    <w:rPr>
      <w:szCs w:val="24"/>
    </w:rPr>
  </w:style>
  <w:style w:type="paragraph" w:customStyle="1" w:styleId="ASDEFCONCoverTitle">
    <w:name w:val="ASDEFCON Cover Title"/>
    <w:rsid w:val="002F6EC3"/>
    <w:pPr>
      <w:jc w:val="center"/>
    </w:pPr>
    <w:rPr>
      <w:rFonts w:ascii="Georgia" w:hAnsi="Georgia"/>
      <w:b/>
      <w:color w:val="000000"/>
      <w:sz w:val="100"/>
      <w:szCs w:val="24"/>
    </w:rPr>
  </w:style>
  <w:style w:type="paragraph" w:customStyle="1" w:styleId="ASDEFCONHeaderFooterLeft">
    <w:name w:val="ASDEFCON Header/Footer Left"/>
    <w:basedOn w:val="ASDEFCONNormal"/>
    <w:rsid w:val="002F6EC3"/>
    <w:pPr>
      <w:spacing w:after="0"/>
      <w:jc w:val="left"/>
    </w:pPr>
    <w:rPr>
      <w:sz w:val="16"/>
      <w:szCs w:val="24"/>
    </w:rPr>
  </w:style>
  <w:style w:type="paragraph" w:customStyle="1" w:styleId="ASDEFCONCoverPageIncorp">
    <w:name w:val="ASDEFCON Cover Page Incorp"/>
    <w:rsid w:val="002F6EC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F6EC3"/>
    <w:rPr>
      <w:b/>
      <w:i/>
    </w:rPr>
  </w:style>
  <w:style w:type="paragraph" w:customStyle="1" w:styleId="COTCOCLV2NONUM-ASDEFCON">
    <w:name w:val="COT/COC LV2 NONUM - ASDEFCON"/>
    <w:basedOn w:val="COTCOCLV2-ASDEFCON"/>
    <w:next w:val="COTCOCLV3-ASDEFCON"/>
    <w:rsid w:val="002F6EC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F6EC3"/>
    <w:pPr>
      <w:keepNext w:val="0"/>
      <w:numPr>
        <w:numId w:val="0"/>
      </w:numPr>
      <w:ind w:left="851"/>
    </w:pPr>
    <w:rPr>
      <w:bCs/>
      <w:szCs w:val="20"/>
    </w:rPr>
  </w:style>
  <w:style w:type="paragraph" w:customStyle="1" w:styleId="COTCOCLV3NONUM-ASDEFCON">
    <w:name w:val="COT/COC LV3 NONUM - ASDEFCON"/>
    <w:basedOn w:val="COTCOCLV3-ASDEFCON"/>
    <w:next w:val="COTCOCLV3-ASDEFCON"/>
    <w:rsid w:val="002F6EC3"/>
    <w:pPr>
      <w:numPr>
        <w:ilvl w:val="0"/>
        <w:numId w:val="0"/>
      </w:numPr>
      <w:ind w:left="851"/>
    </w:pPr>
    <w:rPr>
      <w:szCs w:val="20"/>
    </w:rPr>
  </w:style>
  <w:style w:type="paragraph" w:customStyle="1" w:styleId="COTCOCLV4NONUM-ASDEFCON">
    <w:name w:val="COT/COC LV4 NONUM - ASDEFCON"/>
    <w:basedOn w:val="COTCOCLV4-ASDEFCON"/>
    <w:next w:val="COTCOCLV4-ASDEFCON"/>
    <w:rsid w:val="002F6EC3"/>
    <w:pPr>
      <w:numPr>
        <w:ilvl w:val="0"/>
        <w:numId w:val="0"/>
      </w:numPr>
      <w:ind w:left="1418"/>
    </w:pPr>
    <w:rPr>
      <w:szCs w:val="20"/>
    </w:rPr>
  </w:style>
  <w:style w:type="paragraph" w:customStyle="1" w:styleId="COTCOCLV5NONUM-ASDEFCON">
    <w:name w:val="COT/COC LV5 NONUM - ASDEFCON"/>
    <w:basedOn w:val="COTCOCLV5-ASDEFCON"/>
    <w:next w:val="COTCOCLV5-ASDEFCON"/>
    <w:rsid w:val="002F6EC3"/>
    <w:pPr>
      <w:numPr>
        <w:ilvl w:val="0"/>
        <w:numId w:val="0"/>
      </w:numPr>
      <w:ind w:left="1985"/>
    </w:pPr>
    <w:rPr>
      <w:szCs w:val="20"/>
    </w:rPr>
  </w:style>
  <w:style w:type="paragraph" w:customStyle="1" w:styleId="COTCOCLV6NONUM-ASDEFCON">
    <w:name w:val="COT/COC LV6 NONUM - ASDEFCON"/>
    <w:basedOn w:val="COTCOCLV6-ASDEFCON"/>
    <w:next w:val="COTCOCLV6-ASDEFCON"/>
    <w:rsid w:val="002F6EC3"/>
    <w:pPr>
      <w:numPr>
        <w:ilvl w:val="0"/>
        <w:numId w:val="0"/>
      </w:numPr>
      <w:ind w:left="2552"/>
    </w:pPr>
    <w:rPr>
      <w:szCs w:val="20"/>
    </w:rPr>
  </w:style>
  <w:style w:type="paragraph" w:customStyle="1" w:styleId="ATTANNLV1NONUM-ASDEFCON">
    <w:name w:val="ATT/ANN LV1 NONUM - ASDEFCON"/>
    <w:basedOn w:val="ATTANNLV1-ASDEFCON"/>
    <w:next w:val="ATTANNLV2-ASDEFCON"/>
    <w:rsid w:val="002F6EC3"/>
    <w:pPr>
      <w:numPr>
        <w:numId w:val="0"/>
      </w:numPr>
      <w:ind w:left="851"/>
    </w:pPr>
    <w:rPr>
      <w:bCs/>
      <w:szCs w:val="20"/>
    </w:rPr>
  </w:style>
  <w:style w:type="paragraph" w:customStyle="1" w:styleId="ATTANNLV2NONUM-ASDEFCON">
    <w:name w:val="ATT/ANN LV2 NONUM - ASDEFCON"/>
    <w:basedOn w:val="ATTANNLV2-ASDEFCON"/>
    <w:next w:val="ATTANNLV2-ASDEFCON"/>
    <w:rsid w:val="002F6EC3"/>
    <w:pPr>
      <w:numPr>
        <w:ilvl w:val="0"/>
        <w:numId w:val="0"/>
      </w:numPr>
      <w:ind w:left="851"/>
    </w:pPr>
    <w:rPr>
      <w:szCs w:val="20"/>
    </w:rPr>
  </w:style>
  <w:style w:type="paragraph" w:customStyle="1" w:styleId="ATTANNLV3NONUM-ASDEFCON">
    <w:name w:val="ATT/ANN LV3 NONUM - ASDEFCON"/>
    <w:basedOn w:val="ATTANNLV3-ASDEFCON"/>
    <w:next w:val="ATTANNLV3-ASDEFCON"/>
    <w:rsid w:val="002F6EC3"/>
    <w:pPr>
      <w:numPr>
        <w:ilvl w:val="0"/>
        <w:numId w:val="0"/>
      </w:numPr>
      <w:ind w:left="1418"/>
    </w:pPr>
    <w:rPr>
      <w:szCs w:val="20"/>
    </w:rPr>
  </w:style>
  <w:style w:type="paragraph" w:customStyle="1" w:styleId="ATTANNLV4NONUM-ASDEFCON">
    <w:name w:val="ATT/ANN LV4 NONUM - ASDEFCON"/>
    <w:basedOn w:val="ATTANNLV4-ASDEFCON"/>
    <w:next w:val="ATTANNLV4-ASDEFCON"/>
    <w:rsid w:val="002F6EC3"/>
    <w:pPr>
      <w:numPr>
        <w:ilvl w:val="0"/>
        <w:numId w:val="0"/>
      </w:numPr>
      <w:ind w:left="1985"/>
    </w:pPr>
    <w:rPr>
      <w:szCs w:val="20"/>
    </w:rPr>
  </w:style>
  <w:style w:type="paragraph" w:customStyle="1" w:styleId="NoteToDraftersBullets-ASDEFCON">
    <w:name w:val="Note To Drafters Bullets - ASDEFCON"/>
    <w:basedOn w:val="NoteToDrafters-ASDEFCON"/>
    <w:rsid w:val="002F6EC3"/>
    <w:pPr>
      <w:numPr>
        <w:numId w:val="6"/>
      </w:numPr>
    </w:pPr>
    <w:rPr>
      <w:bCs/>
      <w:iCs/>
      <w:szCs w:val="20"/>
    </w:rPr>
  </w:style>
  <w:style w:type="paragraph" w:customStyle="1" w:styleId="NoteToDraftersList-ASDEFCON">
    <w:name w:val="Note To Drafters List - ASDEFCON"/>
    <w:basedOn w:val="NoteToDrafters-ASDEFCON"/>
    <w:rsid w:val="002F6EC3"/>
    <w:pPr>
      <w:numPr>
        <w:numId w:val="7"/>
      </w:numPr>
    </w:pPr>
    <w:rPr>
      <w:bCs/>
      <w:iCs/>
      <w:szCs w:val="20"/>
    </w:rPr>
  </w:style>
  <w:style w:type="paragraph" w:customStyle="1" w:styleId="NoteToTenderersBullets-ASDEFCON">
    <w:name w:val="Note To Tenderers Bullets - ASDEFCON"/>
    <w:basedOn w:val="NoteToTenderers-ASDEFCON"/>
    <w:rsid w:val="002F6EC3"/>
    <w:pPr>
      <w:numPr>
        <w:numId w:val="8"/>
      </w:numPr>
    </w:pPr>
    <w:rPr>
      <w:bCs/>
      <w:iCs/>
      <w:szCs w:val="20"/>
    </w:rPr>
  </w:style>
  <w:style w:type="paragraph" w:customStyle="1" w:styleId="NoteToTenderersList-ASDEFCON">
    <w:name w:val="Note To Tenderers List - ASDEFCON"/>
    <w:basedOn w:val="NoteToTenderers-ASDEFCON"/>
    <w:rsid w:val="002F6EC3"/>
    <w:pPr>
      <w:numPr>
        <w:numId w:val="9"/>
      </w:numPr>
    </w:pPr>
    <w:rPr>
      <w:bCs/>
      <w:iCs/>
      <w:szCs w:val="20"/>
    </w:rPr>
  </w:style>
  <w:style w:type="paragraph" w:customStyle="1" w:styleId="SOWHL1-ASDEFCON">
    <w:name w:val="SOW HL1 - ASDEFCON"/>
    <w:basedOn w:val="ASDEFCONNormal"/>
    <w:next w:val="SOWHL2-ASDEFCON"/>
    <w:qFormat/>
    <w:rsid w:val="002F6EC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F6EC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F6EC3"/>
    <w:pPr>
      <w:keepNext/>
      <w:numPr>
        <w:ilvl w:val="2"/>
        <w:numId w:val="2"/>
      </w:numPr>
    </w:pPr>
    <w:rPr>
      <w:rFonts w:eastAsia="Calibri"/>
      <w:b/>
      <w:szCs w:val="22"/>
      <w:lang w:eastAsia="en-US"/>
    </w:rPr>
  </w:style>
  <w:style w:type="paragraph" w:customStyle="1" w:styleId="SOWHL4-ASDEFCON">
    <w:name w:val="SOW HL4 - ASDEFCON"/>
    <w:basedOn w:val="ASDEFCONNormal"/>
    <w:qFormat/>
    <w:rsid w:val="002F6EC3"/>
    <w:pPr>
      <w:keepNext/>
      <w:numPr>
        <w:ilvl w:val="3"/>
        <w:numId w:val="2"/>
      </w:numPr>
    </w:pPr>
    <w:rPr>
      <w:rFonts w:eastAsia="Calibri"/>
      <w:b/>
      <w:szCs w:val="22"/>
      <w:lang w:eastAsia="en-US"/>
    </w:rPr>
  </w:style>
  <w:style w:type="paragraph" w:customStyle="1" w:styleId="SOWHL5-ASDEFCON">
    <w:name w:val="SOW HL5 - ASDEFCON"/>
    <w:basedOn w:val="ASDEFCONNormal"/>
    <w:qFormat/>
    <w:rsid w:val="002F6EC3"/>
    <w:pPr>
      <w:keepNext/>
      <w:numPr>
        <w:ilvl w:val="4"/>
        <w:numId w:val="2"/>
      </w:numPr>
    </w:pPr>
    <w:rPr>
      <w:rFonts w:eastAsia="Calibri"/>
      <w:b/>
      <w:szCs w:val="22"/>
      <w:lang w:eastAsia="en-US"/>
    </w:rPr>
  </w:style>
  <w:style w:type="paragraph" w:customStyle="1" w:styleId="SOWSubL1-ASDEFCON">
    <w:name w:val="SOW SubL1 - ASDEFCON"/>
    <w:basedOn w:val="ASDEFCONNormal"/>
    <w:qFormat/>
    <w:rsid w:val="002F6EC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2F6EC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F6EC3"/>
    <w:pPr>
      <w:numPr>
        <w:ilvl w:val="0"/>
        <w:numId w:val="0"/>
      </w:numPr>
      <w:ind w:left="1134"/>
    </w:pPr>
    <w:rPr>
      <w:rFonts w:eastAsia="Times New Roman"/>
      <w:bCs/>
      <w:szCs w:val="20"/>
    </w:rPr>
  </w:style>
  <w:style w:type="paragraph" w:customStyle="1" w:styleId="SOWTL2-ASDEFCON">
    <w:name w:val="SOW TL2 - ASDEFCON"/>
    <w:basedOn w:val="SOWHL2-ASDEFCON"/>
    <w:rsid w:val="002F6EC3"/>
    <w:pPr>
      <w:keepNext w:val="0"/>
      <w:pBdr>
        <w:bottom w:val="none" w:sz="0" w:space="0" w:color="auto"/>
      </w:pBdr>
    </w:pPr>
    <w:rPr>
      <w:b w:val="0"/>
    </w:rPr>
  </w:style>
  <w:style w:type="paragraph" w:customStyle="1" w:styleId="SOWTL3NONUM-ASDEFCON">
    <w:name w:val="SOW TL3 NONUM - ASDEFCON"/>
    <w:basedOn w:val="SOWTL3-ASDEFCON"/>
    <w:next w:val="SOWTL3-ASDEFCON"/>
    <w:rsid w:val="002F6EC3"/>
    <w:pPr>
      <w:numPr>
        <w:ilvl w:val="0"/>
        <w:numId w:val="0"/>
      </w:numPr>
      <w:ind w:left="1134"/>
    </w:pPr>
    <w:rPr>
      <w:rFonts w:eastAsia="Times New Roman"/>
      <w:bCs/>
      <w:szCs w:val="20"/>
    </w:rPr>
  </w:style>
  <w:style w:type="paragraph" w:customStyle="1" w:styleId="SOWTL3-ASDEFCON">
    <w:name w:val="SOW TL3 - ASDEFCON"/>
    <w:basedOn w:val="SOWHL3-ASDEFCON"/>
    <w:rsid w:val="002F6EC3"/>
    <w:pPr>
      <w:keepNext w:val="0"/>
    </w:pPr>
    <w:rPr>
      <w:b w:val="0"/>
    </w:rPr>
  </w:style>
  <w:style w:type="paragraph" w:customStyle="1" w:styleId="SOWTL4NONUM-ASDEFCON">
    <w:name w:val="SOW TL4 NONUM - ASDEFCON"/>
    <w:basedOn w:val="SOWTL4-ASDEFCON"/>
    <w:next w:val="SOWTL4-ASDEFCON"/>
    <w:rsid w:val="002F6EC3"/>
    <w:pPr>
      <w:numPr>
        <w:ilvl w:val="0"/>
        <w:numId w:val="0"/>
      </w:numPr>
      <w:ind w:left="1134"/>
    </w:pPr>
    <w:rPr>
      <w:rFonts w:eastAsia="Times New Roman"/>
      <w:bCs/>
      <w:szCs w:val="20"/>
    </w:rPr>
  </w:style>
  <w:style w:type="paragraph" w:customStyle="1" w:styleId="SOWTL4-ASDEFCON">
    <w:name w:val="SOW TL4 - ASDEFCON"/>
    <w:basedOn w:val="SOWHL4-ASDEFCON"/>
    <w:rsid w:val="002F6EC3"/>
    <w:pPr>
      <w:keepNext w:val="0"/>
    </w:pPr>
    <w:rPr>
      <w:b w:val="0"/>
    </w:rPr>
  </w:style>
  <w:style w:type="paragraph" w:customStyle="1" w:styleId="SOWTL5NONUM-ASDEFCON">
    <w:name w:val="SOW TL5 NONUM - ASDEFCON"/>
    <w:basedOn w:val="SOWHL5-ASDEFCON"/>
    <w:next w:val="SOWTL5-ASDEFCON"/>
    <w:rsid w:val="002F6EC3"/>
    <w:pPr>
      <w:keepNext w:val="0"/>
      <w:numPr>
        <w:ilvl w:val="0"/>
        <w:numId w:val="0"/>
      </w:numPr>
      <w:ind w:left="1134"/>
    </w:pPr>
    <w:rPr>
      <w:b w:val="0"/>
    </w:rPr>
  </w:style>
  <w:style w:type="paragraph" w:customStyle="1" w:styleId="SOWTL5-ASDEFCON">
    <w:name w:val="SOW TL5 - ASDEFCON"/>
    <w:basedOn w:val="SOWHL5-ASDEFCON"/>
    <w:rsid w:val="002F6EC3"/>
    <w:pPr>
      <w:keepNext w:val="0"/>
    </w:pPr>
    <w:rPr>
      <w:b w:val="0"/>
    </w:rPr>
  </w:style>
  <w:style w:type="paragraph" w:customStyle="1" w:styleId="SOWSubL2-ASDEFCON">
    <w:name w:val="SOW SubL2 - ASDEFCON"/>
    <w:basedOn w:val="ASDEFCONNormal"/>
    <w:qFormat/>
    <w:rsid w:val="002F6EC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2F6EC3"/>
    <w:pPr>
      <w:numPr>
        <w:numId w:val="0"/>
      </w:numPr>
      <w:ind w:left="1701"/>
    </w:pPr>
  </w:style>
  <w:style w:type="paragraph" w:customStyle="1" w:styleId="SOWSubL2NONUM-ASDEFCON">
    <w:name w:val="SOW SubL2 NONUM - ASDEFCON"/>
    <w:basedOn w:val="SOWSubL2-ASDEFCON"/>
    <w:next w:val="SOWSubL2-ASDEFCON"/>
    <w:qFormat/>
    <w:rsid w:val="002F6EC3"/>
    <w:pPr>
      <w:numPr>
        <w:ilvl w:val="0"/>
        <w:numId w:val="0"/>
      </w:numPr>
      <w:ind w:left="2268"/>
    </w:pPr>
  </w:style>
  <w:style w:type="paragraph" w:styleId="FootnoteText">
    <w:name w:val="footnote text"/>
    <w:basedOn w:val="Normal"/>
    <w:semiHidden/>
    <w:rsid w:val="002F6EC3"/>
    <w:rPr>
      <w:szCs w:val="20"/>
    </w:rPr>
  </w:style>
  <w:style w:type="paragraph" w:customStyle="1" w:styleId="ASDEFCONTextBlock">
    <w:name w:val="ASDEFCON TextBlock"/>
    <w:basedOn w:val="ASDEFCONNormal"/>
    <w:qFormat/>
    <w:rsid w:val="002F6EC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F6EC3"/>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F6EC3"/>
    <w:pPr>
      <w:keepNext/>
      <w:spacing w:before="240"/>
    </w:pPr>
    <w:rPr>
      <w:rFonts w:ascii="Arial Bold" w:hAnsi="Arial Bold"/>
      <w:b/>
      <w:bCs/>
      <w:caps/>
      <w:szCs w:val="20"/>
    </w:rPr>
  </w:style>
  <w:style w:type="paragraph" w:customStyle="1" w:styleId="Table8ptHeading-ASDEFCON">
    <w:name w:val="Table 8pt Heading - ASDEFCON"/>
    <w:basedOn w:val="ASDEFCONNormal"/>
    <w:rsid w:val="002F6EC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F6EC3"/>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F6EC3"/>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F6EC3"/>
    <w:rPr>
      <w:rFonts w:ascii="Arial" w:eastAsia="Calibri" w:hAnsi="Arial"/>
      <w:color w:val="000000"/>
      <w:szCs w:val="22"/>
      <w:lang w:eastAsia="en-US"/>
    </w:rPr>
  </w:style>
  <w:style w:type="paragraph" w:customStyle="1" w:styleId="Table8ptSub1-ASDEFCON">
    <w:name w:val="Table 8pt Sub1 - ASDEFCON"/>
    <w:basedOn w:val="Table8ptText-ASDEFCON"/>
    <w:rsid w:val="002F6EC3"/>
    <w:pPr>
      <w:numPr>
        <w:ilvl w:val="1"/>
      </w:numPr>
    </w:pPr>
  </w:style>
  <w:style w:type="paragraph" w:customStyle="1" w:styleId="Table8ptSub2-ASDEFCON">
    <w:name w:val="Table 8pt Sub2 - ASDEFCON"/>
    <w:basedOn w:val="Table8ptText-ASDEFCON"/>
    <w:rsid w:val="002F6EC3"/>
    <w:pPr>
      <w:numPr>
        <w:ilvl w:val="2"/>
      </w:numPr>
    </w:pPr>
  </w:style>
  <w:style w:type="paragraph" w:customStyle="1" w:styleId="Table10ptHeading-ASDEFCON">
    <w:name w:val="Table 10pt Heading - ASDEFCON"/>
    <w:basedOn w:val="ASDEFCONNormal"/>
    <w:rsid w:val="002F6EC3"/>
    <w:pPr>
      <w:keepNext/>
      <w:spacing w:before="60" w:after="60"/>
      <w:jc w:val="center"/>
    </w:pPr>
    <w:rPr>
      <w:b/>
    </w:rPr>
  </w:style>
  <w:style w:type="paragraph" w:customStyle="1" w:styleId="Table8ptBP1-ASDEFCON">
    <w:name w:val="Table 8pt BP1 - ASDEFCON"/>
    <w:basedOn w:val="Table8ptText-ASDEFCON"/>
    <w:rsid w:val="002F6EC3"/>
    <w:pPr>
      <w:numPr>
        <w:numId w:val="11"/>
      </w:numPr>
    </w:pPr>
  </w:style>
  <w:style w:type="paragraph" w:customStyle="1" w:styleId="Table8ptBP2-ASDEFCON">
    <w:name w:val="Table 8pt BP2 - ASDEFCON"/>
    <w:basedOn w:val="Table8ptText-ASDEFCON"/>
    <w:rsid w:val="002F6EC3"/>
    <w:pPr>
      <w:numPr>
        <w:ilvl w:val="1"/>
        <w:numId w:val="11"/>
      </w:numPr>
      <w:tabs>
        <w:tab w:val="clear" w:pos="284"/>
      </w:tabs>
    </w:pPr>
    <w:rPr>
      <w:iCs/>
    </w:rPr>
  </w:style>
  <w:style w:type="paragraph" w:customStyle="1" w:styleId="ASDEFCONBulletsLV1">
    <w:name w:val="ASDEFCON Bullets LV1"/>
    <w:basedOn w:val="ASDEFCONNormal"/>
    <w:rsid w:val="002F6EC3"/>
    <w:pPr>
      <w:numPr>
        <w:numId w:val="13"/>
      </w:numPr>
    </w:pPr>
    <w:rPr>
      <w:rFonts w:eastAsia="Calibri"/>
      <w:szCs w:val="22"/>
      <w:lang w:eastAsia="en-US"/>
    </w:rPr>
  </w:style>
  <w:style w:type="paragraph" w:customStyle="1" w:styleId="Table10ptSub1-ASDEFCON">
    <w:name w:val="Table 10pt Sub1 - ASDEFCON"/>
    <w:basedOn w:val="Table10ptText-ASDEFCON"/>
    <w:rsid w:val="002F6EC3"/>
    <w:pPr>
      <w:numPr>
        <w:ilvl w:val="1"/>
      </w:numPr>
      <w:jc w:val="both"/>
    </w:pPr>
  </w:style>
  <w:style w:type="paragraph" w:customStyle="1" w:styleId="Table10ptSub2-ASDEFCON">
    <w:name w:val="Table 10pt Sub2 - ASDEFCON"/>
    <w:basedOn w:val="Table10ptText-ASDEFCON"/>
    <w:rsid w:val="002F6EC3"/>
    <w:pPr>
      <w:numPr>
        <w:ilvl w:val="2"/>
      </w:numPr>
      <w:jc w:val="both"/>
    </w:pPr>
  </w:style>
  <w:style w:type="paragraph" w:customStyle="1" w:styleId="ASDEFCONBulletsLV2">
    <w:name w:val="ASDEFCON Bullets LV2"/>
    <w:basedOn w:val="ASDEFCONNormal"/>
    <w:rsid w:val="002F6EC3"/>
    <w:pPr>
      <w:numPr>
        <w:numId w:val="1"/>
      </w:numPr>
    </w:pPr>
  </w:style>
  <w:style w:type="paragraph" w:customStyle="1" w:styleId="Table10ptBP1-ASDEFCON">
    <w:name w:val="Table 10pt BP1 - ASDEFCON"/>
    <w:basedOn w:val="ASDEFCONNormal"/>
    <w:rsid w:val="002F6EC3"/>
    <w:pPr>
      <w:numPr>
        <w:numId w:val="17"/>
      </w:numPr>
      <w:spacing w:before="60" w:after="60"/>
    </w:pPr>
  </w:style>
  <w:style w:type="paragraph" w:customStyle="1" w:styleId="Table10ptBP2-ASDEFCON">
    <w:name w:val="Table 10pt BP2 - ASDEFCON"/>
    <w:basedOn w:val="ASDEFCONNormal"/>
    <w:link w:val="Table10ptBP2-ASDEFCONCharChar"/>
    <w:rsid w:val="002F6EC3"/>
    <w:pPr>
      <w:numPr>
        <w:ilvl w:val="1"/>
        <w:numId w:val="17"/>
      </w:numPr>
      <w:spacing w:before="60" w:after="60"/>
    </w:pPr>
  </w:style>
  <w:style w:type="character" w:customStyle="1" w:styleId="Table10ptBP2-ASDEFCONCharChar">
    <w:name w:val="Table 10pt BP2 - ASDEFCON Char Char"/>
    <w:link w:val="Table10ptBP2-ASDEFCON"/>
    <w:rsid w:val="002F6EC3"/>
    <w:rPr>
      <w:rFonts w:ascii="Arial" w:hAnsi="Arial"/>
      <w:color w:val="000000"/>
      <w:szCs w:val="40"/>
    </w:rPr>
  </w:style>
  <w:style w:type="paragraph" w:customStyle="1" w:styleId="GuideMarginHead-ASDEFCON">
    <w:name w:val="Guide Margin Head - ASDEFCON"/>
    <w:basedOn w:val="ASDEFCONNormal"/>
    <w:rsid w:val="002F6EC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F6EC3"/>
    <w:pPr>
      <w:ind w:left="1680"/>
    </w:pPr>
    <w:rPr>
      <w:lang w:eastAsia="en-US"/>
    </w:rPr>
  </w:style>
  <w:style w:type="paragraph" w:customStyle="1" w:styleId="GuideSublistLv1-ASDEFCON">
    <w:name w:val="Guide Sublist Lv1 - ASDEFCON"/>
    <w:basedOn w:val="ASDEFCONNormal"/>
    <w:qFormat/>
    <w:rsid w:val="002F6EC3"/>
    <w:pPr>
      <w:numPr>
        <w:numId w:val="21"/>
      </w:numPr>
    </w:pPr>
    <w:rPr>
      <w:rFonts w:eastAsia="Calibri"/>
      <w:szCs w:val="22"/>
      <w:lang w:eastAsia="en-US"/>
    </w:rPr>
  </w:style>
  <w:style w:type="paragraph" w:customStyle="1" w:styleId="GuideBullets-ASDEFCON">
    <w:name w:val="Guide Bullets - ASDEFCON"/>
    <w:basedOn w:val="ASDEFCONNormal"/>
    <w:rsid w:val="002F6EC3"/>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2F6EC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F6EC3"/>
    <w:pPr>
      <w:keepNext/>
      <w:spacing w:before="240"/>
    </w:pPr>
    <w:rPr>
      <w:rFonts w:eastAsia="Calibri"/>
      <w:b/>
      <w:caps/>
      <w:szCs w:val="20"/>
      <w:lang w:eastAsia="en-US"/>
    </w:rPr>
  </w:style>
  <w:style w:type="paragraph" w:customStyle="1" w:styleId="ASDEFCONSublist">
    <w:name w:val="ASDEFCON Sublist"/>
    <w:basedOn w:val="ASDEFCONNormal"/>
    <w:rsid w:val="002F6EC3"/>
    <w:pPr>
      <w:numPr>
        <w:numId w:val="22"/>
      </w:numPr>
    </w:pPr>
    <w:rPr>
      <w:iCs/>
    </w:rPr>
  </w:style>
  <w:style w:type="paragraph" w:customStyle="1" w:styleId="ASDEFCONRecitals">
    <w:name w:val="ASDEFCON Recitals"/>
    <w:basedOn w:val="ASDEFCONNormal"/>
    <w:link w:val="ASDEFCONRecitalsCharChar"/>
    <w:rsid w:val="002F6EC3"/>
    <w:pPr>
      <w:numPr>
        <w:numId w:val="14"/>
      </w:numPr>
    </w:pPr>
  </w:style>
  <w:style w:type="character" w:customStyle="1" w:styleId="ASDEFCONRecitalsCharChar">
    <w:name w:val="ASDEFCON Recitals Char Char"/>
    <w:link w:val="ASDEFCONRecitals"/>
    <w:rsid w:val="002F6EC3"/>
    <w:rPr>
      <w:rFonts w:ascii="Arial" w:hAnsi="Arial"/>
      <w:color w:val="000000"/>
      <w:szCs w:val="40"/>
    </w:rPr>
  </w:style>
  <w:style w:type="paragraph" w:customStyle="1" w:styleId="NoteList-ASDEFCON">
    <w:name w:val="Note List - ASDEFCON"/>
    <w:basedOn w:val="ASDEFCONNormal"/>
    <w:rsid w:val="002F6EC3"/>
    <w:pPr>
      <w:numPr>
        <w:numId w:val="15"/>
      </w:numPr>
    </w:pPr>
    <w:rPr>
      <w:b/>
      <w:bCs/>
      <w:i/>
    </w:rPr>
  </w:style>
  <w:style w:type="paragraph" w:customStyle="1" w:styleId="NoteBullets-ASDEFCON">
    <w:name w:val="Note Bullets - ASDEFCON"/>
    <w:basedOn w:val="ASDEFCONNormal"/>
    <w:rsid w:val="002F6EC3"/>
    <w:pPr>
      <w:numPr>
        <w:numId w:val="16"/>
      </w:numPr>
    </w:pPr>
    <w:rPr>
      <w:b/>
      <w:i/>
    </w:rPr>
  </w:style>
  <w:style w:type="paragraph" w:styleId="Caption">
    <w:name w:val="caption"/>
    <w:basedOn w:val="Normal"/>
    <w:next w:val="Normal"/>
    <w:qFormat/>
    <w:rsid w:val="002F6EC3"/>
    <w:rPr>
      <w:b/>
      <w:bCs/>
      <w:szCs w:val="20"/>
    </w:rPr>
  </w:style>
  <w:style w:type="paragraph" w:customStyle="1" w:styleId="ASDEFCONOperativePartListLV1">
    <w:name w:val="ASDEFCON Operative Part List LV1"/>
    <w:basedOn w:val="ASDEFCONNormal"/>
    <w:rsid w:val="002F6EC3"/>
    <w:pPr>
      <w:numPr>
        <w:numId w:val="18"/>
      </w:numPr>
    </w:pPr>
    <w:rPr>
      <w:iCs/>
    </w:rPr>
  </w:style>
  <w:style w:type="paragraph" w:customStyle="1" w:styleId="ASDEFCONOperativePartListLV2">
    <w:name w:val="ASDEFCON Operative Part List LV2"/>
    <w:basedOn w:val="ASDEFCONOperativePartListLV1"/>
    <w:rsid w:val="002F6EC3"/>
    <w:pPr>
      <w:numPr>
        <w:ilvl w:val="1"/>
      </w:numPr>
    </w:pPr>
  </w:style>
  <w:style w:type="paragraph" w:customStyle="1" w:styleId="ASDEFCONOptionSpace">
    <w:name w:val="ASDEFCON Option Space"/>
    <w:basedOn w:val="ASDEFCONNormal"/>
    <w:rsid w:val="002F6EC3"/>
    <w:pPr>
      <w:spacing w:after="0"/>
    </w:pPr>
    <w:rPr>
      <w:bCs/>
      <w:color w:val="FFFFFF"/>
      <w:sz w:val="8"/>
    </w:rPr>
  </w:style>
  <w:style w:type="paragraph" w:customStyle="1" w:styleId="ATTANNReferencetoCOC">
    <w:name w:val="ATT/ANN Reference to COC"/>
    <w:basedOn w:val="ASDEFCONNormal"/>
    <w:rsid w:val="002F6EC3"/>
    <w:pPr>
      <w:keepNext/>
      <w:jc w:val="right"/>
    </w:pPr>
    <w:rPr>
      <w:i/>
      <w:iCs/>
      <w:szCs w:val="20"/>
    </w:rPr>
  </w:style>
  <w:style w:type="paragraph" w:customStyle="1" w:styleId="ASDEFCONHeaderFooterCenter">
    <w:name w:val="ASDEFCON Header/Footer Center"/>
    <w:basedOn w:val="ASDEFCONHeaderFooterLeft"/>
    <w:rsid w:val="002F6EC3"/>
    <w:pPr>
      <w:jc w:val="center"/>
    </w:pPr>
    <w:rPr>
      <w:szCs w:val="20"/>
    </w:rPr>
  </w:style>
  <w:style w:type="paragraph" w:customStyle="1" w:styleId="ASDEFCONHeaderFooterRight">
    <w:name w:val="ASDEFCON Header/Footer Right"/>
    <w:basedOn w:val="ASDEFCONHeaderFooterLeft"/>
    <w:rsid w:val="002F6EC3"/>
    <w:pPr>
      <w:jc w:val="right"/>
    </w:pPr>
    <w:rPr>
      <w:szCs w:val="20"/>
    </w:rPr>
  </w:style>
  <w:style w:type="paragraph" w:customStyle="1" w:styleId="ASDEFCONHeaderFooterClassification">
    <w:name w:val="ASDEFCON Header/Footer Classification"/>
    <w:basedOn w:val="ASDEFCONHeaderFooterLeft"/>
    <w:rsid w:val="002F6EC3"/>
    <w:pPr>
      <w:jc w:val="center"/>
    </w:pPr>
    <w:rPr>
      <w:rFonts w:ascii="Arial Bold" w:hAnsi="Arial Bold"/>
      <w:b/>
      <w:bCs/>
      <w:caps/>
      <w:sz w:val="20"/>
    </w:rPr>
  </w:style>
  <w:style w:type="paragraph" w:customStyle="1" w:styleId="GuideLV3Head-ASDEFCON">
    <w:name w:val="Guide LV3 Head - ASDEFCON"/>
    <w:basedOn w:val="ASDEFCONNormal"/>
    <w:rsid w:val="002F6EC3"/>
    <w:pPr>
      <w:keepNext/>
    </w:pPr>
    <w:rPr>
      <w:rFonts w:eastAsia="Calibri"/>
      <w:b/>
      <w:szCs w:val="22"/>
      <w:lang w:eastAsia="en-US"/>
    </w:rPr>
  </w:style>
  <w:style w:type="paragraph" w:customStyle="1" w:styleId="GuideSublistLv2-ASDEFCON">
    <w:name w:val="Guide Sublist Lv2 - ASDEFCON"/>
    <w:basedOn w:val="ASDEFCONNormal"/>
    <w:rsid w:val="002F6EC3"/>
    <w:pPr>
      <w:numPr>
        <w:ilvl w:val="1"/>
        <w:numId w:val="21"/>
      </w:numPr>
    </w:pPr>
  </w:style>
  <w:style w:type="paragraph" w:customStyle="1" w:styleId="ASDEFCONList">
    <w:name w:val="ASDEFCON List"/>
    <w:basedOn w:val="ASDEFCONNormal"/>
    <w:qFormat/>
    <w:rsid w:val="002F6EC3"/>
    <w:pPr>
      <w:numPr>
        <w:numId w:val="25"/>
      </w:numPr>
    </w:pPr>
  </w:style>
  <w:style w:type="paragraph" w:styleId="TOCHeading">
    <w:name w:val="TOC Heading"/>
    <w:basedOn w:val="Heading1"/>
    <w:next w:val="Normal"/>
    <w:uiPriority w:val="39"/>
    <w:semiHidden/>
    <w:unhideWhenUsed/>
    <w:qFormat/>
    <w:rsid w:val="00C06B98"/>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1D4670"/>
    <w:pPr>
      <w:pBdr>
        <w:top w:val="single" w:sz="4" w:space="1" w:color="E86D1F"/>
      </w:pBdr>
      <w:spacing w:after="240"/>
    </w:pPr>
    <w:rPr>
      <w:rFonts w:ascii="Arial Bold" w:hAnsi="Arial Bold"/>
      <w:color w:val="E86D1F"/>
      <w:sz w:val="20"/>
    </w:rPr>
  </w:style>
  <w:style w:type="paragraph" w:styleId="Subtitle">
    <w:name w:val="Subtitle"/>
    <w:basedOn w:val="Normal"/>
    <w:next w:val="Normal"/>
    <w:link w:val="SubtitleChar"/>
    <w:uiPriority w:val="99"/>
    <w:qFormat/>
    <w:rsid w:val="0039618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396182"/>
    <w:rPr>
      <w:i/>
      <w:color w:val="003760"/>
      <w:spacing w:val="15"/>
    </w:rPr>
  </w:style>
  <w:style w:type="paragraph" w:customStyle="1" w:styleId="StyleTitleGeorgiaNotBoldLeft">
    <w:name w:val="Style Title + Georgia Not Bold Left"/>
    <w:basedOn w:val="Title"/>
    <w:qFormat/>
    <w:rsid w:val="0039618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39618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396182"/>
    <w:rPr>
      <w:rFonts w:ascii="Calibri Light" w:hAnsi="Calibri Light"/>
      <w:b/>
      <w:bCs/>
      <w:kern w:val="28"/>
      <w:sz w:val="32"/>
      <w:szCs w:val="32"/>
    </w:rPr>
  </w:style>
  <w:style w:type="paragraph" w:customStyle="1" w:styleId="Bullet">
    <w:name w:val="Bullet"/>
    <w:basedOn w:val="ListParagraph"/>
    <w:qFormat/>
    <w:rsid w:val="00396182"/>
    <w:pPr>
      <w:tabs>
        <w:tab w:val="left" w:pos="567"/>
        <w:tab w:val="num" w:pos="720"/>
      </w:tabs>
      <w:ind w:hanging="720"/>
      <w:jc w:val="left"/>
    </w:pPr>
  </w:style>
  <w:style w:type="paragraph" w:styleId="ListParagraph">
    <w:name w:val="List Paragraph"/>
    <w:basedOn w:val="Normal"/>
    <w:uiPriority w:val="34"/>
    <w:qFormat/>
    <w:rsid w:val="00396182"/>
    <w:pPr>
      <w:ind w:left="720"/>
    </w:pPr>
  </w:style>
  <w:style w:type="paragraph" w:customStyle="1" w:styleId="Bullet2">
    <w:name w:val="Bullet 2"/>
    <w:basedOn w:val="Normal"/>
    <w:rsid w:val="00396182"/>
    <w:pPr>
      <w:numPr>
        <w:numId w:val="3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41</TotalTime>
  <Pages>4</Pages>
  <Words>1635</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Department of Defence</Company>
  <LinksUpToDate>false</LinksUpToDate>
  <CharactersWithSpaces>10379</CharactersWithSpaces>
  <SharedDoc>false</SharedDoc>
  <HLinks>
    <vt:vector size="6" baseType="variant">
      <vt:variant>
        <vt:i4>6029342</vt:i4>
      </vt:variant>
      <vt:variant>
        <vt:i4>0</vt:i4>
      </vt:variant>
      <vt:variant>
        <vt:i4>0</vt:i4>
      </vt:variant>
      <vt:variant>
        <vt:i4>5</vt:i4>
      </vt:variant>
      <vt:variant>
        <vt:lpwstr>http://www.finance.gov.au/procurement/procurement-policy-and-guidance/buying/contract-issues/confidentiality-procurement-cycle/practice.html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keywords>Technical Data, Software, Restrictions, IP, ITARs</cp:keywords>
  <cp:lastModifiedBy>Laursen, Christian MR</cp:lastModifiedBy>
  <cp:revision>17</cp:revision>
  <cp:lastPrinted>2011-05-25T07:03:00Z</cp:lastPrinted>
  <dcterms:created xsi:type="dcterms:W3CDTF">2019-03-08T02:31:00Z</dcterms:created>
  <dcterms:modified xsi:type="dcterms:W3CDTF">2024-08-22T03:09:00Z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BM75423884</vt:lpwstr>
  </property>
  <property fmtid="{D5CDD505-2E9C-101B-9397-08002B2CF9AE}" pid="4" name="Objective-Title">
    <vt:lpwstr>045_SPTV5.2_CATTT_ContractGovernance</vt:lpwstr>
  </property>
  <property fmtid="{D5CDD505-2E9C-101B-9397-08002B2CF9AE}" pid="5" name="Objective-Comment">
    <vt:lpwstr/>
  </property>
  <property fmtid="{D5CDD505-2E9C-101B-9397-08002B2CF9AE}" pid="6" name="Objective-CreationStamp">
    <vt:filetime>2024-05-29T05:23:11Z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2024-08-12T01:12:52Z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