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657" w:rsidRPr="00025A4C" w:rsidRDefault="00AE0657" w:rsidP="00084C7F">
      <w:pPr>
        <w:pStyle w:val="ASDEFCONTitle"/>
      </w:pPr>
      <w:r w:rsidRPr="00025A4C">
        <w:t>CONDITIONS OF CONTRACT</w:t>
      </w:r>
    </w:p>
    <w:p w:rsidR="00823E4C" w:rsidRPr="00025A4C" w:rsidRDefault="00AE0657" w:rsidP="00084C7F">
      <w:pPr>
        <w:pStyle w:val="ASDEFCONTitle"/>
      </w:pPr>
      <w:r w:rsidRPr="00025A4C">
        <w:t>Contractor Standing Capability abbreviations and defin</w:t>
      </w:r>
      <w:r w:rsidR="00947F90" w:rsidRPr="00025A4C">
        <w:t>i</w:t>
      </w:r>
      <w:r w:rsidRPr="00025A4C">
        <w:t>tions</w:t>
      </w:r>
    </w:p>
    <w:p w:rsidR="00AE0657" w:rsidRPr="00025A4C" w:rsidRDefault="00AE0657" w:rsidP="00084C7F">
      <w:pPr>
        <w:pStyle w:val="ASDEFCONNormal"/>
      </w:pPr>
    </w:p>
    <w:p w:rsidR="00AE0657" w:rsidRPr="00025A4C" w:rsidRDefault="00AE0657" w:rsidP="00084C7F">
      <w:pPr>
        <w:pStyle w:val="ASDEFCONTitle"/>
        <w:jc w:val="left"/>
      </w:pPr>
      <w:r w:rsidRPr="00025A4C">
        <w:t>ACRONYMS AND ABBREVIATIONS</w:t>
      </w:r>
    </w:p>
    <w:p w:rsidR="00AE0657" w:rsidRPr="00025A4C" w:rsidRDefault="00AE0657" w:rsidP="00084C7F">
      <w:pPr>
        <w:pStyle w:val="NoteToDrafters-ASDEFCON"/>
      </w:pPr>
      <w:r w:rsidRPr="00025A4C">
        <w:t xml:space="preserve">Note to drafters: </w:t>
      </w:r>
      <w:r w:rsidR="00A77C4F">
        <w:t xml:space="preserve"> </w:t>
      </w:r>
      <w:r w:rsidRPr="00025A4C">
        <w:t>Insert the following abbreviation in the table under clause 1 of Attachment 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8"/>
        <w:gridCol w:w="3190"/>
      </w:tblGrid>
      <w:tr w:rsidR="00AE0657" w:rsidRPr="00025A4C">
        <w:tc>
          <w:tcPr>
            <w:tcW w:w="1208" w:type="dxa"/>
          </w:tcPr>
          <w:p w:rsidR="00AE0657" w:rsidRPr="00025A4C" w:rsidRDefault="00AE0657" w:rsidP="00084C7F">
            <w:pPr>
              <w:pStyle w:val="Table8ptText-ASDEFCON"/>
            </w:pPr>
            <w:r w:rsidRPr="00025A4C">
              <w:t>CSC</w:t>
            </w:r>
          </w:p>
        </w:tc>
        <w:tc>
          <w:tcPr>
            <w:tcW w:w="3190" w:type="dxa"/>
          </w:tcPr>
          <w:p w:rsidR="00AE0657" w:rsidRPr="00025A4C" w:rsidRDefault="00AE0657">
            <w:pPr>
              <w:pStyle w:val="Table8ptText-ASDEFCON"/>
            </w:pPr>
            <w:r w:rsidRPr="00025A4C">
              <w:t>Contractor Standing Capability</w:t>
            </w:r>
          </w:p>
        </w:tc>
      </w:tr>
    </w:tbl>
    <w:p w:rsidR="00AE0657" w:rsidRPr="00025A4C" w:rsidRDefault="00AE0657" w:rsidP="00084C7F">
      <w:pPr>
        <w:pStyle w:val="ASDEFCONNormal"/>
      </w:pPr>
    </w:p>
    <w:p w:rsidR="00AE0657" w:rsidRPr="00A75385" w:rsidRDefault="00AE0657" w:rsidP="00084C7F">
      <w:pPr>
        <w:pStyle w:val="ASDEFCONTitle"/>
        <w:jc w:val="left"/>
      </w:pPr>
      <w:r w:rsidRPr="00A75385">
        <w:t>DEFINITIONS</w:t>
      </w:r>
    </w:p>
    <w:p w:rsidR="00AE0657" w:rsidRPr="00025A4C" w:rsidRDefault="00AE0657" w:rsidP="00084C7F">
      <w:pPr>
        <w:pStyle w:val="NoteToDrafters-ASDEFCON"/>
      </w:pPr>
      <w:r w:rsidRPr="00025A4C">
        <w:t xml:space="preserve">Note to drafters: </w:t>
      </w:r>
      <w:r w:rsidR="00A77C4F">
        <w:t xml:space="preserve"> </w:t>
      </w:r>
      <w:r w:rsidRPr="00025A4C">
        <w:t xml:space="preserve">Insert the following </w:t>
      </w:r>
      <w:r w:rsidR="00947F90" w:rsidRPr="00025A4C">
        <w:t>definitions</w:t>
      </w:r>
      <w:r w:rsidRPr="00025A4C">
        <w:t xml:space="preserve"> in the table under clause </w:t>
      </w:r>
      <w:r w:rsidR="00A062B2">
        <w:t>2</w:t>
      </w:r>
      <w:r w:rsidRPr="00025A4C">
        <w:t xml:space="preserve"> of Attachment M.</w:t>
      </w:r>
    </w:p>
    <w:p w:rsidR="00AE0657" w:rsidRPr="00025A4C" w:rsidRDefault="00AE0657" w:rsidP="00084C7F">
      <w:pPr>
        <w:pStyle w:val="ASDEFCONNormal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208"/>
      </w:tblGrid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>
            <w:pPr>
              <w:pStyle w:val="Table10ptText-ASDEFCON"/>
            </w:pPr>
            <w:r w:rsidRPr="00025A4C">
              <w:t>Contractor Standing Capability (CSC)</w:t>
            </w:r>
          </w:p>
        </w:tc>
        <w:tc>
          <w:tcPr>
            <w:tcW w:w="6208" w:type="dxa"/>
          </w:tcPr>
          <w:p w:rsidR="00AA2589" w:rsidRPr="00025A4C" w:rsidRDefault="00AA2589">
            <w:pPr>
              <w:pStyle w:val="Table10ptText-ASDEFCON"/>
            </w:pPr>
            <w:r w:rsidRPr="00025A4C">
              <w:t xml:space="preserve">means the capability that the Contractor is required to establish and maintain in accordance with, and for the purposes outlined in, COC clause </w:t>
            </w:r>
            <w:r w:rsidR="00C70F61">
              <w:t>15</w:t>
            </w:r>
            <w:r w:rsidRPr="00025A4C">
              <w:t>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Additional Resources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 xml:space="preserve">in respect of any CSC Task, means </w:t>
            </w:r>
            <w:r w:rsidR="000E30DA" w:rsidRPr="00025A4C">
              <w:t xml:space="preserve">those </w:t>
            </w:r>
            <w:r w:rsidR="00A00956" w:rsidRPr="00025A4C">
              <w:t xml:space="preserve">resources required to perform the CSC Task </w:t>
            </w:r>
            <w:r w:rsidR="008776C4" w:rsidRPr="00025A4C">
              <w:t xml:space="preserve">that are </w:t>
            </w:r>
            <w:r w:rsidRPr="00025A4C">
              <w:t xml:space="preserve">in addition to the </w:t>
            </w:r>
            <w:r w:rsidR="00D1759F" w:rsidRPr="00025A4C">
              <w:t>CSC Personnel</w:t>
            </w:r>
            <w:r w:rsidR="008776C4" w:rsidRPr="00025A4C">
              <w:t>,</w:t>
            </w:r>
            <w:r w:rsidR="00D1759F" w:rsidRPr="00025A4C">
              <w:t xml:space="preserve"> </w:t>
            </w:r>
            <w:r w:rsidR="008776C4" w:rsidRPr="00025A4C">
              <w:t>and</w:t>
            </w:r>
            <w:r w:rsidR="00C52F7E" w:rsidRPr="00025A4C">
              <w:t xml:space="preserve"> any other permanent resources used by the CSC,</w:t>
            </w:r>
            <w:r w:rsidR="008776C4" w:rsidRPr="00025A4C">
              <w:t xml:space="preserve"> </w:t>
            </w:r>
            <w:r w:rsidR="00C52F7E" w:rsidRPr="00025A4C">
              <w:t xml:space="preserve">and </w:t>
            </w:r>
            <w:r w:rsidR="00D1759F" w:rsidRPr="00025A4C">
              <w:t xml:space="preserve">which are </w:t>
            </w:r>
            <w:r w:rsidR="008776C4" w:rsidRPr="00025A4C">
              <w:t xml:space="preserve">not </w:t>
            </w:r>
            <w:r w:rsidR="003A02F0" w:rsidRPr="00025A4C">
              <w:t>included in the price for any other Services</w:t>
            </w:r>
            <w:r w:rsidR="00D1759F" w:rsidRPr="00025A4C">
              <w:t xml:space="preserve"> under the Contract.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Category 1 Task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NoteToDrafters-ASDEFCON"/>
            </w:pPr>
            <w:r w:rsidRPr="00025A4C">
              <w:t xml:space="preserve">Note to drafters: </w:t>
            </w:r>
            <w:r w:rsidR="00A77C4F">
              <w:t xml:space="preserve"> </w:t>
            </w:r>
            <w:r w:rsidRPr="00025A4C">
              <w:t>Amend the number in the following definition, as required, to adjust the cut-off point between a Category 1 and Category 2 CSC Task.</w:t>
            </w:r>
          </w:p>
          <w:p w:rsidR="00AA2589" w:rsidRPr="00025A4C" w:rsidRDefault="00AA2589">
            <w:pPr>
              <w:pStyle w:val="Table10ptText-ASDEFCON"/>
            </w:pPr>
            <w:r w:rsidRPr="00025A4C">
              <w:t>means a CSC Task that is estimated by the Contractor as requiring greater than 400 person-hours of effort to complete.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Category 2 Task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NoteToDrafters-ASDEFCON"/>
            </w:pPr>
            <w:r w:rsidRPr="00025A4C">
              <w:t xml:space="preserve">Note to drafters: </w:t>
            </w:r>
            <w:r w:rsidR="00A77C4F">
              <w:t xml:space="preserve"> </w:t>
            </w:r>
            <w:r w:rsidRPr="00025A4C">
              <w:t>Amend the number in the following definition, as required, to adjust the cut-off point between a Category 1 and Category 2 CSC Task.</w:t>
            </w:r>
          </w:p>
          <w:p w:rsidR="00AA2589" w:rsidRPr="00025A4C" w:rsidRDefault="00AA2589">
            <w:pPr>
              <w:pStyle w:val="Table10ptText-ASDEFCON"/>
            </w:pPr>
            <w:r w:rsidRPr="00025A4C">
              <w:t>means a CSC Task that is estimated by the Contractor as requiring less than, or equal to, 400 person-hours of effort to complete.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Commencement Date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NoteToDrafters-ASDEFCON"/>
            </w:pPr>
            <w:r w:rsidRPr="00025A4C">
              <w:t xml:space="preserve">Note to drafters: </w:t>
            </w:r>
            <w:r w:rsidR="00A77C4F">
              <w:t xml:space="preserve"> </w:t>
            </w:r>
            <w:r w:rsidRPr="00025A4C">
              <w:t>Amend the following to define the CSC Commencement Date.</w:t>
            </w:r>
          </w:p>
          <w:p w:rsidR="00AA2589" w:rsidRPr="00025A4C" w:rsidRDefault="00AA2589" w:rsidP="00E91309">
            <w:pPr>
              <w:pStyle w:val="Table10ptText-ASDEFCON"/>
            </w:pPr>
            <w:r w:rsidRPr="00025A4C">
              <w:t xml:space="preserve">means the date </w:t>
            </w:r>
            <w:r w:rsidR="00636809" w:rsidRPr="00025A4C">
              <w:t xml:space="preserve">on </w:t>
            </w:r>
            <w:r w:rsidRPr="00025A4C">
              <w:t xml:space="preserve">which the CSC commences, being </w:t>
            </w:r>
            <w:r w:rsidR="00E91309">
              <w:fldChar w:fldCharType="begin">
                <w:ffData>
                  <w:name w:val="Text1"/>
                  <w:enabled/>
                  <w:calcOnExit w:val="0"/>
                  <w:textInput>
                    <w:default w:val="[…INSERT DATE / MILESTONE (EG, 'the Operative Date' OR 'six months after the Operative Date') …]"/>
                  </w:textInput>
                </w:ffData>
              </w:fldChar>
            </w:r>
            <w:r w:rsidR="00E91309">
              <w:instrText xml:space="preserve"> FORMTEXT </w:instrText>
            </w:r>
            <w:r w:rsidR="00E91309">
              <w:fldChar w:fldCharType="separate"/>
            </w:r>
            <w:r w:rsidR="00D6236A">
              <w:rPr>
                <w:noProof/>
              </w:rPr>
              <w:t>[…INSERT DATE / MILESTONE (EG, 'the Operative Date' OR 'six months after the Operative Date') …]</w:t>
            </w:r>
            <w:r w:rsidR="00E91309">
              <w:fldChar w:fldCharType="end"/>
            </w:r>
            <w:r w:rsidRPr="00025A4C">
              <w:t>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Fee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means the</w:t>
            </w:r>
            <w:bookmarkStart w:id="0" w:name="_GoBack"/>
            <w:bookmarkEnd w:id="0"/>
            <w:r w:rsidRPr="00025A4C">
              <w:t xml:space="preserve"> fee specified for the CSC in accordance with Annex </w:t>
            </w:r>
            <w:r w:rsidR="00E91309">
              <w:t>H</w:t>
            </w:r>
            <w:r w:rsidRPr="00025A4C">
              <w:t xml:space="preserve"> to Attachment B.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Capped Price Task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 xml:space="preserve">means a CSC Task which the Contractor </w:t>
            </w:r>
            <w:r w:rsidR="00884ED1">
              <w:t xml:space="preserve">is required to </w:t>
            </w:r>
            <w:r w:rsidR="006C16CC" w:rsidRPr="00025A4C">
              <w:t xml:space="preserve">complete </w:t>
            </w:r>
            <w:r w:rsidRPr="00025A4C">
              <w:t xml:space="preserve">within a specified </w:t>
            </w:r>
            <w:r w:rsidR="00636809" w:rsidRPr="00025A4C">
              <w:t xml:space="preserve">number of hours </w:t>
            </w:r>
            <w:r w:rsidRPr="00025A4C">
              <w:t xml:space="preserve">in accordance with COC clause </w:t>
            </w:r>
            <w:r w:rsidR="00C70F61">
              <w:t>15</w:t>
            </w:r>
            <w:r w:rsidRPr="00025A4C">
              <w:t>.6.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Period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 xml:space="preserve">means each six month period over which the Contractor’s </w:t>
            </w:r>
            <w:r w:rsidR="00205992" w:rsidRPr="00025A4C">
              <w:t xml:space="preserve">provision </w:t>
            </w:r>
            <w:r w:rsidRPr="00025A4C">
              <w:t xml:space="preserve">of CSC </w:t>
            </w:r>
            <w:r w:rsidR="00A44DD6" w:rsidRPr="00025A4C">
              <w:t>Service Hours</w:t>
            </w:r>
            <w:r w:rsidRPr="00025A4C">
              <w:t xml:space="preserve"> is measured; the first such period commencing on the CSC Commencement Date.</w:t>
            </w:r>
          </w:p>
        </w:tc>
      </w:tr>
      <w:tr w:rsidR="008776C4" w:rsidRPr="00025A4C">
        <w:trPr>
          <w:cantSplit/>
        </w:trPr>
        <w:tc>
          <w:tcPr>
            <w:tcW w:w="2376" w:type="dxa"/>
          </w:tcPr>
          <w:p w:rsidR="008776C4" w:rsidRPr="00025A4C" w:rsidRDefault="008776C4" w:rsidP="00084C7F">
            <w:pPr>
              <w:pStyle w:val="Table10ptText-ASDEFCON"/>
            </w:pPr>
            <w:r w:rsidRPr="00025A4C">
              <w:t>CSC Personnel</w:t>
            </w:r>
          </w:p>
        </w:tc>
        <w:tc>
          <w:tcPr>
            <w:tcW w:w="6208" w:type="dxa"/>
          </w:tcPr>
          <w:p w:rsidR="008776C4" w:rsidRPr="00025A4C" w:rsidRDefault="008776C4" w:rsidP="002A13D2">
            <w:pPr>
              <w:pStyle w:val="Table10ptText-ASDEFCON"/>
            </w:pPr>
            <w:r w:rsidRPr="00025A4C">
              <w:t xml:space="preserve">means those </w:t>
            </w:r>
            <w:r w:rsidR="00352B35" w:rsidRPr="00025A4C">
              <w:t xml:space="preserve">Contractor and/or Subcontractor </w:t>
            </w:r>
            <w:r w:rsidRPr="00025A4C">
              <w:t>Personnel</w:t>
            </w:r>
            <w:r w:rsidR="00A92732" w:rsidRPr="00025A4C">
              <w:t xml:space="preserve"> </w:t>
            </w:r>
            <w:r w:rsidR="00910655" w:rsidRPr="00025A4C">
              <w:t>within</w:t>
            </w:r>
            <w:r w:rsidR="00352B35" w:rsidRPr="00025A4C">
              <w:t xml:space="preserve"> the labour category and</w:t>
            </w:r>
            <w:r w:rsidR="00910655" w:rsidRPr="00025A4C">
              <w:t xml:space="preserve"> with the</w:t>
            </w:r>
            <w:r w:rsidR="00352B35" w:rsidRPr="00025A4C">
              <w:t xml:space="preserve"> skill levels</w:t>
            </w:r>
            <w:r w:rsidR="00910655" w:rsidRPr="00025A4C">
              <w:t xml:space="preserve"> required to provide</w:t>
            </w:r>
            <w:r w:rsidR="00352B35" w:rsidRPr="00025A4C">
              <w:t xml:space="preserve"> the </w:t>
            </w:r>
            <w:r w:rsidR="00C52F7E" w:rsidRPr="00025A4C">
              <w:t>CSC Service H</w:t>
            </w:r>
            <w:r w:rsidR="00352B35" w:rsidRPr="00025A4C">
              <w:t xml:space="preserve">ours </w:t>
            </w:r>
            <w:r w:rsidR="00910655" w:rsidRPr="00025A4C">
              <w:t>in accordance with</w:t>
            </w:r>
            <w:r w:rsidR="00352B35" w:rsidRPr="00025A4C">
              <w:t xml:space="preserve"> Annex </w:t>
            </w:r>
            <w:r w:rsidR="002A13D2">
              <w:t>H</w:t>
            </w:r>
            <w:r w:rsidR="00352B35" w:rsidRPr="00025A4C">
              <w:t xml:space="preserve"> to Attachment B.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Services</w:t>
            </w:r>
          </w:p>
        </w:tc>
        <w:tc>
          <w:tcPr>
            <w:tcW w:w="6208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means the CSC Tasks and the standing administrative activities performed by the CSC.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lastRenderedPageBreak/>
              <w:t>CSC Service Hours</w:t>
            </w:r>
          </w:p>
        </w:tc>
        <w:tc>
          <w:tcPr>
            <w:tcW w:w="6208" w:type="dxa"/>
          </w:tcPr>
          <w:p w:rsidR="00981BF5" w:rsidRPr="00025A4C" w:rsidRDefault="00981BF5" w:rsidP="002A13D2">
            <w:pPr>
              <w:pStyle w:val="Table10ptText-ASDEFCON"/>
            </w:pPr>
            <w:r w:rsidRPr="00025A4C">
              <w:t xml:space="preserve">means the </w:t>
            </w:r>
            <w:r w:rsidR="00922091" w:rsidRPr="00025A4C">
              <w:t xml:space="preserve">annual </w:t>
            </w:r>
            <w:r w:rsidRPr="00025A4C">
              <w:t xml:space="preserve">hours specified in Annex </w:t>
            </w:r>
            <w:r w:rsidR="002A13D2">
              <w:t>H</w:t>
            </w:r>
            <w:r w:rsidRPr="00025A4C">
              <w:t xml:space="preserve"> to Attachment B to be provided by the CSC Personnel.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Staff Positions</w:t>
            </w:r>
          </w:p>
        </w:tc>
        <w:tc>
          <w:tcPr>
            <w:tcW w:w="6208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 xml:space="preserve">means the positions designated as CSC </w:t>
            </w:r>
            <w:r w:rsidR="00E35EFD" w:rsidRPr="00025A4C">
              <w:t>P</w:t>
            </w:r>
            <w:r w:rsidRPr="00025A4C">
              <w:t xml:space="preserve">ersonnel in the Approved Contractor Engineering Management Plan (CEMP) and/or </w:t>
            </w:r>
            <w:r w:rsidR="00AB4FFB">
              <w:t xml:space="preserve">the </w:t>
            </w:r>
            <w:r w:rsidRPr="00025A4C">
              <w:t>Approved Support Services Management Plan (SSMP), as applicable.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Task</w:t>
            </w:r>
          </w:p>
        </w:tc>
        <w:tc>
          <w:tcPr>
            <w:tcW w:w="6208" w:type="dxa"/>
          </w:tcPr>
          <w:p w:rsidR="00877B91" w:rsidRDefault="00BE284F" w:rsidP="00084C7F">
            <w:pPr>
              <w:pStyle w:val="Table10ptText-ASDEFCON"/>
            </w:pPr>
            <w:r>
              <w:t>m</w:t>
            </w:r>
            <w:r w:rsidR="00981BF5" w:rsidRPr="00025A4C">
              <w:t>eans</w:t>
            </w:r>
            <w:r w:rsidR="00877B91">
              <w:t>, as the context requires:</w:t>
            </w:r>
          </w:p>
          <w:p w:rsidR="00877B91" w:rsidRDefault="00877B91">
            <w:pPr>
              <w:pStyle w:val="Table10ptSub1-ASDEFCON"/>
            </w:pPr>
            <w:r>
              <w:t>a task that is proposed by the Commonwealth in accordance with clause 6.2.2 of DSD-ENG-CSC; or</w:t>
            </w:r>
          </w:p>
          <w:p w:rsidR="00981BF5" w:rsidRPr="00025A4C" w:rsidRDefault="00877B91">
            <w:pPr>
              <w:pStyle w:val="Table10ptSub1-ASDEFCON"/>
            </w:pPr>
            <w:r>
              <w:t xml:space="preserve">the work, tasks and activities in respect of which </w:t>
            </w:r>
            <w:r w:rsidR="00981BF5" w:rsidRPr="00025A4C">
              <w:t xml:space="preserve">the Commonwealth </w:t>
            </w:r>
            <w:r>
              <w:t xml:space="preserve">has Approved a CSC Task Plan </w:t>
            </w:r>
            <w:r w:rsidR="00981BF5" w:rsidRPr="00025A4C">
              <w:t>in accordance with clause 6.2</w:t>
            </w:r>
            <w:r w:rsidR="00BE284F">
              <w:t>.2</w:t>
            </w:r>
            <w:r w:rsidR="00981BF5" w:rsidRPr="00025A4C">
              <w:t xml:space="preserve"> of DSD-ENG-CSC.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Task Plan</w:t>
            </w:r>
          </w:p>
        </w:tc>
        <w:tc>
          <w:tcPr>
            <w:tcW w:w="6208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means the plan for a CSC Task developed and updated by the Contractor in accordance with DID-ENG-CSCTP.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Term</w:t>
            </w:r>
          </w:p>
        </w:tc>
        <w:tc>
          <w:tcPr>
            <w:tcW w:w="6208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 xml:space="preserve">has the meaning given to it in COC clause </w:t>
            </w:r>
            <w:r w:rsidR="00C70F61">
              <w:t>15</w:t>
            </w:r>
            <w:r w:rsidRPr="00025A4C">
              <w:t>.2.1.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T&amp;M Task</w:t>
            </w:r>
          </w:p>
        </w:tc>
        <w:tc>
          <w:tcPr>
            <w:tcW w:w="6208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means a CSC Task other than a CSC Capped Price Task.</w:t>
            </w:r>
          </w:p>
        </w:tc>
      </w:tr>
      <w:tr w:rsidR="002839CA" w:rsidRPr="00025A4C">
        <w:trPr>
          <w:cantSplit/>
        </w:trPr>
        <w:tc>
          <w:tcPr>
            <w:tcW w:w="2376" w:type="dxa"/>
          </w:tcPr>
          <w:p w:rsidR="002839CA" w:rsidRPr="00025A4C" w:rsidRDefault="002839CA" w:rsidP="00084C7F">
            <w:pPr>
              <w:pStyle w:val="Table10ptText-ASDEFCON"/>
            </w:pPr>
            <w:r w:rsidRPr="00025A4C">
              <w:t>Recurring Services</w:t>
            </w:r>
          </w:p>
        </w:tc>
        <w:tc>
          <w:tcPr>
            <w:tcW w:w="6208" w:type="dxa"/>
          </w:tcPr>
          <w:p w:rsidR="002839CA" w:rsidRPr="00025A4C" w:rsidRDefault="002839CA" w:rsidP="00084C7F">
            <w:pPr>
              <w:pStyle w:val="NoteToDrafters-ASDEFCON"/>
            </w:pPr>
            <w:r w:rsidRPr="00025A4C">
              <w:t>Note to drafters:</w:t>
            </w:r>
            <w:r w:rsidR="00A77C4F">
              <w:t xml:space="preserve"> </w:t>
            </w:r>
            <w:r w:rsidRPr="00025A4C">
              <w:t xml:space="preserve"> Replace the existing Recurring Services definition with the following</w:t>
            </w:r>
            <w:r w:rsidR="00BC14C4">
              <w:t>.</w:t>
            </w:r>
          </w:p>
          <w:p w:rsidR="002839CA" w:rsidRPr="00025A4C" w:rsidRDefault="002839CA" w:rsidP="00084C7F">
            <w:pPr>
              <w:pStyle w:val="Table10ptText-ASDEFCON"/>
            </w:pPr>
            <w:r w:rsidRPr="00025A4C">
              <w:t>means all of the Services, other than any S&amp;Q Services, CSC Services, Pre-Authorised Ad Hoc Services</w:t>
            </w:r>
            <w:r w:rsidR="0095087C">
              <w:t>,</w:t>
            </w:r>
            <w:r w:rsidRPr="00025A4C">
              <w:t xml:space="preserve"> Task-Priced Services</w:t>
            </w:r>
            <w:r w:rsidR="000B13D5" w:rsidRPr="00025A4C">
              <w:t xml:space="preserve"> and</w:t>
            </w:r>
            <w:r w:rsidR="000B13D5">
              <w:t xml:space="preserve"> Phase-In Services</w:t>
            </w:r>
            <w:r w:rsidRPr="00025A4C">
              <w:t>, required to be provided by the Contractor under the Contract.</w:t>
            </w:r>
          </w:p>
        </w:tc>
      </w:tr>
    </w:tbl>
    <w:p w:rsidR="00B1207D" w:rsidRPr="00025A4C" w:rsidRDefault="00B1207D"/>
    <w:p w:rsidR="00366D49" w:rsidRPr="00025A4C" w:rsidRDefault="00366D49"/>
    <w:sectPr w:rsidR="00366D49" w:rsidRPr="00025A4C" w:rsidSect="00250720">
      <w:headerReference w:type="default" r:id="rId7"/>
      <w:footerReference w:type="even" r:id="rId8"/>
      <w:footerReference w:type="default" r:id="rId9"/>
      <w:footerReference w:type="first" r:id="rId10"/>
      <w:pgSz w:w="11913" w:h="16834" w:code="9"/>
      <w:pgMar w:top="1134" w:right="1418" w:bottom="1134" w:left="1418" w:header="567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5E3" w:rsidRDefault="00E525E3">
      <w:r>
        <w:separator/>
      </w:r>
    </w:p>
  </w:endnote>
  <w:endnote w:type="continuationSeparator" w:id="0">
    <w:p w:rsidR="00E525E3" w:rsidRDefault="00E52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F68" w:rsidRDefault="00D6236A">
    <w:pPr>
      <w:pStyle w:val="Footer"/>
    </w:pPr>
    <w:fldSimple w:instr=" DOCVARIABLE  CUFooterText \* MERGEFORMAT " w:fldLock="1">
      <w:r w:rsidR="00A13AF6">
        <w:t>L\313228222.1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94401D" w:rsidTr="00615364">
      <w:tc>
        <w:tcPr>
          <w:tcW w:w="2500" w:type="pct"/>
        </w:tcPr>
        <w:p w:rsidR="0094401D" w:rsidRDefault="0094401D" w:rsidP="0094401D">
          <w:pPr>
            <w:pStyle w:val="ASDEFCONHeaderFooterLeft"/>
          </w:pPr>
          <w:r>
            <w:t xml:space="preserve">Contractor Standing Capability Module 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>
            <w:t>V5.2</w:t>
          </w:r>
          <w:r>
            <w:fldChar w:fldCharType="end"/>
          </w:r>
        </w:p>
      </w:tc>
      <w:tc>
        <w:tcPr>
          <w:tcW w:w="2500" w:type="pct"/>
        </w:tcPr>
        <w:p w:rsidR="0094401D" w:rsidRDefault="0094401D" w:rsidP="0094401D">
          <w:pPr>
            <w:pStyle w:val="ASDEFCONHeaderFooter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94401D" w:rsidTr="00615364">
      <w:trPr>
        <w:trHeight w:val="284"/>
      </w:trPr>
      <w:tc>
        <w:tcPr>
          <w:tcW w:w="5000" w:type="pct"/>
          <w:gridSpan w:val="2"/>
        </w:tcPr>
        <w:p w:rsidR="0094401D" w:rsidRPr="00F55A77" w:rsidRDefault="0094401D" w:rsidP="0094401D">
          <w:pPr>
            <w:pStyle w:val="ASDEFCONHeaderFooterRight"/>
            <w:jc w:val="center"/>
            <w:rPr>
              <w:b/>
            </w:rPr>
          </w:pPr>
          <w:r w:rsidRPr="00F55A77">
            <w:rPr>
              <w:b/>
              <w:sz w:val="20"/>
            </w:rPr>
            <w:fldChar w:fldCharType="begin"/>
          </w:r>
          <w:r w:rsidRPr="00F55A77">
            <w:rPr>
              <w:b/>
              <w:sz w:val="20"/>
            </w:rPr>
            <w:instrText xml:space="preserve"> DOCPROPERTY  Classification  \* MERGEFORMAT </w:instrText>
          </w:r>
          <w:r w:rsidRPr="00F55A77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F55A77">
            <w:rPr>
              <w:b/>
              <w:sz w:val="20"/>
            </w:rPr>
            <w:fldChar w:fldCharType="end"/>
          </w:r>
        </w:p>
      </w:tc>
    </w:tr>
  </w:tbl>
  <w:p w:rsidR="00250720" w:rsidRPr="00250720" w:rsidRDefault="00250720" w:rsidP="0094401D">
    <w:pPr>
      <w:pStyle w:val="ASDEFCONHeaderFooter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F68" w:rsidRDefault="00D6236A">
    <w:pPr>
      <w:pStyle w:val="Footer"/>
    </w:pPr>
    <w:fldSimple w:instr=" DOCVARIABLE  CUFooterText \* MERGEFORMAT " w:fldLock="1">
      <w:r w:rsidR="00A13AF6">
        <w:t>L\313228222.1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5E3" w:rsidRDefault="00E525E3">
      <w:r>
        <w:separator/>
      </w:r>
    </w:p>
  </w:footnote>
  <w:footnote w:type="continuationSeparator" w:id="0">
    <w:p w:rsidR="00E525E3" w:rsidRDefault="00E52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250720" w:rsidTr="00250720">
      <w:tc>
        <w:tcPr>
          <w:tcW w:w="5000" w:type="pct"/>
          <w:gridSpan w:val="2"/>
        </w:tcPr>
        <w:p w:rsidR="00250720" w:rsidRDefault="00D6236A" w:rsidP="009D527E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250720" w:rsidTr="00250720">
      <w:tc>
        <w:tcPr>
          <w:tcW w:w="2500" w:type="pct"/>
        </w:tcPr>
        <w:p w:rsidR="00250720" w:rsidRDefault="00D6236A" w:rsidP="00250720">
          <w:pPr>
            <w:pStyle w:val="ASDEFCONHeaderFooterLeft"/>
          </w:pPr>
          <w:fldSimple w:instr=" DOCPROPERTY Header_Left ">
            <w:r>
              <w:t>ASDEFCON (Support)</w:t>
            </w:r>
          </w:fldSimple>
          <w:r w:rsidR="0013516A">
            <w:t xml:space="preserve"> </w:t>
          </w:r>
          <w:fldSimple w:instr=" DOCPROPERTY  Version  \* MERGEFORMAT ">
            <w:r>
              <w:t>V5.2</w:t>
            </w:r>
          </w:fldSimple>
        </w:p>
      </w:tc>
      <w:tc>
        <w:tcPr>
          <w:tcW w:w="2500" w:type="pct"/>
        </w:tcPr>
        <w:p w:rsidR="00250720" w:rsidRDefault="00D6236A" w:rsidP="00250720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:rsidR="002243BD" w:rsidRPr="00250720" w:rsidRDefault="002243BD" w:rsidP="002507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5E955BC"/>
    <w:multiLevelType w:val="multilevel"/>
    <w:tmpl w:val="2954E1FE"/>
    <w:lvl w:ilvl="0">
      <w:start w:val="7"/>
      <w:numFmt w:val="decimal"/>
      <w:lvlRestart w:val="0"/>
      <w:pStyle w:val="CUNumber4"/>
      <w:lvlText w:val="%1.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 w:val="0"/>
        <w:i/>
        <w:caps/>
        <w:sz w:val="22"/>
        <w:szCs w:val="22"/>
        <w:u w:val="none"/>
      </w:rPr>
    </w:lvl>
    <w:lvl w:ilvl="1">
      <w:start w:val="1"/>
      <w:numFmt w:val="decimal"/>
      <w:pStyle w:val="CUNumber5"/>
      <w:lvlText w:val="%1.%2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 w:val="0"/>
        <w:i/>
        <w:sz w:val="22"/>
        <w:u w:val="none"/>
      </w:rPr>
    </w:lvl>
    <w:lvl w:ilvl="2">
      <w:start w:val="1"/>
      <w:numFmt w:val="lowerLetter"/>
      <w:pStyle w:val="CUNumber6"/>
      <w:lvlText w:val="(%3)"/>
      <w:lvlJc w:val="left"/>
      <w:pPr>
        <w:tabs>
          <w:tab w:val="num" w:pos="2552"/>
        </w:tabs>
        <w:ind w:left="2552" w:hanging="851"/>
      </w:pPr>
      <w:rPr>
        <w:rFonts w:ascii="Times New Roman" w:hAnsi="Times New Roman" w:hint="default"/>
        <w:b w:val="0"/>
        <w:i/>
        <w:sz w:val="22"/>
        <w:u w:val="none"/>
      </w:rPr>
    </w:lvl>
    <w:lvl w:ilvl="3">
      <w:start w:val="1"/>
      <w:numFmt w:val="lowerRoman"/>
      <w:pStyle w:val="CUNumber7"/>
      <w:lvlText w:val="(%4)"/>
      <w:lvlJc w:val="left"/>
      <w:pPr>
        <w:tabs>
          <w:tab w:val="num" w:pos="3232"/>
        </w:tabs>
        <w:ind w:left="3232" w:hanging="680"/>
      </w:pPr>
      <w:rPr>
        <w:rFonts w:ascii="Times New Roman" w:hAnsi="Times New Roman" w:hint="default"/>
        <w:b w:val="0"/>
        <w:i/>
        <w:sz w:val="22"/>
        <w:u w:val="none"/>
      </w:rPr>
    </w:lvl>
    <w:lvl w:ilvl="4">
      <w:start w:val="1"/>
      <w:numFmt w:val="upperLetter"/>
      <w:pStyle w:val="CUNumber8"/>
      <w:lvlText w:val="%5."/>
      <w:lvlJc w:val="left"/>
      <w:pPr>
        <w:tabs>
          <w:tab w:val="num" w:pos="3799"/>
        </w:tabs>
        <w:ind w:left="3799" w:hanging="567"/>
      </w:pPr>
      <w:rPr>
        <w:rFonts w:ascii="Times New Roman" w:hAnsi="Times New Roman" w:hint="default"/>
        <w:b w:val="0"/>
        <w:i/>
        <w:sz w:val="22"/>
        <w:u w:val="none"/>
      </w:rPr>
    </w:lvl>
    <w:lvl w:ilvl="5">
      <w:start w:val="1"/>
      <w:numFmt w:val="decimal"/>
      <w:lvlText w:val="(%6)"/>
      <w:lvlJc w:val="left"/>
      <w:pPr>
        <w:tabs>
          <w:tab w:val="num" w:pos="4819"/>
        </w:tabs>
        <w:ind w:left="4819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6">
      <w:start w:val="1"/>
      <w:numFmt w:val="lowerLetter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7">
      <w:start w:val="1"/>
      <w:numFmt w:val="lowerRoman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17"/>
  </w:num>
  <w:num w:numId="4">
    <w:abstractNumId w:val="23"/>
    <w:lvlOverride w:ilvl="0">
      <w:startOverride w:val="1"/>
    </w:lvlOverride>
  </w:num>
  <w:num w:numId="5">
    <w:abstractNumId w:val="22"/>
  </w:num>
  <w:num w:numId="6">
    <w:abstractNumId w:val="30"/>
  </w:num>
  <w:num w:numId="7">
    <w:abstractNumId w:val="36"/>
  </w:num>
  <w:num w:numId="8">
    <w:abstractNumId w:val="29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</w:num>
  <w:num w:numId="12">
    <w:abstractNumId w:val="32"/>
  </w:num>
  <w:num w:numId="13">
    <w:abstractNumId w:val="18"/>
  </w:num>
  <w:num w:numId="14">
    <w:abstractNumId w:val="24"/>
  </w:num>
  <w:num w:numId="15">
    <w:abstractNumId w:val="37"/>
  </w:num>
  <w:num w:numId="16">
    <w:abstractNumId w:val="12"/>
  </w:num>
  <w:num w:numId="17">
    <w:abstractNumId w:val="15"/>
  </w:num>
  <w:num w:numId="18">
    <w:abstractNumId w:val="39"/>
  </w:num>
  <w:num w:numId="19">
    <w:abstractNumId w:val="9"/>
  </w:num>
  <w:num w:numId="20">
    <w:abstractNumId w:val="7"/>
  </w:num>
  <w:num w:numId="21">
    <w:abstractNumId w:val="2"/>
  </w:num>
  <w:num w:numId="22">
    <w:abstractNumId w:val="4"/>
  </w:num>
  <w:num w:numId="23">
    <w:abstractNumId w:val="14"/>
  </w:num>
  <w:num w:numId="24">
    <w:abstractNumId w:val="1"/>
  </w:num>
  <w:num w:numId="25">
    <w:abstractNumId w:val="20"/>
  </w:num>
  <w:num w:numId="26">
    <w:abstractNumId w:val="34"/>
  </w:num>
  <w:num w:numId="27">
    <w:abstractNumId w:val="31"/>
  </w:num>
  <w:num w:numId="28">
    <w:abstractNumId w:val="16"/>
  </w:num>
  <w:num w:numId="29">
    <w:abstractNumId w:val="35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5"/>
  </w:num>
  <w:num w:numId="34">
    <w:abstractNumId w:val="38"/>
  </w:num>
  <w:num w:numId="35">
    <w:abstractNumId w:val="13"/>
  </w:num>
  <w:num w:numId="36">
    <w:abstractNumId w:val="21"/>
  </w:num>
  <w:num w:numId="37">
    <w:abstractNumId w:val="8"/>
  </w:num>
  <w:num w:numId="38">
    <w:abstractNumId w:val="3"/>
  </w:num>
  <w:num w:numId="39">
    <w:abstractNumId w:val="26"/>
  </w:num>
  <w:num w:numId="40">
    <w:abstractNumId w:val="27"/>
  </w:num>
  <w:num w:numId="41">
    <w:abstractNumId w:val="28"/>
  </w:num>
  <w:num w:numId="42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567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3228222.1"/>
  </w:docVars>
  <w:rsids>
    <w:rsidRoot w:val="00B1207D"/>
    <w:rsid w:val="00001F12"/>
    <w:rsid w:val="0000338E"/>
    <w:rsid w:val="00003DEF"/>
    <w:rsid w:val="00004F15"/>
    <w:rsid w:val="00005397"/>
    <w:rsid w:val="00007A82"/>
    <w:rsid w:val="000114B6"/>
    <w:rsid w:val="00011E28"/>
    <w:rsid w:val="00012648"/>
    <w:rsid w:val="000219DF"/>
    <w:rsid w:val="00021C08"/>
    <w:rsid w:val="00025A4C"/>
    <w:rsid w:val="00027FA3"/>
    <w:rsid w:val="00041844"/>
    <w:rsid w:val="00050C1F"/>
    <w:rsid w:val="0005190F"/>
    <w:rsid w:val="000533AD"/>
    <w:rsid w:val="00053F2F"/>
    <w:rsid w:val="00054F71"/>
    <w:rsid w:val="00055338"/>
    <w:rsid w:val="00061BB2"/>
    <w:rsid w:val="0006267F"/>
    <w:rsid w:val="00063481"/>
    <w:rsid w:val="00063D49"/>
    <w:rsid w:val="00065416"/>
    <w:rsid w:val="0007091A"/>
    <w:rsid w:val="00072CDE"/>
    <w:rsid w:val="00074605"/>
    <w:rsid w:val="000767C2"/>
    <w:rsid w:val="00081E8C"/>
    <w:rsid w:val="00083388"/>
    <w:rsid w:val="000836C3"/>
    <w:rsid w:val="00084C7F"/>
    <w:rsid w:val="00084D92"/>
    <w:rsid w:val="00085AC3"/>
    <w:rsid w:val="00086C2B"/>
    <w:rsid w:val="000A3E3F"/>
    <w:rsid w:val="000B13D5"/>
    <w:rsid w:val="000B179E"/>
    <w:rsid w:val="000B188D"/>
    <w:rsid w:val="000C12B5"/>
    <w:rsid w:val="000C1DAC"/>
    <w:rsid w:val="000C1DC9"/>
    <w:rsid w:val="000C1F91"/>
    <w:rsid w:val="000C224F"/>
    <w:rsid w:val="000C3F23"/>
    <w:rsid w:val="000C4A4F"/>
    <w:rsid w:val="000C614C"/>
    <w:rsid w:val="000C7D29"/>
    <w:rsid w:val="000D3A96"/>
    <w:rsid w:val="000D4954"/>
    <w:rsid w:val="000D6760"/>
    <w:rsid w:val="000D7AED"/>
    <w:rsid w:val="000E1E19"/>
    <w:rsid w:val="000E296C"/>
    <w:rsid w:val="000E30DA"/>
    <w:rsid w:val="000E7108"/>
    <w:rsid w:val="000F3B31"/>
    <w:rsid w:val="000F4E83"/>
    <w:rsid w:val="000F7F5A"/>
    <w:rsid w:val="00102B20"/>
    <w:rsid w:val="00107556"/>
    <w:rsid w:val="00111B15"/>
    <w:rsid w:val="00113101"/>
    <w:rsid w:val="00120F5E"/>
    <w:rsid w:val="001236C3"/>
    <w:rsid w:val="0013516A"/>
    <w:rsid w:val="00137184"/>
    <w:rsid w:val="00137A34"/>
    <w:rsid w:val="0014416F"/>
    <w:rsid w:val="001537AD"/>
    <w:rsid w:val="00154FF0"/>
    <w:rsid w:val="00160CF7"/>
    <w:rsid w:val="00161CC0"/>
    <w:rsid w:val="0016215C"/>
    <w:rsid w:val="00165488"/>
    <w:rsid w:val="00170BA5"/>
    <w:rsid w:val="001719FF"/>
    <w:rsid w:val="0017605E"/>
    <w:rsid w:val="00184AA1"/>
    <w:rsid w:val="00184EBC"/>
    <w:rsid w:val="00190598"/>
    <w:rsid w:val="001941C8"/>
    <w:rsid w:val="001A1130"/>
    <w:rsid w:val="001A40C0"/>
    <w:rsid w:val="001A43D0"/>
    <w:rsid w:val="001A5FCD"/>
    <w:rsid w:val="001B0D99"/>
    <w:rsid w:val="001B6BAA"/>
    <w:rsid w:val="001B7E5F"/>
    <w:rsid w:val="001C38AC"/>
    <w:rsid w:val="001D43CF"/>
    <w:rsid w:val="001E0181"/>
    <w:rsid w:val="001E282F"/>
    <w:rsid w:val="001E3F83"/>
    <w:rsid w:val="001E72DB"/>
    <w:rsid w:val="001F0775"/>
    <w:rsid w:val="001F1201"/>
    <w:rsid w:val="001F7AB2"/>
    <w:rsid w:val="001F7C81"/>
    <w:rsid w:val="00205932"/>
    <w:rsid w:val="00205992"/>
    <w:rsid w:val="002059DC"/>
    <w:rsid w:val="00213D16"/>
    <w:rsid w:val="00217D8C"/>
    <w:rsid w:val="002243BD"/>
    <w:rsid w:val="002322CB"/>
    <w:rsid w:val="0024340F"/>
    <w:rsid w:val="002447AE"/>
    <w:rsid w:val="00250720"/>
    <w:rsid w:val="00253390"/>
    <w:rsid w:val="0025563D"/>
    <w:rsid w:val="00255FA3"/>
    <w:rsid w:val="0026028A"/>
    <w:rsid w:val="00261190"/>
    <w:rsid w:val="00263592"/>
    <w:rsid w:val="00266D32"/>
    <w:rsid w:val="00267403"/>
    <w:rsid w:val="00271D16"/>
    <w:rsid w:val="002768D2"/>
    <w:rsid w:val="002831B6"/>
    <w:rsid w:val="00283510"/>
    <w:rsid w:val="002839CA"/>
    <w:rsid w:val="00292AF7"/>
    <w:rsid w:val="00293456"/>
    <w:rsid w:val="00296F6D"/>
    <w:rsid w:val="002A0583"/>
    <w:rsid w:val="002A13D2"/>
    <w:rsid w:val="002A1980"/>
    <w:rsid w:val="002A270B"/>
    <w:rsid w:val="002A4FDD"/>
    <w:rsid w:val="002A7459"/>
    <w:rsid w:val="002C0A5F"/>
    <w:rsid w:val="002C10E7"/>
    <w:rsid w:val="002C12AF"/>
    <w:rsid w:val="002C3843"/>
    <w:rsid w:val="002C45FF"/>
    <w:rsid w:val="002C538F"/>
    <w:rsid w:val="002C6AB2"/>
    <w:rsid w:val="002D2932"/>
    <w:rsid w:val="002D6F5A"/>
    <w:rsid w:val="002D7709"/>
    <w:rsid w:val="002E109E"/>
    <w:rsid w:val="002E480B"/>
    <w:rsid w:val="002E5EA6"/>
    <w:rsid w:val="002E7C80"/>
    <w:rsid w:val="002F5A40"/>
    <w:rsid w:val="003008C1"/>
    <w:rsid w:val="00302CCE"/>
    <w:rsid w:val="00304D8F"/>
    <w:rsid w:val="0030525F"/>
    <w:rsid w:val="00311434"/>
    <w:rsid w:val="003119DE"/>
    <w:rsid w:val="00311DA1"/>
    <w:rsid w:val="00316EE5"/>
    <w:rsid w:val="00316F8D"/>
    <w:rsid w:val="003230CE"/>
    <w:rsid w:val="003338F1"/>
    <w:rsid w:val="00336099"/>
    <w:rsid w:val="00340A3B"/>
    <w:rsid w:val="00340F8F"/>
    <w:rsid w:val="00343DB4"/>
    <w:rsid w:val="00343E02"/>
    <w:rsid w:val="00346411"/>
    <w:rsid w:val="00347756"/>
    <w:rsid w:val="00352536"/>
    <w:rsid w:val="00352B35"/>
    <w:rsid w:val="00366D49"/>
    <w:rsid w:val="00371D19"/>
    <w:rsid w:val="00371E30"/>
    <w:rsid w:val="00372E77"/>
    <w:rsid w:val="003739A1"/>
    <w:rsid w:val="0037578C"/>
    <w:rsid w:val="003775AB"/>
    <w:rsid w:val="00377790"/>
    <w:rsid w:val="00381B28"/>
    <w:rsid w:val="00383235"/>
    <w:rsid w:val="003837F2"/>
    <w:rsid w:val="00387418"/>
    <w:rsid w:val="00392494"/>
    <w:rsid w:val="003934EF"/>
    <w:rsid w:val="00396E42"/>
    <w:rsid w:val="003A02F0"/>
    <w:rsid w:val="003A4716"/>
    <w:rsid w:val="003A5F19"/>
    <w:rsid w:val="003B47A5"/>
    <w:rsid w:val="003B7A10"/>
    <w:rsid w:val="003C1A4F"/>
    <w:rsid w:val="003C2004"/>
    <w:rsid w:val="003C749D"/>
    <w:rsid w:val="003D49E8"/>
    <w:rsid w:val="003D4FB7"/>
    <w:rsid w:val="003D6CC0"/>
    <w:rsid w:val="003E03CD"/>
    <w:rsid w:val="003E3CB6"/>
    <w:rsid w:val="003E6618"/>
    <w:rsid w:val="003F3C40"/>
    <w:rsid w:val="004003B0"/>
    <w:rsid w:val="00405188"/>
    <w:rsid w:val="00406815"/>
    <w:rsid w:val="00411B09"/>
    <w:rsid w:val="0041242A"/>
    <w:rsid w:val="0041372C"/>
    <w:rsid w:val="0041763C"/>
    <w:rsid w:val="00424122"/>
    <w:rsid w:val="00426B77"/>
    <w:rsid w:val="00436588"/>
    <w:rsid w:val="0044057F"/>
    <w:rsid w:val="0044172E"/>
    <w:rsid w:val="00442ADF"/>
    <w:rsid w:val="00443CC4"/>
    <w:rsid w:val="00444B1E"/>
    <w:rsid w:val="00444F68"/>
    <w:rsid w:val="00461EF4"/>
    <w:rsid w:val="00470C31"/>
    <w:rsid w:val="00471438"/>
    <w:rsid w:val="00472118"/>
    <w:rsid w:val="004723EC"/>
    <w:rsid w:val="00473172"/>
    <w:rsid w:val="00473867"/>
    <w:rsid w:val="004810E2"/>
    <w:rsid w:val="004913ED"/>
    <w:rsid w:val="00493CD9"/>
    <w:rsid w:val="004A3415"/>
    <w:rsid w:val="004A3D41"/>
    <w:rsid w:val="004A5525"/>
    <w:rsid w:val="004B1F1D"/>
    <w:rsid w:val="004B6120"/>
    <w:rsid w:val="004B6172"/>
    <w:rsid w:val="004C4962"/>
    <w:rsid w:val="004C7447"/>
    <w:rsid w:val="004D1BC9"/>
    <w:rsid w:val="004D3517"/>
    <w:rsid w:val="004E06D2"/>
    <w:rsid w:val="004E08DB"/>
    <w:rsid w:val="004E0994"/>
    <w:rsid w:val="004E1812"/>
    <w:rsid w:val="004E4068"/>
    <w:rsid w:val="004E641B"/>
    <w:rsid w:val="004E7131"/>
    <w:rsid w:val="004F4FDB"/>
    <w:rsid w:val="004F7E09"/>
    <w:rsid w:val="00510485"/>
    <w:rsid w:val="005108FE"/>
    <w:rsid w:val="0051198D"/>
    <w:rsid w:val="00512805"/>
    <w:rsid w:val="00515A1E"/>
    <w:rsid w:val="0052012C"/>
    <w:rsid w:val="00522985"/>
    <w:rsid w:val="00524372"/>
    <w:rsid w:val="005247BD"/>
    <w:rsid w:val="00524B2B"/>
    <w:rsid w:val="00525097"/>
    <w:rsid w:val="00527A92"/>
    <w:rsid w:val="005352B0"/>
    <w:rsid w:val="0053626B"/>
    <w:rsid w:val="00540D24"/>
    <w:rsid w:val="00540D57"/>
    <w:rsid w:val="0055384E"/>
    <w:rsid w:val="00560361"/>
    <w:rsid w:val="00560390"/>
    <w:rsid w:val="00561BFF"/>
    <w:rsid w:val="00563315"/>
    <w:rsid w:val="00565E65"/>
    <w:rsid w:val="00571A83"/>
    <w:rsid w:val="00574C18"/>
    <w:rsid w:val="005757B5"/>
    <w:rsid w:val="00575E40"/>
    <w:rsid w:val="0058175A"/>
    <w:rsid w:val="005845FF"/>
    <w:rsid w:val="0058509C"/>
    <w:rsid w:val="00587D12"/>
    <w:rsid w:val="00591222"/>
    <w:rsid w:val="00591252"/>
    <w:rsid w:val="00591A85"/>
    <w:rsid w:val="00591D86"/>
    <w:rsid w:val="005937DD"/>
    <w:rsid w:val="00597316"/>
    <w:rsid w:val="005A7803"/>
    <w:rsid w:val="005C0D88"/>
    <w:rsid w:val="005C2A07"/>
    <w:rsid w:val="005C3E5B"/>
    <w:rsid w:val="005D0DF7"/>
    <w:rsid w:val="005D260E"/>
    <w:rsid w:val="005D2743"/>
    <w:rsid w:val="005D432E"/>
    <w:rsid w:val="005D77F9"/>
    <w:rsid w:val="005F0BC4"/>
    <w:rsid w:val="005F0F68"/>
    <w:rsid w:val="005F6B5F"/>
    <w:rsid w:val="005F6F76"/>
    <w:rsid w:val="005F78A3"/>
    <w:rsid w:val="00605960"/>
    <w:rsid w:val="00611517"/>
    <w:rsid w:val="00612613"/>
    <w:rsid w:val="00612B8F"/>
    <w:rsid w:val="00614E7F"/>
    <w:rsid w:val="006205A1"/>
    <w:rsid w:val="0062071C"/>
    <w:rsid w:val="006208F8"/>
    <w:rsid w:val="0062175A"/>
    <w:rsid w:val="00621E56"/>
    <w:rsid w:val="006250DF"/>
    <w:rsid w:val="006261D3"/>
    <w:rsid w:val="006265AA"/>
    <w:rsid w:val="00634695"/>
    <w:rsid w:val="00635C81"/>
    <w:rsid w:val="00636809"/>
    <w:rsid w:val="0065152A"/>
    <w:rsid w:val="00654F4C"/>
    <w:rsid w:val="0066259E"/>
    <w:rsid w:val="00664409"/>
    <w:rsid w:val="00664CB1"/>
    <w:rsid w:val="00666574"/>
    <w:rsid w:val="00667E53"/>
    <w:rsid w:val="00667E60"/>
    <w:rsid w:val="00670C72"/>
    <w:rsid w:val="00670FA2"/>
    <w:rsid w:val="0067131E"/>
    <w:rsid w:val="006724BA"/>
    <w:rsid w:val="006729A9"/>
    <w:rsid w:val="00677C3B"/>
    <w:rsid w:val="00682810"/>
    <w:rsid w:val="006872A8"/>
    <w:rsid w:val="0068788B"/>
    <w:rsid w:val="00691D0C"/>
    <w:rsid w:val="006923DB"/>
    <w:rsid w:val="00694EB8"/>
    <w:rsid w:val="006A4182"/>
    <w:rsid w:val="006B0234"/>
    <w:rsid w:val="006B5EE6"/>
    <w:rsid w:val="006B5FBE"/>
    <w:rsid w:val="006B6CE1"/>
    <w:rsid w:val="006B6E62"/>
    <w:rsid w:val="006C16CC"/>
    <w:rsid w:val="006C21CA"/>
    <w:rsid w:val="006C5554"/>
    <w:rsid w:val="006D0807"/>
    <w:rsid w:val="006D2657"/>
    <w:rsid w:val="006D2B13"/>
    <w:rsid w:val="006D4190"/>
    <w:rsid w:val="006D5DCB"/>
    <w:rsid w:val="006E3E6D"/>
    <w:rsid w:val="006F2045"/>
    <w:rsid w:val="006F5D68"/>
    <w:rsid w:val="006F6664"/>
    <w:rsid w:val="006F78C6"/>
    <w:rsid w:val="006F7FEF"/>
    <w:rsid w:val="00702AD4"/>
    <w:rsid w:val="00702CAE"/>
    <w:rsid w:val="00702CF4"/>
    <w:rsid w:val="00712A49"/>
    <w:rsid w:val="00715419"/>
    <w:rsid w:val="00723532"/>
    <w:rsid w:val="00724A68"/>
    <w:rsid w:val="00730B99"/>
    <w:rsid w:val="00730E62"/>
    <w:rsid w:val="00733F72"/>
    <w:rsid w:val="00736476"/>
    <w:rsid w:val="00737EED"/>
    <w:rsid w:val="0074539F"/>
    <w:rsid w:val="007502A7"/>
    <w:rsid w:val="00751DDA"/>
    <w:rsid w:val="007531B9"/>
    <w:rsid w:val="00753A41"/>
    <w:rsid w:val="0075610C"/>
    <w:rsid w:val="00756463"/>
    <w:rsid w:val="00756F52"/>
    <w:rsid w:val="00757EBE"/>
    <w:rsid w:val="0076448D"/>
    <w:rsid w:val="00767E39"/>
    <w:rsid w:val="0077221F"/>
    <w:rsid w:val="00772D86"/>
    <w:rsid w:val="00773064"/>
    <w:rsid w:val="00784A5E"/>
    <w:rsid w:val="00787C02"/>
    <w:rsid w:val="00791616"/>
    <w:rsid w:val="00796421"/>
    <w:rsid w:val="007A7247"/>
    <w:rsid w:val="007B119D"/>
    <w:rsid w:val="007C0876"/>
    <w:rsid w:val="007C3A57"/>
    <w:rsid w:val="007C65D2"/>
    <w:rsid w:val="007C7082"/>
    <w:rsid w:val="007D01ED"/>
    <w:rsid w:val="007F2A1C"/>
    <w:rsid w:val="007F4A43"/>
    <w:rsid w:val="007F53BD"/>
    <w:rsid w:val="007F67B7"/>
    <w:rsid w:val="007F7740"/>
    <w:rsid w:val="00800158"/>
    <w:rsid w:val="008023A6"/>
    <w:rsid w:val="008033B7"/>
    <w:rsid w:val="00805BE9"/>
    <w:rsid w:val="00805C6F"/>
    <w:rsid w:val="00810FD5"/>
    <w:rsid w:val="00815FB0"/>
    <w:rsid w:val="008160C6"/>
    <w:rsid w:val="00820EEC"/>
    <w:rsid w:val="00822E39"/>
    <w:rsid w:val="00823E4C"/>
    <w:rsid w:val="00831A7B"/>
    <w:rsid w:val="00834677"/>
    <w:rsid w:val="00846A9A"/>
    <w:rsid w:val="008610F1"/>
    <w:rsid w:val="00864A53"/>
    <w:rsid w:val="0086532F"/>
    <w:rsid w:val="00866302"/>
    <w:rsid w:val="008678EC"/>
    <w:rsid w:val="00870871"/>
    <w:rsid w:val="00870C18"/>
    <w:rsid w:val="008728B0"/>
    <w:rsid w:val="00875DEA"/>
    <w:rsid w:val="0087607A"/>
    <w:rsid w:val="008776C4"/>
    <w:rsid w:val="00877B91"/>
    <w:rsid w:val="00877D46"/>
    <w:rsid w:val="0088064E"/>
    <w:rsid w:val="008810AA"/>
    <w:rsid w:val="00883E3B"/>
    <w:rsid w:val="00884ED1"/>
    <w:rsid w:val="0088789B"/>
    <w:rsid w:val="00891E72"/>
    <w:rsid w:val="0089561E"/>
    <w:rsid w:val="00895BDE"/>
    <w:rsid w:val="00897603"/>
    <w:rsid w:val="008A14D4"/>
    <w:rsid w:val="008B26BE"/>
    <w:rsid w:val="008B3385"/>
    <w:rsid w:val="008C16E7"/>
    <w:rsid w:val="008C1CBE"/>
    <w:rsid w:val="008C3222"/>
    <w:rsid w:val="008C4B5B"/>
    <w:rsid w:val="008C7781"/>
    <w:rsid w:val="008E147E"/>
    <w:rsid w:val="008E276B"/>
    <w:rsid w:val="008E536F"/>
    <w:rsid w:val="008E5EA3"/>
    <w:rsid w:val="008F0CE9"/>
    <w:rsid w:val="008F3669"/>
    <w:rsid w:val="008F3AAE"/>
    <w:rsid w:val="00903602"/>
    <w:rsid w:val="00905192"/>
    <w:rsid w:val="009067AB"/>
    <w:rsid w:val="00906938"/>
    <w:rsid w:val="00910655"/>
    <w:rsid w:val="00911475"/>
    <w:rsid w:val="00914958"/>
    <w:rsid w:val="00920CFC"/>
    <w:rsid w:val="00922091"/>
    <w:rsid w:val="00924AC9"/>
    <w:rsid w:val="009261FE"/>
    <w:rsid w:val="009269D1"/>
    <w:rsid w:val="00926E62"/>
    <w:rsid w:val="00935AE2"/>
    <w:rsid w:val="00937F8F"/>
    <w:rsid w:val="0094036E"/>
    <w:rsid w:val="00940C96"/>
    <w:rsid w:val="00941E1B"/>
    <w:rsid w:val="009432E4"/>
    <w:rsid w:val="0094401D"/>
    <w:rsid w:val="00947011"/>
    <w:rsid w:val="00947F90"/>
    <w:rsid w:val="0095087C"/>
    <w:rsid w:val="00952E3B"/>
    <w:rsid w:val="0095379A"/>
    <w:rsid w:val="00970F90"/>
    <w:rsid w:val="00973792"/>
    <w:rsid w:val="0098098F"/>
    <w:rsid w:val="009811CC"/>
    <w:rsid w:val="00981BF5"/>
    <w:rsid w:val="00984F5B"/>
    <w:rsid w:val="00985554"/>
    <w:rsid w:val="00987FCE"/>
    <w:rsid w:val="00992C33"/>
    <w:rsid w:val="00993FCC"/>
    <w:rsid w:val="0099433C"/>
    <w:rsid w:val="0099454E"/>
    <w:rsid w:val="009953D6"/>
    <w:rsid w:val="009A0F06"/>
    <w:rsid w:val="009A6D2C"/>
    <w:rsid w:val="009B4C1F"/>
    <w:rsid w:val="009B4E97"/>
    <w:rsid w:val="009C07C3"/>
    <w:rsid w:val="009C38DE"/>
    <w:rsid w:val="009C770A"/>
    <w:rsid w:val="009D08F0"/>
    <w:rsid w:val="009D38A6"/>
    <w:rsid w:val="009D527E"/>
    <w:rsid w:val="009E3166"/>
    <w:rsid w:val="009E3E2A"/>
    <w:rsid w:val="00A00956"/>
    <w:rsid w:val="00A0433F"/>
    <w:rsid w:val="00A062B2"/>
    <w:rsid w:val="00A107F6"/>
    <w:rsid w:val="00A12F78"/>
    <w:rsid w:val="00A13AF6"/>
    <w:rsid w:val="00A17C0E"/>
    <w:rsid w:val="00A342A4"/>
    <w:rsid w:val="00A34DB3"/>
    <w:rsid w:val="00A35918"/>
    <w:rsid w:val="00A3696D"/>
    <w:rsid w:val="00A40EAE"/>
    <w:rsid w:val="00A411B2"/>
    <w:rsid w:val="00A41BC9"/>
    <w:rsid w:val="00A44DD6"/>
    <w:rsid w:val="00A45444"/>
    <w:rsid w:val="00A46AA0"/>
    <w:rsid w:val="00A5122D"/>
    <w:rsid w:val="00A5366D"/>
    <w:rsid w:val="00A54C65"/>
    <w:rsid w:val="00A633DA"/>
    <w:rsid w:val="00A67B6E"/>
    <w:rsid w:val="00A75385"/>
    <w:rsid w:val="00A77C4F"/>
    <w:rsid w:val="00A77FC8"/>
    <w:rsid w:val="00A820EE"/>
    <w:rsid w:val="00A829AC"/>
    <w:rsid w:val="00A82FF7"/>
    <w:rsid w:val="00A857FB"/>
    <w:rsid w:val="00A87B6D"/>
    <w:rsid w:val="00A90317"/>
    <w:rsid w:val="00A90C5D"/>
    <w:rsid w:val="00A916F8"/>
    <w:rsid w:val="00A92732"/>
    <w:rsid w:val="00A95CE8"/>
    <w:rsid w:val="00A96B59"/>
    <w:rsid w:val="00A97844"/>
    <w:rsid w:val="00A97C95"/>
    <w:rsid w:val="00AA03C4"/>
    <w:rsid w:val="00AA2589"/>
    <w:rsid w:val="00AA33CA"/>
    <w:rsid w:val="00AA535C"/>
    <w:rsid w:val="00AB1215"/>
    <w:rsid w:val="00AB2895"/>
    <w:rsid w:val="00AB4FFB"/>
    <w:rsid w:val="00AB627E"/>
    <w:rsid w:val="00AC3FAC"/>
    <w:rsid w:val="00AD04FA"/>
    <w:rsid w:val="00AD1707"/>
    <w:rsid w:val="00AD2E1A"/>
    <w:rsid w:val="00AD4373"/>
    <w:rsid w:val="00AD4615"/>
    <w:rsid w:val="00AD6D7F"/>
    <w:rsid w:val="00AE0657"/>
    <w:rsid w:val="00AE25D2"/>
    <w:rsid w:val="00AE2C33"/>
    <w:rsid w:val="00AE739A"/>
    <w:rsid w:val="00AF06CB"/>
    <w:rsid w:val="00AF321D"/>
    <w:rsid w:val="00AF684D"/>
    <w:rsid w:val="00B05284"/>
    <w:rsid w:val="00B07D46"/>
    <w:rsid w:val="00B1207D"/>
    <w:rsid w:val="00B20C7F"/>
    <w:rsid w:val="00B266E2"/>
    <w:rsid w:val="00B2729F"/>
    <w:rsid w:val="00B34584"/>
    <w:rsid w:val="00B4061E"/>
    <w:rsid w:val="00B4240D"/>
    <w:rsid w:val="00B51167"/>
    <w:rsid w:val="00B5139C"/>
    <w:rsid w:val="00B5196B"/>
    <w:rsid w:val="00B51F2F"/>
    <w:rsid w:val="00B52416"/>
    <w:rsid w:val="00B53282"/>
    <w:rsid w:val="00B5505F"/>
    <w:rsid w:val="00B568E7"/>
    <w:rsid w:val="00B64671"/>
    <w:rsid w:val="00B661CD"/>
    <w:rsid w:val="00B66264"/>
    <w:rsid w:val="00B66ED4"/>
    <w:rsid w:val="00B707A4"/>
    <w:rsid w:val="00B7212C"/>
    <w:rsid w:val="00B72F5E"/>
    <w:rsid w:val="00B738FB"/>
    <w:rsid w:val="00B73FF8"/>
    <w:rsid w:val="00B76117"/>
    <w:rsid w:val="00B772D7"/>
    <w:rsid w:val="00B83D1C"/>
    <w:rsid w:val="00B86421"/>
    <w:rsid w:val="00B90A36"/>
    <w:rsid w:val="00B92A8B"/>
    <w:rsid w:val="00B93DB4"/>
    <w:rsid w:val="00B949CB"/>
    <w:rsid w:val="00B9713B"/>
    <w:rsid w:val="00B97A1F"/>
    <w:rsid w:val="00BA02A7"/>
    <w:rsid w:val="00BA0705"/>
    <w:rsid w:val="00BA0C25"/>
    <w:rsid w:val="00BA1084"/>
    <w:rsid w:val="00BA57CE"/>
    <w:rsid w:val="00BA5BC1"/>
    <w:rsid w:val="00BA7E34"/>
    <w:rsid w:val="00BB3386"/>
    <w:rsid w:val="00BB657C"/>
    <w:rsid w:val="00BB7E8C"/>
    <w:rsid w:val="00BC0492"/>
    <w:rsid w:val="00BC1008"/>
    <w:rsid w:val="00BC14C4"/>
    <w:rsid w:val="00BC1BD9"/>
    <w:rsid w:val="00BC24A0"/>
    <w:rsid w:val="00BC63A0"/>
    <w:rsid w:val="00BD0E0E"/>
    <w:rsid w:val="00BD125C"/>
    <w:rsid w:val="00BD56BA"/>
    <w:rsid w:val="00BD7C26"/>
    <w:rsid w:val="00BE284F"/>
    <w:rsid w:val="00BE53F8"/>
    <w:rsid w:val="00BF2A49"/>
    <w:rsid w:val="00BF3041"/>
    <w:rsid w:val="00BF46D2"/>
    <w:rsid w:val="00BF70B1"/>
    <w:rsid w:val="00C0457C"/>
    <w:rsid w:val="00C05994"/>
    <w:rsid w:val="00C158A7"/>
    <w:rsid w:val="00C16530"/>
    <w:rsid w:val="00C2112C"/>
    <w:rsid w:val="00C22876"/>
    <w:rsid w:val="00C268D6"/>
    <w:rsid w:val="00C3049A"/>
    <w:rsid w:val="00C31673"/>
    <w:rsid w:val="00C335BE"/>
    <w:rsid w:val="00C348BB"/>
    <w:rsid w:val="00C34ED7"/>
    <w:rsid w:val="00C36AB1"/>
    <w:rsid w:val="00C37A76"/>
    <w:rsid w:val="00C41992"/>
    <w:rsid w:val="00C516E0"/>
    <w:rsid w:val="00C5172D"/>
    <w:rsid w:val="00C527AF"/>
    <w:rsid w:val="00C52B22"/>
    <w:rsid w:val="00C52F7E"/>
    <w:rsid w:val="00C5544B"/>
    <w:rsid w:val="00C554BC"/>
    <w:rsid w:val="00C62C18"/>
    <w:rsid w:val="00C659D9"/>
    <w:rsid w:val="00C661FB"/>
    <w:rsid w:val="00C663E2"/>
    <w:rsid w:val="00C670FA"/>
    <w:rsid w:val="00C67572"/>
    <w:rsid w:val="00C70F61"/>
    <w:rsid w:val="00C71EFE"/>
    <w:rsid w:val="00C721C1"/>
    <w:rsid w:val="00C73B5E"/>
    <w:rsid w:val="00C74C86"/>
    <w:rsid w:val="00C76169"/>
    <w:rsid w:val="00C8268C"/>
    <w:rsid w:val="00C838B4"/>
    <w:rsid w:val="00C851FD"/>
    <w:rsid w:val="00C933D7"/>
    <w:rsid w:val="00C96A4B"/>
    <w:rsid w:val="00CA3E73"/>
    <w:rsid w:val="00CA418E"/>
    <w:rsid w:val="00CA5036"/>
    <w:rsid w:val="00CA532E"/>
    <w:rsid w:val="00CA5B69"/>
    <w:rsid w:val="00CB234B"/>
    <w:rsid w:val="00CB2F43"/>
    <w:rsid w:val="00CC0369"/>
    <w:rsid w:val="00CC0DB6"/>
    <w:rsid w:val="00CC4CE1"/>
    <w:rsid w:val="00CC6CC6"/>
    <w:rsid w:val="00CC7142"/>
    <w:rsid w:val="00CD000F"/>
    <w:rsid w:val="00CE0EE7"/>
    <w:rsid w:val="00CE2691"/>
    <w:rsid w:val="00CF25D1"/>
    <w:rsid w:val="00CF2B4D"/>
    <w:rsid w:val="00CF4766"/>
    <w:rsid w:val="00CF5C31"/>
    <w:rsid w:val="00D0356A"/>
    <w:rsid w:val="00D03B56"/>
    <w:rsid w:val="00D1759F"/>
    <w:rsid w:val="00D22A26"/>
    <w:rsid w:val="00D2421F"/>
    <w:rsid w:val="00D265C1"/>
    <w:rsid w:val="00D27518"/>
    <w:rsid w:val="00D27B4D"/>
    <w:rsid w:val="00D30A2C"/>
    <w:rsid w:val="00D323FF"/>
    <w:rsid w:val="00D42B13"/>
    <w:rsid w:val="00D54E12"/>
    <w:rsid w:val="00D55087"/>
    <w:rsid w:val="00D5513E"/>
    <w:rsid w:val="00D55278"/>
    <w:rsid w:val="00D6236A"/>
    <w:rsid w:val="00D64249"/>
    <w:rsid w:val="00D675AC"/>
    <w:rsid w:val="00D67AF5"/>
    <w:rsid w:val="00D70C77"/>
    <w:rsid w:val="00D713AD"/>
    <w:rsid w:val="00D7297C"/>
    <w:rsid w:val="00D74A61"/>
    <w:rsid w:val="00D7583D"/>
    <w:rsid w:val="00D77088"/>
    <w:rsid w:val="00D84701"/>
    <w:rsid w:val="00D84C6B"/>
    <w:rsid w:val="00D91293"/>
    <w:rsid w:val="00D92AE9"/>
    <w:rsid w:val="00D93351"/>
    <w:rsid w:val="00D97FF1"/>
    <w:rsid w:val="00DA09BC"/>
    <w:rsid w:val="00DA2ABC"/>
    <w:rsid w:val="00DA2CFC"/>
    <w:rsid w:val="00DB3D12"/>
    <w:rsid w:val="00DB4BA4"/>
    <w:rsid w:val="00DC2560"/>
    <w:rsid w:val="00DC3A25"/>
    <w:rsid w:val="00DC5A93"/>
    <w:rsid w:val="00DC7498"/>
    <w:rsid w:val="00DC7D69"/>
    <w:rsid w:val="00DD0DC9"/>
    <w:rsid w:val="00DE3095"/>
    <w:rsid w:val="00DF0361"/>
    <w:rsid w:val="00DF386C"/>
    <w:rsid w:val="00DF5091"/>
    <w:rsid w:val="00E0182A"/>
    <w:rsid w:val="00E01E66"/>
    <w:rsid w:val="00E01EE3"/>
    <w:rsid w:val="00E122C7"/>
    <w:rsid w:val="00E16CEF"/>
    <w:rsid w:val="00E2466F"/>
    <w:rsid w:val="00E26D57"/>
    <w:rsid w:val="00E341B2"/>
    <w:rsid w:val="00E35EFD"/>
    <w:rsid w:val="00E36AD1"/>
    <w:rsid w:val="00E37297"/>
    <w:rsid w:val="00E374A2"/>
    <w:rsid w:val="00E37F21"/>
    <w:rsid w:val="00E4101C"/>
    <w:rsid w:val="00E426E7"/>
    <w:rsid w:val="00E44A0D"/>
    <w:rsid w:val="00E450C0"/>
    <w:rsid w:val="00E46946"/>
    <w:rsid w:val="00E475EF"/>
    <w:rsid w:val="00E50DE5"/>
    <w:rsid w:val="00E50EE4"/>
    <w:rsid w:val="00E525E3"/>
    <w:rsid w:val="00E55A32"/>
    <w:rsid w:val="00E5656A"/>
    <w:rsid w:val="00E56797"/>
    <w:rsid w:val="00E57B30"/>
    <w:rsid w:val="00E57F9A"/>
    <w:rsid w:val="00E64617"/>
    <w:rsid w:val="00E710F1"/>
    <w:rsid w:val="00E726F8"/>
    <w:rsid w:val="00E741CA"/>
    <w:rsid w:val="00E745B0"/>
    <w:rsid w:val="00E776F5"/>
    <w:rsid w:val="00E847AF"/>
    <w:rsid w:val="00E87B68"/>
    <w:rsid w:val="00E91309"/>
    <w:rsid w:val="00EA06A3"/>
    <w:rsid w:val="00EA1FCA"/>
    <w:rsid w:val="00EA2C19"/>
    <w:rsid w:val="00EB3115"/>
    <w:rsid w:val="00EB4ABF"/>
    <w:rsid w:val="00EC3941"/>
    <w:rsid w:val="00ED13FE"/>
    <w:rsid w:val="00ED20FC"/>
    <w:rsid w:val="00EE0106"/>
    <w:rsid w:val="00EE22F1"/>
    <w:rsid w:val="00EE5756"/>
    <w:rsid w:val="00EE57DB"/>
    <w:rsid w:val="00EE723D"/>
    <w:rsid w:val="00EE7D6D"/>
    <w:rsid w:val="00EF1329"/>
    <w:rsid w:val="00EF30AC"/>
    <w:rsid w:val="00EF3D29"/>
    <w:rsid w:val="00EF49B9"/>
    <w:rsid w:val="00F06543"/>
    <w:rsid w:val="00F06E3C"/>
    <w:rsid w:val="00F1198D"/>
    <w:rsid w:val="00F203E7"/>
    <w:rsid w:val="00F20637"/>
    <w:rsid w:val="00F226E0"/>
    <w:rsid w:val="00F23616"/>
    <w:rsid w:val="00F267BE"/>
    <w:rsid w:val="00F31148"/>
    <w:rsid w:val="00F32F72"/>
    <w:rsid w:val="00F33B90"/>
    <w:rsid w:val="00F372DF"/>
    <w:rsid w:val="00F37D02"/>
    <w:rsid w:val="00F43A09"/>
    <w:rsid w:val="00F5305E"/>
    <w:rsid w:val="00F53885"/>
    <w:rsid w:val="00F6227E"/>
    <w:rsid w:val="00F67010"/>
    <w:rsid w:val="00F67375"/>
    <w:rsid w:val="00F73F59"/>
    <w:rsid w:val="00F74B83"/>
    <w:rsid w:val="00F75043"/>
    <w:rsid w:val="00F82D6C"/>
    <w:rsid w:val="00F84E79"/>
    <w:rsid w:val="00F8668E"/>
    <w:rsid w:val="00F87269"/>
    <w:rsid w:val="00F8783B"/>
    <w:rsid w:val="00F900BC"/>
    <w:rsid w:val="00F936BE"/>
    <w:rsid w:val="00FA0FDD"/>
    <w:rsid w:val="00FA164B"/>
    <w:rsid w:val="00FA198B"/>
    <w:rsid w:val="00FB170A"/>
    <w:rsid w:val="00FB42B7"/>
    <w:rsid w:val="00FC3834"/>
    <w:rsid w:val="00FC4237"/>
    <w:rsid w:val="00FD6DBE"/>
    <w:rsid w:val="00FE005B"/>
    <w:rsid w:val="00FE7020"/>
    <w:rsid w:val="00FF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AE9D22-E6F8-46E0-ACF1-E4FD2430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01D"/>
    <w:pPr>
      <w:spacing w:after="120"/>
      <w:jc w:val="both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94401D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4401D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401D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94401D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1"/>
    <w:qFormat/>
    <w:rsid w:val="0030525F"/>
    <w:pPr>
      <w:numPr>
        <w:ilvl w:val="4"/>
        <w:numId w:val="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30525F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link w:val="Heading7Char1"/>
    <w:qFormat/>
    <w:rsid w:val="0030525F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30525F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30525F"/>
    <w:pPr>
      <w:numPr>
        <w:ilvl w:val="8"/>
        <w:numId w:val="5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94401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4401D"/>
  </w:style>
  <w:style w:type="paragraph" w:styleId="Title">
    <w:name w:val="Title"/>
    <w:basedOn w:val="Normal"/>
    <w:next w:val="Normal"/>
    <w:link w:val="TitleChar"/>
    <w:qFormat/>
    <w:rsid w:val="0094401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401D"/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94401D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94401D"/>
    <w:rPr>
      <w:rFonts w:eastAsia="Times New Roman"/>
      <w:i/>
      <w:color w:val="003760"/>
      <w:spacing w:val="15"/>
    </w:rPr>
  </w:style>
  <w:style w:type="paragraph" w:customStyle="1" w:styleId="Bullet">
    <w:name w:val="Bullet"/>
    <w:basedOn w:val="ListParagraph"/>
    <w:qFormat/>
    <w:rsid w:val="0094401D"/>
    <w:pPr>
      <w:numPr>
        <w:numId w:val="1"/>
      </w:numPr>
      <w:tabs>
        <w:tab w:val="left" w:pos="567"/>
      </w:tabs>
      <w:jc w:val="left"/>
    </w:pPr>
  </w:style>
  <w:style w:type="character" w:customStyle="1" w:styleId="Heading3Char">
    <w:name w:val="Heading 3 Char"/>
    <w:link w:val="Heading3"/>
    <w:uiPriority w:val="9"/>
    <w:rsid w:val="0094401D"/>
    <w:rPr>
      <w:rFonts w:ascii="Arial" w:eastAsia="Times New Roman" w:hAnsi="Arial"/>
      <w:b/>
      <w:bCs/>
      <w:i/>
      <w:color w:val="CF4520"/>
      <w:sz w:val="24"/>
      <w:szCs w:val="24"/>
    </w:rPr>
  </w:style>
  <w:style w:type="paragraph" w:styleId="BodyTextIndent">
    <w:name w:val="Body Text Indent"/>
    <w:basedOn w:val="Normal"/>
    <w:link w:val="BodyTextIndentChar"/>
    <w:qFormat/>
    <w:rsid w:val="00723532"/>
    <w:pPr>
      <w:tabs>
        <w:tab w:val="left" w:pos="1134"/>
        <w:tab w:val="left" w:pos="1985"/>
      </w:tabs>
      <w:spacing w:before="120"/>
      <w:ind w:left="567"/>
    </w:pPr>
    <w:rPr>
      <w:rFonts w:ascii="Times New Roman" w:eastAsia="Calibri" w:hAnsi="Times New Roman"/>
      <w:spacing w:val="-5"/>
    </w:rPr>
  </w:style>
  <w:style w:type="character" w:customStyle="1" w:styleId="BodyTextIndentChar">
    <w:name w:val="Body Text Indent Char"/>
    <w:link w:val="BodyTextIndent"/>
    <w:rsid w:val="00723532"/>
    <w:rPr>
      <w:spacing w:val="-5"/>
      <w:sz w:val="22"/>
      <w:szCs w:val="22"/>
      <w:lang w:eastAsia="en-US" w:bidi="en-US"/>
    </w:rPr>
  </w:style>
  <w:style w:type="character" w:customStyle="1" w:styleId="Heading1Char">
    <w:name w:val="Heading 1 Char"/>
    <w:link w:val="Heading1"/>
    <w:rsid w:val="0094401D"/>
    <w:rPr>
      <w:rFonts w:ascii="Georgia" w:eastAsia="Times New Roman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link w:val="Heading2"/>
    <w:rsid w:val="0094401D"/>
    <w:rPr>
      <w:rFonts w:ascii="Georgia" w:eastAsia="Times New Roman" w:hAnsi="Georgia"/>
      <w:b/>
      <w:bCs/>
      <w:color w:val="CF4520"/>
      <w:sz w:val="28"/>
      <w:szCs w:val="26"/>
    </w:rPr>
  </w:style>
  <w:style w:type="character" w:customStyle="1" w:styleId="Heading4Char">
    <w:name w:val="Heading 4 Char"/>
    <w:link w:val="Heading4"/>
    <w:uiPriority w:val="9"/>
    <w:rsid w:val="0094401D"/>
    <w:rPr>
      <w:rFonts w:ascii="Arial" w:eastAsia="Times New Roman" w:hAnsi="Arial"/>
      <w:b/>
      <w:bCs/>
      <w:i/>
      <w:iCs/>
      <w:szCs w:val="24"/>
    </w:rPr>
  </w:style>
  <w:style w:type="character" w:customStyle="1" w:styleId="Heading5Char">
    <w:name w:val="Heading 5 Char"/>
    <w:rsid w:val="009953D6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rsid w:val="009953D6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rsid w:val="009953D6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rsid w:val="009953D6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rsid w:val="009953D6"/>
    <w:rPr>
      <w:rFonts w:ascii="Cambria" w:hAnsi="Cambria"/>
      <w:sz w:val="22"/>
      <w:szCs w:val="22"/>
      <w:lang w:val="x-none" w:eastAsia="en-US" w:bidi="ar-SA"/>
    </w:rPr>
  </w:style>
  <w:style w:type="character" w:styleId="Strong">
    <w:name w:val="Strong"/>
    <w:qFormat/>
    <w:rsid w:val="00B64671"/>
    <w:rPr>
      <w:b/>
    </w:rPr>
  </w:style>
  <w:style w:type="table" w:styleId="TableGrid">
    <w:name w:val="Table Grid"/>
    <w:basedOn w:val="TableNormal"/>
    <w:rsid w:val="0030525F"/>
    <w:pPr>
      <w:spacing w:after="200" w:line="276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953D6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9953D6"/>
  </w:style>
  <w:style w:type="character" w:customStyle="1" w:styleId="CommentTextChar">
    <w:name w:val="Comment Text Char"/>
    <w:semiHidden/>
    <w:rsid w:val="009953D6"/>
    <w:rPr>
      <w:rFonts w:ascii="Arial" w:hAnsi="Arial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9953D6"/>
    <w:rPr>
      <w:b/>
      <w:bCs/>
    </w:rPr>
  </w:style>
  <w:style w:type="character" w:customStyle="1" w:styleId="CommentSubjectChar">
    <w:name w:val="Comment Subject Char"/>
    <w:semiHidden/>
    <w:rsid w:val="009953D6"/>
    <w:rPr>
      <w:rFonts w:ascii="Arial" w:hAnsi="Arial" w:cs="Times New Roman"/>
      <w:b/>
      <w:bCs/>
      <w:lang w:val="x-none" w:eastAsia="en-US"/>
    </w:rPr>
  </w:style>
  <w:style w:type="paragraph" w:styleId="BalloonText">
    <w:name w:val="Balloon Text"/>
    <w:basedOn w:val="Normal"/>
    <w:link w:val="BalloonTextChar"/>
    <w:autoRedefine/>
    <w:rsid w:val="0067131E"/>
    <w:rPr>
      <w:sz w:val="18"/>
      <w:szCs w:val="20"/>
    </w:rPr>
  </w:style>
  <w:style w:type="character" w:customStyle="1" w:styleId="BalloonTextChar">
    <w:name w:val="Balloon Text Char"/>
    <w:link w:val="BalloonText"/>
    <w:rsid w:val="0067131E"/>
    <w:rPr>
      <w:rFonts w:ascii="Arial" w:eastAsia="Times New Roman" w:hAnsi="Arial"/>
      <w:sz w:val="18"/>
    </w:rPr>
  </w:style>
  <w:style w:type="paragraph" w:styleId="TOC1">
    <w:name w:val="toc 1"/>
    <w:autoRedefine/>
    <w:uiPriority w:val="39"/>
    <w:rsid w:val="0094401D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eastAsia="Times New Roman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94401D"/>
    <w:pPr>
      <w:tabs>
        <w:tab w:val="right" w:leader="dot" w:pos="9072"/>
      </w:tabs>
      <w:spacing w:after="60"/>
      <w:ind w:left="1134" w:hanging="567"/>
    </w:pPr>
    <w:rPr>
      <w:rFonts w:ascii="Arial" w:eastAsia="Times New Roman" w:hAnsi="Arial" w:cs="Arial"/>
      <w:szCs w:val="24"/>
    </w:rPr>
  </w:style>
  <w:style w:type="paragraph" w:styleId="BodyText">
    <w:name w:val="Body Text"/>
    <w:basedOn w:val="Normal"/>
    <w:link w:val="BodyTextChar1"/>
    <w:rsid w:val="0030525F"/>
  </w:style>
  <w:style w:type="character" w:customStyle="1" w:styleId="BodyTextChar">
    <w:name w:val="Body Text Char"/>
    <w:rsid w:val="009953D6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30525F"/>
    <w:rPr>
      <w:b w:val="0"/>
    </w:rPr>
  </w:style>
  <w:style w:type="paragraph" w:styleId="EndnoteText">
    <w:name w:val="endnote text"/>
    <w:basedOn w:val="Normal"/>
    <w:link w:val="EndnoteTextChar1"/>
    <w:semiHidden/>
    <w:rsid w:val="0030525F"/>
    <w:rPr>
      <w:szCs w:val="20"/>
    </w:rPr>
  </w:style>
  <w:style w:type="character" w:customStyle="1" w:styleId="EndnoteTextChar">
    <w:name w:val="Endnote Text Char"/>
    <w:semiHidden/>
    <w:rsid w:val="009953D6"/>
    <w:rPr>
      <w:rFonts w:ascii="Arial" w:hAnsi="Arial" w:cs="Times New Roman"/>
      <w:lang w:val="x-none" w:eastAsia="en-US"/>
    </w:rPr>
  </w:style>
  <w:style w:type="paragraph" w:customStyle="1" w:styleId="Indentlist">
    <w:name w:val="Indent list"/>
    <w:basedOn w:val="Normal"/>
    <w:rsid w:val="009953D6"/>
    <w:pPr>
      <w:numPr>
        <w:numId w:val="4"/>
      </w:numPr>
      <w:tabs>
        <w:tab w:val="left" w:pos="1701"/>
      </w:tabs>
    </w:pPr>
  </w:style>
  <w:style w:type="paragraph" w:customStyle="1" w:styleId="CUNumber4">
    <w:name w:val="CU_Number4"/>
    <w:basedOn w:val="Normal"/>
    <w:rsid w:val="00160CF7"/>
    <w:pPr>
      <w:numPr>
        <w:numId w:val="6"/>
      </w:numPr>
      <w:spacing w:after="220"/>
      <w:outlineLvl w:val="3"/>
    </w:pPr>
    <w:rPr>
      <w:rFonts w:ascii="Times New Roman" w:hAnsi="Times New Roman"/>
      <w:sz w:val="22"/>
    </w:rPr>
  </w:style>
  <w:style w:type="paragraph" w:customStyle="1" w:styleId="CUNumber5">
    <w:name w:val="CU_Number5"/>
    <w:basedOn w:val="Normal"/>
    <w:rsid w:val="00160CF7"/>
    <w:pPr>
      <w:numPr>
        <w:ilvl w:val="1"/>
        <w:numId w:val="6"/>
      </w:numPr>
      <w:spacing w:after="220"/>
      <w:outlineLvl w:val="4"/>
    </w:pPr>
    <w:rPr>
      <w:rFonts w:ascii="Times New Roman" w:hAnsi="Times New Roman"/>
      <w:sz w:val="22"/>
    </w:rPr>
  </w:style>
  <w:style w:type="paragraph" w:customStyle="1" w:styleId="CUNumber6">
    <w:name w:val="CU_Number6"/>
    <w:basedOn w:val="Normal"/>
    <w:rsid w:val="00160CF7"/>
    <w:pPr>
      <w:numPr>
        <w:ilvl w:val="2"/>
        <w:numId w:val="6"/>
      </w:numPr>
      <w:spacing w:after="220"/>
      <w:outlineLvl w:val="5"/>
    </w:pPr>
    <w:rPr>
      <w:rFonts w:ascii="Times New Roman" w:hAnsi="Times New Roman"/>
      <w:sz w:val="22"/>
    </w:rPr>
  </w:style>
  <w:style w:type="paragraph" w:customStyle="1" w:styleId="CUNumber7">
    <w:name w:val="CU_Number7"/>
    <w:basedOn w:val="Normal"/>
    <w:rsid w:val="00160CF7"/>
    <w:pPr>
      <w:numPr>
        <w:ilvl w:val="3"/>
        <w:numId w:val="6"/>
      </w:numPr>
      <w:spacing w:after="220"/>
      <w:outlineLvl w:val="6"/>
    </w:pPr>
    <w:rPr>
      <w:rFonts w:ascii="Times New Roman" w:hAnsi="Times New Roman"/>
      <w:sz w:val="22"/>
    </w:rPr>
  </w:style>
  <w:style w:type="paragraph" w:customStyle="1" w:styleId="CUNumber8">
    <w:name w:val="CU_Number8"/>
    <w:basedOn w:val="Normal"/>
    <w:rsid w:val="00160CF7"/>
    <w:pPr>
      <w:numPr>
        <w:ilvl w:val="4"/>
        <w:numId w:val="6"/>
      </w:numPr>
      <w:spacing w:after="220"/>
      <w:outlineLvl w:val="7"/>
    </w:pPr>
    <w:rPr>
      <w:rFonts w:ascii="Times New Roman" w:hAnsi="Times New Roman"/>
      <w:sz w:val="22"/>
    </w:rPr>
  </w:style>
  <w:style w:type="paragraph" w:customStyle="1" w:styleId="NoteToDrafters">
    <w:name w:val="Note To Drafters"/>
    <w:basedOn w:val="Normal"/>
    <w:next w:val="Normal"/>
    <w:autoRedefine/>
    <w:semiHidden/>
    <w:rsid w:val="009953D6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9953D6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9953D6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9953D6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9953D6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9953D6"/>
    <w:rPr>
      <w:b/>
      <w:caps/>
    </w:rPr>
  </w:style>
  <w:style w:type="paragraph" w:customStyle="1" w:styleId="Recitals">
    <w:name w:val="Recitals"/>
    <w:basedOn w:val="Normal"/>
    <w:semiHidden/>
    <w:rsid w:val="009953D6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9953D6"/>
    <w:pPr>
      <w:keepNext/>
      <w:ind w:left="851"/>
    </w:pPr>
  </w:style>
  <w:style w:type="paragraph" w:customStyle="1" w:styleId="TablePara">
    <w:name w:val="Table Para"/>
    <w:autoRedefine/>
    <w:semiHidden/>
    <w:rsid w:val="009953D6"/>
    <w:pPr>
      <w:numPr>
        <w:numId w:val="7"/>
      </w:numPr>
      <w:spacing w:before="120" w:after="120"/>
      <w:jc w:val="both"/>
    </w:pPr>
    <w:rPr>
      <w:rFonts w:ascii="Arial" w:eastAsia="Times New Roman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9953D6"/>
  </w:style>
  <w:style w:type="paragraph" w:customStyle="1" w:styleId="TableSubpara">
    <w:name w:val="Table Subpara"/>
    <w:autoRedefine/>
    <w:semiHidden/>
    <w:rsid w:val="009953D6"/>
    <w:pPr>
      <w:spacing w:before="120" w:after="120"/>
      <w:ind w:left="568" w:hanging="568"/>
      <w:jc w:val="both"/>
    </w:pPr>
    <w:rPr>
      <w:rFonts w:ascii="Arial" w:eastAsia="Times New Roman" w:hAnsi="Arial"/>
      <w:noProof/>
      <w:lang w:val="en-US" w:eastAsia="en-US"/>
    </w:rPr>
  </w:style>
  <w:style w:type="paragraph" w:customStyle="1" w:styleId="Level11fo">
    <w:name w:val="Level 1.1fo"/>
    <w:basedOn w:val="Normal"/>
    <w:rsid w:val="009953D6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9953D6"/>
    <w:rPr>
      <w:rFonts w:ascii="Arial" w:hAnsi="Arial" w:cs="Arial"/>
      <w:b/>
      <w:sz w:val="20"/>
    </w:rPr>
  </w:style>
  <w:style w:type="character" w:customStyle="1" w:styleId="HeaderChar">
    <w:name w:val="Header Char"/>
    <w:semiHidden/>
    <w:locked/>
    <w:rsid w:val="009953D6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9953D6"/>
    <w:rPr>
      <w:rFonts w:ascii="Arial" w:hAnsi="Arial" w:cs="Times New Roman"/>
      <w:sz w:val="22"/>
      <w:szCs w:val="22"/>
      <w:lang w:val="x-none" w:eastAsia="en-US"/>
    </w:rPr>
  </w:style>
  <w:style w:type="character" w:customStyle="1" w:styleId="SC430">
    <w:name w:val="SC430"/>
    <w:rsid w:val="009953D6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9953D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uiPriority w:val="9"/>
    <w:locked/>
    <w:rsid w:val="009953D6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uiPriority w:val="9"/>
    <w:locked/>
    <w:rsid w:val="009953D6"/>
    <w:rPr>
      <w:rFonts w:eastAsia="Times New Roman"/>
      <w:b/>
      <w:bCs/>
      <w:szCs w:val="24"/>
    </w:rPr>
  </w:style>
  <w:style w:type="character" w:customStyle="1" w:styleId="Heading4Char1">
    <w:name w:val="Heading 4 Char1"/>
    <w:uiPriority w:val="9"/>
    <w:locked/>
    <w:rsid w:val="009953D6"/>
    <w:rPr>
      <w:rFonts w:eastAsia="Times New Roman"/>
      <w:b/>
      <w:bCs/>
      <w:iCs/>
      <w:szCs w:val="24"/>
    </w:rPr>
  </w:style>
  <w:style w:type="character" w:customStyle="1" w:styleId="Heading5Char1">
    <w:name w:val="Heading 5 Char1"/>
    <w:link w:val="Heading5"/>
    <w:locked/>
    <w:rsid w:val="009953D6"/>
    <w:rPr>
      <w:rFonts w:ascii="Arial" w:eastAsia="Times New Roman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9953D6"/>
    <w:rPr>
      <w:rFonts w:eastAsia="Times New Roman"/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9953D6"/>
    <w:rPr>
      <w:rFonts w:eastAsia="Times New Roman"/>
      <w:sz w:val="24"/>
      <w:szCs w:val="24"/>
    </w:rPr>
  </w:style>
  <w:style w:type="character" w:customStyle="1" w:styleId="Heading8Char1">
    <w:name w:val="Heading 8 Char1"/>
    <w:link w:val="Heading8"/>
    <w:locked/>
    <w:rsid w:val="009953D6"/>
    <w:rPr>
      <w:rFonts w:eastAsia="Times New Roman"/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9953D6"/>
    <w:rPr>
      <w:rFonts w:ascii="Arial" w:eastAsia="Times New Roman" w:hAnsi="Arial" w:cs="Arial"/>
      <w:sz w:val="22"/>
      <w:szCs w:val="24"/>
    </w:rPr>
  </w:style>
  <w:style w:type="paragraph" w:styleId="TOC3">
    <w:name w:val="toc 3"/>
    <w:basedOn w:val="Normal"/>
    <w:next w:val="Normal"/>
    <w:autoRedefine/>
    <w:rsid w:val="0094401D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94401D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94401D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94401D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94401D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94401D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94401D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9953D6"/>
    <w:rPr>
      <w:rFonts w:ascii="Arial" w:hAnsi="Arial"/>
      <w:szCs w:val="22"/>
      <w:lang w:eastAsia="en-US"/>
    </w:rPr>
  </w:style>
  <w:style w:type="paragraph" w:styleId="Header">
    <w:name w:val="header"/>
    <w:basedOn w:val="Normal"/>
    <w:link w:val="HeaderChar1"/>
    <w:semiHidden/>
    <w:rsid w:val="009953D6"/>
    <w:pPr>
      <w:tabs>
        <w:tab w:val="center" w:pos="4153"/>
        <w:tab w:val="right" w:pos="8306"/>
      </w:tabs>
    </w:pPr>
  </w:style>
  <w:style w:type="character" w:customStyle="1" w:styleId="HeaderChar1">
    <w:name w:val="Header Char1"/>
    <w:link w:val="Header"/>
    <w:semiHidden/>
    <w:rsid w:val="009953D6"/>
    <w:rPr>
      <w:rFonts w:ascii="Arial" w:hAnsi="Arial"/>
      <w:szCs w:val="22"/>
      <w:lang w:eastAsia="en-US"/>
    </w:rPr>
  </w:style>
  <w:style w:type="paragraph" w:styleId="Footer">
    <w:name w:val="footer"/>
    <w:basedOn w:val="Normal"/>
    <w:link w:val="FooterChar1"/>
    <w:semiHidden/>
    <w:rsid w:val="009953D6"/>
    <w:pPr>
      <w:tabs>
        <w:tab w:val="center" w:pos="4153"/>
        <w:tab w:val="right" w:pos="8306"/>
      </w:tabs>
    </w:pPr>
  </w:style>
  <w:style w:type="character" w:customStyle="1" w:styleId="FooterChar1">
    <w:name w:val="Footer Char1"/>
    <w:link w:val="Footer"/>
    <w:semiHidden/>
    <w:rsid w:val="009953D6"/>
    <w:rPr>
      <w:rFonts w:ascii="Arial" w:hAnsi="Arial"/>
      <w:szCs w:val="22"/>
      <w:lang w:eastAsia="en-US"/>
    </w:rPr>
  </w:style>
  <w:style w:type="character" w:styleId="PageNumber">
    <w:name w:val="page number"/>
    <w:semiHidden/>
    <w:rsid w:val="009953D6"/>
    <w:rPr>
      <w:rFonts w:cs="Times New Roman"/>
    </w:rPr>
  </w:style>
  <w:style w:type="character" w:customStyle="1" w:styleId="EndnoteTextChar1">
    <w:name w:val="Endnote Text Char1"/>
    <w:link w:val="EndnoteText"/>
    <w:semiHidden/>
    <w:locked/>
    <w:rsid w:val="009953D6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9953D6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94401D"/>
    <w:rPr>
      <w:color w:val="0000FF"/>
      <w:u w:val="single"/>
    </w:rPr>
  </w:style>
  <w:style w:type="character" w:styleId="FollowedHyperlink">
    <w:name w:val="FollowedHyperlink"/>
    <w:semiHidden/>
    <w:rsid w:val="009953D6"/>
    <w:rPr>
      <w:rFonts w:cs="Times New Roman"/>
      <w:color w:val="800080"/>
      <w:u w:val="single"/>
    </w:rPr>
  </w:style>
  <w:style w:type="character" w:styleId="Emphasis">
    <w:name w:val="Emphasis"/>
    <w:qFormat/>
    <w:rsid w:val="009953D6"/>
    <w:rPr>
      <w:i/>
      <w:iCs/>
    </w:rPr>
  </w:style>
  <w:style w:type="character" w:customStyle="1" w:styleId="CommentSubjectChar1">
    <w:name w:val="Comment Subject Char1"/>
    <w:link w:val="CommentSubject"/>
    <w:semiHidden/>
    <w:rsid w:val="009953D6"/>
    <w:rPr>
      <w:rFonts w:ascii="Arial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9953D6"/>
    <w:rPr>
      <w:rFonts w:ascii="Tahoma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94401D"/>
    <w:pPr>
      <w:keepNext/>
      <w:keepLines/>
      <w:numPr>
        <w:ilvl w:val="1"/>
        <w:numId w:val="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94401D"/>
    <w:pPr>
      <w:spacing w:after="120"/>
      <w:jc w:val="both"/>
    </w:pPr>
    <w:rPr>
      <w:rFonts w:ascii="Arial" w:eastAsia="Times New Roman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94401D"/>
    <w:rPr>
      <w:rFonts w:ascii="Arial" w:eastAsia="Times New Roman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94401D"/>
    <w:pPr>
      <w:numPr>
        <w:ilvl w:val="2"/>
        <w:numId w:val="8"/>
      </w:numPr>
    </w:pPr>
  </w:style>
  <w:style w:type="paragraph" w:customStyle="1" w:styleId="COTCOCLV1-ASDEFCON">
    <w:name w:val="COT/COC LV1 - ASDEFCON"/>
    <w:basedOn w:val="ASDEFCONNormal"/>
    <w:next w:val="COTCOCLV2-ASDEFCON"/>
    <w:rsid w:val="0094401D"/>
    <w:pPr>
      <w:keepNext/>
      <w:keepLines/>
      <w:numPr>
        <w:numId w:val="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94401D"/>
    <w:pPr>
      <w:numPr>
        <w:ilvl w:val="3"/>
        <w:numId w:val="8"/>
      </w:numPr>
    </w:pPr>
  </w:style>
  <w:style w:type="paragraph" w:customStyle="1" w:styleId="COTCOCLV5-ASDEFCON">
    <w:name w:val="COT/COC LV5 - ASDEFCON"/>
    <w:basedOn w:val="ASDEFCONNormal"/>
    <w:rsid w:val="0094401D"/>
    <w:pPr>
      <w:numPr>
        <w:ilvl w:val="4"/>
        <w:numId w:val="8"/>
      </w:numPr>
    </w:pPr>
  </w:style>
  <w:style w:type="paragraph" w:customStyle="1" w:styleId="COTCOCLV6-ASDEFCON">
    <w:name w:val="COT/COC LV6 - ASDEFCON"/>
    <w:basedOn w:val="ASDEFCONNormal"/>
    <w:rsid w:val="0094401D"/>
    <w:pPr>
      <w:keepLines/>
      <w:numPr>
        <w:ilvl w:val="5"/>
        <w:numId w:val="8"/>
      </w:numPr>
    </w:pPr>
  </w:style>
  <w:style w:type="paragraph" w:customStyle="1" w:styleId="ASDEFCONOption">
    <w:name w:val="ASDEFCON Option"/>
    <w:basedOn w:val="ASDEFCONNormal"/>
    <w:rsid w:val="0094401D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94401D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94401D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94401D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94401D"/>
    <w:pPr>
      <w:keepNext/>
      <w:keepLines/>
      <w:numPr>
        <w:numId w:val="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94401D"/>
    <w:pPr>
      <w:numPr>
        <w:ilvl w:val="1"/>
        <w:numId w:val="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94401D"/>
    <w:rPr>
      <w:rFonts w:ascii="Arial" w:eastAsia="Times New Roman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94401D"/>
    <w:pPr>
      <w:numPr>
        <w:ilvl w:val="2"/>
        <w:numId w:val="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94401D"/>
    <w:pPr>
      <w:numPr>
        <w:ilvl w:val="3"/>
        <w:numId w:val="9"/>
      </w:numPr>
    </w:pPr>
    <w:rPr>
      <w:szCs w:val="24"/>
    </w:rPr>
  </w:style>
  <w:style w:type="paragraph" w:customStyle="1" w:styleId="ASDEFCONCoverTitle">
    <w:name w:val="ASDEFCON Cover Title"/>
    <w:rsid w:val="0094401D"/>
    <w:pPr>
      <w:jc w:val="center"/>
    </w:pPr>
    <w:rPr>
      <w:rFonts w:ascii="Georgia" w:eastAsia="Times New Roman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94401D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94401D"/>
    <w:pPr>
      <w:keepNext/>
      <w:spacing w:before="480"/>
      <w:ind w:firstLine="1701"/>
    </w:pPr>
    <w:rPr>
      <w:rFonts w:ascii="Franklin Gothic Medium" w:eastAsia="Times New Roman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94401D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94401D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94401D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94401D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94401D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94401D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94401D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94401D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94401D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94401D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94401D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94401D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94401D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94401D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94401D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94401D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94401D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94401D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94401D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94401D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94401D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94401D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94401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94401D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94401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94401D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94401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94401D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94401D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94401D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94401D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94401D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94401D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94401D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50720"/>
    <w:rPr>
      <w:rFonts w:ascii="Arial" w:eastAsia="Times New Roman" w:hAnsi="Arial"/>
    </w:rPr>
  </w:style>
  <w:style w:type="paragraph" w:customStyle="1" w:styleId="ASDEFCONTextBlock">
    <w:name w:val="ASDEFCON TextBlock"/>
    <w:basedOn w:val="ASDEFCONNormal"/>
    <w:qFormat/>
    <w:rsid w:val="0094401D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94401D"/>
    <w:pPr>
      <w:numPr>
        <w:numId w:val="15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94401D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94401D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94401D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94401D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94401D"/>
    <w:rPr>
      <w:rFonts w:ascii="Arial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94401D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94401D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94401D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94401D"/>
    <w:pPr>
      <w:numPr>
        <w:numId w:val="16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94401D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94401D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94401D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94401D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94401D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94401D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94401D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94401D"/>
    <w:rPr>
      <w:rFonts w:ascii="Arial" w:eastAsia="Times New Roman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94401D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94401D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94401D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94401D"/>
    <w:pPr>
      <w:numPr>
        <w:ilvl w:val="6"/>
        <w:numId w:val="17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94401D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94401D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94401D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94401D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94401D"/>
    <w:rPr>
      <w:rFonts w:ascii="Arial" w:eastAsia="Times New Roman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94401D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94401D"/>
    <w:pPr>
      <w:numPr>
        <w:numId w:val="21"/>
      </w:numPr>
    </w:pPr>
    <w:rPr>
      <w:b/>
      <w:i/>
    </w:rPr>
  </w:style>
  <w:style w:type="paragraph" w:styleId="Caption">
    <w:name w:val="caption"/>
    <w:basedOn w:val="Normal"/>
    <w:next w:val="Normal"/>
    <w:qFormat/>
    <w:rsid w:val="0094401D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94401D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94401D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94401D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94401D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94401D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94401D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94401D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94401D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94401D"/>
    <w:pPr>
      <w:numPr>
        <w:ilvl w:val="1"/>
        <w:numId w:val="26"/>
      </w:numPr>
    </w:pPr>
  </w:style>
  <w:style w:type="paragraph" w:customStyle="1" w:styleId="ASDEFCONList">
    <w:name w:val="ASDEFCON List"/>
    <w:basedOn w:val="ASDEFCONNormal"/>
    <w:qFormat/>
    <w:rsid w:val="0094401D"/>
    <w:pPr>
      <w:numPr>
        <w:numId w:val="2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5D68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Revision">
    <w:name w:val="Revision"/>
    <w:hidden/>
    <w:uiPriority w:val="99"/>
    <w:semiHidden/>
    <w:rsid w:val="00AB4FFB"/>
    <w:rPr>
      <w:rFonts w:ascii="Arial" w:eastAsia="Times New Roman" w:hAnsi="Arial"/>
      <w:szCs w:val="24"/>
    </w:rPr>
  </w:style>
  <w:style w:type="paragraph" w:customStyle="1" w:styleId="StyleTitleGeorgiaNotBoldLeft">
    <w:name w:val="Style Title + Georgia Not Bold Left"/>
    <w:basedOn w:val="Title"/>
    <w:qFormat/>
    <w:rsid w:val="0094401D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94401D"/>
    <w:pPr>
      <w:spacing w:after="0"/>
      <w:ind w:left="720"/>
    </w:pPr>
  </w:style>
  <w:style w:type="paragraph" w:customStyle="1" w:styleId="Bullet2">
    <w:name w:val="Bullet 2"/>
    <w:basedOn w:val="Normal"/>
    <w:rsid w:val="0094401D"/>
    <w:pPr>
      <w:numPr>
        <w:numId w:val="42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72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CSC</vt:lpstr>
    </vt:vector>
  </TitlesOfParts>
  <Manager>ASDEFCON and Contracting Initiatives, CASG</Manager>
  <Company>Defence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CSC</dc:title>
  <dc:subject>Contractor Standing Capability</dc:subject>
  <dc:creator/>
  <cp:lastModifiedBy>DAE2-</cp:lastModifiedBy>
  <cp:revision>34</cp:revision>
  <dcterms:created xsi:type="dcterms:W3CDTF">2018-07-12T06:05:00Z</dcterms:created>
  <dcterms:modified xsi:type="dcterms:W3CDTF">2024-08-23T04:13:00Z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_Left">
    <vt:lpwstr>ASDEFCON (Support)</vt:lpwstr>
  </property>
  <property fmtid="{D5CDD505-2E9C-101B-9397-08002B2CF9AE}" pid="3" name="Header_Right">
    <vt:lpwstr>PART 2</vt:lpwstr>
  </property>
  <property fmtid="{D5CDD505-2E9C-101B-9397-08002B2CF9AE}" pid="4" name="Version">
    <vt:lpwstr>V5.2</vt:lpwstr>
  </property>
  <property fmtid="{D5CDD505-2E9C-101B-9397-08002B2CF9AE}" pid="5" name="Classification">
    <vt:lpwstr>OFFICIAL</vt:lpwstr>
  </property>
  <property fmtid="{D5CDD505-2E9C-101B-9397-08002B2CF9AE}" pid="6" name="Footer_Left">
    <vt:lpwstr/>
  </property>
  <property fmtid="{D5CDD505-2E9C-101B-9397-08002B2CF9AE}" pid="7" name="Objective-Id">
    <vt:lpwstr>BM75375073</vt:lpwstr>
  </property>
  <property fmtid="{D5CDD505-2E9C-101B-9397-08002B2CF9AE}" pid="8" name="Objective-Title">
    <vt:lpwstr>05_SPTV5.2_CSC_CATTM_Glossary</vt:lpwstr>
  </property>
  <property fmtid="{D5CDD505-2E9C-101B-9397-08002B2CF9AE}" pid="9" name="Objective-Comment">
    <vt:lpwstr/>
  </property>
  <property fmtid="{D5CDD505-2E9C-101B-9397-08002B2CF9AE}" pid="10" name="Objective-CreationStamp">
    <vt:filetime>2024-05-28T21:07:25Z</vt:filetime>
  </property>
  <property fmtid="{D5CDD505-2E9C-101B-9397-08002B2CF9AE}" pid="11" name="Objective-IsApproved">
    <vt:bool>false</vt:bool>
  </property>
  <property fmtid="{D5CDD505-2E9C-101B-9397-08002B2CF9AE}" pid="12" name="Objective-IsPublished">
    <vt:bool>false</vt:bool>
  </property>
  <property fmtid="{D5CDD505-2E9C-101B-9397-08002B2CF9AE}" pid="13" name="Objective-DatePublished">
    <vt:lpwstr/>
  </property>
  <property fmtid="{D5CDD505-2E9C-101B-9397-08002B2CF9AE}" pid="14" name="Objective-ModificationStamp">
    <vt:filetime>2024-08-23T04:10:19Z</vt:filetime>
  </property>
  <property fmtid="{D5CDD505-2E9C-101B-9397-08002B2CF9AE}" pid="15" name="Objective-Owner">
    <vt:lpwstr>Edgelow, Dave Mr</vt:lpwstr>
  </property>
  <property fmtid="{D5CDD505-2E9C-101B-9397-08002B2CF9AE}" pid="16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7" name="Objective-Parent">
    <vt:lpwstr>09 CSC Module</vt:lpwstr>
  </property>
  <property fmtid="{D5CDD505-2E9C-101B-9397-08002B2CF9AE}" pid="18" name="Objective-State">
    <vt:lpwstr>Being Edited</vt:lpwstr>
  </property>
  <property fmtid="{D5CDD505-2E9C-101B-9397-08002B2CF9AE}" pid="19" name="Objective-Version">
    <vt:lpwstr>1.1</vt:lpwstr>
  </property>
  <property fmtid="{D5CDD505-2E9C-101B-9397-08002B2CF9AE}" pid="20" name="Objective-VersionNumber">
    <vt:i4>2</vt:i4>
  </property>
  <property fmtid="{D5CDD505-2E9C-101B-9397-08002B2CF9AE}" pid="21" name="Objective-VersionComment">
    <vt:lpwstr/>
  </property>
  <property fmtid="{D5CDD505-2E9C-101B-9397-08002B2CF9AE}" pid="22" name="Objective-FileNumber">
    <vt:lpwstr/>
  </property>
  <property fmtid="{D5CDD505-2E9C-101B-9397-08002B2CF9AE}" pid="23" name="Objective-Classification">
    <vt:lpwstr>Official</vt:lpwstr>
  </property>
  <property fmtid="{D5CDD505-2E9C-101B-9397-08002B2CF9AE}" pid="24" name="Objective-Caveats">
    <vt:lpwstr/>
  </property>
  <property fmtid="{D5CDD505-2E9C-101B-9397-08002B2CF9AE}" pid="25" name="Objective-Document Type [system]">
    <vt:lpwstr/>
  </property>
  <property fmtid="{D5CDD505-2E9C-101B-9397-08002B2CF9AE}" pid="26" name="Objective-Reason for Security Classification Change [system]">
    <vt:lpwstr/>
  </property>
</Properties>
</file>