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626" w:rsidRDefault="00B74626" w:rsidP="00551B6E">
      <w:pPr>
        <w:pStyle w:val="ASDEFCONTitle"/>
      </w:pPr>
      <w:r>
        <w:t>D</w:t>
      </w:r>
      <w:bookmarkStart w:id="0" w:name="_Ref442071221"/>
      <w:bookmarkEnd w:id="0"/>
      <w:r>
        <w:t>ATA ITEM DESCRIPTION</w:t>
      </w:r>
    </w:p>
    <w:p w:rsidR="00B74626" w:rsidRDefault="00B74626" w:rsidP="00551B6E">
      <w:pPr>
        <w:pStyle w:val="SOWHL1-ASDEFCON"/>
      </w:pPr>
      <w:bookmarkStart w:id="1" w:name="_Toc515805636"/>
      <w:r>
        <w:t>DID NUMBER:</w:t>
      </w:r>
      <w:r>
        <w:tab/>
      </w:r>
      <w:r w:rsidR="00E523EB">
        <w:fldChar w:fldCharType="begin"/>
      </w:r>
      <w:r w:rsidR="00E523EB">
        <w:instrText xml:space="preserve"> DOCPROPERTY  Title  \* MERGEFORMAT </w:instrText>
      </w:r>
      <w:r w:rsidR="00E523EB">
        <w:fldChar w:fldCharType="separate"/>
      </w:r>
      <w:r w:rsidR="00EB7DE5">
        <w:t>DID-ENG-IMSP</w:t>
      </w:r>
      <w:r w:rsidR="00E523EB">
        <w:fldChar w:fldCharType="end"/>
      </w:r>
      <w:r w:rsidR="00863667">
        <w:t>-</w:t>
      </w:r>
      <w:fldSimple w:instr=" DOCPROPERTY Version ">
        <w:r w:rsidR="00EB7DE5">
          <w:t>V5.2</w:t>
        </w:r>
      </w:fldSimple>
    </w:p>
    <w:p w:rsidR="00B74626" w:rsidRDefault="00B74626" w:rsidP="00266171">
      <w:pPr>
        <w:pStyle w:val="SOWHL1-ASDEFCON"/>
      </w:pPr>
      <w:bookmarkStart w:id="2" w:name="_Toc515805637"/>
      <w:r>
        <w:t>TITLE:</w:t>
      </w:r>
      <w:r>
        <w:tab/>
      </w:r>
      <w:bookmarkEnd w:id="2"/>
      <w:r w:rsidR="00694740">
        <w:t>In-Service Materiel</w:t>
      </w:r>
      <w:r w:rsidR="002B5FC5">
        <w:t xml:space="preserve"> SAFETY PLAN</w:t>
      </w:r>
    </w:p>
    <w:p w:rsidR="00B74626" w:rsidRDefault="00B74626" w:rsidP="00266171">
      <w:pPr>
        <w:pStyle w:val="SOWHL1-ASDEFCON"/>
      </w:pPr>
      <w:bookmarkStart w:id="3" w:name="_Toc515805639"/>
      <w:r>
        <w:t>DESCRIPTION and intended use</w:t>
      </w:r>
      <w:bookmarkEnd w:id="3"/>
    </w:p>
    <w:p w:rsidR="00B74626" w:rsidRDefault="00B74626" w:rsidP="00551B6E">
      <w:pPr>
        <w:pStyle w:val="SOWTL2-ASDEFCON"/>
      </w:pPr>
      <w:r>
        <w:t xml:space="preserve">The </w:t>
      </w:r>
      <w:r w:rsidR="00694740">
        <w:t>In-Service Materiel</w:t>
      </w:r>
      <w:r w:rsidR="005B572C" w:rsidRPr="005B572C">
        <w:t xml:space="preserve"> Safety Plan </w:t>
      </w:r>
      <w:r w:rsidR="005B572C">
        <w:t>(</w:t>
      </w:r>
      <w:r w:rsidR="00694740">
        <w:t>I</w:t>
      </w:r>
      <w:r>
        <w:t>M</w:t>
      </w:r>
      <w:r w:rsidR="00694740">
        <w:t>S</w:t>
      </w:r>
      <w:r>
        <w:t>P</w:t>
      </w:r>
      <w:r w:rsidR="005B572C">
        <w:t>)</w:t>
      </w:r>
      <w:r>
        <w:t xml:space="preserve"> describes the Contractor</w:t>
      </w:r>
      <w:r w:rsidR="00B056DB">
        <w:t>’s</w:t>
      </w:r>
      <w:r>
        <w:t xml:space="preserve"> </w:t>
      </w:r>
      <w:r w:rsidR="00BF2BA2">
        <w:t xml:space="preserve">system-safety </w:t>
      </w:r>
      <w:r w:rsidR="00B056DB">
        <w:t xml:space="preserve">management </w:t>
      </w:r>
      <w:r w:rsidR="00BF2BA2">
        <w:t xml:space="preserve">and engineering </w:t>
      </w:r>
      <w:r w:rsidR="00945DCB">
        <w:t xml:space="preserve">program, </w:t>
      </w:r>
      <w:r w:rsidR="00BF2BA2">
        <w:t xml:space="preserve">undertaken to ensure </w:t>
      </w:r>
      <w:r w:rsidR="00B85D8A">
        <w:t xml:space="preserve">that </w:t>
      </w:r>
      <w:r w:rsidR="00BF2BA2">
        <w:t>the Materiel Safety of applicable Products</w:t>
      </w:r>
      <w:r w:rsidR="00B85D8A">
        <w:t xml:space="preserve"> is maintained</w:t>
      </w:r>
      <w:r>
        <w:t>.</w:t>
      </w:r>
    </w:p>
    <w:p w:rsidR="007A0AB7" w:rsidRDefault="00B74626" w:rsidP="00266171">
      <w:pPr>
        <w:pStyle w:val="SOWTL2-ASDEFCON"/>
      </w:pPr>
      <w:r>
        <w:t xml:space="preserve">The Contractor uses the </w:t>
      </w:r>
      <w:r w:rsidR="00B056DB">
        <w:t>I</w:t>
      </w:r>
      <w:r>
        <w:t>M</w:t>
      </w:r>
      <w:r w:rsidR="00B056DB">
        <w:t>S</w:t>
      </w:r>
      <w:r>
        <w:t>P to</w:t>
      </w:r>
      <w:r w:rsidR="007A0AB7">
        <w:t>:</w:t>
      </w:r>
    </w:p>
    <w:p w:rsidR="00BF2BA2" w:rsidRDefault="00BF2BA2" w:rsidP="00551B6E">
      <w:pPr>
        <w:pStyle w:val="SOWSubL1-ASDEFCON"/>
      </w:pPr>
      <w:r w:rsidRPr="009A22A4">
        <w:t xml:space="preserve">define, manage and monitor the </w:t>
      </w:r>
      <w:r>
        <w:t xml:space="preserve">system-safety </w:t>
      </w:r>
      <w:r w:rsidRPr="009A22A4">
        <w:t>program for the Contract</w:t>
      </w:r>
      <w:r>
        <w:t>;</w:t>
      </w:r>
    </w:p>
    <w:p w:rsidR="00E255F3" w:rsidRDefault="00BF2BA2" w:rsidP="00266171">
      <w:pPr>
        <w:pStyle w:val="SOWSubL1-ASDEFCON"/>
      </w:pPr>
      <w:r w:rsidRPr="009A22A4">
        <w:t>ensure that those parties (including S</w:t>
      </w:r>
      <w:r>
        <w:t xml:space="preserve">ubcontractors) who </w:t>
      </w:r>
      <w:r w:rsidR="00E255F3">
        <w:t>are involved in the system-safety program</w:t>
      </w:r>
      <w:r w:rsidRPr="009A22A4">
        <w:t xml:space="preserve"> understand th</w:t>
      </w:r>
      <w:r w:rsidR="00E255F3">
        <w:t>eir respective responsibilities;</w:t>
      </w:r>
    </w:p>
    <w:p w:rsidR="00E255F3" w:rsidRDefault="00E255F3" w:rsidP="00266171">
      <w:pPr>
        <w:pStyle w:val="SOWSubL1-ASDEFCON"/>
      </w:pPr>
      <w:r>
        <w:t xml:space="preserve">demonstrate that it has the capability and capacity to meet its Materiel Safety responsibilities, particularly in relation to the </w:t>
      </w:r>
      <w:r w:rsidR="007C69E4">
        <w:t>ADF</w:t>
      </w:r>
      <w:r w:rsidR="008B06DF">
        <w:t xml:space="preserve"> </w:t>
      </w:r>
      <w:r w:rsidR="00CC51F7">
        <w:t>r</w:t>
      </w:r>
      <w:r w:rsidR="00217DA7">
        <w:t xml:space="preserve">egulatory / </w:t>
      </w:r>
      <w:r w:rsidR="00CC51F7">
        <w:t>a</w:t>
      </w:r>
      <w:r w:rsidR="00217DA7">
        <w:t xml:space="preserve">ssurance </w:t>
      </w:r>
      <w:r w:rsidR="00CC51F7">
        <w:t>f</w:t>
      </w:r>
      <w:r w:rsidR="00217DA7">
        <w:t xml:space="preserve">ramework </w:t>
      </w:r>
      <w:r>
        <w:t>applicable</w:t>
      </w:r>
      <w:r w:rsidRPr="009A22A4">
        <w:t xml:space="preserve"> </w:t>
      </w:r>
      <w:r>
        <w:t xml:space="preserve">to the Contract; </w:t>
      </w:r>
      <w:r w:rsidRPr="009A22A4">
        <w:t>and</w:t>
      </w:r>
    </w:p>
    <w:p w:rsidR="00B74626" w:rsidRDefault="00E255F3" w:rsidP="00266171">
      <w:pPr>
        <w:pStyle w:val="SOWSubL1-ASDEFCON"/>
      </w:pPr>
      <w:r w:rsidRPr="009A22A4">
        <w:t xml:space="preserve">define the Contractor’s </w:t>
      </w:r>
      <w:r>
        <w:t>relationship with</w:t>
      </w:r>
      <w:r w:rsidR="00C2480A">
        <w:t>,</w:t>
      </w:r>
      <w:r>
        <w:t xml:space="preserve"> and </w:t>
      </w:r>
      <w:r w:rsidRPr="009A22A4">
        <w:t>expectations for</w:t>
      </w:r>
      <w:r w:rsidR="00C2480A">
        <w:t>,</w:t>
      </w:r>
      <w:r w:rsidRPr="009A22A4">
        <w:t xml:space="preserve"> Commonwealth involvement in the </w:t>
      </w:r>
      <w:r>
        <w:t>management of Materiel Safety</w:t>
      </w:r>
      <w:r w:rsidR="00B74626">
        <w:t>.</w:t>
      </w:r>
    </w:p>
    <w:p w:rsidR="007A0AB7" w:rsidRDefault="00B74626" w:rsidP="00266171">
      <w:pPr>
        <w:pStyle w:val="SOWTL2-ASDEFCON"/>
      </w:pPr>
      <w:r>
        <w:t xml:space="preserve">The Commonwealth uses the </w:t>
      </w:r>
      <w:r w:rsidR="00B056DB">
        <w:t>I</w:t>
      </w:r>
      <w:r>
        <w:t>M</w:t>
      </w:r>
      <w:r w:rsidR="00B056DB">
        <w:t>S</w:t>
      </w:r>
      <w:r>
        <w:t>P to</w:t>
      </w:r>
      <w:r w:rsidR="007A0AB7">
        <w:t>:</w:t>
      </w:r>
    </w:p>
    <w:p w:rsidR="00BF2BA2" w:rsidRDefault="00E255F3" w:rsidP="00551B6E">
      <w:pPr>
        <w:pStyle w:val="SOWSubL1-ASDEFCON"/>
      </w:pPr>
      <w:r>
        <w:t xml:space="preserve">gain visibility into </w:t>
      </w:r>
      <w:r w:rsidR="007721A7">
        <w:t xml:space="preserve">the Contractor’s approach to </w:t>
      </w:r>
      <w:r w:rsidR="00945DCB">
        <w:t xml:space="preserve">ensuring </w:t>
      </w:r>
      <w:r w:rsidR="00BF2BA2">
        <w:t>Materiel</w:t>
      </w:r>
      <w:r w:rsidR="00473077">
        <w:t xml:space="preserve"> </w:t>
      </w:r>
      <w:r w:rsidR="00BF2BA2">
        <w:t>S</w:t>
      </w:r>
      <w:r w:rsidR="00473077">
        <w:t>afety</w:t>
      </w:r>
      <w:r w:rsidR="00BF2BA2">
        <w:t>;</w:t>
      </w:r>
      <w:r w:rsidR="007721A7">
        <w:t xml:space="preserve"> </w:t>
      </w:r>
    </w:p>
    <w:p w:rsidR="00E255F3" w:rsidRDefault="00E255F3" w:rsidP="00551B6E">
      <w:pPr>
        <w:pStyle w:val="SOWSubL1-ASDEFCON"/>
      </w:pPr>
      <w:r>
        <w:t xml:space="preserve">gain assurance that the Contractor’s system-safety program </w:t>
      </w:r>
      <w:r w:rsidRPr="00E06C33">
        <w:t xml:space="preserve">will </w:t>
      </w:r>
      <w:r>
        <w:t>meet</w:t>
      </w:r>
      <w:r w:rsidRPr="00E06C33">
        <w:t xml:space="preserve"> the </w:t>
      </w:r>
      <w:r>
        <w:t xml:space="preserve">Materiel Safety </w:t>
      </w:r>
      <w:r w:rsidRPr="00E06C33">
        <w:t>requirements of the Contract</w:t>
      </w:r>
      <w:r w:rsidR="00945DCB">
        <w:t xml:space="preserve">, including </w:t>
      </w:r>
      <w:r w:rsidR="007C69E4">
        <w:t>ADF</w:t>
      </w:r>
      <w:r w:rsidR="008B06DF">
        <w:t xml:space="preserve"> </w:t>
      </w:r>
      <w:r w:rsidR="00CC51F7">
        <w:t>r</w:t>
      </w:r>
      <w:r w:rsidR="00217DA7">
        <w:t xml:space="preserve">egulatory / </w:t>
      </w:r>
      <w:r w:rsidR="00CC51F7">
        <w:t>a</w:t>
      </w:r>
      <w:r w:rsidR="00217DA7">
        <w:t xml:space="preserve">ssurance </w:t>
      </w:r>
      <w:r w:rsidR="00CC51F7">
        <w:t>f</w:t>
      </w:r>
      <w:r w:rsidR="00217DA7">
        <w:t>ramework</w:t>
      </w:r>
      <w:r w:rsidR="00945DCB">
        <w:t xml:space="preserve">-specific </w:t>
      </w:r>
      <w:r>
        <w:t>requirements;</w:t>
      </w:r>
    </w:p>
    <w:p w:rsidR="00BF2BA2" w:rsidRDefault="007721A7" w:rsidP="00551B6E">
      <w:pPr>
        <w:pStyle w:val="SOWSubL1-ASDEFCON"/>
      </w:pPr>
      <w:r>
        <w:t>plan the integra</w:t>
      </w:r>
      <w:r w:rsidR="00BF2BA2">
        <w:t>tion of the Contractor’s system-</w:t>
      </w:r>
      <w:r>
        <w:t>safety</w:t>
      </w:r>
      <w:r w:rsidR="00BF2BA2">
        <w:t xml:space="preserve"> program</w:t>
      </w:r>
      <w:r>
        <w:t xml:space="preserve"> activities</w:t>
      </w:r>
      <w:r w:rsidR="00BF2BA2">
        <w:t xml:space="preserve"> with the Commonwealth’s system-</w:t>
      </w:r>
      <w:r>
        <w:t>safety program</w:t>
      </w:r>
      <w:r w:rsidR="00E255F3">
        <w:t>; and</w:t>
      </w:r>
    </w:p>
    <w:p w:rsidR="00E255F3" w:rsidRDefault="00E255F3" w:rsidP="00551B6E">
      <w:pPr>
        <w:pStyle w:val="SOWSubL1-ASDEFCON"/>
      </w:pPr>
      <w:r>
        <w:t xml:space="preserve">provide input into the Commonwealth’s </w:t>
      </w:r>
      <w:r w:rsidR="00945DCB">
        <w:t xml:space="preserve">system-safety program </w:t>
      </w:r>
      <w:r>
        <w:t>planning.</w:t>
      </w:r>
    </w:p>
    <w:p w:rsidR="00B74626" w:rsidRDefault="00B74626" w:rsidP="00266171">
      <w:pPr>
        <w:pStyle w:val="SOWHL1-ASDEFCON"/>
      </w:pPr>
      <w:bookmarkStart w:id="4" w:name="_Toc515805640"/>
      <w:r>
        <w:t>INTER-RELATIONSHIPS</w:t>
      </w:r>
      <w:bookmarkEnd w:id="4"/>
    </w:p>
    <w:p w:rsidR="00432EF0" w:rsidRDefault="00B74626" w:rsidP="00266171">
      <w:pPr>
        <w:pStyle w:val="SOWTL2-ASDEFCON"/>
      </w:pPr>
      <w:r>
        <w:t xml:space="preserve">The </w:t>
      </w:r>
      <w:r w:rsidR="00B056DB">
        <w:t>I</w:t>
      </w:r>
      <w:r>
        <w:t>M</w:t>
      </w:r>
      <w:r w:rsidR="00B056DB">
        <w:t>S</w:t>
      </w:r>
      <w:r>
        <w:t xml:space="preserve">P </w:t>
      </w:r>
      <w:r w:rsidR="007A0AB7">
        <w:t>is subordinate</w:t>
      </w:r>
      <w:r>
        <w:t xml:space="preserve"> to the </w:t>
      </w:r>
      <w:r w:rsidR="00B056DB">
        <w:t>Contractor Engineering</w:t>
      </w:r>
      <w:r>
        <w:t xml:space="preserve"> Management Plan (</w:t>
      </w:r>
      <w:r w:rsidR="00B056DB">
        <w:t>CE</w:t>
      </w:r>
      <w:r>
        <w:t>MP)</w:t>
      </w:r>
      <w:r w:rsidR="00432EF0">
        <w:t>.</w:t>
      </w:r>
    </w:p>
    <w:p w:rsidR="007A0AB7" w:rsidRDefault="00432EF0" w:rsidP="00266171">
      <w:pPr>
        <w:pStyle w:val="SOWTL2-ASDEFCON"/>
      </w:pPr>
      <w:r>
        <w:t xml:space="preserve">The </w:t>
      </w:r>
      <w:r w:rsidR="00B056DB">
        <w:t>I</w:t>
      </w:r>
      <w:r>
        <w:t>M</w:t>
      </w:r>
      <w:r w:rsidR="00B056DB">
        <w:t>S</w:t>
      </w:r>
      <w:r>
        <w:t xml:space="preserve">P inter-relates </w:t>
      </w:r>
      <w:r w:rsidR="007A0AB7">
        <w:t>with</w:t>
      </w:r>
      <w:r>
        <w:t xml:space="preserve"> the </w:t>
      </w:r>
      <w:r w:rsidR="007A0AB7">
        <w:t>following data items</w:t>
      </w:r>
      <w:r w:rsidR="007A0AB7" w:rsidRPr="00E64D06">
        <w:t>, where these data items are required under the Contract</w:t>
      </w:r>
      <w:r w:rsidR="007A0AB7">
        <w:t>:</w:t>
      </w:r>
    </w:p>
    <w:p w:rsidR="00B85D8A" w:rsidRDefault="00B85D8A" w:rsidP="00551B6E">
      <w:pPr>
        <w:pStyle w:val="SOWSubL1-ASDEFCON"/>
      </w:pPr>
      <w:r>
        <w:t>Configuration Management Plan (CMP)</w:t>
      </w:r>
      <w:r w:rsidR="006C281F">
        <w:t>;</w:t>
      </w:r>
    </w:p>
    <w:p w:rsidR="00186578" w:rsidRDefault="00186578" w:rsidP="00551B6E">
      <w:pPr>
        <w:pStyle w:val="SOWSubL1-ASDEFCON"/>
      </w:pPr>
      <w:r>
        <w:t>System Safety Program Plan(s) for Major Changes</w:t>
      </w:r>
      <w:r w:rsidR="006C281F">
        <w:t>;</w:t>
      </w:r>
    </w:p>
    <w:p w:rsidR="003607C1" w:rsidRDefault="003607C1" w:rsidP="00551B6E">
      <w:pPr>
        <w:pStyle w:val="SOWSubL1-ASDEFCON"/>
      </w:pPr>
      <w:r>
        <w:t>Safety Case Report (SCR)</w:t>
      </w:r>
      <w:r w:rsidR="006C281F">
        <w:t>;</w:t>
      </w:r>
    </w:p>
    <w:p w:rsidR="00A26149" w:rsidRDefault="00A26149" w:rsidP="00551B6E">
      <w:pPr>
        <w:pStyle w:val="SOWSubL1-ASDEFCON"/>
      </w:pPr>
      <w:r>
        <w:t>Materiel Safety Assessment (MSA);</w:t>
      </w:r>
    </w:p>
    <w:p w:rsidR="007A0AB7" w:rsidRDefault="00B056DB" w:rsidP="00551B6E">
      <w:pPr>
        <w:pStyle w:val="SOWSubL1-ASDEFCON"/>
      </w:pPr>
      <w:r>
        <w:t>Health an</w:t>
      </w:r>
      <w:r w:rsidR="00BF2BA2">
        <w:t>d Safety Management Plan (HSMP)</w:t>
      </w:r>
      <w:r w:rsidR="006C281F">
        <w:t>;</w:t>
      </w:r>
      <w:r w:rsidR="00BF2BA2">
        <w:t>and</w:t>
      </w:r>
    </w:p>
    <w:p w:rsidR="00A33E88" w:rsidRDefault="003A0785" w:rsidP="00266171">
      <w:pPr>
        <w:pStyle w:val="SOWSubL1-ASDEFCON"/>
      </w:pPr>
      <w:r>
        <w:t>Safety Data Sheets</w:t>
      </w:r>
      <w:r w:rsidR="006C281F">
        <w:t xml:space="preserve"> (SDSs)</w:t>
      </w:r>
      <w:r w:rsidR="00BF2BA2">
        <w:t>.</w:t>
      </w:r>
    </w:p>
    <w:p w:rsidR="005E6480" w:rsidRDefault="005E6480" w:rsidP="00266171">
      <w:pPr>
        <w:pStyle w:val="SOWTL2-ASDEFCON"/>
      </w:pPr>
      <w:r>
        <w:t>Where the Contract follows a Contract (Acquisition), the IMSP will inter-relate with the Contract (Acquisition) System Safety Program Plan.</w:t>
      </w:r>
    </w:p>
    <w:p w:rsidR="00B74626" w:rsidRDefault="00B74626" w:rsidP="00266171">
      <w:pPr>
        <w:pStyle w:val="SOWHL1-ASDEFCON"/>
      </w:pPr>
      <w:bookmarkStart w:id="5" w:name="_Toc515805641"/>
      <w:r>
        <w:t>Applicable Documents</w:t>
      </w:r>
    </w:p>
    <w:p w:rsidR="00186578" w:rsidRDefault="00186578" w:rsidP="00266171">
      <w:pPr>
        <w:pStyle w:val="SOWTL2-ASDEFCON"/>
      </w:pPr>
      <w:r>
        <w:t>The documents identified under clause 6.2.7 of DSD-ENG-SERV apply to this DID.</w:t>
      </w:r>
    </w:p>
    <w:p w:rsidR="00B74626" w:rsidRDefault="00B74626" w:rsidP="00266171">
      <w:pPr>
        <w:pStyle w:val="SOWHL1-ASDEFCON"/>
      </w:pPr>
      <w:r>
        <w:t>Preparation Instructions</w:t>
      </w:r>
      <w:bookmarkEnd w:id="5"/>
    </w:p>
    <w:p w:rsidR="00B74626" w:rsidRDefault="00B74626" w:rsidP="00551B6E">
      <w:pPr>
        <w:pStyle w:val="SOWHL2-ASDEFCON"/>
      </w:pPr>
      <w:r>
        <w:t>Generic Format and Content</w:t>
      </w:r>
    </w:p>
    <w:p w:rsidR="00B74626" w:rsidRDefault="00B74626" w:rsidP="00551B6E">
      <w:pPr>
        <w:pStyle w:val="SOWTL3-ASDEFCON"/>
      </w:pPr>
      <w:r>
        <w:t xml:space="preserve">The data item shall comply with the general format, content and preparation instructions contained in the CDRL clause entitled ‘General Requirements </w:t>
      </w:r>
      <w:r w:rsidR="003607C1">
        <w:t xml:space="preserve">for </w:t>
      </w:r>
      <w:r>
        <w:t>Data Items’.</w:t>
      </w:r>
    </w:p>
    <w:p w:rsidR="00E26BEB" w:rsidRDefault="00E26BEB" w:rsidP="00266171">
      <w:pPr>
        <w:pStyle w:val="SOWTL3-ASDEFCON"/>
      </w:pPr>
      <w:bookmarkStart w:id="6" w:name="_Ref233016224"/>
      <w:r>
        <w:lastRenderedPageBreak/>
        <w:t>When the Contract has specified delivery of another data item that contains aspects of the required information</w:t>
      </w:r>
      <w:r w:rsidR="00FE489E">
        <w:t>, the</w:t>
      </w:r>
      <w:r>
        <w:t xml:space="preserve"> </w:t>
      </w:r>
      <w:r w:rsidR="00D70F2D">
        <w:t>IMSP</w:t>
      </w:r>
      <w:r>
        <w:t xml:space="preserve"> shall summarise these aspects and refer to the other data item.</w:t>
      </w:r>
      <w:bookmarkEnd w:id="6"/>
    </w:p>
    <w:p w:rsidR="00432EF0" w:rsidRDefault="00432EF0" w:rsidP="00266171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bookmarkEnd w:id="1"/>
    <w:p w:rsidR="00926A1F" w:rsidRDefault="00B056DB" w:rsidP="00551B6E">
      <w:pPr>
        <w:pStyle w:val="SOWHL2-ASDEFCON"/>
      </w:pPr>
      <w:r>
        <w:t>Specific Content</w:t>
      </w:r>
    </w:p>
    <w:p w:rsidR="001737F2" w:rsidRDefault="005E6480" w:rsidP="00551B6E">
      <w:pPr>
        <w:pStyle w:val="SOWHL3-ASDEFCON"/>
      </w:pPr>
      <w:r>
        <w:t xml:space="preserve">In-Service </w:t>
      </w:r>
      <w:r w:rsidR="00466407">
        <w:t>System</w:t>
      </w:r>
      <w:r w:rsidR="001737F2">
        <w:t xml:space="preserve"> Safety Program Scope and Objectives</w:t>
      </w:r>
    </w:p>
    <w:p w:rsidR="001737F2" w:rsidRDefault="001737F2" w:rsidP="00551B6E">
      <w:pPr>
        <w:pStyle w:val="SOWTL4-ASDEFCON"/>
      </w:pPr>
      <w:r>
        <w:t xml:space="preserve">The </w:t>
      </w:r>
      <w:r w:rsidR="00BF2BA2">
        <w:t xml:space="preserve">IMSP </w:t>
      </w:r>
      <w:r>
        <w:t>shall outline the system-safety program, including:</w:t>
      </w:r>
    </w:p>
    <w:p w:rsidR="001737F2" w:rsidRDefault="00F9632B" w:rsidP="00551B6E">
      <w:pPr>
        <w:pStyle w:val="SOWSubL1-ASDEFCON"/>
      </w:pPr>
      <w:r w:rsidRPr="00B2110D">
        <w:t xml:space="preserve">the </w:t>
      </w:r>
      <w:r w:rsidR="001737F2" w:rsidRPr="00B2110D">
        <w:t>scope of the system-safety program</w:t>
      </w:r>
      <w:r w:rsidR="00945DCB" w:rsidRPr="00B2110D">
        <w:t xml:space="preserve">, including the Products </w:t>
      </w:r>
      <w:r w:rsidR="00B2110D" w:rsidRPr="00B2110D">
        <w:t>for which Materiel Safety will be addressed</w:t>
      </w:r>
      <w:r w:rsidR="00945DCB" w:rsidRPr="00B2110D">
        <w:t xml:space="preserve"> under the Contract</w:t>
      </w:r>
      <w:r w:rsidR="001737F2">
        <w:t>;</w:t>
      </w:r>
    </w:p>
    <w:p w:rsidR="001737F2" w:rsidRDefault="00F9632B" w:rsidP="00551B6E">
      <w:pPr>
        <w:pStyle w:val="SOWSubL1-ASDEFCON"/>
      </w:pPr>
      <w:r>
        <w:t xml:space="preserve">the </w:t>
      </w:r>
      <w:r w:rsidR="00B5181E">
        <w:t xml:space="preserve">system-safety </w:t>
      </w:r>
      <w:r>
        <w:t xml:space="preserve">objectives and role </w:t>
      </w:r>
      <w:r w:rsidR="001737F2">
        <w:t>to be undertaken</w:t>
      </w:r>
      <w:r w:rsidR="00B5181E">
        <w:t xml:space="preserve"> by the Contractor</w:t>
      </w:r>
      <w:r w:rsidR="001737F2">
        <w:t>; and</w:t>
      </w:r>
    </w:p>
    <w:p w:rsidR="001737F2" w:rsidRDefault="00F9632B" w:rsidP="00551B6E">
      <w:pPr>
        <w:pStyle w:val="SOWSubL1-ASDEFCON"/>
      </w:pPr>
      <w:r>
        <w:t xml:space="preserve">significant </w:t>
      </w:r>
      <w:r w:rsidR="00B5181E">
        <w:t xml:space="preserve">organisational </w:t>
      </w:r>
      <w:r w:rsidR="001737F2">
        <w:t>relationships</w:t>
      </w:r>
      <w:r>
        <w:t xml:space="preserve">, </w:t>
      </w:r>
      <w:r w:rsidR="001737F2">
        <w:t xml:space="preserve">particularly where the Commonwealth or </w:t>
      </w:r>
      <w:r>
        <w:t xml:space="preserve">another party </w:t>
      </w:r>
      <w:r w:rsidR="00B5181E">
        <w:t>has</w:t>
      </w:r>
      <w:r>
        <w:t xml:space="preserve"> </w:t>
      </w:r>
      <w:r w:rsidR="00B85D8A">
        <w:t xml:space="preserve">a lead </w:t>
      </w:r>
      <w:r>
        <w:t>responsibility for</w:t>
      </w:r>
      <w:r w:rsidR="001737F2">
        <w:t xml:space="preserve"> </w:t>
      </w:r>
      <w:r w:rsidR="00C2480A">
        <w:t xml:space="preserve">maintaining </w:t>
      </w:r>
      <w:r w:rsidR="00B85D8A">
        <w:t>Materiel</w:t>
      </w:r>
      <w:r w:rsidR="00D562CC">
        <w:t xml:space="preserve"> </w:t>
      </w:r>
      <w:r w:rsidR="00B85D8A">
        <w:t>S</w:t>
      </w:r>
      <w:r>
        <w:t>afety.</w:t>
      </w:r>
    </w:p>
    <w:p w:rsidR="00B5181E" w:rsidRDefault="00B5181E" w:rsidP="00551B6E">
      <w:pPr>
        <w:pStyle w:val="SOWHL3-ASDEFCON"/>
      </w:pPr>
      <w:bookmarkStart w:id="7" w:name="_Ref363731247"/>
      <w:r>
        <w:t>Applicable Documents</w:t>
      </w:r>
      <w:bookmarkEnd w:id="7"/>
    </w:p>
    <w:p w:rsidR="00B5181E" w:rsidRDefault="00B5181E" w:rsidP="00551B6E">
      <w:pPr>
        <w:pStyle w:val="SOWTL4-ASDEFCON"/>
      </w:pPr>
      <w:r>
        <w:t xml:space="preserve">The </w:t>
      </w:r>
      <w:r w:rsidR="00BF2BA2">
        <w:t xml:space="preserve">IMSP </w:t>
      </w:r>
      <w:r>
        <w:t xml:space="preserve">shall list the </w:t>
      </w:r>
      <w:r w:rsidR="005A495C">
        <w:t>system-safety program references identified in the SOW</w:t>
      </w:r>
      <w:r w:rsidR="00186578">
        <w:t xml:space="preserve"> </w:t>
      </w:r>
      <w:r w:rsidR="007C434B">
        <w:t>(</w:t>
      </w:r>
      <w:r w:rsidR="00186578">
        <w:t>including DSD-ENG-SERV</w:t>
      </w:r>
      <w:r w:rsidR="007C434B">
        <w:t>)</w:t>
      </w:r>
      <w:r w:rsidR="00186578">
        <w:t>,</w:t>
      </w:r>
      <w:r w:rsidR="005A495C">
        <w:t xml:space="preserve"> and any </w:t>
      </w:r>
      <w:r w:rsidR="008C55CC">
        <w:t>other</w:t>
      </w:r>
      <w:r w:rsidR="005A495C">
        <w:t xml:space="preserve"> </w:t>
      </w:r>
      <w:r>
        <w:t xml:space="preserve">regulations, standards and </w:t>
      </w:r>
      <w:r w:rsidR="008C55CC">
        <w:t xml:space="preserve">relevant </w:t>
      </w:r>
      <w:r w:rsidR="005A495C">
        <w:t>references</w:t>
      </w:r>
      <w:r>
        <w:t xml:space="preserve"> </w:t>
      </w:r>
      <w:r w:rsidR="00D562CC">
        <w:t>to be used</w:t>
      </w:r>
      <w:r w:rsidR="005A495C">
        <w:t xml:space="preserve"> by the Contractor</w:t>
      </w:r>
      <w:r>
        <w:t>.</w:t>
      </w:r>
    </w:p>
    <w:p w:rsidR="00B5181E" w:rsidRDefault="00B85D8A" w:rsidP="00551B6E">
      <w:pPr>
        <w:pStyle w:val="SOWHL3-ASDEFCON"/>
      </w:pPr>
      <w:r w:rsidRPr="00945DCB">
        <w:t>Materiel</w:t>
      </w:r>
      <w:r w:rsidR="00B5181E">
        <w:t xml:space="preserve"> Safety Certification</w:t>
      </w:r>
    </w:p>
    <w:p w:rsidR="00153038" w:rsidRDefault="00153038" w:rsidP="00551B6E">
      <w:pPr>
        <w:pStyle w:val="Note-ASDEFCON"/>
      </w:pPr>
      <w:r w:rsidRPr="00945DCB">
        <w:t xml:space="preserve">Note: </w:t>
      </w:r>
      <w:r w:rsidR="001016A2">
        <w:t xml:space="preserve"> </w:t>
      </w:r>
      <w:r w:rsidRPr="00945DCB">
        <w:t xml:space="preserve">As part of the system certification baseline, the </w:t>
      </w:r>
      <w:r w:rsidR="005428C9">
        <w:t>Materiel S</w:t>
      </w:r>
      <w:r w:rsidRPr="00945DCB">
        <w:t xml:space="preserve">afety certification basis may be managed by Defence or </w:t>
      </w:r>
      <w:r w:rsidR="00A92A28">
        <w:t>an Associated Party</w:t>
      </w:r>
      <w:r w:rsidR="005428C9">
        <w:t xml:space="preserve">, with input </w:t>
      </w:r>
      <w:r w:rsidR="00A92A28">
        <w:t>from</w:t>
      </w:r>
      <w:r w:rsidR="005428C9">
        <w:t xml:space="preserve"> the Contractor</w:t>
      </w:r>
      <w:r w:rsidRPr="00945DCB">
        <w:t>.</w:t>
      </w:r>
    </w:p>
    <w:p w:rsidR="000920C4" w:rsidRDefault="00482BDE" w:rsidP="00551B6E">
      <w:pPr>
        <w:pStyle w:val="SOWTL4-ASDEFCON"/>
      </w:pPr>
      <w:r>
        <w:t>T</w:t>
      </w:r>
      <w:r w:rsidR="001B1786">
        <w:t xml:space="preserve">he </w:t>
      </w:r>
      <w:r w:rsidR="00BF2BA2">
        <w:t xml:space="preserve">IMSP </w:t>
      </w:r>
      <w:r w:rsidR="001B1786">
        <w:t>shall</w:t>
      </w:r>
      <w:r w:rsidR="005428C9">
        <w:t>,</w:t>
      </w:r>
      <w:r w:rsidR="001B1786">
        <w:t xml:space="preserve"> </w:t>
      </w:r>
      <w:r w:rsidR="005428C9">
        <w:t xml:space="preserve">for the applicable Products Being Supported, </w:t>
      </w:r>
      <w:r w:rsidR="001B1786">
        <w:t>identify the</w:t>
      </w:r>
      <w:r w:rsidR="000920C4">
        <w:t>:</w:t>
      </w:r>
    </w:p>
    <w:p w:rsidR="00687DA9" w:rsidRDefault="001B1786" w:rsidP="00551B6E">
      <w:pPr>
        <w:pStyle w:val="SOWSubL1-ASDEFCON"/>
      </w:pPr>
      <w:r>
        <w:t xml:space="preserve">original </w:t>
      </w:r>
      <w:r w:rsidR="00153038">
        <w:t xml:space="preserve">and current </w:t>
      </w:r>
      <w:r w:rsidR="00B85D8A">
        <w:t>Materiel S</w:t>
      </w:r>
      <w:r w:rsidR="00687DA9">
        <w:t xml:space="preserve">afety </w:t>
      </w:r>
      <w:r w:rsidR="000920C4">
        <w:t>certification basis</w:t>
      </w:r>
      <w:r w:rsidR="002A7C52">
        <w:t>;</w:t>
      </w:r>
    </w:p>
    <w:p w:rsidR="0046052C" w:rsidRDefault="0046052C" w:rsidP="00551B6E">
      <w:pPr>
        <w:pStyle w:val="SOWSubL1-ASDEFCON"/>
      </w:pPr>
      <w:r>
        <w:t xml:space="preserve">current </w:t>
      </w:r>
      <w:r w:rsidR="00B85D8A">
        <w:t>Materiel S</w:t>
      </w:r>
      <w:r w:rsidR="00687DA9">
        <w:t>a</w:t>
      </w:r>
      <w:r w:rsidR="001B1786">
        <w:t>fety documentation baseline</w:t>
      </w:r>
      <w:r w:rsidR="005428C9">
        <w:t>;</w:t>
      </w:r>
      <w:r w:rsidR="005428C9" w:rsidRPr="005428C9">
        <w:t xml:space="preserve"> </w:t>
      </w:r>
      <w:r w:rsidR="005428C9">
        <w:t>and</w:t>
      </w:r>
    </w:p>
    <w:p w:rsidR="005428C9" w:rsidRDefault="005428C9" w:rsidP="00551B6E">
      <w:pPr>
        <w:pStyle w:val="SOWSubL1-ASDEFCON"/>
      </w:pPr>
      <w:r>
        <w:t>the party responsible for managing the certification basis, if not the Contractor.</w:t>
      </w:r>
    </w:p>
    <w:p w:rsidR="00B5181E" w:rsidRDefault="00B5181E" w:rsidP="00551B6E">
      <w:pPr>
        <w:pStyle w:val="SOWHL3-ASDEFCON"/>
      </w:pPr>
      <w:r>
        <w:t>System Safety Organisation</w:t>
      </w:r>
      <w:r w:rsidR="0046052C">
        <w:t xml:space="preserve"> and Roles</w:t>
      </w:r>
    </w:p>
    <w:p w:rsidR="00B53A62" w:rsidRDefault="001271BC" w:rsidP="00551B6E">
      <w:pPr>
        <w:pStyle w:val="SOWTL4-ASDEFCON"/>
      </w:pPr>
      <w:r>
        <w:t xml:space="preserve">The </w:t>
      </w:r>
      <w:r w:rsidR="00BF2BA2">
        <w:t xml:space="preserve">IMSP </w:t>
      </w:r>
      <w:r>
        <w:t xml:space="preserve">shall describe the </w:t>
      </w:r>
      <w:r w:rsidR="00B53A62">
        <w:t xml:space="preserve">organisations and the roles of the organisations involved with </w:t>
      </w:r>
      <w:r w:rsidR="005428C9">
        <w:t xml:space="preserve">the </w:t>
      </w:r>
      <w:r w:rsidR="00B53A62">
        <w:t>system-</w:t>
      </w:r>
      <w:r>
        <w:t xml:space="preserve">safety </w:t>
      </w:r>
      <w:r w:rsidR="00330DCD">
        <w:t>program</w:t>
      </w:r>
      <w:r w:rsidR="00B53A62">
        <w:t>, including:</w:t>
      </w:r>
    </w:p>
    <w:p w:rsidR="00B5181E" w:rsidRDefault="00B53A62" w:rsidP="00551B6E">
      <w:pPr>
        <w:pStyle w:val="SOWSubL1-ASDEFCON"/>
      </w:pPr>
      <w:r>
        <w:t xml:space="preserve">within the </w:t>
      </w:r>
      <w:r w:rsidR="0098131F">
        <w:t>Contractor</w:t>
      </w:r>
      <w:r>
        <w:t>’s organisation;</w:t>
      </w:r>
    </w:p>
    <w:p w:rsidR="0098131F" w:rsidRDefault="0098131F" w:rsidP="00551B6E">
      <w:pPr>
        <w:pStyle w:val="SOWSubL1-ASDEFCON"/>
      </w:pPr>
      <w:r>
        <w:t>Subcontractors</w:t>
      </w:r>
      <w:r w:rsidR="00B53A62">
        <w:t>; and</w:t>
      </w:r>
    </w:p>
    <w:p w:rsidR="0098131F" w:rsidRDefault="005428C9" w:rsidP="00551B6E">
      <w:pPr>
        <w:pStyle w:val="SOWSubL1-ASDEFCON"/>
      </w:pPr>
      <w:r>
        <w:t>Associated Parties</w:t>
      </w:r>
      <w:r w:rsidR="00B53A62">
        <w:t xml:space="preserve">, including </w:t>
      </w:r>
      <w:r w:rsidR="007729C7">
        <w:t>Defence</w:t>
      </w:r>
      <w:r w:rsidR="00B53A62">
        <w:t xml:space="preserve"> agencies, </w:t>
      </w:r>
      <w:r w:rsidR="00330DCD">
        <w:t xml:space="preserve">regulatory </w:t>
      </w:r>
      <w:r w:rsidR="00B53A62">
        <w:t>authorities and original equipment manufacturers</w:t>
      </w:r>
      <w:r w:rsidR="00330DCD">
        <w:t>, as applicable</w:t>
      </w:r>
      <w:r w:rsidR="00B53A62">
        <w:t>.</w:t>
      </w:r>
    </w:p>
    <w:p w:rsidR="00327A53" w:rsidRDefault="00327A53" w:rsidP="00551B6E">
      <w:pPr>
        <w:pStyle w:val="SOWTL4-ASDEFCON"/>
      </w:pPr>
      <w:r>
        <w:t xml:space="preserve">The </w:t>
      </w:r>
      <w:r w:rsidR="00BF2BA2">
        <w:t xml:space="preserve">IMSP </w:t>
      </w:r>
      <w:r>
        <w:t>shall identify the qualificat</w:t>
      </w:r>
      <w:r w:rsidR="005428C9">
        <w:t>ions and training required by persons filling the K</w:t>
      </w:r>
      <w:r>
        <w:t xml:space="preserve">ey </w:t>
      </w:r>
      <w:r w:rsidR="005428C9">
        <w:t xml:space="preserve">Staff Positions for the </w:t>
      </w:r>
      <w:r>
        <w:t xml:space="preserve">system-safety </w:t>
      </w:r>
      <w:r w:rsidR="005428C9">
        <w:t>program</w:t>
      </w:r>
      <w:r>
        <w:t xml:space="preserve"> within the Contractor’s organisation.</w:t>
      </w:r>
    </w:p>
    <w:p w:rsidR="00327A53" w:rsidRDefault="00327A53" w:rsidP="00551B6E">
      <w:pPr>
        <w:pStyle w:val="SOWHL3-ASDEFCON"/>
      </w:pPr>
      <w:r>
        <w:t>System Safety Program Integration</w:t>
      </w:r>
    </w:p>
    <w:p w:rsidR="00F75B9F" w:rsidRDefault="00EE3D53" w:rsidP="00551B6E">
      <w:pPr>
        <w:pStyle w:val="SOWTL4-ASDEFCON"/>
      </w:pPr>
      <w:r>
        <w:t>T</w:t>
      </w:r>
      <w:r w:rsidR="00F75B9F">
        <w:t xml:space="preserve">he </w:t>
      </w:r>
      <w:r w:rsidR="00BF2BA2">
        <w:t xml:space="preserve">IMSP </w:t>
      </w:r>
      <w:r w:rsidR="00F75B9F">
        <w:t xml:space="preserve">shall describe how </w:t>
      </w:r>
      <w:r w:rsidR="005428C9">
        <w:t>system</w:t>
      </w:r>
      <w:r w:rsidR="00F75B9F">
        <w:t xml:space="preserve">-safety </w:t>
      </w:r>
      <w:r w:rsidR="005428C9">
        <w:t xml:space="preserve">program </w:t>
      </w:r>
      <w:r w:rsidR="00F75B9F">
        <w:t xml:space="preserve">information </w:t>
      </w:r>
      <w:r w:rsidR="007F3B6A">
        <w:t xml:space="preserve">will be communicated and coordinated </w:t>
      </w:r>
      <w:r>
        <w:t xml:space="preserve">with </w:t>
      </w:r>
      <w:r w:rsidR="00F75B9F">
        <w:t>Subcontracto</w:t>
      </w:r>
      <w:r>
        <w:t xml:space="preserve">rs and </w:t>
      </w:r>
      <w:r w:rsidR="005428C9">
        <w:t>Associated Parties</w:t>
      </w:r>
      <w:r w:rsidR="0085240F">
        <w:t>,</w:t>
      </w:r>
      <w:r w:rsidR="0085240F" w:rsidRPr="0085240F">
        <w:t xml:space="preserve"> </w:t>
      </w:r>
      <w:r w:rsidR="002F548B">
        <w:t>through</w:t>
      </w:r>
      <w:r w:rsidR="0085240F">
        <w:t xml:space="preserve"> SOW clause 3.6</w:t>
      </w:r>
      <w:r w:rsidR="00F75B9F">
        <w:t>.</w:t>
      </w:r>
    </w:p>
    <w:p w:rsidR="00F75B9F" w:rsidRDefault="00F75B9F" w:rsidP="00266171">
      <w:pPr>
        <w:pStyle w:val="SOWTL4-ASDEFCON"/>
      </w:pPr>
      <w:r>
        <w:t>Where the Contractor does not have system-level</w:t>
      </w:r>
      <w:r w:rsidR="00D562CC">
        <w:t xml:space="preserve"> safety</w:t>
      </w:r>
      <w:r>
        <w:t xml:space="preserve"> responsibilities, the </w:t>
      </w:r>
      <w:r w:rsidR="00BF2BA2">
        <w:t xml:space="preserve">IMSP </w:t>
      </w:r>
      <w:r>
        <w:t>shall describe how the Contractor’s and Subcontractors’ inputs will be coordinated</w:t>
      </w:r>
      <w:r w:rsidR="00D562CC">
        <w:t xml:space="preserve"> </w:t>
      </w:r>
      <w:r w:rsidR="00486209">
        <w:t xml:space="preserve">with the </w:t>
      </w:r>
      <w:r w:rsidR="005428C9">
        <w:t xml:space="preserve">Associated Party </w:t>
      </w:r>
      <w:r w:rsidR="008C55CC">
        <w:t>that has</w:t>
      </w:r>
      <w:r w:rsidR="00486209">
        <w:t xml:space="preserve"> system-level </w:t>
      </w:r>
      <w:r w:rsidR="005428C9">
        <w:t>Materiel S</w:t>
      </w:r>
      <w:r w:rsidR="00486209">
        <w:t>afety responsibilit</w:t>
      </w:r>
      <w:r w:rsidR="005428C9">
        <w:t>ies</w:t>
      </w:r>
      <w:r>
        <w:t>.</w:t>
      </w:r>
    </w:p>
    <w:p w:rsidR="001271BC" w:rsidRDefault="00330DCD" w:rsidP="00551B6E">
      <w:pPr>
        <w:pStyle w:val="SOWHL3-ASDEFCON"/>
      </w:pPr>
      <w:r>
        <w:t xml:space="preserve">System Safety </w:t>
      </w:r>
      <w:r w:rsidR="00325D9F">
        <w:t>Program Activities</w:t>
      </w:r>
    </w:p>
    <w:p w:rsidR="00C2480A" w:rsidRDefault="00C2480A" w:rsidP="00266171">
      <w:pPr>
        <w:pStyle w:val="SOWTL4-ASDEFCON"/>
      </w:pPr>
      <w:r>
        <w:t>The IMSP shall describe how applicable standards and other documents</w:t>
      </w:r>
      <w:r w:rsidR="005E6480">
        <w:t xml:space="preserve">, referred to under clause </w:t>
      </w:r>
      <w:r w:rsidR="005E6480">
        <w:fldChar w:fldCharType="begin"/>
      </w:r>
      <w:r w:rsidR="005E6480">
        <w:instrText xml:space="preserve"> REF _Ref363731247 \r \h </w:instrText>
      </w:r>
      <w:r w:rsidR="005E6480">
        <w:fldChar w:fldCharType="separate"/>
      </w:r>
      <w:r w:rsidR="00EB7DE5">
        <w:t>6.2.2</w:t>
      </w:r>
      <w:r w:rsidR="005E6480">
        <w:fldChar w:fldCharType="end"/>
      </w:r>
      <w:r w:rsidR="005E6480">
        <w:t>,</w:t>
      </w:r>
      <w:r>
        <w:t xml:space="preserve"> will be adapted to the Contractor’s system-safety program (</w:t>
      </w:r>
      <w:proofErr w:type="spellStart"/>
      <w:r>
        <w:t>eg</w:t>
      </w:r>
      <w:proofErr w:type="spellEnd"/>
      <w:r>
        <w:t xml:space="preserve">, the </w:t>
      </w:r>
      <w:r w:rsidR="00783A66">
        <w:t xml:space="preserve">tailored </w:t>
      </w:r>
      <w:r>
        <w:t>applica</w:t>
      </w:r>
      <w:r w:rsidR="005E6480">
        <w:t>tion</w:t>
      </w:r>
      <w:r>
        <w:t xml:space="preserve"> of MIL-STD-</w:t>
      </w:r>
      <w:r w:rsidRPr="00B2110D">
        <w:t>882E</w:t>
      </w:r>
      <w:r>
        <w:t xml:space="preserve"> </w:t>
      </w:r>
      <w:r w:rsidR="00783A66">
        <w:t>tasks</w:t>
      </w:r>
      <w:r>
        <w:t>).</w:t>
      </w:r>
    </w:p>
    <w:p w:rsidR="00C50E6E" w:rsidRDefault="00C50E6E" w:rsidP="00266171">
      <w:pPr>
        <w:pStyle w:val="SOWTL4-ASDEFCON"/>
      </w:pPr>
      <w:r>
        <w:t xml:space="preserve">Where the </w:t>
      </w:r>
      <w:r w:rsidR="005F5F81">
        <w:t>Materiel Safety</w:t>
      </w:r>
      <w:r>
        <w:t xml:space="preserve"> management system (</w:t>
      </w:r>
      <w:proofErr w:type="spellStart"/>
      <w:r>
        <w:t>ie</w:t>
      </w:r>
      <w:proofErr w:type="spellEnd"/>
      <w:r>
        <w:t xml:space="preserve">, </w:t>
      </w:r>
      <w:r w:rsidR="005F5F81">
        <w:t xml:space="preserve">containing Materiel Safety </w:t>
      </w:r>
      <w:r w:rsidR="005A495C">
        <w:t>baseline documentation</w:t>
      </w:r>
      <w:r>
        <w:t xml:space="preserve">, </w:t>
      </w:r>
      <w:r w:rsidR="008C55CC">
        <w:t>hazard log</w:t>
      </w:r>
      <w:r w:rsidR="005F5F81">
        <w:t>s</w:t>
      </w:r>
      <w:r w:rsidR="008C55CC">
        <w:t xml:space="preserve">, </w:t>
      </w:r>
      <w:r>
        <w:t xml:space="preserve">other documentation and tools) </w:t>
      </w:r>
      <w:r w:rsidR="005F5F81">
        <w:t>is</w:t>
      </w:r>
      <w:r>
        <w:t xml:space="preserve"> managed by Defence or an </w:t>
      </w:r>
      <w:r w:rsidR="005428C9">
        <w:t>Associated Party</w:t>
      </w:r>
      <w:r>
        <w:t xml:space="preserve">, the </w:t>
      </w:r>
      <w:r w:rsidR="00BF2BA2">
        <w:t xml:space="preserve">IMSP </w:t>
      </w:r>
      <w:r>
        <w:t>shall describe how the Contractor</w:t>
      </w:r>
      <w:r w:rsidR="00681F67">
        <w:t>,</w:t>
      </w:r>
      <w:r>
        <w:t xml:space="preserve"> and Subcontractors </w:t>
      </w:r>
      <w:r w:rsidR="00681F67">
        <w:t xml:space="preserve">when applicable, </w:t>
      </w:r>
      <w:r>
        <w:t>will access that system.</w:t>
      </w:r>
    </w:p>
    <w:p w:rsidR="002217BC" w:rsidRDefault="002217BC" w:rsidP="00266171">
      <w:pPr>
        <w:pStyle w:val="SOWTL4-ASDEFCON"/>
      </w:pPr>
      <w:r>
        <w:lastRenderedPageBreak/>
        <w:t xml:space="preserve">The </w:t>
      </w:r>
      <w:r w:rsidR="00BF2BA2">
        <w:t>I</w:t>
      </w:r>
      <w:r w:rsidR="00C279E0">
        <w:t>M</w:t>
      </w:r>
      <w:r w:rsidR="00BF2BA2">
        <w:t>S</w:t>
      </w:r>
      <w:r w:rsidR="00C279E0">
        <w:t>P shall describe the analyse</w:t>
      </w:r>
      <w:r>
        <w:t xml:space="preserve">s applicable to the Contractor’s </w:t>
      </w:r>
      <w:r w:rsidR="005F5F81">
        <w:t xml:space="preserve">ongoing </w:t>
      </w:r>
      <w:r>
        <w:t>system-safety program, including:</w:t>
      </w:r>
    </w:p>
    <w:p w:rsidR="002217BC" w:rsidRDefault="002217BC" w:rsidP="00551B6E">
      <w:pPr>
        <w:pStyle w:val="SOWSubL1-ASDEFCON"/>
      </w:pPr>
      <w:r>
        <w:t>hazard risk analyses</w:t>
      </w:r>
      <w:r w:rsidR="005421C7">
        <w:t>,</w:t>
      </w:r>
      <w:r>
        <w:t xml:space="preserve"> including </w:t>
      </w:r>
      <w:r w:rsidR="005421C7">
        <w:t xml:space="preserve">criteria </w:t>
      </w:r>
      <w:r>
        <w:t xml:space="preserve">for the judgement of significance and </w:t>
      </w:r>
      <w:r w:rsidR="005421C7">
        <w:t xml:space="preserve">basis for </w:t>
      </w:r>
      <w:r>
        <w:t>the allocation of a hazard risk index;</w:t>
      </w:r>
    </w:p>
    <w:p w:rsidR="002217BC" w:rsidRDefault="00DB7761" w:rsidP="00551B6E">
      <w:pPr>
        <w:pStyle w:val="SOWSubL1-ASDEFCON"/>
      </w:pPr>
      <w:r>
        <w:t>S</w:t>
      </w:r>
      <w:r w:rsidR="002217BC">
        <w:t>oftware safety assurance;</w:t>
      </w:r>
    </w:p>
    <w:p w:rsidR="002217BC" w:rsidRDefault="002217BC" w:rsidP="00551B6E">
      <w:pPr>
        <w:pStyle w:val="SOWSubL1-ASDEFCON"/>
      </w:pPr>
      <w:r>
        <w:t>hazard mitigation and acceptance processes; and</w:t>
      </w:r>
    </w:p>
    <w:p w:rsidR="002217BC" w:rsidRDefault="002217BC" w:rsidP="00551B6E">
      <w:pPr>
        <w:pStyle w:val="SOWSubL1-ASDEFCON"/>
      </w:pPr>
      <w:r>
        <w:t>internal and external review processes.</w:t>
      </w:r>
    </w:p>
    <w:p w:rsidR="007A45AB" w:rsidRDefault="00482BDE" w:rsidP="00266171">
      <w:pPr>
        <w:pStyle w:val="SOWTL4-ASDEFCON"/>
      </w:pPr>
      <w:r>
        <w:t>T</w:t>
      </w:r>
      <w:r w:rsidR="00B056DB">
        <w:t>he I</w:t>
      </w:r>
      <w:r w:rsidR="00325D9F">
        <w:t>M</w:t>
      </w:r>
      <w:r w:rsidR="00B056DB">
        <w:t>S</w:t>
      </w:r>
      <w:r w:rsidR="00325D9F">
        <w:t>P shall describe how the</w:t>
      </w:r>
      <w:r w:rsidR="005F5F81">
        <w:t xml:space="preserve"> ongoing</w:t>
      </w:r>
      <w:r w:rsidR="00325D9F">
        <w:t xml:space="preserve"> system-safety program </w:t>
      </w:r>
      <w:r w:rsidR="000A7CC7">
        <w:t>will</w:t>
      </w:r>
      <w:r w:rsidR="002217BC">
        <w:t xml:space="preserve"> be</w:t>
      </w:r>
      <w:r w:rsidR="000A7CC7">
        <w:t xml:space="preserve"> integrate</w:t>
      </w:r>
      <w:r w:rsidR="002217BC">
        <w:t>d</w:t>
      </w:r>
      <w:r w:rsidR="000A7CC7">
        <w:t xml:space="preserve"> with other Services</w:t>
      </w:r>
      <w:r w:rsidR="005F5F81">
        <w:t>,</w:t>
      </w:r>
      <w:r w:rsidR="002217BC" w:rsidRPr="002217BC">
        <w:t xml:space="preserve"> </w:t>
      </w:r>
      <w:r w:rsidR="005F5F81">
        <w:t xml:space="preserve">when required under the Contract </w:t>
      </w:r>
      <w:r w:rsidR="002217BC">
        <w:t>including</w:t>
      </w:r>
      <w:r w:rsidR="000A7CC7">
        <w:t>:</w:t>
      </w:r>
    </w:p>
    <w:p w:rsidR="000A7CC7" w:rsidRDefault="00130F74" w:rsidP="00551B6E">
      <w:pPr>
        <w:pStyle w:val="SOWSubL1-ASDEFCON"/>
      </w:pPr>
      <w:r>
        <w:t xml:space="preserve">Defect </w:t>
      </w:r>
      <w:r w:rsidR="00043662">
        <w:t xml:space="preserve">and other </w:t>
      </w:r>
      <w:r w:rsidR="007A45AB">
        <w:t xml:space="preserve">engineering </w:t>
      </w:r>
      <w:r w:rsidR="00043662">
        <w:t>investigations;</w:t>
      </w:r>
    </w:p>
    <w:p w:rsidR="00130F74" w:rsidRDefault="00130F74" w:rsidP="00551B6E">
      <w:pPr>
        <w:pStyle w:val="SOWSubL1-ASDEFCON"/>
      </w:pPr>
      <w:r>
        <w:t>the development and review of Deviations;</w:t>
      </w:r>
    </w:p>
    <w:p w:rsidR="000A7CC7" w:rsidRDefault="00043662" w:rsidP="00551B6E">
      <w:pPr>
        <w:pStyle w:val="SOWSubL1-ASDEFCON"/>
      </w:pPr>
      <w:r>
        <w:t>parts substitution</w:t>
      </w:r>
      <w:r w:rsidR="002217BC">
        <w:t xml:space="preserve"> evaluations</w:t>
      </w:r>
      <w:r>
        <w:t>;</w:t>
      </w:r>
    </w:p>
    <w:p w:rsidR="00CB07B3" w:rsidRDefault="00130F74" w:rsidP="00551B6E">
      <w:pPr>
        <w:pStyle w:val="SOWSubL1-ASDEFCON"/>
      </w:pPr>
      <w:r>
        <w:t>Major Changes and Minor C</w:t>
      </w:r>
      <w:r w:rsidR="00CB07B3">
        <w:t>hanges;</w:t>
      </w:r>
    </w:p>
    <w:p w:rsidR="000A7CC7" w:rsidRDefault="000A7CC7" w:rsidP="00551B6E">
      <w:pPr>
        <w:pStyle w:val="SOWSubL1-ASDEFCON"/>
      </w:pPr>
      <w:r>
        <w:t xml:space="preserve">support for safety-critical </w:t>
      </w:r>
      <w:r w:rsidR="00DB7761">
        <w:t>S</w:t>
      </w:r>
      <w:r>
        <w:t>oftware</w:t>
      </w:r>
      <w:r w:rsidR="00043662">
        <w:t>;</w:t>
      </w:r>
      <w:r>
        <w:t xml:space="preserve"> </w:t>
      </w:r>
      <w:r w:rsidR="00CB07B3">
        <w:t>and</w:t>
      </w:r>
    </w:p>
    <w:p w:rsidR="007A45AB" w:rsidRDefault="007A45AB" w:rsidP="00551B6E">
      <w:pPr>
        <w:pStyle w:val="SOWSubL1-ASDEFCON"/>
      </w:pPr>
      <w:r>
        <w:t>reliability monitoring</w:t>
      </w:r>
      <w:r w:rsidR="00CB07B3">
        <w:t>.</w:t>
      </w:r>
    </w:p>
    <w:p w:rsidR="008C2797" w:rsidRDefault="002A7C52" w:rsidP="00266171">
      <w:pPr>
        <w:pStyle w:val="SOWTL4-ASDEFCON"/>
      </w:pPr>
      <w:bookmarkStart w:id="8" w:name="_Ref319500085"/>
      <w:r>
        <w:t>W</w:t>
      </w:r>
      <w:r w:rsidR="00CB07B3">
        <w:t xml:space="preserve">here the </w:t>
      </w:r>
      <w:r w:rsidR="00EC34B9">
        <w:t xml:space="preserve">Services </w:t>
      </w:r>
      <w:r w:rsidR="000920C4">
        <w:t>include</w:t>
      </w:r>
      <w:r w:rsidR="0088291D">
        <w:t>s</w:t>
      </w:r>
      <w:r w:rsidR="000920C4">
        <w:t xml:space="preserve"> the</w:t>
      </w:r>
      <w:r w:rsidR="00EC34B9">
        <w:t xml:space="preserve"> </w:t>
      </w:r>
      <w:r w:rsidR="00130F74">
        <w:t>development</w:t>
      </w:r>
      <w:r w:rsidR="000920C4">
        <w:t xml:space="preserve"> of</w:t>
      </w:r>
      <w:r w:rsidR="00CB07B3">
        <w:t xml:space="preserve"> </w:t>
      </w:r>
      <w:r w:rsidR="00130F74">
        <w:t>Major Changes and Minor Changes</w:t>
      </w:r>
      <w:r w:rsidR="0088291D">
        <w:t>, including</w:t>
      </w:r>
      <w:r w:rsidR="00945DCB">
        <w:t xml:space="preserve"> </w:t>
      </w:r>
      <w:r w:rsidR="00DB7761">
        <w:t>S</w:t>
      </w:r>
      <w:r w:rsidR="00945DCB">
        <w:t>oftware changes if applicable,</w:t>
      </w:r>
      <w:r w:rsidR="00CB07B3">
        <w:t xml:space="preserve"> </w:t>
      </w:r>
      <w:r w:rsidR="00B056DB">
        <w:t>the I</w:t>
      </w:r>
      <w:r w:rsidR="00CB07B3">
        <w:t>M</w:t>
      </w:r>
      <w:r w:rsidR="00B056DB">
        <w:t>S</w:t>
      </w:r>
      <w:r w:rsidR="00CB07B3">
        <w:t>P shall describe</w:t>
      </w:r>
      <w:r w:rsidR="005E489B">
        <w:t>:</w:t>
      </w:r>
      <w:bookmarkEnd w:id="8"/>
    </w:p>
    <w:p w:rsidR="00367D41" w:rsidRDefault="005421C7" w:rsidP="00551B6E">
      <w:pPr>
        <w:pStyle w:val="SOWSubL1-ASDEFCON"/>
      </w:pPr>
      <w:r>
        <w:t xml:space="preserve">the </w:t>
      </w:r>
      <w:r w:rsidR="00367D41">
        <w:t xml:space="preserve">integration of system-safety </w:t>
      </w:r>
      <w:r w:rsidR="00EC34B9">
        <w:t xml:space="preserve">program </w:t>
      </w:r>
      <w:r w:rsidR="00367D41">
        <w:t>activities with</w:t>
      </w:r>
      <w:r w:rsidR="00D60CC5">
        <w:t>in</w:t>
      </w:r>
      <w:r w:rsidR="00367D41">
        <w:t xml:space="preserve"> the engineering change process, including </w:t>
      </w:r>
      <w:r w:rsidR="00783A66">
        <w:t>Configuration Control Boards</w:t>
      </w:r>
      <w:r w:rsidR="00130F74">
        <w:t>, system-safety working groups,</w:t>
      </w:r>
      <w:r w:rsidR="00367D41">
        <w:t xml:space="preserve"> </w:t>
      </w:r>
      <w:r w:rsidR="00EC34B9">
        <w:t xml:space="preserve">and review board </w:t>
      </w:r>
      <w:r w:rsidR="00367D41">
        <w:t>activities;</w:t>
      </w:r>
    </w:p>
    <w:p w:rsidR="008C2797" w:rsidRDefault="005421C7" w:rsidP="00551B6E">
      <w:pPr>
        <w:pStyle w:val="SOWSubL1-ASDEFCON"/>
      </w:pPr>
      <w:bookmarkStart w:id="9" w:name="_Ref319500076"/>
      <w:r>
        <w:t xml:space="preserve">the </w:t>
      </w:r>
      <w:r w:rsidR="000920C4">
        <w:t xml:space="preserve">requirements </w:t>
      </w:r>
      <w:r w:rsidR="00681F67">
        <w:t>and resources for</w:t>
      </w:r>
      <w:r w:rsidR="000920C4">
        <w:t xml:space="preserve"> </w:t>
      </w:r>
      <w:r w:rsidR="004605A4">
        <w:t>perform</w:t>
      </w:r>
      <w:r w:rsidR="000920C4">
        <w:t>ing</w:t>
      </w:r>
      <w:r w:rsidR="004605A4">
        <w:t xml:space="preserve"> </w:t>
      </w:r>
      <w:r w:rsidR="00EC34B9">
        <w:t>hazard analys</w:t>
      </w:r>
      <w:r w:rsidR="00BA33F1">
        <w:t>e</w:t>
      </w:r>
      <w:r w:rsidR="005E489B">
        <w:t>s</w:t>
      </w:r>
      <w:r w:rsidR="00D60CC5">
        <w:t>, including:</w:t>
      </w:r>
      <w:bookmarkEnd w:id="9"/>
    </w:p>
    <w:p w:rsidR="004605A4" w:rsidRDefault="004605A4" w:rsidP="00551B6E">
      <w:pPr>
        <w:pStyle w:val="SOWSubL2-ASDEFCON"/>
      </w:pPr>
      <w:r>
        <w:t>hazard identification;</w:t>
      </w:r>
    </w:p>
    <w:p w:rsidR="00D60CC5" w:rsidRDefault="003A4246" w:rsidP="00266171">
      <w:pPr>
        <w:pStyle w:val="SOWSubL2-ASDEFCON"/>
      </w:pPr>
      <w:r>
        <w:t xml:space="preserve">the inclusion of </w:t>
      </w:r>
      <w:r w:rsidR="00D60CC5">
        <w:t xml:space="preserve">changes in </w:t>
      </w:r>
      <w:r w:rsidR="005421C7">
        <w:t>system operational role</w:t>
      </w:r>
      <w:r w:rsidR="00026D23">
        <w:t>,</w:t>
      </w:r>
      <w:r w:rsidR="00D60CC5">
        <w:t xml:space="preserve"> configuration</w:t>
      </w:r>
      <w:r w:rsidR="00026D23">
        <w:t xml:space="preserve"> and environment</w:t>
      </w:r>
      <w:r w:rsidR="004605A4">
        <w:t>, where applicable</w:t>
      </w:r>
      <w:r w:rsidR="00EC34B9">
        <w:t>;</w:t>
      </w:r>
    </w:p>
    <w:p w:rsidR="00EC34B9" w:rsidRDefault="004605A4" w:rsidP="00266171">
      <w:pPr>
        <w:pStyle w:val="SOWSubL2-ASDEFCON"/>
      </w:pPr>
      <w:r>
        <w:t xml:space="preserve">the analysis of </w:t>
      </w:r>
      <w:r w:rsidR="00EC34B9">
        <w:t xml:space="preserve">failure modes, including reasonable human errors and susceptibility to environmental </w:t>
      </w:r>
      <w:r>
        <w:t xml:space="preserve">factors </w:t>
      </w:r>
      <w:r w:rsidR="00EC34B9">
        <w:t>and other external events;</w:t>
      </w:r>
    </w:p>
    <w:p w:rsidR="00D60CC5" w:rsidRDefault="00EC34B9" w:rsidP="00266171">
      <w:pPr>
        <w:pStyle w:val="SOWSubL2-ASDEFCON"/>
      </w:pPr>
      <w:r>
        <w:t xml:space="preserve">the contribution of both </w:t>
      </w:r>
      <w:r w:rsidR="00D60CC5">
        <w:t xml:space="preserve">hardware and </w:t>
      </w:r>
      <w:r w:rsidR="00DB7761">
        <w:t>S</w:t>
      </w:r>
      <w:r w:rsidR="00D60CC5">
        <w:t>oftware</w:t>
      </w:r>
      <w:r>
        <w:t>, where</w:t>
      </w:r>
      <w:r w:rsidR="00D60CC5">
        <w:t xml:space="preserve"> applicable</w:t>
      </w:r>
      <w:r>
        <w:t>;</w:t>
      </w:r>
    </w:p>
    <w:p w:rsidR="00130F74" w:rsidRDefault="00130F74" w:rsidP="00266171">
      <w:pPr>
        <w:pStyle w:val="SOWSubL2-ASDEFCON"/>
      </w:pPr>
      <w:r>
        <w:t>integration with human factors engineering and analysis activities;</w:t>
      </w:r>
    </w:p>
    <w:p w:rsidR="00EC34B9" w:rsidRDefault="003A4246" w:rsidP="00266171">
      <w:pPr>
        <w:pStyle w:val="SOWSubL2-ASDEFCON"/>
      </w:pPr>
      <w:r>
        <w:t xml:space="preserve">consideration of </w:t>
      </w:r>
      <w:r w:rsidR="00EC34B9">
        <w:t>independent, dependent and simultaneous hazard events;</w:t>
      </w:r>
    </w:p>
    <w:p w:rsidR="004605A4" w:rsidRDefault="004605A4" w:rsidP="00266171">
      <w:pPr>
        <w:pStyle w:val="SOWSubL2-ASDEFCON"/>
      </w:pPr>
      <w:r>
        <w:t>the risk acceptance framework; and</w:t>
      </w:r>
    </w:p>
    <w:p w:rsidR="00EC34B9" w:rsidRDefault="003A4246" w:rsidP="00266171">
      <w:pPr>
        <w:pStyle w:val="SOWSubL2-ASDEFCON"/>
      </w:pPr>
      <w:r>
        <w:t xml:space="preserve">the </w:t>
      </w:r>
      <w:r w:rsidR="00EC34B9">
        <w:t>assignment of</w:t>
      </w:r>
      <w:r>
        <w:t xml:space="preserve"> a</w:t>
      </w:r>
      <w:r w:rsidR="00EC34B9">
        <w:t xml:space="preserve"> hazard risk index;</w:t>
      </w:r>
      <w:r w:rsidR="002A7C52">
        <w:t xml:space="preserve"> and</w:t>
      </w:r>
    </w:p>
    <w:p w:rsidR="005E489B" w:rsidRDefault="00783A66" w:rsidP="00551B6E">
      <w:pPr>
        <w:pStyle w:val="SOWSubL1-ASDEFCON"/>
      </w:pPr>
      <w:r>
        <w:t xml:space="preserve">additionally, </w:t>
      </w:r>
      <w:r w:rsidR="003A4246">
        <w:t>for Major Changes</w:t>
      </w:r>
      <w:r w:rsidR="00D60CC5">
        <w:t xml:space="preserve">, </w:t>
      </w:r>
      <w:r w:rsidR="005421C7">
        <w:t>the</w:t>
      </w:r>
      <w:r w:rsidR="00D60CC5">
        <w:t>:</w:t>
      </w:r>
    </w:p>
    <w:p w:rsidR="00AA55AC" w:rsidRDefault="00AA55AC" w:rsidP="00551B6E">
      <w:pPr>
        <w:pStyle w:val="Note-ASDEFCON"/>
      </w:pPr>
      <w:r>
        <w:t xml:space="preserve">Note: </w:t>
      </w:r>
      <w:r w:rsidR="001016A2">
        <w:t xml:space="preserve"> </w:t>
      </w:r>
      <w:r>
        <w:t xml:space="preserve">Engineering changes that </w:t>
      </w:r>
      <w:r w:rsidR="00FE5532">
        <w:t>are</w:t>
      </w:r>
      <w:r>
        <w:t xml:space="preserve"> </w:t>
      </w:r>
      <w:r w:rsidR="00FE5532">
        <w:t xml:space="preserve">judged as </w:t>
      </w:r>
      <w:r w:rsidR="004934EB">
        <w:t xml:space="preserve">being </w:t>
      </w:r>
      <w:r>
        <w:t xml:space="preserve">significant </w:t>
      </w:r>
      <w:r w:rsidR="00FE5532">
        <w:t xml:space="preserve">to </w:t>
      </w:r>
      <w:r w:rsidR="00945DCB">
        <w:t>Materiel S</w:t>
      </w:r>
      <w:r>
        <w:t>afety (</w:t>
      </w:r>
      <w:r w:rsidR="00A872A3">
        <w:t>as</w:t>
      </w:r>
      <w:r>
        <w:t xml:space="preserve"> identified </w:t>
      </w:r>
      <w:r w:rsidR="00A872A3">
        <w:t>by</w:t>
      </w:r>
      <w:r>
        <w:t xml:space="preserve"> the preliminary hazard analysis) </w:t>
      </w:r>
      <w:r w:rsidR="00FE5532">
        <w:t>will be</w:t>
      </w:r>
      <w:r>
        <w:t xml:space="preserve"> classed as a Major Change.</w:t>
      </w:r>
    </w:p>
    <w:p w:rsidR="003A4246" w:rsidRDefault="005421C7" w:rsidP="00E523EB">
      <w:pPr>
        <w:pStyle w:val="SOWSubL2-ASDEFCON"/>
        <w:numPr>
          <w:ilvl w:val="1"/>
          <w:numId w:val="28"/>
        </w:numPr>
      </w:pPr>
      <w:r>
        <w:t xml:space="preserve">system-safety </w:t>
      </w:r>
      <w:r w:rsidR="00B2110D">
        <w:t>program</w:t>
      </w:r>
      <w:r>
        <w:t xml:space="preserve"> planning </w:t>
      </w:r>
      <w:r w:rsidR="00AA55AC">
        <w:t>requirements for individual Major Changes</w:t>
      </w:r>
      <w:r w:rsidR="00FE5532">
        <w:t>;</w:t>
      </w:r>
    </w:p>
    <w:p w:rsidR="005E489B" w:rsidRDefault="00367D41" w:rsidP="00E523EB">
      <w:pPr>
        <w:pStyle w:val="SOWSubL2-ASDEFCON"/>
        <w:numPr>
          <w:ilvl w:val="1"/>
          <w:numId w:val="29"/>
        </w:numPr>
      </w:pPr>
      <w:r>
        <w:t xml:space="preserve">hazard </w:t>
      </w:r>
      <w:r w:rsidR="005E489B">
        <w:t xml:space="preserve">analysis </w:t>
      </w:r>
      <w:r w:rsidR="003A4246">
        <w:t>process</w:t>
      </w:r>
      <w:r w:rsidR="00A872A3">
        <w:t xml:space="preserve">, including the requirements of </w:t>
      </w:r>
      <w:r w:rsidR="00BA33F1">
        <w:t xml:space="preserve">clause </w:t>
      </w:r>
      <w:r w:rsidR="00C35392">
        <w:fldChar w:fldCharType="begin"/>
      </w:r>
      <w:r w:rsidR="00C35392">
        <w:instrText xml:space="preserve"> REF _Ref319500085 \r \h </w:instrText>
      </w:r>
      <w:r w:rsidR="00C35392">
        <w:fldChar w:fldCharType="separate"/>
      </w:r>
      <w:r w:rsidR="00EB7DE5">
        <w:t>6.2.6.5</w:t>
      </w:r>
      <w:r w:rsidR="00C35392">
        <w:fldChar w:fldCharType="end"/>
      </w:r>
      <w:r w:rsidR="00A872A3">
        <w:t xml:space="preserve"> and</w:t>
      </w:r>
      <w:r w:rsidR="00FE5532">
        <w:t xml:space="preserve"> </w:t>
      </w:r>
      <w:r w:rsidR="00681F67">
        <w:t xml:space="preserve">all </w:t>
      </w:r>
      <w:r w:rsidR="00A872A3">
        <w:t xml:space="preserve">additional </w:t>
      </w:r>
      <w:r w:rsidR="00FE5532">
        <w:t>techniques and tools to be used</w:t>
      </w:r>
      <w:r w:rsidR="004934EB">
        <w:t>;</w:t>
      </w:r>
      <w:r w:rsidR="00FE5532">
        <w:t xml:space="preserve"> and</w:t>
      </w:r>
    </w:p>
    <w:p w:rsidR="004605A4" w:rsidRDefault="004605A4" w:rsidP="00E523EB">
      <w:pPr>
        <w:pStyle w:val="SOWSubL2-ASDEFCON"/>
        <w:numPr>
          <w:ilvl w:val="6"/>
          <w:numId w:val="54"/>
        </w:numPr>
      </w:pPr>
      <w:bookmarkStart w:id="10" w:name="_GoBack"/>
      <w:r>
        <w:t>hazard mitigation</w:t>
      </w:r>
      <w:r w:rsidR="00681F67">
        <w:t>, verification</w:t>
      </w:r>
      <w:r w:rsidR="00FE5532">
        <w:t xml:space="preserve"> and evaluation</w:t>
      </w:r>
      <w:r w:rsidR="00AA55AC">
        <w:t xml:space="preserve"> process</w:t>
      </w:r>
      <w:r w:rsidR="00681F67">
        <w:t>es.</w:t>
      </w:r>
    </w:p>
    <w:bookmarkEnd w:id="10"/>
    <w:p w:rsidR="00681F67" w:rsidRDefault="002A7C52" w:rsidP="00266171">
      <w:pPr>
        <w:pStyle w:val="SOWTL4-ASDEFCON"/>
      </w:pPr>
      <w:r>
        <w:t>T</w:t>
      </w:r>
      <w:r w:rsidR="00BF2BA2">
        <w:t>he I</w:t>
      </w:r>
      <w:r w:rsidR="00681F67">
        <w:t>M</w:t>
      </w:r>
      <w:r w:rsidR="00BF2BA2">
        <w:t>S</w:t>
      </w:r>
      <w:r w:rsidR="00681F67">
        <w:t xml:space="preserve">P shall describe how the Contractor will update </w:t>
      </w:r>
      <w:r w:rsidR="00945DCB">
        <w:t>Materiel S</w:t>
      </w:r>
      <w:r w:rsidR="00681F67">
        <w:t>afety baseline documentation, including the safety case</w:t>
      </w:r>
      <w:r w:rsidR="00783A66">
        <w:t xml:space="preserve"> report</w:t>
      </w:r>
      <w:r w:rsidR="00681F67">
        <w:t>(s)</w:t>
      </w:r>
      <w:r w:rsidR="00A26149">
        <w:t xml:space="preserve"> / </w:t>
      </w:r>
      <w:r w:rsidR="00A13FA6">
        <w:t>MSA</w:t>
      </w:r>
      <w:r w:rsidR="00A26149">
        <w:t>(s)</w:t>
      </w:r>
      <w:r w:rsidR="00681F67">
        <w:t xml:space="preserve"> and hazard log(s), </w:t>
      </w:r>
      <w:r w:rsidR="0088291D">
        <w:t>applicable to</w:t>
      </w:r>
      <w:r w:rsidR="00BF2BA2">
        <w:t xml:space="preserve"> the Products Being Supported.</w:t>
      </w:r>
    </w:p>
    <w:sectPr w:rsidR="00681F67" w:rsidSect="004B2C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9D3" w:rsidRDefault="003909D3">
      <w:r>
        <w:separator/>
      </w:r>
    </w:p>
  </w:endnote>
  <w:endnote w:type="continuationSeparator" w:id="0">
    <w:p w:rsidR="003909D3" w:rsidRDefault="00390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F69" w:rsidRDefault="00141F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7DE5">
      <w:rPr>
        <w:rStyle w:val="PageNumber"/>
        <w:noProof/>
      </w:rPr>
      <w:t>3</w:t>
    </w:r>
    <w:r>
      <w:rPr>
        <w:rStyle w:val="PageNumber"/>
      </w:rPr>
      <w:fldChar w:fldCharType="end"/>
    </w:r>
  </w:p>
  <w:p w:rsidR="00141F69" w:rsidRDefault="00141F6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141F69" w:rsidTr="00266171">
      <w:tc>
        <w:tcPr>
          <w:tcW w:w="2500" w:type="pct"/>
        </w:tcPr>
        <w:p w:rsidR="00141F69" w:rsidRDefault="00141F69" w:rsidP="00266171">
          <w:pPr>
            <w:pStyle w:val="ASDEFCONHeaderFooterLeft"/>
          </w:pPr>
        </w:p>
      </w:tc>
      <w:tc>
        <w:tcPr>
          <w:tcW w:w="2500" w:type="pct"/>
        </w:tcPr>
        <w:p w:rsidR="00141F69" w:rsidRPr="00C35392" w:rsidRDefault="00C35392" w:rsidP="00266171">
          <w:pPr>
            <w:pStyle w:val="ASDEFCONHeaderFooterRight"/>
            <w:rPr>
              <w:szCs w:val="16"/>
            </w:rPr>
          </w:pPr>
          <w:r w:rsidRPr="00C35392">
            <w:rPr>
              <w:rStyle w:val="PageNumber"/>
              <w:color w:val="auto"/>
              <w:szCs w:val="16"/>
            </w:rPr>
            <w:fldChar w:fldCharType="begin"/>
          </w:r>
          <w:r w:rsidRPr="00C35392">
            <w:rPr>
              <w:rStyle w:val="PageNumber"/>
              <w:color w:val="auto"/>
              <w:szCs w:val="16"/>
            </w:rPr>
            <w:instrText xml:space="preserve"> PAGE </w:instrText>
          </w:r>
          <w:r w:rsidRPr="00C35392">
            <w:rPr>
              <w:rStyle w:val="PageNumber"/>
              <w:color w:val="auto"/>
              <w:szCs w:val="16"/>
            </w:rPr>
            <w:fldChar w:fldCharType="separate"/>
          </w:r>
          <w:r w:rsidR="00E523EB">
            <w:rPr>
              <w:rStyle w:val="PageNumber"/>
              <w:noProof/>
              <w:color w:val="auto"/>
              <w:szCs w:val="16"/>
            </w:rPr>
            <w:t>1</w:t>
          </w:r>
          <w:r w:rsidRPr="00C35392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141F69" w:rsidTr="00266171">
      <w:tc>
        <w:tcPr>
          <w:tcW w:w="5000" w:type="pct"/>
          <w:gridSpan w:val="2"/>
        </w:tcPr>
        <w:p w:rsidR="00141F69" w:rsidRDefault="00786573" w:rsidP="00266171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 w:rsidR="00EB7DE5"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</w:tbl>
  <w:p w:rsidR="00141F69" w:rsidRPr="00266171" w:rsidRDefault="00141F69" w:rsidP="002661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F69" w:rsidRDefault="00141F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7DE5">
      <w:rPr>
        <w:rStyle w:val="PageNumber"/>
        <w:noProof/>
      </w:rPr>
      <w:t>3</w:t>
    </w:r>
    <w:r>
      <w:rPr>
        <w:rStyle w:val="PageNumber"/>
      </w:rPr>
      <w:fldChar w:fldCharType="end"/>
    </w:r>
  </w:p>
  <w:p w:rsidR="00141F69" w:rsidRDefault="00141F69">
    <w:pPr>
      <w:pStyle w:val="Docinfo"/>
      <w:pBdr>
        <w:top w:val="single" w:sz="4" w:space="8" w:color="auto"/>
      </w:pBdr>
      <w:ind w:right="360"/>
      <w:rPr>
        <w:rStyle w:val="PageNumber"/>
      </w:rPr>
    </w:pPr>
    <w:r>
      <w:t xml:space="preserve">File: </w:t>
    </w:r>
    <w:r w:rsidR="00DB7761">
      <w:rPr>
        <w:noProof/>
      </w:rPr>
      <w:fldChar w:fldCharType="begin"/>
    </w:r>
    <w:r w:rsidR="00DB7761">
      <w:rPr>
        <w:noProof/>
      </w:rPr>
      <w:instrText xml:space="preserve"> FILENAME  \* MERGEFORMAT </w:instrText>
    </w:r>
    <w:r w:rsidR="00DB7761">
      <w:rPr>
        <w:noProof/>
      </w:rPr>
      <w:fldChar w:fldCharType="separate"/>
    </w:r>
    <w:r w:rsidR="00EB7DE5">
      <w:rPr>
        <w:noProof/>
      </w:rPr>
      <w:t>DID-ENG-IMSP-V5.2.docx</w:t>
    </w:r>
    <w:r w:rsidR="00DB7761">
      <w:rPr>
        <w:noProof/>
      </w:rPr>
      <w:fldChar w:fldCharType="end"/>
    </w:r>
    <w:r>
      <w:tab/>
    </w:r>
    <w:r>
      <w:tab/>
    </w:r>
  </w:p>
  <w:p w:rsidR="00141F69" w:rsidRDefault="00141F69">
    <w:pPr>
      <w:pStyle w:val="Docinfo"/>
      <w:rPr>
        <w:b/>
      </w:rPr>
    </w:pPr>
    <w:r>
      <w:rPr>
        <w:rStyle w:val="PageNumber"/>
      </w:rPr>
      <w:t xml:space="preserve">Save date: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\* MERGEFORMAT </w:instrText>
    </w:r>
    <w:r>
      <w:rPr>
        <w:rStyle w:val="PageNumber"/>
      </w:rPr>
      <w:fldChar w:fldCharType="separate"/>
    </w:r>
    <w:ins w:id="11" w:author="DAE2-" w:date="2024-08-23T08:43:00Z">
      <w:r w:rsidR="00E523EB">
        <w:rPr>
          <w:rStyle w:val="PageNumber"/>
          <w:noProof/>
        </w:rPr>
        <w:t>01/08/2024 9:12:00 AM</w:t>
      </w:r>
    </w:ins>
    <w:ins w:id="12" w:author="MD01" w:date="2024-08-01T09:12:00Z">
      <w:del w:id="13" w:author="DAE2-" w:date="2024-08-23T08:43:00Z">
        <w:r w:rsidR="004A2AE8" w:rsidDel="00E523EB">
          <w:rPr>
            <w:rStyle w:val="PageNumber"/>
            <w:noProof/>
          </w:rPr>
          <w:delText>29/05/2024 6:56:00 AM</w:delText>
        </w:r>
      </w:del>
    </w:ins>
    <w:del w:id="14" w:author="DAE2-" w:date="2024-08-23T08:43:00Z">
      <w:r w:rsidR="00EB7DE5" w:rsidDel="00E523EB">
        <w:rPr>
          <w:rStyle w:val="PageNumber"/>
          <w:noProof/>
        </w:rPr>
        <w:delText>29/05/2024 6:53:00 AM</w:delText>
      </w:r>
    </w:del>
    <w:r>
      <w:rPr>
        <w:rStyle w:val="PageNumber"/>
      </w:rPr>
      <w:fldChar w:fldCharType="end"/>
    </w:r>
  </w:p>
  <w:p w:rsidR="00141F69" w:rsidRDefault="00141F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9D3" w:rsidRDefault="003909D3">
      <w:r>
        <w:separator/>
      </w:r>
    </w:p>
  </w:footnote>
  <w:footnote w:type="continuationSeparator" w:id="0">
    <w:p w:rsidR="003909D3" w:rsidRDefault="00390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573" w:rsidRDefault="007865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141F69" w:rsidTr="00266171">
      <w:tc>
        <w:tcPr>
          <w:tcW w:w="5000" w:type="pct"/>
          <w:gridSpan w:val="2"/>
        </w:tcPr>
        <w:p w:rsidR="00141F69" w:rsidRDefault="00786573" w:rsidP="00266171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 w:rsidR="00EB7DE5"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  <w:tr w:rsidR="00141F69" w:rsidTr="00266171">
      <w:tc>
        <w:tcPr>
          <w:tcW w:w="2500" w:type="pct"/>
        </w:tcPr>
        <w:p w:rsidR="00141F69" w:rsidRDefault="003909D3" w:rsidP="00266171">
          <w:pPr>
            <w:pStyle w:val="ASDEFCONHeaderFooterLeft"/>
          </w:pPr>
          <w:fldSimple w:instr=" DOCPROPERTY Header_Left ">
            <w:r w:rsidR="00EB7DE5">
              <w:t>ASDEFCON (Support)</w:t>
            </w:r>
          </w:fldSimple>
        </w:p>
      </w:tc>
      <w:tc>
        <w:tcPr>
          <w:tcW w:w="2500" w:type="pct"/>
        </w:tcPr>
        <w:p w:rsidR="00141F69" w:rsidRDefault="00E523EB" w:rsidP="00266171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EB7DE5">
            <w:t>DID-ENG-IMSP</w:t>
          </w:r>
          <w:r>
            <w:fldChar w:fldCharType="end"/>
          </w:r>
          <w:r w:rsidR="006C2DB8">
            <w:t>-</w:t>
          </w:r>
          <w:fldSimple w:instr=" DOCPROPERTY  Version  \* MERGEFORMAT ">
            <w:r w:rsidR="00EB7DE5">
              <w:t>V5.2</w:t>
            </w:r>
          </w:fldSimple>
        </w:p>
      </w:tc>
    </w:tr>
  </w:tbl>
  <w:p w:rsidR="00141F69" w:rsidRPr="00266171" w:rsidRDefault="00141F69" w:rsidP="002661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F69" w:rsidRDefault="00141F69">
    <w:pPr>
      <w:pStyle w:val="Header"/>
      <w:pBdr>
        <w:bottom w:val="single" w:sz="4" w:space="8" w:color="auto"/>
      </w:pBdr>
    </w:pPr>
    <w:r>
      <w:t>ASDEFCON (In-Service Support)</w:t>
    </w:r>
    <w:r>
      <w:tab/>
    </w:r>
    <w:r>
      <w:tab/>
      <w:t>Data Item Description</w:t>
    </w:r>
  </w:p>
  <w:p w:rsidR="00141F69" w:rsidRDefault="00141F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3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5C30D7A"/>
    <w:multiLevelType w:val="multilevel"/>
    <w:tmpl w:val="6B5AF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5BE7685"/>
    <w:multiLevelType w:val="singleLevel"/>
    <w:tmpl w:val="DB62E302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97E64E2"/>
    <w:multiLevelType w:val="multilevel"/>
    <w:tmpl w:val="F3BC2CEE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5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6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8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822A8C"/>
    <w:multiLevelType w:val="multilevel"/>
    <w:tmpl w:val="FB7A3212"/>
    <w:lvl w:ilvl="0">
      <w:start w:val="1"/>
      <w:numFmt w:val="decimal"/>
      <w:pStyle w:val="Notespara"/>
      <w:lvlText w:val="%1.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2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1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"/>
    <w:lvlOverride w:ilvl="0">
      <w:startOverride w:val="1"/>
    </w:lvlOverride>
  </w:num>
  <w:num w:numId="3">
    <w:abstractNumId w:val="17"/>
  </w:num>
  <w:num w:numId="4">
    <w:abstractNumId w:val="22"/>
  </w:num>
  <w:num w:numId="5">
    <w:abstractNumId w:val="9"/>
  </w:num>
  <w:num w:numId="6">
    <w:abstractNumId w:val="40"/>
  </w:num>
  <w:num w:numId="7">
    <w:abstractNumId w:val="27"/>
    <w:lvlOverride w:ilvl="0">
      <w:startOverride w:val="1"/>
    </w:lvlOverride>
  </w:num>
  <w:num w:numId="8">
    <w:abstractNumId w:val="34"/>
  </w:num>
  <w:num w:numId="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4"/>
  </w:num>
  <w:num w:numId="12">
    <w:abstractNumId w:val="36"/>
  </w:num>
  <w:num w:numId="13">
    <w:abstractNumId w:val="23"/>
  </w:num>
  <w:num w:numId="14">
    <w:abstractNumId w:val="41"/>
  </w:num>
  <w:num w:numId="15">
    <w:abstractNumId w:val="15"/>
  </w:num>
  <w:num w:numId="16">
    <w:abstractNumId w:val="20"/>
  </w:num>
  <w:num w:numId="17">
    <w:abstractNumId w:val="43"/>
  </w:num>
  <w:num w:numId="18">
    <w:abstractNumId w:val="12"/>
  </w:num>
  <w:num w:numId="19">
    <w:abstractNumId w:val="10"/>
  </w:num>
  <w:num w:numId="20">
    <w:abstractNumId w:val="4"/>
  </w:num>
  <w:num w:numId="21">
    <w:abstractNumId w:val="7"/>
  </w:num>
  <w:num w:numId="22">
    <w:abstractNumId w:val="18"/>
  </w:num>
  <w:num w:numId="23">
    <w:abstractNumId w:val="3"/>
  </w:num>
  <w:num w:numId="24">
    <w:abstractNumId w:val="25"/>
  </w:num>
  <w:num w:numId="25">
    <w:abstractNumId w:val="38"/>
  </w:num>
  <w:num w:numId="26">
    <w:abstractNumId w:val="35"/>
  </w:num>
  <w:num w:numId="27">
    <w:abstractNumId w:val="0"/>
  </w:num>
  <w:num w:numId="28">
    <w:abstractNumId w:val="19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24"/>
  </w:num>
  <w:num w:numId="32">
    <w:abstractNumId w:val="6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37"/>
  </w:num>
  <w:num w:numId="39">
    <w:abstractNumId w:val="8"/>
  </w:num>
  <w:num w:numId="40">
    <w:abstractNumId w:val="42"/>
  </w:num>
  <w:num w:numId="41">
    <w:abstractNumId w:val="16"/>
  </w:num>
  <w:num w:numId="42">
    <w:abstractNumId w:val="26"/>
  </w:num>
  <w:num w:numId="43">
    <w:abstractNumId w:val="11"/>
  </w:num>
  <w:num w:numId="44">
    <w:abstractNumId w:val="5"/>
  </w:num>
  <w:num w:numId="45">
    <w:abstractNumId w:val="30"/>
  </w:num>
  <w:num w:numId="46">
    <w:abstractNumId w:val="32"/>
  </w:num>
  <w:num w:numId="47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8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9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0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1">
    <w:abstractNumId w:val="33"/>
  </w:num>
  <w:num w:numId="52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3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4">
    <w:abstractNumId w:val="9"/>
    <w:lvlOverride w:ilvl="0">
      <w:startOverride w:val="6"/>
    </w:lvlOverride>
    <w:lvlOverride w:ilvl="1">
      <w:startOverride w:val="2"/>
    </w:lvlOverride>
    <w:lvlOverride w:ilvl="2">
      <w:startOverride w:val="6"/>
    </w:lvlOverride>
    <w:lvlOverride w:ilvl="3">
      <w:startOverride w:val="5"/>
    </w:lvlOverride>
    <w:lvlOverride w:ilvl="4">
      <w:startOverride w:val="1"/>
    </w:lvlOverride>
    <w:lvlOverride w:ilvl="5">
      <w:startOverride w:val="3"/>
    </w:lvlOverride>
    <w:lvlOverride w:ilvl="6">
      <w:startOverride w:val="3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E2-">
    <w15:presenceInfo w15:providerId="None" w15:userId="DAE2-"/>
  </w15:person>
  <w15:person w15:author="MD01">
    <w15:presenceInfo w15:providerId="None" w15:userId="MD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AU" w:vendorID="64" w:dllVersion="131078" w:nlCheck="1" w:checkStyle="1"/>
  <w:proofState w:spelling="clean"/>
  <w:attachedTemplate r:id="rId1"/>
  <w:linkStyles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CA8"/>
    <w:rsid w:val="00003774"/>
    <w:rsid w:val="0002414F"/>
    <w:rsid w:val="0002512D"/>
    <w:rsid w:val="00026D23"/>
    <w:rsid w:val="00032870"/>
    <w:rsid w:val="00033660"/>
    <w:rsid w:val="00034AC2"/>
    <w:rsid w:val="00037629"/>
    <w:rsid w:val="00042A44"/>
    <w:rsid w:val="00043662"/>
    <w:rsid w:val="000534D8"/>
    <w:rsid w:val="00061364"/>
    <w:rsid w:val="000649E2"/>
    <w:rsid w:val="000714EF"/>
    <w:rsid w:val="00080491"/>
    <w:rsid w:val="000851A1"/>
    <w:rsid w:val="00085705"/>
    <w:rsid w:val="000920C4"/>
    <w:rsid w:val="000A1A49"/>
    <w:rsid w:val="000A363B"/>
    <w:rsid w:val="000A5246"/>
    <w:rsid w:val="000A7CC7"/>
    <w:rsid w:val="000B0328"/>
    <w:rsid w:val="000D196A"/>
    <w:rsid w:val="000D35F9"/>
    <w:rsid w:val="000E1D99"/>
    <w:rsid w:val="001016A2"/>
    <w:rsid w:val="00102CE0"/>
    <w:rsid w:val="0011610E"/>
    <w:rsid w:val="001271BC"/>
    <w:rsid w:val="00130F74"/>
    <w:rsid w:val="0013412A"/>
    <w:rsid w:val="00134D57"/>
    <w:rsid w:val="00141F69"/>
    <w:rsid w:val="00146A31"/>
    <w:rsid w:val="00152667"/>
    <w:rsid w:val="00153038"/>
    <w:rsid w:val="00154904"/>
    <w:rsid w:val="001571E7"/>
    <w:rsid w:val="001717D5"/>
    <w:rsid w:val="0017273D"/>
    <w:rsid w:val="00172E6A"/>
    <w:rsid w:val="001737F2"/>
    <w:rsid w:val="00180AB1"/>
    <w:rsid w:val="001810E9"/>
    <w:rsid w:val="00186578"/>
    <w:rsid w:val="00186A6F"/>
    <w:rsid w:val="001A1205"/>
    <w:rsid w:val="001A2F46"/>
    <w:rsid w:val="001A3CA1"/>
    <w:rsid w:val="001A552F"/>
    <w:rsid w:val="001B1786"/>
    <w:rsid w:val="001C0004"/>
    <w:rsid w:val="001C076C"/>
    <w:rsid w:val="001C07B3"/>
    <w:rsid w:val="001C34D0"/>
    <w:rsid w:val="001C5805"/>
    <w:rsid w:val="001C7C7C"/>
    <w:rsid w:val="001D2F33"/>
    <w:rsid w:val="001E35CA"/>
    <w:rsid w:val="001F5916"/>
    <w:rsid w:val="00210D89"/>
    <w:rsid w:val="00217DA7"/>
    <w:rsid w:val="002217BC"/>
    <w:rsid w:val="00234E34"/>
    <w:rsid w:val="00235C55"/>
    <w:rsid w:val="00266171"/>
    <w:rsid w:val="002723CF"/>
    <w:rsid w:val="00273DD4"/>
    <w:rsid w:val="0028280E"/>
    <w:rsid w:val="002967EE"/>
    <w:rsid w:val="002A026A"/>
    <w:rsid w:val="002A3DEC"/>
    <w:rsid w:val="002A7C52"/>
    <w:rsid w:val="002B5FC5"/>
    <w:rsid w:val="002C3E8C"/>
    <w:rsid w:val="002D3935"/>
    <w:rsid w:val="002D60C4"/>
    <w:rsid w:val="002E4982"/>
    <w:rsid w:val="002E5375"/>
    <w:rsid w:val="002F1608"/>
    <w:rsid w:val="002F548B"/>
    <w:rsid w:val="00305068"/>
    <w:rsid w:val="00306726"/>
    <w:rsid w:val="00325D9F"/>
    <w:rsid w:val="00327A53"/>
    <w:rsid w:val="00330DCD"/>
    <w:rsid w:val="0034513F"/>
    <w:rsid w:val="003522C2"/>
    <w:rsid w:val="00357438"/>
    <w:rsid w:val="00357C15"/>
    <w:rsid w:val="003607C1"/>
    <w:rsid w:val="00367D41"/>
    <w:rsid w:val="0037765E"/>
    <w:rsid w:val="00380BD1"/>
    <w:rsid w:val="00384996"/>
    <w:rsid w:val="003909D3"/>
    <w:rsid w:val="003946F6"/>
    <w:rsid w:val="003A0785"/>
    <w:rsid w:val="003A4246"/>
    <w:rsid w:val="003A7507"/>
    <w:rsid w:val="003C055C"/>
    <w:rsid w:val="003C4B30"/>
    <w:rsid w:val="003D6625"/>
    <w:rsid w:val="00400075"/>
    <w:rsid w:val="004029D2"/>
    <w:rsid w:val="00403FE2"/>
    <w:rsid w:val="004128A5"/>
    <w:rsid w:val="0041394C"/>
    <w:rsid w:val="00421FAD"/>
    <w:rsid w:val="00432EF0"/>
    <w:rsid w:val="004412B3"/>
    <w:rsid w:val="0046052C"/>
    <w:rsid w:val="004605A4"/>
    <w:rsid w:val="00466407"/>
    <w:rsid w:val="004711D0"/>
    <w:rsid w:val="00471C1D"/>
    <w:rsid w:val="00473077"/>
    <w:rsid w:val="00480361"/>
    <w:rsid w:val="00480572"/>
    <w:rsid w:val="00482BDE"/>
    <w:rsid w:val="00486209"/>
    <w:rsid w:val="0048673B"/>
    <w:rsid w:val="00487439"/>
    <w:rsid w:val="00491014"/>
    <w:rsid w:val="004934EB"/>
    <w:rsid w:val="004A2AE8"/>
    <w:rsid w:val="004A5186"/>
    <w:rsid w:val="004B2CF4"/>
    <w:rsid w:val="004B3F84"/>
    <w:rsid w:val="004B5D5B"/>
    <w:rsid w:val="004B6734"/>
    <w:rsid w:val="004D037E"/>
    <w:rsid w:val="004D203A"/>
    <w:rsid w:val="004D34AE"/>
    <w:rsid w:val="004E21E0"/>
    <w:rsid w:val="004E2F50"/>
    <w:rsid w:val="004E3EED"/>
    <w:rsid w:val="004E574B"/>
    <w:rsid w:val="005037FA"/>
    <w:rsid w:val="00503D6F"/>
    <w:rsid w:val="00505152"/>
    <w:rsid w:val="00523E78"/>
    <w:rsid w:val="0053686E"/>
    <w:rsid w:val="005421C7"/>
    <w:rsid w:val="005428C9"/>
    <w:rsid w:val="00551B6E"/>
    <w:rsid w:val="00553754"/>
    <w:rsid w:val="00575FC7"/>
    <w:rsid w:val="005922C7"/>
    <w:rsid w:val="00595B77"/>
    <w:rsid w:val="00595FDA"/>
    <w:rsid w:val="005A495C"/>
    <w:rsid w:val="005B042B"/>
    <w:rsid w:val="005B34FF"/>
    <w:rsid w:val="005B572C"/>
    <w:rsid w:val="005C6EDA"/>
    <w:rsid w:val="005E1B7D"/>
    <w:rsid w:val="005E489B"/>
    <w:rsid w:val="005E542E"/>
    <w:rsid w:val="005E6480"/>
    <w:rsid w:val="005F4A6D"/>
    <w:rsid w:val="005F5F81"/>
    <w:rsid w:val="005F7380"/>
    <w:rsid w:val="00615753"/>
    <w:rsid w:val="0062746D"/>
    <w:rsid w:val="006420DB"/>
    <w:rsid w:val="00645A42"/>
    <w:rsid w:val="00652E32"/>
    <w:rsid w:val="0065617A"/>
    <w:rsid w:val="00656CA2"/>
    <w:rsid w:val="00672578"/>
    <w:rsid w:val="00681F67"/>
    <w:rsid w:val="00687DA9"/>
    <w:rsid w:val="00687F75"/>
    <w:rsid w:val="00690853"/>
    <w:rsid w:val="00692025"/>
    <w:rsid w:val="00694740"/>
    <w:rsid w:val="006959E1"/>
    <w:rsid w:val="00697470"/>
    <w:rsid w:val="006B3EEB"/>
    <w:rsid w:val="006C281F"/>
    <w:rsid w:val="006C2DB8"/>
    <w:rsid w:val="006D4F8C"/>
    <w:rsid w:val="0070750E"/>
    <w:rsid w:val="007128A0"/>
    <w:rsid w:val="0072093C"/>
    <w:rsid w:val="00725DF5"/>
    <w:rsid w:val="00726617"/>
    <w:rsid w:val="00762054"/>
    <w:rsid w:val="007675EA"/>
    <w:rsid w:val="007721A7"/>
    <w:rsid w:val="007729C7"/>
    <w:rsid w:val="00777F01"/>
    <w:rsid w:val="00783A66"/>
    <w:rsid w:val="00786573"/>
    <w:rsid w:val="00793419"/>
    <w:rsid w:val="00794895"/>
    <w:rsid w:val="007960F9"/>
    <w:rsid w:val="007A0AB7"/>
    <w:rsid w:val="007A45AB"/>
    <w:rsid w:val="007B7E37"/>
    <w:rsid w:val="007C434B"/>
    <w:rsid w:val="007C5D90"/>
    <w:rsid w:val="007C69E4"/>
    <w:rsid w:val="007D3357"/>
    <w:rsid w:val="007D4126"/>
    <w:rsid w:val="007E2AF5"/>
    <w:rsid w:val="007E5922"/>
    <w:rsid w:val="007F39EC"/>
    <w:rsid w:val="007F3B6A"/>
    <w:rsid w:val="00810520"/>
    <w:rsid w:val="008113FF"/>
    <w:rsid w:val="008148D2"/>
    <w:rsid w:val="00815417"/>
    <w:rsid w:val="00817F14"/>
    <w:rsid w:val="00834244"/>
    <w:rsid w:val="00835B35"/>
    <w:rsid w:val="008520DF"/>
    <w:rsid w:val="0085240F"/>
    <w:rsid w:val="00856767"/>
    <w:rsid w:val="00860FC5"/>
    <w:rsid w:val="00863667"/>
    <w:rsid w:val="00867DFD"/>
    <w:rsid w:val="008810E4"/>
    <w:rsid w:val="0088291D"/>
    <w:rsid w:val="00892B61"/>
    <w:rsid w:val="008A4BFD"/>
    <w:rsid w:val="008B06DF"/>
    <w:rsid w:val="008B5D6D"/>
    <w:rsid w:val="008B73A9"/>
    <w:rsid w:val="008C2797"/>
    <w:rsid w:val="008C55CC"/>
    <w:rsid w:val="008C5FAD"/>
    <w:rsid w:val="008D0D39"/>
    <w:rsid w:val="008D4FA3"/>
    <w:rsid w:val="008F3698"/>
    <w:rsid w:val="00902DCA"/>
    <w:rsid w:val="0090794A"/>
    <w:rsid w:val="00916FB5"/>
    <w:rsid w:val="00923FB6"/>
    <w:rsid w:val="00926A1F"/>
    <w:rsid w:val="00931AA9"/>
    <w:rsid w:val="00937E9A"/>
    <w:rsid w:val="009441BD"/>
    <w:rsid w:val="00945DCB"/>
    <w:rsid w:val="00971C56"/>
    <w:rsid w:val="0097464F"/>
    <w:rsid w:val="0098131F"/>
    <w:rsid w:val="00986C45"/>
    <w:rsid w:val="00991C20"/>
    <w:rsid w:val="00992081"/>
    <w:rsid w:val="009A0DF2"/>
    <w:rsid w:val="009B20F9"/>
    <w:rsid w:val="009B2C37"/>
    <w:rsid w:val="009C4099"/>
    <w:rsid w:val="009C6A83"/>
    <w:rsid w:val="009E2858"/>
    <w:rsid w:val="009E73BF"/>
    <w:rsid w:val="009F5063"/>
    <w:rsid w:val="00A001F0"/>
    <w:rsid w:val="00A03661"/>
    <w:rsid w:val="00A121D8"/>
    <w:rsid w:val="00A13FA6"/>
    <w:rsid w:val="00A225CC"/>
    <w:rsid w:val="00A255C1"/>
    <w:rsid w:val="00A26149"/>
    <w:rsid w:val="00A33E88"/>
    <w:rsid w:val="00A3437B"/>
    <w:rsid w:val="00A44DBF"/>
    <w:rsid w:val="00A46FAB"/>
    <w:rsid w:val="00A50B49"/>
    <w:rsid w:val="00A52044"/>
    <w:rsid w:val="00A5294D"/>
    <w:rsid w:val="00A67596"/>
    <w:rsid w:val="00A752A3"/>
    <w:rsid w:val="00A8560B"/>
    <w:rsid w:val="00A86B6A"/>
    <w:rsid w:val="00A872A3"/>
    <w:rsid w:val="00A90046"/>
    <w:rsid w:val="00A92A28"/>
    <w:rsid w:val="00A9756D"/>
    <w:rsid w:val="00AA09B0"/>
    <w:rsid w:val="00AA1B1B"/>
    <w:rsid w:val="00AA1E3A"/>
    <w:rsid w:val="00AA55AC"/>
    <w:rsid w:val="00AE1D24"/>
    <w:rsid w:val="00AF1CA8"/>
    <w:rsid w:val="00AF2ABB"/>
    <w:rsid w:val="00B0501A"/>
    <w:rsid w:val="00B056DB"/>
    <w:rsid w:val="00B2110D"/>
    <w:rsid w:val="00B24ECA"/>
    <w:rsid w:val="00B3264F"/>
    <w:rsid w:val="00B468E1"/>
    <w:rsid w:val="00B510CD"/>
    <w:rsid w:val="00B5181E"/>
    <w:rsid w:val="00B53A62"/>
    <w:rsid w:val="00B712F0"/>
    <w:rsid w:val="00B734A0"/>
    <w:rsid w:val="00B74626"/>
    <w:rsid w:val="00B7642D"/>
    <w:rsid w:val="00B85D8A"/>
    <w:rsid w:val="00B92A86"/>
    <w:rsid w:val="00BA33F1"/>
    <w:rsid w:val="00BB0FBA"/>
    <w:rsid w:val="00BB6AFA"/>
    <w:rsid w:val="00BD404D"/>
    <w:rsid w:val="00BE5451"/>
    <w:rsid w:val="00BF2BA2"/>
    <w:rsid w:val="00C01EC3"/>
    <w:rsid w:val="00C2480A"/>
    <w:rsid w:val="00C279E0"/>
    <w:rsid w:val="00C35392"/>
    <w:rsid w:val="00C50E6E"/>
    <w:rsid w:val="00C661EB"/>
    <w:rsid w:val="00C912B5"/>
    <w:rsid w:val="00C92E5C"/>
    <w:rsid w:val="00CB07B3"/>
    <w:rsid w:val="00CB1CB9"/>
    <w:rsid w:val="00CC2515"/>
    <w:rsid w:val="00CC51F7"/>
    <w:rsid w:val="00CD0B5D"/>
    <w:rsid w:val="00CD3875"/>
    <w:rsid w:val="00CF45B2"/>
    <w:rsid w:val="00CF7195"/>
    <w:rsid w:val="00D00D02"/>
    <w:rsid w:val="00D033BA"/>
    <w:rsid w:val="00D12296"/>
    <w:rsid w:val="00D12B96"/>
    <w:rsid w:val="00D15699"/>
    <w:rsid w:val="00D1793A"/>
    <w:rsid w:val="00D301EC"/>
    <w:rsid w:val="00D36980"/>
    <w:rsid w:val="00D4431E"/>
    <w:rsid w:val="00D562CC"/>
    <w:rsid w:val="00D60CC5"/>
    <w:rsid w:val="00D6263C"/>
    <w:rsid w:val="00D70F2D"/>
    <w:rsid w:val="00D7407C"/>
    <w:rsid w:val="00D80536"/>
    <w:rsid w:val="00D82BC6"/>
    <w:rsid w:val="00DB4DEA"/>
    <w:rsid w:val="00DB7761"/>
    <w:rsid w:val="00DD069D"/>
    <w:rsid w:val="00DD4F42"/>
    <w:rsid w:val="00DF3C10"/>
    <w:rsid w:val="00E0195D"/>
    <w:rsid w:val="00E255F3"/>
    <w:rsid w:val="00E26BEB"/>
    <w:rsid w:val="00E3075D"/>
    <w:rsid w:val="00E435F5"/>
    <w:rsid w:val="00E523EB"/>
    <w:rsid w:val="00E65268"/>
    <w:rsid w:val="00E657C0"/>
    <w:rsid w:val="00E6589D"/>
    <w:rsid w:val="00E7270B"/>
    <w:rsid w:val="00E76244"/>
    <w:rsid w:val="00E84077"/>
    <w:rsid w:val="00E85AA1"/>
    <w:rsid w:val="00EB0A39"/>
    <w:rsid w:val="00EB0B86"/>
    <w:rsid w:val="00EB7DE5"/>
    <w:rsid w:val="00EC020B"/>
    <w:rsid w:val="00EC34B9"/>
    <w:rsid w:val="00ED5D0E"/>
    <w:rsid w:val="00EE2935"/>
    <w:rsid w:val="00EE3D53"/>
    <w:rsid w:val="00F0468A"/>
    <w:rsid w:val="00F13F9E"/>
    <w:rsid w:val="00F1456C"/>
    <w:rsid w:val="00F311FC"/>
    <w:rsid w:val="00F44C2A"/>
    <w:rsid w:val="00F51A62"/>
    <w:rsid w:val="00F5662B"/>
    <w:rsid w:val="00F62FB0"/>
    <w:rsid w:val="00F63371"/>
    <w:rsid w:val="00F75B9F"/>
    <w:rsid w:val="00F95523"/>
    <w:rsid w:val="00F957F1"/>
    <w:rsid w:val="00F9632B"/>
    <w:rsid w:val="00FB5E90"/>
    <w:rsid w:val="00FC2022"/>
    <w:rsid w:val="00FC4FAB"/>
    <w:rsid w:val="00FC5FC4"/>
    <w:rsid w:val="00FC64A7"/>
    <w:rsid w:val="00FE3396"/>
    <w:rsid w:val="00FE489E"/>
    <w:rsid w:val="00FE5532"/>
    <w:rsid w:val="00FF1B4C"/>
    <w:rsid w:val="00FF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D560F634-AFBF-4539-819A-3CCDB8AD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3EB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,1."/>
    <w:basedOn w:val="Normal"/>
    <w:next w:val="Normal"/>
    <w:link w:val="Heading1Char"/>
    <w:qFormat/>
    <w:rsid w:val="00E523EB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E523EB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uiPriority w:val="9"/>
    <w:qFormat/>
    <w:rsid w:val="00E523EB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E523EB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817F14"/>
    <w:pPr>
      <w:numPr>
        <w:ilvl w:val="4"/>
        <w:numId w:val="27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817F14"/>
    <w:pPr>
      <w:numPr>
        <w:ilvl w:val="5"/>
        <w:numId w:val="27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817F14"/>
    <w:pPr>
      <w:numPr>
        <w:ilvl w:val="6"/>
        <w:numId w:val="27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817F14"/>
    <w:pPr>
      <w:numPr>
        <w:ilvl w:val="7"/>
        <w:numId w:val="27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817F14"/>
    <w:pPr>
      <w:numPr>
        <w:ilvl w:val="8"/>
        <w:numId w:val="27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E523E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523EB"/>
  </w:style>
  <w:style w:type="paragraph" w:customStyle="1" w:styleId="TextLevel3">
    <w:name w:val="Text Level 3"/>
    <w:basedOn w:val="Heading3"/>
    <w:rsid w:val="00003774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003774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003774"/>
    <w:pPr>
      <w:spacing w:before="0"/>
    </w:pPr>
    <w:rPr>
      <w:b/>
      <w:lang w:eastAsia="en-US"/>
    </w:rPr>
  </w:style>
  <w:style w:type="paragraph" w:customStyle="1" w:styleId="Note">
    <w:name w:val="Note"/>
    <w:basedOn w:val="PlainText"/>
    <w:rsid w:val="00003774"/>
    <w:rPr>
      <w:rFonts w:ascii="Arial" w:hAnsi="Arial"/>
      <w:b/>
      <w:i/>
    </w:rPr>
  </w:style>
  <w:style w:type="paragraph" w:customStyle="1" w:styleId="Notespara">
    <w:name w:val="Note spara"/>
    <w:basedOn w:val="PlainText"/>
    <w:rsid w:val="00003774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rsid w:val="00003774"/>
    <w:pPr>
      <w:numPr>
        <w:numId w:val="3"/>
      </w:numPr>
    </w:pPr>
    <w:rPr>
      <w:rFonts w:ascii="Arial" w:hAnsi="Arial"/>
    </w:rPr>
  </w:style>
  <w:style w:type="paragraph" w:customStyle="1" w:styleId="TextNoNumber">
    <w:name w:val="Text No Number"/>
    <w:basedOn w:val="TextLevel3"/>
    <w:rsid w:val="00003774"/>
    <w:pPr>
      <w:ind w:left="1276"/>
      <w:outlineLvl w:val="9"/>
    </w:pPr>
  </w:style>
  <w:style w:type="paragraph" w:styleId="Header">
    <w:name w:val="header"/>
    <w:basedOn w:val="Normal"/>
    <w:link w:val="HeaderChar1"/>
    <w:rsid w:val="003607C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3607C1"/>
    <w:pPr>
      <w:tabs>
        <w:tab w:val="center" w:pos="4153"/>
        <w:tab w:val="right" w:pos="8306"/>
      </w:tabs>
    </w:pPr>
  </w:style>
  <w:style w:type="character" w:styleId="PageNumber">
    <w:name w:val="page number"/>
    <w:rsid w:val="003607C1"/>
    <w:rPr>
      <w:rFonts w:cs="Times New Roman"/>
    </w:rPr>
  </w:style>
  <w:style w:type="paragraph" w:customStyle="1" w:styleId="DIDText">
    <w:name w:val="DID Text"/>
    <w:basedOn w:val="Normal"/>
    <w:rsid w:val="00003774"/>
    <w:pPr>
      <w:ind w:left="1276" w:hanging="1276"/>
    </w:pPr>
    <w:rPr>
      <w:lang w:eastAsia="en-US"/>
    </w:rPr>
  </w:style>
  <w:style w:type="paragraph" w:styleId="FootnoteText">
    <w:name w:val="footnote text"/>
    <w:basedOn w:val="Normal"/>
    <w:semiHidden/>
    <w:rsid w:val="00E523EB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BookTitle1">
    <w:name w:val="Book Title1"/>
    <w:basedOn w:val="PlainText"/>
    <w:rsid w:val="00E435F5"/>
    <w:pPr>
      <w:ind w:left="4116" w:hanging="2835"/>
    </w:pPr>
    <w:rPr>
      <w:rFonts w:ascii="Arial" w:hAnsi="Arial"/>
    </w:rPr>
  </w:style>
  <w:style w:type="paragraph" w:customStyle="1" w:styleId="sspara">
    <w:name w:val="sspara"/>
    <w:basedOn w:val="Normal"/>
    <w:rsid w:val="00003774"/>
    <w:pPr>
      <w:numPr>
        <w:numId w:val="2"/>
      </w:numPr>
    </w:pPr>
  </w:style>
  <w:style w:type="paragraph" w:styleId="PlainText">
    <w:name w:val="Plain Text"/>
    <w:basedOn w:val="Normal"/>
    <w:rsid w:val="00003774"/>
    <w:rPr>
      <w:rFonts w:ascii="Courier New" w:hAnsi="Courier New"/>
    </w:rPr>
  </w:style>
  <w:style w:type="paragraph" w:styleId="TOC1">
    <w:name w:val="toc 1"/>
    <w:autoRedefine/>
    <w:uiPriority w:val="39"/>
    <w:rsid w:val="00E523EB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3607C1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3607C1"/>
  </w:style>
  <w:style w:type="paragraph" w:styleId="TOC2">
    <w:name w:val="toc 2"/>
    <w:next w:val="ASDEFCONNormal"/>
    <w:autoRedefine/>
    <w:uiPriority w:val="39"/>
    <w:rsid w:val="00E523EB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E523EB"/>
    <w:pPr>
      <w:spacing w:after="100"/>
      <w:ind w:left="400"/>
    </w:pPr>
  </w:style>
  <w:style w:type="paragraph" w:customStyle="1" w:styleId="TextLevel6">
    <w:name w:val="Text Level 6"/>
    <w:basedOn w:val="Heading6"/>
    <w:rsid w:val="00003774"/>
    <w:pPr>
      <w:spacing w:before="0"/>
    </w:pPr>
    <w:rPr>
      <w:b/>
    </w:rPr>
  </w:style>
  <w:style w:type="paragraph" w:styleId="Title">
    <w:name w:val="Title"/>
    <w:basedOn w:val="Normal"/>
    <w:next w:val="Normal"/>
    <w:link w:val="TitleChar"/>
    <w:qFormat/>
    <w:rsid w:val="00E523EB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paragraph" w:customStyle="1" w:styleId="TextLevel7">
    <w:name w:val="Text Level 7"/>
    <w:basedOn w:val="Heading7"/>
    <w:rsid w:val="00003774"/>
  </w:style>
  <w:style w:type="paragraph" w:customStyle="1" w:styleId="Docinfo">
    <w:name w:val="Docinfo"/>
    <w:basedOn w:val="Footer"/>
    <w:rsid w:val="00003774"/>
    <w:pPr>
      <w:tabs>
        <w:tab w:val="center" w:pos="4536"/>
        <w:tab w:val="right" w:pos="9072"/>
      </w:tabs>
      <w:ind w:right="-23"/>
    </w:pPr>
  </w:style>
  <w:style w:type="paragraph" w:styleId="BalloonText">
    <w:name w:val="Balloon Text"/>
    <w:basedOn w:val="Normal"/>
    <w:link w:val="BalloonTextChar"/>
    <w:autoRedefine/>
    <w:rsid w:val="0070750E"/>
    <w:rPr>
      <w:sz w:val="18"/>
      <w:szCs w:val="20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3607C1"/>
    <w:rPr>
      <w:b/>
      <w:bCs/>
    </w:rPr>
  </w:style>
  <w:style w:type="character" w:customStyle="1" w:styleId="CommentTextChar">
    <w:name w:val="Comment Text Char"/>
    <w:semiHidden/>
    <w:rsid w:val="003607C1"/>
    <w:rPr>
      <w:rFonts w:ascii="Arial" w:hAnsi="Arial" w:cs="Times New Roman"/>
      <w:lang w:val="x-none" w:eastAsia="en-US"/>
    </w:rPr>
  </w:style>
  <w:style w:type="paragraph" w:customStyle="1" w:styleId="Options">
    <w:name w:val="Options"/>
    <w:basedOn w:val="Normal"/>
    <w:next w:val="Normal"/>
    <w:rsid w:val="003607C1"/>
    <w:pPr>
      <w:widowControl w:val="0"/>
    </w:pPr>
    <w:rPr>
      <w:b/>
      <w:i/>
    </w:rPr>
  </w:style>
  <w:style w:type="paragraph" w:customStyle="1" w:styleId="AttachmentHeading">
    <w:name w:val="Attachment Heading"/>
    <w:basedOn w:val="Normal"/>
    <w:rsid w:val="00003774"/>
    <w:pPr>
      <w:jc w:val="center"/>
    </w:pPr>
    <w:rPr>
      <w:b/>
      <w:bCs/>
      <w:caps/>
      <w:lang w:val="en-US" w:eastAsia="en-US"/>
    </w:rPr>
  </w:style>
  <w:style w:type="paragraph" w:customStyle="1" w:styleId="Notetodrafters">
    <w:name w:val="Note to drafters"/>
    <w:basedOn w:val="Normal"/>
    <w:next w:val="Normal"/>
    <w:rsid w:val="00003774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">
    <w:name w:val="Note to tenderers"/>
    <w:basedOn w:val="Normal"/>
    <w:next w:val="Normal"/>
    <w:rsid w:val="00003774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003774"/>
    <w:rPr>
      <w:b/>
      <w:i/>
      <w:lang w:val="en-US" w:eastAsia="en-US"/>
    </w:rPr>
  </w:style>
  <w:style w:type="paragraph" w:customStyle="1" w:styleId="textlevel2">
    <w:name w:val="text level 2"/>
    <w:next w:val="Normal"/>
    <w:rsid w:val="00003774"/>
    <w:pPr>
      <w:spacing w:after="120"/>
      <w:jc w:val="both"/>
    </w:pPr>
    <w:rPr>
      <w:rFonts w:ascii="Arial" w:hAnsi="Arial" w:cs="Arial"/>
      <w:lang w:eastAsia="en-US"/>
    </w:rPr>
  </w:style>
  <w:style w:type="paragraph" w:customStyle="1" w:styleId="TitleChapter">
    <w:name w:val="TitleChapter"/>
    <w:next w:val="Normal"/>
    <w:rsid w:val="00003774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character" w:customStyle="1" w:styleId="CommentSubjectChar">
    <w:name w:val="Comment Subject Char"/>
    <w:rsid w:val="003607C1"/>
    <w:rPr>
      <w:rFonts w:ascii="Arial" w:hAnsi="Arial" w:cs="Times New Roman"/>
      <w:b/>
      <w:bCs/>
      <w:lang w:val="x-none" w:eastAsia="en-US"/>
    </w:rPr>
  </w:style>
  <w:style w:type="paragraph" w:customStyle="1" w:styleId="DIDTitle">
    <w:name w:val="DID Title"/>
    <w:basedOn w:val="Normal"/>
    <w:next w:val="Heading1"/>
    <w:rsid w:val="00003774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003774"/>
    <w:pPr>
      <w:ind w:hanging="1276"/>
    </w:pPr>
  </w:style>
  <w:style w:type="paragraph" w:styleId="DocumentMap">
    <w:name w:val="Document Map"/>
    <w:basedOn w:val="Normal"/>
    <w:semiHidden/>
    <w:rsid w:val="00003774"/>
    <w:pPr>
      <w:shd w:val="clear" w:color="auto" w:fill="000080"/>
    </w:pPr>
    <w:rPr>
      <w:rFonts w:ascii="Tahoma" w:hAnsi="Tahoma"/>
    </w:rPr>
  </w:style>
  <w:style w:type="paragraph" w:customStyle="1" w:styleId="BookTitle2">
    <w:name w:val="Book Title2"/>
    <w:basedOn w:val="PlainText"/>
    <w:rsid w:val="00003774"/>
    <w:pPr>
      <w:ind w:left="4116" w:hanging="2835"/>
    </w:pPr>
    <w:rPr>
      <w:rFonts w:ascii="Arial" w:hAnsi="Arial"/>
    </w:rPr>
  </w:style>
  <w:style w:type="character" w:customStyle="1" w:styleId="StyleMarginheadingCharUnderline">
    <w:name w:val="Style Margin heading Char + Underline"/>
    <w:rsid w:val="00003774"/>
    <w:rPr>
      <w:rFonts w:ascii="Arial" w:hAnsi="Arial" w:cs="Arial" w:hint="default"/>
      <w:noProof w:val="0"/>
      <w:u w:val="single"/>
      <w:lang w:val="en-AU" w:eastAsia="en-US" w:bidi="ar-SA"/>
    </w:rPr>
  </w:style>
  <w:style w:type="character" w:customStyle="1" w:styleId="MarginheadingChar">
    <w:name w:val="Margin heading Char"/>
    <w:rsid w:val="00003774"/>
    <w:rPr>
      <w:rFonts w:ascii="Arial" w:hAnsi="Arial" w:cs="Arial" w:hint="default"/>
      <w:noProof w:val="0"/>
      <w:lang w:val="en-AU" w:eastAsia="en-US" w:bidi="ar-SA"/>
    </w:rPr>
  </w:style>
  <w:style w:type="paragraph" w:customStyle="1" w:styleId="Marginheading">
    <w:name w:val="Margin heading"/>
    <w:basedOn w:val="Normal"/>
    <w:rsid w:val="00003774"/>
    <w:pPr>
      <w:tabs>
        <w:tab w:val="left" w:pos="1701"/>
      </w:tabs>
      <w:ind w:left="1701" w:hanging="1701"/>
    </w:pPr>
  </w:style>
  <w:style w:type="paragraph" w:customStyle="1" w:styleId="Indent">
    <w:name w:val="Indent"/>
    <w:basedOn w:val="Normal"/>
    <w:rsid w:val="00003774"/>
    <w:pPr>
      <w:tabs>
        <w:tab w:val="left" w:pos="1701"/>
      </w:tabs>
      <w:ind w:left="1701"/>
    </w:pPr>
  </w:style>
  <w:style w:type="paragraph" w:styleId="TOC4">
    <w:name w:val="toc 4"/>
    <w:basedOn w:val="Normal"/>
    <w:next w:val="Normal"/>
    <w:autoRedefine/>
    <w:rsid w:val="00E523EB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E523EB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E523EB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E523EB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E523EB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E523EB"/>
    <w:pPr>
      <w:spacing w:after="100"/>
      <w:ind w:left="1600"/>
    </w:pPr>
  </w:style>
  <w:style w:type="character" w:customStyle="1" w:styleId="MarginheadingChar1">
    <w:name w:val="Margin heading Char1"/>
    <w:rsid w:val="00003774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E523EB"/>
    <w:rPr>
      <w:color w:val="0000FF"/>
      <w:u w:val="single"/>
    </w:rPr>
  </w:style>
  <w:style w:type="character" w:styleId="FollowedHyperlink">
    <w:name w:val="FollowedHyperlink"/>
    <w:rsid w:val="003607C1"/>
    <w:rPr>
      <w:rFonts w:cs="Times New Roman"/>
      <w:color w:val="800080"/>
      <w:u w:val="single"/>
    </w:rPr>
  </w:style>
  <w:style w:type="paragraph" w:customStyle="1" w:styleId="page">
    <w:name w:val="page"/>
    <w:basedOn w:val="Normal"/>
    <w:next w:val="Normal"/>
    <w:rsid w:val="00003774"/>
    <w:pPr>
      <w:tabs>
        <w:tab w:val="num" w:pos="864"/>
      </w:tabs>
      <w:ind w:left="864" w:hanging="864"/>
      <w:jc w:val="right"/>
    </w:pPr>
    <w:rPr>
      <w:b/>
      <w:lang w:val="en-US" w:eastAsia="en-US"/>
    </w:rPr>
  </w:style>
  <w:style w:type="table" w:styleId="TableGrid">
    <w:name w:val="Table Grid"/>
    <w:basedOn w:val="TableNormal"/>
    <w:rsid w:val="00762054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762054"/>
  </w:style>
  <w:style w:type="character" w:customStyle="1" w:styleId="BodyTextChar">
    <w:name w:val="Body Text Char"/>
    <w:rsid w:val="003607C1"/>
    <w:rPr>
      <w:rFonts w:ascii="Arial" w:hAnsi="Arial" w:cs="Times New Roman"/>
      <w:sz w:val="22"/>
      <w:szCs w:val="22"/>
      <w:lang w:val="x-none" w:eastAsia="en-US"/>
    </w:rPr>
  </w:style>
  <w:style w:type="paragraph" w:customStyle="1" w:styleId="Style1">
    <w:name w:val="Style1"/>
    <w:basedOn w:val="Heading4"/>
    <w:rsid w:val="00762054"/>
    <w:rPr>
      <w:b w:val="0"/>
    </w:rPr>
  </w:style>
  <w:style w:type="paragraph" w:styleId="EndnoteText">
    <w:name w:val="endnote text"/>
    <w:basedOn w:val="Normal"/>
    <w:link w:val="EndnoteTextChar1"/>
    <w:semiHidden/>
    <w:rsid w:val="00762054"/>
    <w:rPr>
      <w:szCs w:val="20"/>
    </w:rPr>
  </w:style>
  <w:style w:type="character" w:customStyle="1" w:styleId="EndnoteTextChar">
    <w:name w:val="Endnote Text Char"/>
    <w:semiHidden/>
    <w:rsid w:val="003607C1"/>
    <w:rPr>
      <w:rFonts w:ascii="Arial" w:hAnsi="Arial" w:cs="Times New Roman"/>
      <w:lang w:val="x-none" w:eastAsia="en-US"/>
    </w:rPr>
  </w:style>
  <w:style w:type="paragraph" w:styleId="Revision">
    <w:name w:val="Revision"/>
    <w:hidden/>
    <w:uiPriority w:val="99"/>
    <w:semiHidden/>
    <w:rsid w:val="00A8560B"/>
    <w:rPr>
      <w:rFonts w:ascii="Arial" w:eastAsia="Calibri" w:hAnsi="Arial"/>
      <w:szCs w:val="22"/>
      <w:lang w:eastAsia="en-US"/>
    </w:rPr>
  </w:style>
  <w:style w:type="paragraph" w:customStyle="1" w:styleId="NoteToDrafters0">
    <w:name w:val="Note To Drafters"/>
    <w:basedOn w:val="Normal"/>
    <w:next w:val="Normal"/>
    <w:autoRedefine/>
    <w:semiHidden/>
    <w:rsid w:val="003607C1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0">
    <w:name w:val="Note to Tenderers"/>
    <w:basedOn w:val="Normal"/>
    <w:next w:val="Normal"/>
    <w:semiHidden/>
    <w:rsid w:val="003607C1"/>
    <w:pPr>
      <w:shd w:val="pct15" w:color="auto" w:fill="FFFFFF"/>
      <w:spacing w:before="120"/>
    </w:pPr>
    <w:rPr>
      <w:b/>
      <w:i/>
    </w:rPr>
  </w:style>
  <w:style w:type="paragraph" w:customStyle="1" w:styleId="subpara">
    <w:name w:val="sub para"/>
    <w:basedOn w:val="Normal"/>
    <w:semiHidden/>
    <w:rsid w:val="003607C1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3607C1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3607C1"/>
    <w:rPr>
      <w:b/>
      <w:caps/>
    </w:rPr>
  </w:style>
  <w:style w:type="paragraph" w:customStyle="1" w:styleId="Recitals">
    <w:name w:val="Recitals"/>
    <w:basedOn w:val="Normal"/>
    <w:semiHidden/>
    <w:rsid w:val="003607C1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3607C1"/>
    <w:pPr>
      <w:keepNext/>
      <w:ind w:left="851"/>
    </w:pPr>
  </w:style>
  <w:style w:type="paragraph" w:customStyle="1" w:styleId="TablePara">
    <w:name w:val="Table Para"/>
    <w:autoRedefine/>
    <w:semiHidden/>
    <w:rsid w:val="003607C1"/>
    <w:pPr>
      <w:numPr>
        <w:numId w:val="6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3607C1"/>
  </w:style>
  <w:style w:type="paragraph" w:customStyle="1" w:styleId="TableSubpara">
    <w:name w:val="Table Subpara"/>
    <w:autoRedefine/>
    <w:semiHidden/>
    <w:rsid w:val="003607C1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3607C1"/>
    <w:pPr>
      <w:numPr>
        <w:numId w:val="7"/>
      </w:numPr>
      <w:tabs>
        <w:tab w:val="left" w:pos="1701"/>
      </w:tabs>
    </w:pPr>
  </w:style>
  <w:style w:type="paragraph" w:customStyle="1" w:styleId="Level11fo">
    <w:name w:val="Level 1.1fo"/>
    <w:basedOn w:val="Normal"/>
    <w:rsid w:val="003607C1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3607C1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 Char1,Para1 Char1,Top 1 Char1,ParaLevel1 Char1,Level 1 Para Char1,Level 1 Para1 Char1,Level 1 Para2 Char1,Level 1 Para3 Char1,Level 1 Para4 Char1,Level 1 Para11 Char1,Level 1 Para21 Char1,Level 1 Para31 Char1,Level 1 Para5 Char1"/>
    <w:link w:val="Heading1"/>
    <w:locked/>
    <w:rsid w:val="00E523EB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sub Char1,Para2 Char1,Head hdbk Char1,h2 Char1,Heading 21 Char1,h21 Char1,h22 Char1,h23 Char1,h24 Char1,h25 Char1,h26 Char1,h27 Char1,h28 Char1,h29 Char1,h211 Char1,h221 Char1,h231 Char1,h241 Char1,h251 Char1,h261 Char1,h271 Char1"/>
    <w:link w:val="Heading2"/>
    <w:locked/>
    <w:rsid w:val="00E523EB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subsub Char1,Para3 Char1,head3hdbk Char1,h3 Char1,h31 Char1,h32 Char1,h311 Char1,h33 Char1,h312 Char1,h34 Char1,h313 Char1,h35 Char1,h314 Char1,h36 Char1,h315 Char1,h37 Char1,h316 Char1,h321 Char1,h3111 Char1,h331 Char1,h3121 Char1"/>
    <w:link w:val="Heading3"/>
    <w:uiPriority w:val="9"/>
    <w:locked/>
    <w:rsid w:val="00E523EB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uiPriority w:val="9"/>
    <w:locked/>
    <w:rsid w:val="00E523EB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Para5 Char1,5 sub-bullet Char1,sb Char1,4 Char1,Spare1 Char1,Level 3 - (i) Char1,(i) Char1,(i)1 Char1,Level 3 - (i)1 Char1,i. Char1,1.1.1.1.1 Char1"/>
    <w:link w:val="Heading5"/>
    <w:locked/>
    <w:rsid w:val="00817F14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1,sd Char1,5 Char1,Spare2 Char1,A. Char1,Heading 6 (a) Char1,Smart 2000 Char1"/>
    <w:link w:val="Heading6"/>
    <w:locked/>
    <w:rsid w:val="00817F14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1"/>
    <w:link w:val="Heading7"/>
    <w:locked/>
    <w:rsid w:val="00817F14"/>
    <w:rPr>
      <w:rFonts w:ascii="Arial" w:hAnsi="Arial"/>
      <w:szCs w:val="24"/>
    </w:rPr>
  </w:style>
  <w:style w:type="character" w:customStyle="1" w:styleId="Heading8Char">
    <w:name w:val="Heading 8 Char"/>
    <w:aliases w:val="Spare4 Char1,(A) Char1"/>
    <w:link w:val="Heading8"/>
    <w:locked/>
    <w:rsid w:val="00817F14"/>
    <w:rPr>
      <w:rFonts w:ascii="Arial" w:hAnsi="Arial"/>
      <w:i/>
      <w:szCs w:val="24"/>
    </w:rPr>
  </w:style>
  <w:style w:type="character" w:customStyle="1" w:styleId="Heading9Char">
    <w:name w:val="Heading 9 Char"/>
    <w:aliases w:val="Spare5 Char1,HAPPY Char1,I Char"/>
    <w:link w:val="Heading9"/>
    <w:locked/>
    <w:rsid w:val="00817F14"/>
    <w:rPr>
      <w:rFonts w:ascii="Arial" w:hAnsi="Arial"/>
      <w:i/>
      <w:sz w:val="18"/>
      <w:szCs w:val="24"/>
    </w:rPr>
  </w:style>
  <w:style w:type="character" w:customStyle="1" w:styleId="HeaderChar">
    <w:name w:val="Header Char"/>
    <w:semiHidden/>
    <w:locked/>
    <w:rsid w:val="003607C1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3607C1"/>
    <w:rPr>
      <w:rFonts w:ascii="Arial" w:hAnsi="Arial" w:cs="Times New Roman"/>
      <w:sz w:val="22"/>
      <w:szCs w:val="22"/>
      <w:lang w:val="x-none" w:eastAsia="en-US"/>
    </w:rPr>
  </w:style>
  <w:style w:type="character" w:customStyle="1" w:styleId="BalloonTextChar">
    <w:name w:val="Balloon Text Char"/>
    <w:link w:val="BalloonText"/>
    <w:locked/>
    <w:rsid w:val="0070750E"/>
    <w:rPr>
      <w:rFonts w:ascii="Arial" w:hAnsi="Arial"/>
      <w:sz w:val="18"/>
    </w:rPr>
  </w:style>
  <w:style w:type="character" w:customStyle="1" w:styleId="SC430">
    <w:name w:val="SC430"/>
    <w:rsid w:val="003607C1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 Char,Para1 Char,Top 1 Char,ParaLevel1 Char,Level 1 Para Char,Level 1 Para1 Char,Level 1 Para2 Char,Level 1 Para3 Char,Level 1 Para4 Char,Level 1 Para11 Char,Level 1 Para21 Char,Level 1 Para31 Char,Level 1 Para5 Char,g Char,1 Char"/>
    <w:locked/>
    <w:rsid w:val="003607C1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sub Char,Para2 Char,Head hdbk Char,h2 Char,Heading 21 Char,h21 Char,h22 Char,h23 Char,h24 Char,h25 Char,h26 Char,h27 Char,h28 Char,h29 Char,h211 Char,h221 Char,h231 Char,h241 Char,h251 Char,h261 Char,h271 Char,h281 Char,h210 Char,H2 Char"/>
    <w:uiPriority w:val="9"/>
    <w:locked/>
    <w:rsid w:val="003607C1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aliases w:val="subsub Char,Para3 Char,head3hdbk Char,h3 Char,h31 Char,h32 Char,h311 Char,h33 Char,h312 Char,h34 Char,h313 Char,h35 Char,h314 Char,h36 Char,h315 Char,h37 Char,h316 Char,h321 Char,h3111 Char,h331 Char,h3121 Char,h341 Char,h3131 Char"/>
    <w:uiPriority w:val="9"/>
    <w:locked/>
    <w:rsid w:val="003607C1"/>
    <w:rPr>
      <w:b/>
      <w:bCs/>
      <w:szCs w:val="24"/>
      <w:lang w:val="en-AU" w:eastAsia="en-AU" w:bidi="ar-SA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3607C1"/>
    <w:rPr>
      <w:b/>
      <w:bCs/>
      <w:iCs/>
      <w:szCs w:val="24"/>
      <w:lang w:val="en-AU" w:eastAsia="en-AU" w:bidi="ar-SA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ocked/>
    <w:rsid w:val="003607C1"/>
    <w:rPr>
      <w:rFonts w:ascii="Arial" w:hAnsi="Arial"/>
      <w:b/>
      <w:bCs/>
      <w:iCs/>
      <w:szCs w:val="26"/>
      <w:lang w:val="en-AU" w:eastAsia="en-AU" w:bidi="ar-SA"/>
    </w:rPr>
  </w:style>
  <w:style w:type="character" w:customStyle="1" w:styleId="Heading6Char1">
    <w:name w:val="Heading 6 Char1"/>
    <w:aliases w:val="sub-dash Char,sd Char,5 Char,Spare2 Char,A. Char,Heading 6 (a) Char,Smart 2000 Char"/>
    <w:locked/>
    <w:rsid w:val="003607C1"/>
    <w:rPr>
      <w:b/>
      <w:bCs/>
      <w:sz w:val="22"/>
      <w:szCs w:val="24"/>
      <w:lang w:val="en-AU" w:eastAsia="en-AU" w:bidi="ar-SA"/>
    </w:rPr>
  </w:style>
  <w:style w:type="character" w:customStyle="1" w:styleId="Heading7Char1">
    <w:name w:val="Heading 7 Char1"/>
    <w:aliases w:val="Spare3 Char"/>
    <w:locked/>
    <w:rsid w:val="003607C1"/>
    <w:rPr>
      <w:sz w:val="24"/>
      <w:szCs w:val="24"/>
      <w:lang w:val="en-AU" w:eastAsia="en-AU" w:bidi="ar-SA"/>
    </w:rPr>
  </w:style>
  <w:style w:type="character" w:customStyle="1" w:styleId="Heading8Char1">
    <w:name w:val="Heading 8 Char1"/>
    <w:aliases w:val="Spare4 Char,(A) Char"/>
    <w:locked/>
    <w:rsid w:val="003607C1"/>
    <w:rPr>
      <w:i/>
      <w:iCs/>
      <w:sz w:val="24"/>
      <w:szCs w:val="24"/>
      <w:lang w:val="en-AU" w:eastAsia="en-AU" w:bidi="ar-SA"/>
    </w:rPr>
  </w:style>
  <w:style w:type="character" w:customStyle="1" w:styleId="Heading9Char1">
    <w:name w:val="Heading 9 Char1"/>
    <w:aliases w:val="Spare5 Char,HAPPY Char"/>
    <w:locked/>
    <w:rsid w:val="003607C1"/>
    <w:rPr>
      <w:rFonts w:ascii="Arial" w:hAnsi="Arial" w:cs="Arial"/>
      <w:sz w:val="22"/>
      <w:szCs w:val="24"/>
      <w:lang w:val="en-AU" w:eastAsia="en-AU" w:bidi="ar-SA"/>
    </w:rPr>
  </w:style>
  <w:style w:type="character" w:customStyle="1" w:styleId="CommentTextChar1">
    <w:name w:val="Comment Text Char1"/>
    <w:link w:val="CommentText"/>
    <w:semiHidden/>
    <w:rsid w:val="003607C1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3607C1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3607C1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3607C1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3607C1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3607C1"/>
    <w:rPr>
      <w:i/>
      <w:iCs/>
    </w:rPr>
  </w:style>
  <w:style w:type="character" w:customStyle="1" w:styleId="CommentSubjectChar1">
    <w:name w:val="Comment Subject Char1"/>
    <w:link w:val="CommentSubject"/>
    <w:semiHidden/>
    <w:rsid w:val="003607C1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3607C1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E523EB"/>
    <w:pPr>
      <w:keepNext/>
      <w:keepLines/>
      <w:numPr>
        <w:ilvl w:val="1"/>
        <w:numId w:val="8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E523EB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E523EB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E523EB"/>
    <w:pPr>
      <w:numPr>
        <w:ilvl w:val="2"/>
        <w:numId w:val="8"/>
      </w:numPr>
    </w:pPr>
  </w:style>
  <w:style w:type="paragraph" w:customStyle="1" w:styleId="COTCOCLV1-ASDEFCON">
    <w:name w:val="COT/COC LV1 - ASDEFCON"/>
    <w:basedOn w:val="ASDEFCONNormal"/>
    <w:next w:val="COTCOCLV2-ASDEFCON"/>
    <w:rsid w:val="00E523EB"/>
    <w:pPr>
      <w:keepNext/>
      <w:keepLines/>
      <w:numPr>
        <w:numId w:val="8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E523EB"/>
    <w:pPr>
      <w:numPr>
        <w:ilvl w:val="3"/>
        <w:numId w:val="8"/>
      </w:numPr>
    </w:pPr>
  </w:style>
  <w:style w:type="paragraph" w:customStyle="1" w:styleId="COTCOCLV5-ASDEFCON">
    <w:name w:val="COT/COC LV5 - ASDEFCON"/>
    <w:basedOn w:val="ASDEFCONNormal"/>
    <w:rsid w:val="00E523EB"/>
    <w:pPr>
      <w:numPr>
        <w:ilvl w:val="4"/>
        <w:numId w:val="8"/>
      </w:numPr>
    </w:pPr>
  </w:style>
  <w:style w:type="paragraph" w:customStyle="1" w:styleId="COTCOCLV6-ASDEFCON">
    <w:name w:val="COT/COC LV6 - ASDEFCON"/>
    <w:basedOn w:val="ASDEFCONNormal"/>
    <w:rsid w:val="00E523EB"/>
    <w:pPr>
      <w:keepLines/>
      <w:numPr>
        <w:ilvl w:val="5"/>
        <w:numId w:val="8"/>
      </w:numPr>
    </w:pPr>
  </w:style>
  <w:style w:type="paragraph" w:customStyle="1" w:styleId="ASDEFCONOption">
    <w:name w:val="ASDEFCON Option"/>
    <w:basedOn w:val="ASDEFCONNormal"/>
    <w:rsid w:val="00E523EB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E523EB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E523EB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E523EB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E523EB"/>
    <w:pPr>
      <w:keepNext/>
      <w:keepLines/>
      <w:numPr>
        <w:numId w:val="9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E523EB"/>
    <w:pPr>
      <w:numPr>
        <w:ilvl w:val="1"/>
        <w:numId w:val="9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E523EB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E523EB"/>
    <w:pPr>
      <w:numPr>
        <w:ilvl w:val="2"/>
        <w:numId w:val="9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E523EB"/>
    <w:pPr>
      <w:numPr>
        <w:ilvl w:val="3"/>
        <w:numId w:val="9"/>
      </w:numPr>
    </w:pPr>
    <w:rPr>
      <w:szCs w:val="24"/>
    </w:rPr>
  </w:style>
  <w:style w:type="paragraph" w:customStyle="1" w:styleId="ASDEFCONCoverTitle">
    <w:name w:val="ASDEFCON Cover Title"/>
    <w:rsid w:val="00E523EB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E523EB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E523EB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E523EB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E523EB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E523EB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E523EB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E523EB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E523EB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E523EB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E523EB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E523EB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E523EB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E523EB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E523EB"/>
    <w:pPr>
      <w:numPr>
        <w:numId w:val="10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E523EB"/>
    <w:pPr>
      <w:numPr>
        <w:numId w:val="11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E523EB"/>
    <w:pPr>
      <w:numPr>
        <w:numId w:val="12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E523EB"/>
    <w:pPr>
      <w:numPr>
        <w:numId w:val="13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E523EB"/>
    <w:pPr>
      <w:keepNext/>
      <w:numPr>
        <w:numId w:val="5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E523EB"/>
    <w:pPr>
      <w:keepNext/>
      <w:numPr>
        <w:ilvl w:val="1"/>
        <w:numId w:val="5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E523EB"/>
    <w:pPr>
      <w:keepNext/>
      <w:numPr>
        <w:ilvl w:val="2"/>
        <w:numId w:val="5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E523EB"/>
    <w:pPr>
      <w:keepNext/>
      <w:numPr>
        <w:ilvl w:val="3"/>
        <w:numId w:val="5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E523EB"/>
    <w:pPr>
      <w:keepNext/>
      <w:numPr>
        <w:ilvl w:val="4"/>
        <w:numId w:val="5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E523EB"/>
    <w:pPr>
      <w:numPr>
        <w:ilvl w:val="5"/>
        <w:numId w:val="5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E523EB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E523E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E523EB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E523E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E523EB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E523E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E523EB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E523EB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E523EB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E523EB"/>
    <w:pPr>
      <w:numPr>
        <w:ilvl w:val="6"/>
        <w:numId w:val="5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E523EB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E523EB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E523EB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E523EB"/>
    <w:pPr>
      <w:numPr>
        <w:numId w:val="14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E523EB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E523EB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E523EB"/>
    <w:pPr>
      <w:numPr>
        <w:numId w:val="2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E523EB"/>
    <w:pPr>
      <w:numPr>
        <w:numId w:val="2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E523EB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E523EB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E523EB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E523EB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E523EB"/>
    <w:pPr>
      <w:numPr>
        <w:numId w:val="15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E523EB"/>
    <w:pPr>
      <w:numPr>
        <w:ilvl w:val="1"/>
        <w:numId w:val="1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E523EB"/>
    <w:pPr>
      <w:numPr>
        <w:numId w:val="1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E523EB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E523EB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E523EB"/>
    <w:pPr>
      <w:numPr>
        <w:numId w:val="4"/>
      </w:numPr>
    </w:pPr>
  </w:style>
  <w:style w:type="paragraph" w:customStyle="1" w:styleId="Table10ptBP1-ASDEFCON">
    <w:name w:val="Table 10pt BP1 - ASDEFCON"/>
    <w:basedOn w:val="ASDEFCONNormal"/>
    <w:rsid w:val="00E523EB"/>
    <w:pPr>
      <w:numPr>
        <w:numId w:val="2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E523EB"/>
    <w:pPr>
      <w:numPr>
        <w:ilvl w:val="1"/>
        <w:numId w:val="2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E523EB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E523EB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E523EB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E523EB"/>
    <w:pPr>
      <w:numPr>
        <w:numId w:val="2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E523EB"/>
    <w:pPr>
      <w:numPr>
        <w:ilvl w:val="6"/>
        <w:numId w:val="16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E523EB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E523EB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E523EB"/>
    <w:pPr>
      <w:numPr>
        <w:numId w:val="2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E523EB"/>
    <w:pPr>
      <w:numPr>
        <w:numId w:val="18"/>
      </w:numPr>
    </w:pPr>
  </w:style>
  <w:style w:type="character" w:customStyle="1" w:styleId="ASDEFCONRecitalsCharChar">
    <w:name w:val="ASDEFCON Recitals Char Char"/>
    <w:link w:val="ASDEFCONRecitals"/>
    <w:rsid w:val="00E523EB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E523EB"/>
    <w:pPr>
      <w:numPr>
        <w:numId w:val="1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E523EB"/>
    <w:pPr>
      <w:numPr>
        <w:numId w:val="20"/>
      </w:numPr>
    </w:pPr>
    <w:rPr>
      <w:b/>
      <w:i/>
    </w:rPr>
  </w:style>
  <w:style w:type="paragraph" w:styleId="Caption">
    <w:name w:val="caption"/>
    <w:basedOn w:val="Normal"/>
    <w:next w:val="Normal"/>
    <w:qFormat/>
    <w:rsid w:val="00E523EB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E523EB"/>
    <w:pPr>
      <w:numPr>
        <w:numId w:val="2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E523EB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E523EB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E523EB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E523EB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E523EB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E523EB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E523EB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E523EB"/>
    <w:pPr>
      <w:numPr>
        <w:ilvl w:val="1"/>
        <w:numId w:val="2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1B6E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E523EB"/>
    <w:pPr>
      <w:numPr>
        <w:numId w:val="30"/>
      </w:numPr>
    </w:pPr>
  </w:style>
  <w:style w:type="paragraph" w:styleId="Subtitle">
    <w:name w:val="Subtitle"/>
    <w:basedOn w:val="Normal"/>
    <w:next w:val="Normal"/>
    <w:link w:val="SubtitleChar"/>
    <w:uiPriority w:val="99"/>
    <w:qFormat/>
    <w:rsid w:val="00E523EB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E523EB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E523EB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character" w:customStyle="1" w:styleId="TitleChar">
    <w:name w:val="Title Char"/>
    <w:link w:val="Title"/>
    <w:rsid w:val="00E523EB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E523EB"/>
    <w:pPr>
      <w:numPr>
        <w:numId w:val="47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E523EB"/>
    <w:pPr>
      <w:spacing w:after="0"/>
      <w:ind w:left="720"/>
    </w:pPr>
  </w:style>
  <w:style w:type="paragraph" w:customStyle="1" w:styleId="Bullet2">
    <w:name w:val="Bullet 2"/>
    <w:basedOn w:val="Normal"/>
    <w:rsid w:val="00E523EB"/>
    <w:pPr>
      <w:numPr>
        <w:numId w:val="31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E2DCC-94B4-4511-9330-E495468CD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40</TotalTime>
  <Pages>3</Pages>
  <Words>1116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DID-ENG-IMSP</vt:lpstr>
    </vt:vector>
  </TitlesOfParts>
  <Manager>CASG</Manager>
  <Company>Defence</Company>
  <LinksUpToDate>false</LinksUpToDate>
  <CharactersWithSpaces>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DID-ENG-IMSP</dc:title>
  <dc:subject>In Service Materiel Safety Plan</dc:subject>
  <dc:creator>ASDEFCON SOW Policy</dc:creator>
  <cp:keywords>Materiel Safety, System Safety, IMSP</cp:keywords>
  <cp:lastModifiedBy>DAE2-</cp:lastModifiedBy>
  <cp:revision>29</cp:revision>
  <cp:lastPrinted>2017-11-02T04:27:00Z</cp:lastPrinted>
  <dcterms:created xsi:type="dcterms:W3CDTF">2018-01-16T23:11:00Z</dcterms:created>
  <dcterms:modified xsi:type="dcterms:W3CDTF">2024-08-22T22:44:00Z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BM75374972</vt:lpwstr>
  </property>
  <property fmtid="{D5CDD505-2E9C-101B-9397-08002B2CF9AE}" pid="4" name="Objective-Title">
    <vt:lpwstr>DID-ENG-IMSP-V5.2</vt:lpwstr>
  </property>
  <property fmtid="{D5CDD505-2E9C-101B-9397-08002B2CF9AE}" pid="5" name="Objective-Comment">
    <vt:lpwstr/>
  </property>
  <property fmtid="{D5CDD505-2E9C-101B-9397-08002B2CF9AE}" pid="6" name="Objective-CreationStamp">
    <vt:filetime>2024-05-28T21:00:27Z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2024-08-22T22:43:26Z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1.2</vt:lpwstr>
  </property>
  <property fmtid="{D5CDD505-2E9C-101B-9397-08002B2CF9AE}" pid="16" name="Objective-VersionNumber">
    <vt:i4>3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Footer_Left">
    <vt:lpwstr/>
  </property>
  <property fmtid="{D5CDD505-2E9C-101B-9397-08002B2CF9AE}" pid="25" name="Header_Right">
    <vt:lpwstr/>
  </property>
  <property fmtid="{D5CDD505-2E9C-101B-9397-08002B2CF9AE}" pid="26" name="Objective-Reason for Security Classification Change [system]">
    <vt:lpwstr/>
  </property>
</Properties>
</file>