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C280F" w14:textId="77777777" w:rsidR="00E70403" w:rsidRDefault="00E70403" w:rsidP="00E357DC">
      <w:pPr>
        <w:pStyle w:val="ASDEFCONNormal"/>
        <w:jc w:val="center"/>
        <w:rPr>
          <w:ins w:id="0" w:author="ACI" w:date="2024-12-16T16:38:00Z"/>
          <w:b/>
        </w:rPr>
      </w:pPr>
      <w:bookmarkStart w:id="1" w:name="_Ref89580997"/>
      <w:bookmarkStart w:id="2" w:name="_Hlt99438257"/>
      <w:bookmarkEnd w:id="1"/>
      <w:bookmarkEnd w:id="2"/>
    </w:p>
    <w:p w14:paraId="7980FF6A" w14:textId="3E8BBE31" w:rsidR="00993A65" w:rsidRPr="005F7ACD" w:rsidRDefault="009B72D0" w:rsidP="00E357DC">
      <w:pPr>
        <w:pStyle w:val="ASDEFCONNormal"/>
        <w:jc w:val="center"/>
        <w:rPr>
          <w:b/>
        </w:rPr>
      </w:pPr>
      <w:r w:rsidRPr="005F7ACD">
        <w:rPr>
          <w:b/>
          <w:noProof/>
        </w:rPr>
        <w:drawing>
          <wp:anchor distT="0" distB="0" distL="114300" distR="114300" simplePos="0" relativeHeight="251658240" behindDoc="0" locked="0" layoutInCell="1" allowOverlap="1" wp14:anchorId="42EE1235" wp14:editId="648AB7B5">
            <wp:simplePos x="0" y="0"/>
            <wp:positionH relativeFrom="column">
              <wp:posOffset>1961523</wp:posOffset>
            </wp:positionH>
            <wp:positionV relativeFrom="page">
              <wp:posOffset>831273</wp:posOffset>
            </wp:positionV>
            <wp:extent cx="1821815" cy="1208405"/>
            <wp:effectExtent l="0" t="0" r="698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in Document1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21815" cy="1208405"/>
                    </a:xfrm>
                    <a:prstGeom prst="rect">
                      <a:avLst/>
                    </a:prstGeom>
                    <a:noFill/>
                    <a:ln>
                      <a:noFill/>
                    </a:ln>
                  </pic:spPr>
                </pic:pic>
              </a:graphicData>
            </a:graphic>
            <wp14:sizeRelH relativeFrom="margin">
              <wp14:pctWidth>0</wp14:pctWidth>
            </wp14:sizeRelH>
          </wp:anchor>
        </w:drawing>
      </w:r>
      <w:r w:rsidR="00993A65" w:rsidRPr="005F7ACD">
        <w:rPr>
          <w:b/>
        </w:rPr>
        <w:fldChar w:fldCharType="begin">
          <w:ffData>
            <w:name w:val=""/>
            <w:enabled/>
            <w:calcOnExit w:val="0"/>
            <w:textInput>
              <w:default w:val="[INSERT NAME OF CAPABILITY/SYSTEM]"/>
            </w:textInput>
          </w:ffData>
        </w:fldChar>
      </w:r>
      <w:r w:rsidR="00993A65" w:rsidRPr="005F7ACD">
        <w:rPr>
          <w:b/>
        </w:rPr>
        <w:instrText xml:space="preserve"> FORMTEXT </w:instrText>
      </w:r>
      <w:r w:rsidR="00993A65" w:rsidRPr="005F7ACD">
        <w:rPr>
          <w:b/>
        </w:rPr>
      </w:r>
      <w:r w:rsidR="00993A65" w:rsidRPr="005F7ACD">
        <w:rPr>
          <w:b/>
        </w:rPr>
        <w:fldChar w:fldCharType="separate"/>
      </w:r>
      <w:r w:rsidR="00E32C26" w:rsidRPr="005F7ACD">
        <w:rPr>
          <w:b/>
          <w:noProof/>
        </w:rPr>
        <w:t>[INSERT NAME OF CAPABILITY/SYSTEM]</w:t>
      </w:r>
      <w:r w:rsidR="00993A65" w:rsidRPr="005F7ACD">
        <w:rPr>
          <w:b/>
        </w:rPr>
        <w:fldChar w:fldCharType="end"/>
      </w:r>
      <w:r w:rsidR="00993A65" w:rsidRPr="00276082">
        <w:t xml:space="preserve"> </w:t>
      </w:r>
      <w:r w:rsidR="00993A65" w:rsidRPr="005F7ACD">
        <w:rPr>
          <w:b/>
        </w:rPr>
        <w:t>ACQUISITION CONTRACT</w:t>
      </w:r>
    </w:p>
    <w:p w14:paraId="64D38BED" w14:textId="6930CDEC" w:rsidR="00993A65" w:rsidRPr="005F7ACD" w:rsidRDefault="00993A65" w:rsidP="00E357DC">
      <w:pPr>
        <w:pStyle w:val="ASDEFCONNormal"/>
        <w:jc w:val="center"/>
        <w:rPr>
          <w:b/>
        </w:rPr>
      </w:pPr>
      <w:r w:rsidRPr="005F7ACD">
        <w:rPr>
          <w:b/>
        </w:rPr>
        <w:t xml:space="preserve">CONTRACT NO: </w:t>
      </w:r>
      <w:r w:rsidRPr="005F7ACD">
        <w:rPr>
          <w:b/>
        </w:rPr>
        <w:fldChar w:fldCharType="begin">
          <w:ffData>
            <w:name w:val="Text107"/>
            <w:enabled/>
            <w:calcOnExit w:val="0"/>
            <w:textInput>
              <w:default w:val="(INSERT NUMBER)"/>
            </w:textInput>
          </w:ffData>
        </w:fldChar>
      </w:r>
      <w:bookmarkStart w:id="3" w:name="Text107"/>
      <w:r w:rsidRPr="005F7ACD">
        <w:rPr>
          <w:b/>
        </w:rPr>
        <w:instrText xml:space="preserve"> FORMTEXT </w:instrText>
      </w:r>
      <w:r w:rsidRPr="005F7ACD">
        <w:rPr>
          <w:b/>
        </w:rPr>
      </w:r>
      <w:r w:rsidRPr="005F7ACD">
        <w:rPr>
          <w:b/>
        </w:rPr>
        <w:fldChar w:fldCharType="separate"/>
      </w:r>
      <w:r w:rsidR="00E32C26" w:rsidRPr="005F7ACD">
        <w:rPr>
          <w:b/>
          <w:noProof/>
        </w:rPr>
        <w:t>(INSERT NUMBER)</w:t>
      </w:r>
      <w:r w:rsidRPr="005F7ACD">
        <w:rPr>
          <w:b/>
        </w:rPr>
        <w:fldChar w:fldCharType="end"/>
      </w:r>
      <w:bookmarkEnd w:id="3"/>
    </w:p>
    <w:p w14:paraId="22ABFE35" w14:textId="77777777" w:rsidR="00993A65" w:rsidRPr="005F7ACD" w:rsidRDefault="00993A65" w:rsidP="00E357DC">
      <w:pPr>
        <w:pStyle w:val="ASDEFCONNormal"/>
        <w:jc w:val="center"/>
        <w:rPr>
          <w:b/>
        </w:rPr>
      </w:pPr>
      <w:r w:rsidRPr="005F7ACD">
        <w:rPr>
          <w:b/>
        </w:rPr>
        <w:t>DETAILS SCHEDULE</w:t>
      </w:r>
    </w:p>
    <w:p w14:paraId="3B43FB70" w14:textId="77777777" w:rsidR="00993A65" w:rsidRPr="005F7ACD" w:rsidRDefault="00993A65" w:rsidP="00E357DC">
      <w:pPr>
        <w:pStyle w:val="ASDEFCONNormal"/>
        <w:rPr>
          <w:b/>
        </w:rPr>
      </w:pPr>
      <w:r w:rsidRPr="005F7ACD">
        <w:rPr>
          <w:b/>
        </w:rPr>
        <w:t>PARTIES</w:t>
      </w:r>
    </w:p>
    <w:p w14:paraId="67FC94C0" w14:textId="77777777" w:rsidR="006222AD" w:rsidRDefault="00993A65" w:rsidP="00993A65">
      <w:pPr>
        <w:pStyle w:val="Default"/>
        <w:spacing w:after="240"/>
        <w:rPr>
          <w:rFonts w:ascii="Arial" w:hAnsi="Arial" w:cs="Arial"/>
          <w:sz w:val="20"/>
          <w:szCs w:val="20"/>
        </w:rPr>
      </w:pPr>
      <w:r w:rsidRPr="0079008F">
        <w:rPr>
          <w:rFonts w:ascii="Arial" w:hAnsi="Arial" w:cs="Arial"/>
          <w:b/>
          <w:sz w:val="20"/>
          <w:szCs w:val="20"/>
        </w:rPr>
        <w:t xml:space="preserve">COMMONWEALTH OF AUSTRALIA </w:t>
      </w:r>
      <w:r w:rsidRPr="0079008F">
        <w:rPr>
          <w:rFonts w:ascii="Arial" w:hAnsi="Arial" w:cs="Arial"/>
          <w:sz w:val="20"/>
          <w:szCs w:val="20"/>
        </w:rPr>
        <w:t>represent</w:t>
      </w:r>
      <w:r w:rsidR="0036571E">
        <w:rPr>
          <w:rFonts w:ascii="Arial" w:hAnsi="Arial" w:cs="Arial"/>
          <w:sz w:val="20"/>
          <w:szCs w:val="20"/>
        </w:rPr>
        <w:t>ed by the Department of Defence</w:t>
      </w:r>
    </w:p>
    <w:p w14:paraId="3A11DCC4" w14:textId="5D88E66C" w:rsidR="00993A65" w:rsidRPr="0079008F" w:rsidRDefault="00993A65" w:rsidP="00993A65">
      <w:pPr>
        <w:pStyle w:val="Default"/>
        <w:spacing w:after="240"/>
        <w:rPr>
          <w:rFonts w:ascii="Arial" w:hAnsi="Arial" w:cs="Arial"/>
          <w:b/>
          <w:sz w:val="20"/>
          <w:szCs w:val="20"/>
        </w:rPr>
      </w:pPr>
      <w:r w:rsidRPr="0079008F">
        <w:rPr>
          <w:rFonts w:ascii="Arial" w:hAnsi="Arial" w:cs="Arial"/>
          <w:sz w:val="20"/>
          <w:szCs w:val="20"/>
        </w:rPr>
        <w:t>ABN 68 706 814 312</w:t>
      </w:r>
      <w:r w:rsidRPr="0079008F">
        <w:rPr>
          <w:rFonts w:ascii="Arial" w:hAnsi="Arial" w:cs="Arial"/>
          <w:b/>
          <w:sz w:val="20"/>
          <w:szCs w:val="20"/>
        </w:rPr>
        <w:t xml:space="preserve"> (Commonwealth)</w:t>
      </w:r>
    </w:p>
    <w:tbl>
      <w:tblPr>
        <w:tblW w:w="4996" w:type="pct"/>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28" w:type="dxa"/>
          <w:right w:w="28" w:type="dxa"/>
        </w:tblCellMar>
        <w:tblLook w:val="0000" w:firstRow="0" w:lastRow="0" w:firstColumn="0" w:lastColumn="0" w:noHBand="0" w:noVBand="0"/>
      </w:tblPr>
      <w:tblGrid>
        <w:gridCol w:w="1674"/>
        <w:gridCol w:w="1226"/>
        <w:gridCol w:w="6147"/>
      </w:tblGrid>
      <w:tr w:rsidR="00993A65" w:rsidRPr="0079008F" w14:paraId="5933C9A7" w14:textId="77777777" w:rsidTr="00993A65">
        <w:tc>
          <w:tcPr>
            <w:tcW w:w="1680" w:type="dxa"/>
            <w:shd w:val="solid" w:color="F4F1EE" w:fill="auto"/>
          </w:tcPr>
          <w:p w14:paraId="5A4F2651" w14:textId="77777777" w:rsidR="00993A65" w:rsidRPr="005F7ACD" w:rsidRDefault="00993A65" w:rsidP="00E357DC">
            <w:pPr>
              <w:pStyle w:val="ASDEFCONNormal"/>
              <w:rPr>
                <w:b/>
              </w:rPr>
            </w:pPr>
            <w:r w:rsidRPr="005F7ACD">
              <w:rPr>
                <w:b/>
              </w:rPr>
              <w:t>Commonwealth Representative:</w:t>
            </w:r>
          </w:p>
        </w:tc>
        <w:tc>
          <w:tcPr>
            <w:tcW w:w="7400" w:type="dxa"/>
            <w:gridSpan w:val="2"/>
          </w:tcPr>
          <w:p w14:paraId="297DC679" w14:textId="05F9BC57" w:rsidR="00993A65" w:rsidRPr="005F7ACD" w:rsidRDefault="00993A65" w:rsidP="00E357DC">
            <w:pPr>
              <w:pStyle w:val="ASDEFCONNormal"/>
              <w:rPr>
                <w:b/>
              </w:rPr>
            </w:pPr>
            <w:r w:rsidRPr="005F7ACD">
              <w:rPr>
                <w:b/>
                <w:lang w:eastAsia="zh-CN"/>
              </w:rPr>
              <w:fldChar w:fldCharType="begin">
                <w:ffData>
                  <w:name w:val=""/>
                  <w:enabled/>
                  <w:calcOnExit w:val="0"/>
                  <w:textInput>
                    <w:default w:val="(INSERT DETAILS)"/>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DETAILS)</w:t>
            </w:r>
            <w:r w:rsidRPr="005F7ACD">
              <w:rPr>
                <w:b/>
                <w:lang w:eastAsia="zh-CN"/>
              </w:rPr>
              <w:fldChar w:fldCharType="end"/>
            </w:r>
          </w:p>
        </w:tc>
      </w:tr>
      <w:tr w:rsidR="00993A65" w:rsidRPr="0079008F" w14:paraId="7ABE58F1" w14:textId="77777777" w:rsidTr="00993A65">
        <w:trPr>
          <w:trHeight w:val="315"/>
        </w:trPr>
        <w:tc>
          <w:tcPr>
            <w:tcW w:w="1680" w:type="dxa"/>
            <w:vMerge w:val="restart"/>
            <w:shd w:val="solid" w:color="F4F1EE" w:fill="auto"/>
          </w:tcPr>
          <w:p w14:paraId="32CBE043" w14:textId="45A25C72" w:rsidR="00993A65" w:rsidRPr="005F7ACD" w:rsidRDefault="00993A65" w:rsidP="00E357DC">
            <w:pPr>
              <w:pStyle w:val="ASDEFCONNormal"/>
              <w:rPr>
                <w:b/>
              </w:rPr>
            </w:pPr>
            <w:r w:rsidRPr="005F7ACD">
              <w:rPr>
                <w:b/>
              </w:rPr>
              <w:t>Notice Details:</w:t>
            </w:r>
          </w:p>
        </w:tc>
        <w:tc>
          <w:tcPr>
            <w:tcW w:w="1230" w:type="dxa"/>
          </w:tcPr>
          <w:p w14:paraId="526746F3" w14:textId="77777777" w:rsidR="00993A65" w:rsidRPr="0079008F" w:rsidRDefault="00993A65" w:rsidP="00E357DC">
            <w:pPr>
              <w:pStyle w:val="ASDEFCONNormal"/>
              <w:rPr>
                <w:b/>
              </w:rPr>
            </w:pPr>
            <w:r w:rsidRPr="0079008F">
              <w:t>Address:</w:t>
            </w:r>
          </w:p>
        </w:tc>
        <w:tc>
          <w:tcPr>
            <w:tcW w:w="6170" w:type="dxa"/>
          </w:tcPr>
          <w:p w14:paraId="5F19C599" w14:textId="1A32DDFC" w:rsidR="00993A65" w:rsidRPr="005F7ACD" w:rsidRDefault="00993A65" w:rsidP="00E357DC">
            <w:pPr>
              <w:pStyle w:val="ASDEFCONNormal"/>
              <w:rPr>
                <w:b/>
              </w:rPr>
            </w:pPr>
            <w:r w:rsidRPr="005F7ACD">
              <w:rPr>
                <w:b/>
                <w:lang w:eastAsia="zh-CN"/>
              </w:rPr>
              <w:fldChar w:fldCharType="begin">
                <w:ffData>
                  <w:name w:val=""/>
                  <w:enabled/>
                  <w:calcOnExit w:val="0"/>
                  <w:textInput>
                    <w:default w:val="(INSERT ADDRESS)"/>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ADDRESS)</w:t>
            </w:r>
            <w:r w:rsidRPr="005F7ACD">
              <w:rPr>
                <w:b/>
                <w:lang w:eastAsia="zh-CN"/>
              </w:rPr>
              <w:fldChar w:fldCharType="end"/>
            </w:r>
          </w:p>
        </w:tc>
      </w:tr>
      <w:tr w:rsidR="00993A65" w:rsidRPr="0079008F" w14:paraId="6B7D2036" w14:textId="77777777" w:rsidTr="00993A65">
        <w:trPr>
          <w:trHeight w:val="375"/>
        </w:trPr>
        <w:tc>
          <w:tcPr>
            <w:tcW w:w="1680" w:type="dxa"/>
            <w:vMerge/>
            <w:shd w:val="solid" w:color="F4F1EE" w:fill="auto"/>
          </w:tcPr>
          <w:p w14:paraId="73671800" w14:textId="77777777" w:rsidR="00993A65" w:rsidRPr="0079008F" w:rsidRDefault="00993A65" w:rsidP="00993A65">
            <w:pPr>
              <w:pStyle w:val="ASDEFCONNormal"/>
              <w:rPr>
                <w:rFonts w:cs="Arial"/>
                <w:szCs w:val="20"/>
              </w:rPr>
            </w:pPr>
          </w:p>
        </w:tc>
        <w:tc>
          <w:tcPr>
            <w:tcW w:w="1230" w:type="dxa"/>
          </w:tcPr>
          <w:p w14:paraId="55109AFB" w14:textId="77777777" w:rsidR="00993A65" w:rsidRPr="0079008F" w:rsidRDefault="00993A65" w:rsidP="00E357DC">
            <w:pPr>
              <w:pStyle w:val="ASDEFCONNormal"/>
            </w:pPr>
            <w:r w:rsidRPr="0079008F">
              <w:t>Fax:</w:t>
            </w:r>
          </w:p>
        </w:tc>
        <w:tc>
          <w:tcPr>
            <w:tcW w:w="6170" w:type="dxa"/>
          </w:tcPr>
          <w:p w14:paraId="79166712" w14:textId="7E5BBE5F" w:rsidR="00993A65" w:rsidRPr="005F7ACD" w:rsidRDefault="00993A65" w:rsidP="00E357DC">
            <w:pPr>
              <w:pStyle w:val="ASDEFCONNormal"/>
              <w:rPr>
                <w:b/>
              </w:rPr>
            </w:pPr>
            <w:r w:rsidRPr="005F7ACD">
              <w:rPr>
                <w:b/>
                <w:lang w:eastAsia="zh-CN"/>
              </w:rPr>
              <w:fldChar w:fldCharType="begin">
                <w:ffData>
                  <w:name w:val=""/>
                  <w:enabled/>
                  <w:calcOnExit w:val="0"/>
                  <w:textInput>
                    <w:default w:val="(INSERT FAX NUMBER)"/>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FAX NUMBER)</w:t>
            </w:r>
            <w:r w:rsidRPr="005F7ACD">
              <w:rPr>
                <w:b/>
                <w:lang w:eastAsia="zh-CN"/>
              </w:rPr>
              <w:fldChar w:fldCharType="end"/>
            </w:r>
          </w:p>
        </w:tc>
      </w:tr>
      <w:tr w:rsidR="00993A65" w:rsidRPr="0079008F" w14:paraId="683335E1" w14:textId="77777777" w:rsidTr="00993A65">
        <w:tc>
          <w:tcPr>
            <w:tcW w:w="1680" w:type="dxa"/>
            <w:vMerge/>
            <w:shd w:val="solid" w:color="F4F1EE" w:fill="auto"/>
          </w:tcPr>
          <w:p w14:paraId="3A49AF6E" w14:textId="77777777" w:rsidR="00993A65" w:rsidRPr="0079008F" w:rsidRDefault="00993A65" w:rsidP="00993A65">
            <w:pPr>
              <w:pStyle w:val="ASDEFCONNormal"/>
              <w:rPr>
                <w:rFonts w:cs="Arial"/>
                <w:szCs w:val="20"/>
              </w:rPr>
            </w:pPr>
          </w:p>
        </w:tc>
        <w:tc>
          <w:tcPr>
            <w:tcW w:w="1230" w:type="dxa"/>
          </w:tcPr>
          <w:p w14:paraId="37DBD385" w14:textId="77777777" w:rsidR="00993A65" w:rsidRPr="0079008F" w:rsidRDefault="00993A65" w:rsidP="00E357DC">
            <w:pPr>
              <w:pStyle w:val="ASDEFCONNormal"/>
            </w:pPr>
            <w:r w:rsidRPr="0079008F">
              <w:t>Email:</w:t>
            </w:r>
          </w:p>
        </w:tc>
        <w:tc>
          <w:tcPr>
            <w:tcW w:w="6170" w:type="dxa"/>
          </w:tcPr>
          <w:p w14:paraId="074E76E0" w14:textId="314363D0" w:rsidR="00993A65" w:rsidRPr="005F7ACD" w:rsidRDefault="00993A65" w:rsidP="00E357DC">
            <w:pPr>
              <w:pStyle w:val="ASDEFCONNormal"/>
              <w:rPr>
                <w:b/>
              </w:rPr>
            </w:pPr>
            <w:r w:rsidRPr="005F7ACD">
              <w:rPr>
                <w:b/>
                <w:lang w:eastAsia="zh-CN"/>
              </w:rPr>
              <w:fldChar w:fldCharType="begin">
                <w:ffData>
                  <w:name w:val=""/>
                  <w:enabled/>
                  <w:calcOnExit w:val="0"/>
                  <w:textInput>
                    <w:default w:val="(INSERT EMAIL ADDRESS)"/>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EMAIL ADDRESS)</w:t>
            </w:r>
            <w:r w:rsidRPr="005F7ACD">
              <w:rPr>
                <w:b/>
                <w:lang w:eastAsia="zh-CN"/>
              </w:rPr>
              <w:fldChar w:fldCharType="end"/>
            </w:r>
          </w:p>
        </w:tc>
      </w:tr>
    </w:tbl>
    <w:p w14:paraId="44608AE3" w14:textId="77777777" w:rsidR="0015210B" w:rsidRDefault="0015210B" w:rsidP="00E357DC">
      <w:pPr>
        <w:pStyle w:val="ASDEFCONNormal"/>
      </w:pPr>
      <w:bookmarkStart w:id="4" w:name="bmkParty3"/>
    </w:p>
    <w:p w14:paraId="0FA6F606" w14:textId="62FFFCC5" w:rsidR="00993A65" w:rsidRPr="0079008F" w:rsidRDefault="00993A65" w:rsidP="00E357DC">
      <w:pPr>
        <w:pStyle w:val="ASDEFCONNormal"/>
      </w:pPr>
      <w:r w:rsidRPr="005F7ACD">
        <w:rPr>
          <w:b/>
        </w:rPr>
        <w:fldChar w:fldCharType="begin">
          <w:ffData>
            <w:name w:val="bmkParty3"/>
            <w:enabled/>
            <w:calcOnExit w:val="0"/>
            <w:textInput>
              <w:default w:val="(Insert full name of Contractor)"/>
            </w:textInput>
          </w:ffData>
        </w:fldChar>
      </w:r>
      <w:r w:rsidRPr="005F7ACD">
        <w:rPr>
          <w:b/>
        </w:rPr>
        <w:instrText xml:space="preserve"> FORMTEXT </w:instrText>
      </w:r>
      <w:r w:rsidRPr="005F7ACD">
        <w:rPr>
          <w:b/>
        </w:rPr>
      </w:r>
      <w:r w:rsidRPr="005F7ACD">
        <w:rPr>
          <w:b/>
        </w:rPr>
        <w:fldChar w:fldCharType="separate"/>
      </w:r>
      <w:r w:rsidR="00E32C26" w:rsidRPr="005F7ACD">
        <w:rPr>
          <w:b/>
          <w:noProof/>
        </w:rPr>
        <w:t>(Insert full name of Contractor)</w:t>
      </w:r>
      <w:r w:rsidRPr="005F7ACD">
        <w:rPr>
          <w:b/>
        </w:rPr>
        <w:fldChar w:fldCharType="end"/>
      </w:r>
      <w:bookmarkEnd w:id="4"/>
      <w:r w:rsidRPr="0079008F">
        <w:t xml:space="preserve"> ABN </w:t>
      </w:r>
      <w:r w:rsidRPr="005F7ACD">
        <w:rPr>
          <w:b/>
        </w:rPr>
        <w:fldChar w:fldCharType="begin">
          <w:ffData>
            <w:name w:val=""/>
            <w:enabled/>
            <w:calcOnExit w:val="0"/>
            <w:textInput>
              <w:default w:val="(Insert Contractor's ABN)"/>
            </w:textInput>
          </w:ffData>
        </w:fldChar>
      </w:r>
      <w:r w:rsidRPr="005F7ACD">
        <w:rPr>
          <w:b/>
        </w:rPr>
        <w:instrText xml:space="preserve"> FORMTEXT </w:instrText>
      </w:r>
      <w:r w:rsidRPr="005F7ACD">
        <w:rPr>
          <w:b/>
        </w:rPr>
      </w:r>
      <w:r w:rsidRPr="005F7ACD">
        <w:rPr>
          <w:b/>
        </w:rPr>
        <w:fldChar w:fldCharType="separate"/>
      </w:r>
      <w:r w:rsidR="00E32C26" w:rsidRPr="005F7ACD">
        <w:rPr>
          <w:b/>
          <w:noProof/>
        </w:rPr>
        <w:t>(Insert Contractor's ABN)</w:t>
      </w:r>
      <w:r w:rsidRPr="005F7ACD">
        <w:rPr>
          <w:b/>
        </w:rPr>
        <w:fldChar w:fldCharType="end"/>
      </w:r>
      <w:r w:rsidRPr="0079008F">
        <w:t xml:space="preserve"> </w:t>
      </w:r>
      <w:r w:rsidRPr="005F7ACD">
        <w:rPr>
          <w:b/>
        </w:rPr>
        <w:t>(Contractor)</w:t>
      </w:r>
    </w:p>
    <w:tbl>
      <w:tblPr>
        <w:tblW w:w="4997" w:type="pct"/>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28" w:type="dxa"/>
          <w:right w:w="28" w:type="dxa"/>
        </w:tblCellMar>
        <w:tblLook w:val="0000" w:firstRow="0" w:lastRow="0" w:firstColumn="0" w:lastColumn="0" w:noHBand="0" w:noVBand="0"/>
      </w:tblPr>
      <w:tblGrid>
        <w:gridCol w:w="1651"/>
        <w:gridCol w:w="1208"/>
        <w:gridCol w:w="6190"/>
      </w:tblGrid>
      <w:tr w:rsidR="00993A65" w:rsidRPr="0079008F" w14:paraId="10EF2867" w14:textId="77777777" w:rsidTr="00476C89">
        <w:tc>
          <w:tcPr>
            <w:tcW w:w="1651" w:type="dxa"/>
            <w:shd w:val="solid" w:color="F4F1EE" w:fill="auto"/>
          </w:tcPr>
          <w:p w14:paraId="1338EC45" w14:textId="77777777" w:rsidR="00993A65" w:rsidRPr="005F7ACD" w:rsidRDefault="00993A65" w:rsidP="00E357DC">
            <w:pPr>
              <w:pStyle w:val="ASDEFCONNormal"/>
              <w:rPr>
                <w:b/>
              </w:rPr>
            </w:pPr>
            <w:r w:rsidRPr="005F7ACD">
              <w:rPr>
                <w:b/>
              </w:rPr>
              <w:t>Contractor Representative:</w:t>
            </w:r>
          </w:p>
        </w:tc>
        <w:tc>
          <w:tcPr>
            <w:tcW w:w="7398" w:type="dxa"/>
            <w:gridSpan w:val="2"/>
          </w:tcPr>
          <w:p w14:paraId="09CCCD5D" w14:textId="02DFA136" w:rsidR="00993A65" w:rsidRPr="005F7ACD" w:rsidRDefault="00993A65" w:rsidP="00E357DC">
            <w:pPr>
              <w:pStyle w:val="ASDEFCONNormal"/>
              <w:rPr>
                <w:b/>
              </w:rPr>
            </w:pPr>
            <w:r w:rsidRPr="005F7ACD">
              <w:rPr>
                <w:b/>
                <w:lang w:eastAsia="zh-CN"/>
              </w:rPr>
              <w:fldChar w:fldCharType="begin">
                <w:ffData>
                  <w:name w:val=""/>
                  <w:enabled/>
                  <w:calcOnExit w:val="0"/>
                  <w:textInput>
                    <w:default w:val="(INSERT DETAILS)"/>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DETAILS)</w:t>
            </w:r>
            <w:r w:rsidRPr="005F7ACD">
              <w:rPr>
                <w:b/>
                <w:lang w:eastAsia="zh-CN"/>
              </w:rPr>
              <w:fldChar w:fldCharType="end"/>
            </w:r>
          </w:p>
        </w:tc>
      </w:tr>
      <w:tr w:rsidR="00993A65" w:rsidRPr="0079008F" w14:paraId="4B91A02D" w14:textId="77777777" w:rsidTr="00476C89">
        <w:trPr>
          <w:trHeight w:val="315"/>
        </w:trPr>
        <w:tc>
          <w:tcPr>
            <w:tcW w:w="1651" w:type="dxa"/>
            <w:vMerge w:val="restart"/>
            <w:shd w:val="solid" w:color="F4F1EE" w:fill="auto"/>
          </w:tcPr>
          <w:p w14:paraId="41EDB310" w14:textId="00C1514B" w:rsidR="00993A65" w:rsidRPr="005F7ACD" w:rsidRDefault="00993A65" w:rsidP="00E357DC">
            <w:pPr>
              <w:pStyle w:val="ASDEFCONNormal"/>
              <w:rPr>
                <w:b/>
              </w:rPr>
            </w:pPr>
            <w:r w:rsidRPr="005F7ACD">
              <w:rPr>
                <w:b/>
              </w:rPr>
              <w:t>Notice Details:</w:t>
            </w:r>
          </w:p>
        </w:tc>
        <w:tc>
          <w:tcPr>
            <w:tcW w:w="1208" w:type="dxa"/>
          </w:tcPr>
          <w:p w14:paraId="56FB36C4" w14:textId="77777777" w:rsidR="00993A65" w:rsidRPr="0079008F" w:rsidRDefault="00993A65" w:rsidP="00E357DC">
            <w:pPr>
              <w:pStyle w:val="ASDEFCONNormal"/>
              <w:rPr>
                <w:b/>
              </w:rPr>
            </w:pPr>
            <w:r w:rsidRPr="0079008F">
              <w:t>Address:</w:t>
            </w:r>
          </w:p>
        </w:tc>
        <w:tc>
          <w:tcPr>
            <w:tcW w:w="6190" w:type="dxa"/>
          </w:tcPr>
          <w:p w14:paraId="7E70E1C1" w14:textId="027D4F09" w:rsidR="00993A65" w:rsidRPr="005F7ACD" w:rsidRDefault="00993A65" w:rsidP="00E357DC">
            <w:pPr>
              <w:pStyle w:val="ASDEFCONNormal"/>
              <w:rPr>
                <w:b/>
              </w:rPr>
            </w:pPr>
            <w:r w:rsidRPr="005F7ACD">
              <w:rPr>
                <w:b/>
                <w:lang w:eastAsia="zh-CN"/>
              </w:rPr>
              <w:fldChar w:fldCharType="begin">
                <w:ffData>
                  <w:name w:val=""/>
                  <w:enabled/>
                  <w:calcOnExit w:val="0"/>
                  <w:textInput>
                    <w:default w:val="(INSERT ADDRESS)"/>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ADDRESS)</w:t>
            </w:r>
            <w:r w:rsidRPr="005F7ACD">
              <w:rPr>
                <w:b/>
                <w:lang w:eastAsia="zh-CN"/>
              </w:rPr>
              <w:fldChar w:fldCharType="end"/>
            </w:r>
          </w:p>
        </w:tc>
      </w:tr>
      <w:tr w:rsidR="00993A65" w:rsidRPr="0079008F" w14:paraId="32A4CE03" w14:textId="77777777" w:rsidTr="00476C89">
        <w:trPr>
          <w:trHeight w:val="375"/>
        </w:trPr>
        <w:tc>
          <w:tcPr>
            <w:tcW w:w="1651" w:type="dxa"/>
            <w:vMerge/>
            <w:shd w:val="solid" w:color="F4F1EE" w:fill="auto"/>
          </w:tcPr>
          <w:p w14:paraId="2CBAA9F4" w14:textId="77777777" w:rsidR="00993A65" w:rsidRPr="0079008F" w:rsidRDefault="00993A65" w:rsidP="00993A65">
            <w:pPr>
              <w:pStyle w:val="ASDEFCONNormal"/>
              <w:rPr>
                <w:rFonts w:cs="Arial"/>
              </w:rPr>
            </w:pPr>
          </w:p>
        </w:tc>
        <w:tc>
          <w:tcPr>
            <w:tcW w:w="1208" w:type="dxa"/>
          </w:tcPr>
          <w:p w14:paraId="1016B3AF" w14:textId="77777777" w:rsidR="00993A65" w:rsidRPr="0079008F" w:rsidRDefault="00993A65" w:rsidP="00E357DC">
            <w:pPr>
              <w:pStyle w:val="ASDEFCONNormal"/>
            </w:pPr>
            <w:r w:rsidRPr="0079008F">
              <w:t>Fax:</w:t>
            </w:r>
          </w:p>
        </w:tc>
        <w:tc>
          <w:tcPr>
            <w:tcW w:w="6190" w:type="dxa"/>
          </w:tcPr>
          <w:p w14:paraId="51F80356" w14:textId="6C9401A3" w:rsidR="00993A65" w:rsidRPr="005F7ACD" w:rsidRDefault="00993A65" w:rsidP="00E357DC">
            <w:pPr>
              <w:pStyle w:val="ASDEFCONNormal"/>
              <w:rPr>
                <w:b/>
              </w:rPr>
            </w:pPr>
            <w:r w:rsidRPr="005F7ACD">
              <w:rPr>
                <w:b/>
                <w:lang w:eastAsia="zh-CN"/>
              </w:rPr>
              <w:fldChar w:fldCharType="begin">
                <w:ffData>
                  <w:name w:val=""/>
                  <w:enabled/>
                  <w:calcOnExit w:val="0"/>
                  <w:textInput>
                    <w:default w:val="(INSERT FAX NUMBER)"/>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FAX NUMBER)</w:t>
            </w:r>
            <w:r w:rsidRPr="005F7ACD">
              <w:rPr>
                <w:b/>
                <w:lang w:eastAsia="zh-CN"/>
              </w:rPr>
              <w:fldChar w:fldCharType="end"/>
            </w:r>
          </w:p>
        </w:tc>
      </w:tr>
      <w:tr w:rsidR="00993A65" w:rsidRPr="0079008F" w14:paraId="3675C1F4" w14:textId="77777777" w:rsidTr="00476C89">
        <w:tc>
          <w:tcPr>
            <w:tcW w:w="1651" w:type="dxa"/>
            <w:vMerge/>
            <w:shd w:val="solid" w:color="F4F1EE" w:fill="auto"/>
          </w:tcPr>
          <w:p w14:paraId="778025C6" w14:textId="77777777" w:rsidR="00993A65" w:rsidRPr="0079008F" w:rsidRDefault="00993A65" w:rsidP="00993A65">
            <w:pPr>
              <w:pStyle w:val="ASDEFCONNormal"/>
              <w:rPr>
                <w:rFonts w:cs="Arial"/>
              </w:rPr>
            </w:pPr>
          </w:p>
        </w:tc>
        <w:tc>
          <w:tcPr>
            <w:tcW w:w="1208" w:type="dxa"/>
          </w:tcPr>
          <w:p w14:paraId="0A361139" w14:textId="77777777" w:rsidR="00993A65" w:rsidRPr="0079008F" w:rsidRDefault="00993A65" w:rsidP="00E357DC">
            <w:pPr>
              <w:pStyle w:val="ASDEFCONNormal"/>
            </w:pPr>
            <w:r w:rsidRPr="0079008F">
              <w:t>Email:</w:t>
            </w:r>
          </w:p>
        </w:tc>
        <w:tc>
          <w:tcPr>
            <w:tcW w:w="6190" w:type="dxa"/>
          </w:tcPr>
          <w:p w14:paraId="573F6796" w14:textId="4911C569" w:rsidR="00993A65" w:rsidRPr="005F7ACD" w:rsidRDefault="00993A65" w:rsidP="00E357DC">
            <w:pPr>
              <w:pStyle w:val="ASDEFCONNormal"/>
              <w:rPr>
                <w:b/>
              </w:rPr>
            </w:pPr>
            <w:r w:rsidRPr="005F7ACD">
              <w:rPr>
                <w:b/>
                <w:lang w:eastAsia="zh-CN"/>
              </w:rPr>
              <w:fldChar w:fldCharType="begin">
                <w:ffData>
                  <w:name w:val=""/>
                  <w:enabled/>
                  <w:calcOnExit w:val="0"/>
                  <w:textInput>
                    <w:default w:val="(INSERT EMAIL ADDRESS)"/>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EMAIL ADDRESS)</w:t>
            </w:r>
            <w:r w:rsidRPr="005F7ACD">
              <w:rPr>
                <w:b/>
                <w:lang w:eastAsia="zh-CN"/>
              </w:rPr>
              <w:fldChar w:fldCharType="end"/>
            </w:r>
          </w:p>
        </w:tc>
      </w:tr>
    </w:tbl>
    <w:p w14:paraId="5E9E8D06" w14:textId="77777777" w:rsidR="00993A65" w:rsidRPr="0079008F" w:rsidRDefault="00993A65" w:rsidP="00E357DC">
      <w:pPr>
        <w:pStyle w:val="ASDEFCONNormal"/>
      </w:pPr>
    </w:p>
    <w:p w14:paraId="039501CA" w14:textId="5AE5854F" w:rsidR="00993A65" w:rsidRPr="005F7ACD" w:rsidRDefault="00993A65" w:rsidP="00E357DC">
      <w:pPr>
        <w:pStyle w:val="ASDEFCONNormal"/>
        <w:rPr>
          <w:b/>
        </w:rPr>
      </w:pPr>
      <w:r w:rsidRPr="005F7ACD">
        <w:rPr>
          <w:b/>
        </w:rPr>
        <w:t>INFORMATION TABLE</w:t>
      </w:r>
    </w:p>
    <w:tbl>
      <w:tblPr>
        <w:tblW w:w="5000" w:type="pct"/>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57" w:type="dxa"/>
          <w:right w:w="57" w:type="dxa"/>
        </w:tblCellMar>
        <w:tblLook w:val="0000" w:firstRow="0" w:lastRow="0" w:firstColumn="0" w:lastColumn="0" w:noHBand="0" w:noVBand="0"/>
      </w:tblPr>
      <w:tblGrid>
        <w:gridCol w:w="1417"/>
        <w:gridCol w:w="1539"/>
        <w:gridCol w:w="21"/>
        <w:gridCol w:w="137"/>
        <w:gridCol w:w="1026"/>
        <w:gridCol w:w="888"/>
        <w:gridCol w:w="642"/>
        <w:gridCol w:w="400"/>
        <w:gridCol w:w="141"/>
        <w:gridCol w:w="26"/>
        <w:gridCol w:w="1134"/>
        <w:gridCol w:w="1689"/>
      </w:tblGrid>
      <w:tr w:rsidR="00993A65" w:rsidRPr="00476C89" w14:paraId="47A1A86C" w14:textId="77777777" w:rsidTr="00C719C4">
        <w:trPr>
          <w:tblHeader/>
        </w:trPr>
        <w:tc>
          <w:tcPr>
            <w:tcW w:w="1417" w:type="dxa"/>
            <w:shd w:val="solid" w:color="F4F1EE" w:fill="auto"/>
          </w:tcPr>
          <w:p w14:paraId="0672575C" w14:textId="77777777" w:rsidR="00993A65" w:rsidRPr="005F7ACD" w:rsidRDefault="00993A65" w:rsidP="00E357DC">
            <w:pPr>
              <w:pStyle w:val="ASDEFCONNormal"/>
              <w:jc w:val="left"/>
              <w:rPr>
                <w:b/>
              </w:rPr>
            </w:pPr>
            <w:r w:rsidRPr="005F7ACD">
              <w:rPr>
                <w:b/>
              </w:rPr>
              <w:t>Item</w:t>
            </w:r>
          </w:p>
        </w:tc>
        <w:tc>
          <w:tcPr>
            <w:tcW w:w="7643" w:type="dxa"/>
            <w:gridSpan w:val="11"/>
            <w:shd w:val="solid" w:color="F4F1EE" w:fill="auto"/>
          </w:tcPr>
          <w:p w14:paraId="6B8E2801" w14:textId="77777777" w:rsidR="00993A65" w:rsidRPr="005F7ACD" w:rsidRDefault="00993A65" w:rsidP="00E357DC">
            <w:pPr>
              <w:pStyle w:val="ASDEFCONNormal"/>
              <w:jc w:val="left"/>
              <w:rPr>
                <w:b/>
                <w:highlight w:val="lightGray"/>
              </w:rPr>
            </w:pPr>
            <w:r w:rsidRPr="005F7ACD">
              <w:rPr>
                <w:b/>
              </w:rPr>
              <w:t>Information</w:t>
            </w:r>
          </w:p>
        </w:tc>
      </w:tr>
      <w:tr w:rsidR="00993A65" w:rsidRPr="0079008F" w14:paraId="3EF77E06" w14:textId="77777777" w:rsidTr="00C719C4">
        <w:trPr>
          <w:trHeight w:val="387"/>
        </w:trPr>
        <w:tc>
          <w:tcPr>
            <w:tcW w:w="1417" w:type="dxa"/>
            <w:shd w:val="solid" w:color="F4F1EE" w:fill="auto"/>
          </w:tcPr>
          <w:p w14:paraId="32565F2F" w14:textId="77777777" w:rsidR="006222AD" w:rsidRPr="005F7ACD" w:rsidRDefault="00993A65" w:rsidP="00E357DC">
            <w:pPr>
              <w:pStyle w:val="ASDEFCONNormal"/>
              <w:jc w:val="left"/>
              <w:rPr>
                <w:b/>
              </w:rPr>
            </w:pPr>
            <w:bookmarkStart w:id="5" w:name="_Toc136927146"/>
            <w:bookmarkStart w:id="6" w:name="_Toc139860398"/>
            <w:bookmarkStart w:id="7" w:name="_Toc140563482"/>
            <w:bookmarkStart w:id="8" w:name="_Toc140563768"/>
            <w:bookmarkStart w:id="9" w:name="_Toc140564268"/>
            <w:bookmarkStart w:id="10" w:name="_Toc140565571"/>
            <w:bookmarkStart w:id="11" w:name="_Toc140565714"/>
            <w:bookmarkStart w:id="12" w:name="_Toc140565875"/>
            <w:bookmarkStart w:id="13" w:name="_Toc140567506"/>
            <w:bookmarkStart w:id="14" w:name="_Toc140572379"/>
            <w:bookmarkStart w:id="15" w:name="_Toc201638955"/>
            <w:bookmarkStart w:id="16" w:name="_Toc216671603"/>
            <w:bookmarkEnd w:id="5"/>
            <w:bookmarkEnd w:id="6"/>
            <w:bookmarkEnd w:id="7"/>
            <w:bookmarkEnd w:id="8"/>
            <w:bookmarkEnd w:id="9"/>
            <w:bookmarkEnd w:id="10"/>
            <w:bookmarkEnd w:id="11"/>
            <w:bookmarkEnd w:id="12"/>
            <w:bookmarkEnd w:id="13"/>
            <w:bookmarkEnd w:id="14"/>
            <w:bookmarkEnd w:id="15"/>
            <w:bookmarkEnd w:id="16"/>
            <w:r w:rsidRPr="005F7ACD">
              <w:rPr>
                <w:b/>
              </w:rPr>
              <w:t>Item 1</w:t>
            </w:r>
          </w:p>
          <w:p w14:paraId="1FC70D08" w14:textId="4048A7D6" w:rsidR="00993A65" w:rsidRPr="0079008F" w:rsidRDefault="00993A65" w:rsidP="00E357DC">
            <w:pPr>
              <w:pStyle w:val="ASDEFCONNormal"/>
              <w:jc w:val="left"/>
              <w:rPr>
                <w:b/>
              </w:rPr>
            </w:pPr>
            <w:r w:rsidRPr="0079008F">
              <w:t xml:space="preserve">(clause </w:t>
            </w:r>
            <w:r w:rsidR="00846C14" w:rsidRPr="0079008F">
              <w:fldChar w:fldCharType="begin"/>
            </w:r>
            <w:r w:rsidR="00846C14" w:rsidRPr="0079008F">
              <w:instrText xml:space="preserve"> REF _Ref460405307 \r \h </w:instrText>
            </w:r>
            <w:r w:rsidR="0079008F" w:rsidRPr="0079008F">
              <w:instrText xml:space="preserve"> \* MERGEFORMAT </w:instrText>
            </w:r>
            <w:r w:rsidR="00846C14" w:rsidRPr="0079008F">
              <w:fldChar w:fldCharType="separate"/>
            </w:r>
            <w:r w:rsidR="00D06BFC">
              <w:t>1.4</w:t>
            </w:r>
            <w:r w:rsidR="00846C14" w:rsidRPr="0079008F">
              <w:fldChar w:fldCharType="end"/>
            </w:r>
            <w:r w:rsidRPr="0079008F">
              <w:t>)</w:t>
            </w:r>
          </w:p>
        </w:tc>
        <w:tc>
          <w:tcPr>
            <w:tcW w:w="1539" w:type="dxa"/>
          </w:tcPr>
          <w:p w14:paraId="6FC03C64" w14:textId="18C331AB" w:rsidR="006222AD" w:rsidRPr="005F7ACD" w:rsidRDefault="00993A65" w:rsidP="00E357DC">
            <w:pPr>
              <w:pStyle w:val="ASDEFCONNormal"/>
              <w:jc w:val="left"/>
              <w:rPr>
                <w:b/>
              </w:rPr>
            </w:pPr>
            <w:r w:rsidRPr="005F7ACD">
              <w:rPr>
                <w:b/>
              </w:rPr>
              <w:t>Effective Date</w:t>
            </w:r>
            <w:r w:rsidR="002C2F67" w:rsidRPr="005F7ACD">
              <w:rPr>
                <w:b/>
              </w:rPr>
              <w:t>:</w:t>
            </w:r>
          </w:p>
          <w:p w14:paraId="324B9E8F" w14:textId="18A0E6BA" w:rsidR="00993A65" w:rsidRPr="0079008F" w:rsidRDefault="00993A65" w:rsidP="00E357DC">
            <w:pPr>
              <w:pStyle w:val="ASDEFCONNormal"/>
              <w:jc w:val="left"/>
            </w:pPr>
            <w:r w:rsidRPr="0079008F">
              <w:t>(Core)</w:t>
            </w:r>
          </w:p>
        </w:tc>
        <w:tc>
          <w:tcPr>
            <w:tcW w:w="6104" w:type="dxa"/>
            <w:gridSpan w:val="10"/>
          </w:tcPr>
          <w:p w14:paraId="1A0EA5B3" w14:textId="30D1FFCC" w:rsidR="00993A65" w:rsidRPr="005F7ACD" w:rsidRDefault="00993A65" w:rsidP="00E357DC">
            <w:pPr>
              <w:pStyle w:val="ASDEFCONNormal"/>
              <w:jc w:val="left"/>
              <w:rPr>
                <w:b/>
              </w:rPr>
            </w:pPr>
            <w:r w:rsidRPr="005F7ACD">
              <w:rPr>
                <w:b/>
                <w:noProof/>
                <w:lang w:eastAsia="zh-CN"/>
              </w:rPr>
              <w:fldChar w:fldCharType="begin">
                <w:ffData>
                  <w:name w:val=""/>
                  <w:enabled/>
                  <w:calcOnExit w:val="0"/>
                  <w:textInput>
                    <w:default w:val="(INSERT DATE)"/>
                  </w:textInput>
                </w:ffData>
              </w:fldChar>
            </w:r>
            <w:r w:rsidRPr="005F7ACD">
              <w:rPr>
                <w:b/>
                <w:noProof/>
                <w:lang w:eastAsia="zh-CN"/>
              </w:rPr>
              <w:instrText xml:space="preserve"> FORMTEXT </w:instrText>
            </w:r>
            <w:r w:rsidRPr="005F7ACD">
              <w:rPr>
                <w:b/>
                <w:noProof/>
                <w:lang w:eastAsia="zh-CN"/>
              </w:rPr>
            </w:r>
            <w:r w:rsidRPr="005F7ACD">
              <w:rPr>
                <w:b/>
                <w:noProof/>
                <w:lang w:eastAsia="zh-CN"/>
              </w:rPr>
              <w:fldChar w:fldCharType="separate"/>
            </w:r>
            <w:r w:rsidR="00E32C26" w:rsidRPr="005F7ACD">
              <w:rPr>
                <w:b/>
                <w:noProof/>
                <w:lang w:eastAsia="zh-CN"/>
              </w:rPr>
              <w:t>(INSERT DATE)</w:t>
            </w:r>
            <w:r w:rsidRPr="005F7ACD">
              <w:rPr>
                <w:b/>
                <w:noProof/>
                <w:lang w:eastAsia="zh-CN"/>
              </w:rPr>
              <w:fldChar w:fldCharType="end"/>
            </w:r>
          </w:p>
        </w:tc>
      </w:tr>
      <w:tr w:rsidR="00223FBE" w:rsidRPr="0079008F" w14:paraId="22BAF71E" w14:textId="77777777" w:rsidTr="00C719C4">
        <w:trPr>
          <w:trHeight w:val="387"/>
        </w:trPr>
        <w:tc>
          <w:tcPr>
            <w:tcW w:w="1417" w:type="dxa"/>
            <w:shd w:val="solid" w:color="F4F1EE" w:fill="auto"/>
          </w:tcPr>
          <w:p w14:paraId="0CBA35C6" w14:textId="77777777" w:rsidR="006222AD" w:rsidRPr="005F7ACD" w:rsidRDefault="00223FBE" w:rsidP="00E357DC">
            <w:pPr>
              <w:pStyle w:val="ASDEFCONNormal"/>
              <w:jc w:val="left"/>
              <w:rPr>
                <w:b/>
              </w:rPr>
            </w:pPr>
            <w:r w:rsidRPr="005F7ACD">
              <w:rPr>
                <w:b/>
              </w:rPr>
              <w:t>Item 2</w:t>
            </w:r>
          </w:p>
          <w:p w14:paraId="37AA7649" w14:textId="5B61BBA7" w:rsidR="00223FBE" w:rsidRPr="0079008F" w:rsidRDefault="00223FBE" w:rsidP="00E357DC">
            <w:pPr>
              <w:pStyle w:val="ASDEFCONNormal"/>
              <w:jc w:val="left"/>
              <w:rPr>
                <w:b/>
              </w:rPr>
            </w:pPr>
            <w:r w:rsidRPr="0079008F">
              <w:t xml:space="preserve">(clause </w:t>
            </w:r>
            <w:r w:rsidRPr="0079008F">
              <w:fldChar w:fldCharType="begin"/>
            </w:r>
            <w:r w:rsidRPr="0079008F">
              <w:instrText xml:space="preserve"> REF _Ref461781790 \r \h </w:instrText>
            </w:r>
            <w:r w:rsidR="0079008F" w:rsidRPr="0079008F">
              <w:instrText xml:space="preserve"> \* MERGEFORMAT </w:instrText>
            </w:r>
            <w:r w:rsidRPr="0079008F">
              <w:fldChar w:fldCharType="separate"/>
            </w:r>
            <w:r w:rsidR="00D06BFC">
              <w:t>1.8</w:t>
            </w:r>
            <w:r w:rsidRPr="0079008F">
              <w:fldChar w:fldCharType="end"/>
            </w:r>
            <w:r w:rsidRPr="0079008F">
              <w:t>)</w:t>
            </w:r>
          </w:p>
        </w:tc>
        <w:tc>
          <w:tcPr>
            <w:tcW w:w="1539" w:type="dxa"/>
          </w:tcPr>
          <w:p w14:paraId="0EBFB583" w14:textId="4556DE08" w:rsidR="006222AD" w:rsidRPr="005F7ACD" w:rsidRDefault="00CF23B7" w:rsidP="00E357DC">
            <w:pPr>
              <w:pStyle w:val="ASDEFCONNormal"/>
              <w:jc w:val="left"/>
              <w:rPr>
                <w:b/>
              </w:rPr>
            </w:pPr>
            <w:r w:rsidRPr="005F7ACD">
              <w:rPr>
                <w:b/>
              </w:rPr>
              <w:t>Option Date</w:t>
            </w:r>
            <w:r w:rsidR="002C2F67" w:rsidRPr="005F7ACD">
              <w:rPr>
                <w:b/>
              </w:rPr>
              <w:t>:</w:t>
            </w:r>
          </w:p>
          <w:p w14:paraId="21889AA6" w14:textId="3348E681" w:rsidR="00223FBE" w:rsidRPr="0079008F" w:rsidRDefault="00223FBE" w:rsidP="00E357DC">
            <w:pPr>
              <w:pStyle w:val="ASDEFCONNormal"/>
              <w:jc w:val="left"/>
            </w:pPr>
            <w:r w:rsidRPr="0079008F">
              <w:t>(Optional)</w:t>
            </w:r>
          </w:p>
        </w:tc>
        <w:tc>
          <w:tcPr>
            <w:tcW w:w="6104" w:type="dxa"/>
            <w:gridSpan w:val="10"/>
          </w:tcPr>
          <w:p w14:paraId="10A19AC3" w14:textId="6ED75F62" w:rsidR="00223FBE" w:rsidRPr="005F7ACD" w:rsidRDefault="00CF23B7" w:rsidP="00E357DC">
            <w:pPr>
              <w:pStyle w:val="ASDEFCONNormal"/>
              <w:jc w:val="left"/>
              <w:rPr>
                <w:b/>
                <w:lang w:eastAsia="zh-CN"/>
              </w:rPr>
            </w:pPr>
            <w:r w:rsidRPr="005F7ACD">
              <w:rPr>
                <w:b/>
                <w:lang w:eastAsia="zh-CN"/>
              </w:rPr>
              <w:fldChar w:fldCharType="begin">
                <w:ffData>
                  <w:name w:val=""/>
                  <w:enabled/>
                  <w:calcOnExit w:val="0"/>
                  <w:textInput>
                    <w:default w:val="(INSERT DATE/MILESTONE)"/>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DATE/MILESTONE)</w:t>
            </w:r>
            <w:r w:rsidRPr="005F7ACD">
              <w:rPr>
                <w:b/>
                <w:lang w:eastAsia="zh-CN"/>
              </w:rPr>
              <w:fldChar w:fldCharType="end"/>
            </w:r>
          </w:p>
        </w:tc>
      </w:tr>
      <w:tr w:rsidR="00993A65" w:rsidRPr="0079008F" w14:paraId="149E0149" w14:textId="77777777" w:rsidTr="00C719C4">
        <w:trPr>
          <w:trHeight w:val="257"/>
        </w:trPr>
        <w:tc>
          <w:tcPr>
            <w:tcW w:w="1417" w:type="dxa"/>
            <w:shd w:val="solid" w:color="F4F1EE" w:fill="auto"/>
          </w:tcPr>
          <w:p w14:paraId="5F4DEC97" w14:textId="77777777" w:rsidR="006222AD" w:rsidRDefault="00993A65" w:rsidP="006222AD">
            <w:pPr>
              <w:spacing w:before="40"/>
              <w:rPr>
                <w:rFonts w:cs="Arial"/>
                <w:b/>
              </w:rPr>
            </w:pPr>
            <w:r w:rsidRPr="0079008F">
              <w:rPr>
                <w:rFonts w:cs="Arial"/>
                <w:b/>
              </w:rPr>
              <w:t xml:space="preserve">Item </w:t>
            </w:r>
            <w:r w:rsidR="00C3580B" w:rsidRPr="0079008F">
              <w:rPr>
                <w:rFonts w:cs="Arial"/>
                <w:b/>
              </w:rPr>
              <w:t>3</w:t>
            </w:r>
          </w:p>
          <w:p w14:paraId="79A7104A" w14:textId="0432514A" w:rsidR="00993A65" w:rsidRPr="0079008F" w:rsidRDefault="00993A65" w:rsidP="006222AD">
            <w:pPr>
              <w:spacing w:before="40"/>
              <w:rPr>
                <w:rFonts w:cs="Arial"/>
                <w:b/>
              </w:rPr>
            </w:pPr>
            <w:r w:rsidRPr="0079008F">
              <w:rPr>
                <w:rFonts w:cs="Arial"/>
              </w:rPr>
              <w:t xml:space="preserve">(clause </w:t>
            </w:r>
            <w:r w:rsidR="00846C14" w:rsidRPr="0079008F">
              <w:rPr>
                <w:rFonts w:cs="Arial"/>
              </w:rPr>
              <w:fldChar w:fldCharType="begin"/>
            </w:r>
            <w:r w:rsidR="00846C14" w:rsidRPr="0079008F">
              <w:rPr>
                <w:rFonts w:cs="Arial"/>
              </w:rPr>
              <w:instrText xml:space="preserve"> REF _Ref460405372 \r \h </w:instrText>
            </w:r>
            <w:r w:rsidR="0079008F" w:rsidRPr="0079008F">
              <w:rPr>
                <w:rFonts w:cs="Arial"/>
              </w:rPr>
              <w:instrText xml:space="preserve"> \* MERGEFORMAT </w:instrText>
            </w:r>
            <w:r w:rsidR="00846C14" w:rsidRPr="0079008F">
              <w:rPr>
                <w:rFonts w:cs="Arial"/>
              </w:rPr>
            </w:r>
            <w:r w:rsidR="00846C14" w:rsidRPr="0079008F">
              <w:rPr>
                <w:rFonts w:cs="Arial"/>
              </w:rPr>
              <w:fldChar w:fldCharType="separate"/>
            </w:r>
            <w:r w:rsidR="00D06BFC">
              <w:rPr>
                <w:rFonts w:cs="Arial"/>
              </w:rPr>
              <w:t>3.5</w:t>
            </w:r>
            <w:r w:rsidR="00846C14" w:rsidRPr="0079008F">
              <w:rPr>
                <w:rFonts w:cs="Arial"/>
              </w:rPr>
              <w:fldChar w:fldCharType="end"/>
            </w:r>
            <w:r w:rsidRPr="0079008F">
              <w:rPr>
                <w:rFonts w:cs="Arial"/>
              </w:rPr>
              <w:t>)</w:t>
            </w:r>
          </w:p>
        </w:tc>
        <w:tc>
          <w:tcPr>
            <w:tcW w:w="1539" w:type="dxa"/>
          </w:tcPr>
          <w:p w14:paraId="1928D149" w14:textId="43B705E7" w:rsidR="00993A65" w:rsidRPr="005F7ACD" w:rsidRDefault="00993A65" w:rsidP="00E357DC">
            <w:pPr>
              <w:pStyle w:val="ASDEFCONNormal"/>
              <w:jc w:val="left"/>
              <w:rPr>
                <w:b/>
              </w:rPr>
            </w:pPr>
            <w:r w:rsidRPr="005F7ACD">
              <w:rPr>
                <w:b/>
              </w:rPr>
              <w:t>Base Date</w:t>
            </w:r>
            <w:r w:rsidR="002C2F67" w:rsidRPr="005F7ACD">
              <w:rPr>
                <w:b/>
              </w:rPr>
              <w:t>:</w:t>
            </w:r>
          </w:p>
          <w:p w14:paraId="4DF18E4C" w14:textId="77777777" w:rsidR="00993A65" w:rsidRPr="0079008F" w:rsidRDefault="00993A65" w:rsidP="00476C89">
            <w:pPr>
              <w:spacing w:before="40"/>
              <w:rPr>
                <w:rFonts w:cs="Arial"/>
                <w:b/>
              </w:rPr>
            </w:pPr>
            <w:r w:rsidRPr="0079008F">
              <w:rPr>
                <w:rFonts w:cs="Arial"/>
              </w:rPr>
              <w:t>(Core)</w:t>
            </w:r>
          </w:p>
        </w:tc>
        <w:tc>
          <w:tcPr>
            <w:tcW w:w="6104" w:type="dxa"/>
            <w:gridSpan w:val="10"/>
          </w:tcPr>
          <w:p w14:paraId="46ECDCF7" w14:textId="5B044459" w:rsidR="00993A65" w:rsidRPr="005F7ACD" w:rsidRDefault="00993A65" w:rsidP="00E357DC">
            <w:pPr>
              <w:pStyle w:val="ASDEFCONNormal"/>
              <w:rPr>
                <w:b/>
              </w:rPr>
            </w:pPr>
            <w:r w:rsidRPr="005F7ACD">
              <w:rPr>
                <w:b/>
              </w:rPr>
              <w:fldChar w:fldCharType="begin">
                <w:ffData>
                  <w:name w:val="Text1"/>
                  <w:enabled/>
                  <w:calcOnExit w:val="0"/>
                  <w:textInput>
                    <w:default w:val="[INSERT DATE]"/>
                  </w:textInput>
                </w:ffData>
              </w:fldChar>
            </w:r>
            <w:r w:rsidRPr="005F7ACD">
              <w:rPr>
                <w:b/>
              </w:rPr>
              <w:instrText xml:space="preserve"> FORMTEXT </w:instrText>
            </w:r>
            <w:r w:rsidRPr="005F7ACD">
              <w:rPr>
                <w:b/>
              </w:rPr>
            </w:r>
            <w:r w:rsidRPr="005F7ACD">
              <w:rPr>
                <w:b/>
              </w:rPr>
              <w:fldChar w:fldCharType="separate"/>
            </w:r>
            <w:r w:rsidR="00E32C26" w:rsidRPr="005F7ACD">
              <w:rPr>
                <w:b/>
                <w:noProof/>
              </w:rPr>
              <w:t>[INSERT DATE]</w:t>
            </w:r>
            <w:r w:rsidRPr="005F7ACD">
              <w:rPr>
                <w:b/>
              </w:rPr>
              <w:fldChar w:fldCharType="end"/>
            </w:r>
          </w:p>
          <w:p w14:paraId="07E5C407" w14:textId="13584F7D" w:rsidR="00993A65" w:rsidRPr="0079008F" w:rsidRDefault="00993A65" w:rsidP="00E357DC">
            <w:pPr>
              <w:pStyle w:val="NoteToDrafters-ASDEFCON"/>
              <w:jc w:val="left"/>
            </w:pPr>
            <w:r w:rsidRPr="0079008F">
              <w:t>Note to drafters:  The Base Date is ordinarily one month before the Closing Time.</w:t>
            </w:r>
          </w:p>
        </w:tc>
      </w:tr>
      <w:tr w:rsidR="00993A65" w:rsidRPr="0079008F" w14:paraId="6175C812" w14:textId="77777777" w:rsidTr="00C719C4">
        <w:trPr>
          <w:trHeight w:val="257"/>
        </w:trPr>
        <w:tc>
          <w:tcPr>
            <w:tcW w:w="1417" w:type="dxa"/>
            <w:shd w:val="solid" w:color="F4F1EE" w:fill="auto"/>
          </w:tcPr>
          <w:p w14:paraId="089946D3" w14:textId="77777777" w:rsidR="006222AD" w:rsidRDefault="00993A65" w:rsidP="00657302">
            <w:pPr>
              <w:spacing w:before="40"/>
              <w:rPr>
                <w:rFonts w:cs="Arial"/>
                <w:b/>
              </w:rPr>
            </w:pPr>
            <w:r w:rsidRPr="0079008F">
              <w:rPr>
                <w:rFonts w:cs="Arial"/>
                <w:b/>
              </w:rPr>
              <w:t xml:space="preserve">Item </w:t>
            </w:r>
            <w:r w:rsidR="00C3580B" w:rsidRPr="0079008F">
              <w:rPr>
                <w:rFonts w:cs="Arial"/>
                <w:b/>
              </w:rPr>
              <w:t>4</w:t>
            </w:r>
          </w:p>
          <w:p w14:paraId="0A6B0C73" w14:textId="5A2C400D" w:rsidR="00993A65" w:rsidRPr="00657302" w:rsidRDefault="00993A65" w:rsidP="00657302">
            <w:pPr>
              <w:spacing w:before="40"/>
              <w:rPr>
                <w:rFonts w:cs="Arial"/>
                <w:b/>
              </w:rPr>
            </w:pPr>
            <w:r w:rsidRPr="0079008F">
              <w:rPr>
                <w:rFonts w:cs="Arial"/>
              </w:rPr>
              <w:t xml:space="preserve">(clause </w:t>
            </w:r>
            <w:r w:rsidR="00846C14" w:rsidRPr="0079008F">
              <w:rPr>
                <w:rFonts w:cs="Arial"/>
              </w:rPr>
              <w:fldChar w:fldCharType="begin"/>
            </w:r>
            <w:r w:rsidR="00846C14" w:rsidRPr="0079008F">
              <w:rPr>
                <w:rFonts w:cs="Arial"/>
              </w:rPr>
              <w:instrText xml:space="preserve"> REF _Ref459367591 \r \h </w:instrText>
            </w:r>
            <w:r w:rsidR="0079008F" w:rsidRPr="0079008F">
              <w:rPr>
                <w:rFonts w:cs="Arial"/>
              </w:rPr>
              <w:instrText xml:space="preserve"> \* MERGEFORMAT </w:instrText>
            </w:r>
            <w:r w:rsidR="00846C14" w:rsidRPr="0079008F">
              <w:rPr>
                <w:rFonts w:cs="Arial"/>
              </w:rPr>
            </w:r>
            <w:r w:rsidR="00846C14" w:rsidRPr="0079008F">
              <w:rPr>
                <w:rFonts w:cs="Arial"/>
              </w:rPr>
              <w:fldChar w:fldCharType="separate"/>
            </w:r>
            <w:r w:rsidR="00D06BFC">
              <w:rPr>
                <w:rFonts w:cs="Arial"/>
              </w:rPr>
              <w:t>7.3</w:t>
            </w:r>
            <w:r w:rsidR="00846C14" w:rsidRPr="0079008F">
              <w:rPr>
                <w:rFonts w:cs="Arial"/>
              </w:rPr>
              <w:fldChar w:fldCharType="end"/>
            </w:r>
            <w:r w:rsidRPr="0079008F">
              <w:rPr>
                <w:rFonts w:cs="Arial"/>
              </w:rPr>
              <w:t>)</w:t>
            </w:r>
          </w:p>
        </w:tc>
        <w:tc>
          <w:tcPr>
            <w:tcW w:w="1539" w:type="dxa"/>
          </w:tcPr>
          <w:p w14:paraId="0D594EA0" w14:textId="454D0D1F" w:rsidR="006222AD" w:rsidRPr="005F7ACD" w:rsidRDefault="00993A65" w:rsidP="00E357DC">
            <w:pPr>
              <w:pStyle w:val="ASDEFCONNormal"/>
              <w:jc w:val="left"/>
              <w:rPr>
                <w:b/>
              </w:rPr>
            </w:pPr>
            <w:r w:rsidRPr="005F7ACD">
              <w:rPr>
                <w:b/>
              </w:rPr>
              <w:t>Exchange Rate</w:t>
            </w:r>
            <w:r w:rsidR="002C2F67" w:rsidRPr="005F7ACD">
              <w:rPr>
                <w:b/>
              </w:rPr>
              <w:t>:</w:t>
            </w:r>
          </w:p>
          <w:p w14:paraId="12CB7218" w14:textId="1EF3E307" w:rsidR="00993A65" w:rsidRPr="0079008F" w:rsidRDefault="00993A65" w:rsidP="00E357DC">
            <w:pPr>
              <w:pStyle w:val="ASDEFCONNormal"/>
              <w:jc w:val="left"/>
              <w:rPr>
                <w:rFonts w:cs="Arial"/>
                <w:szCs w:val="20"/>
              </w:rPr>
            </w:pPr>
            <w:r w:rsidRPr="0079008F">
              <w:rPr>
                <w:rFonts w:cs="Arial"/>
                <w:szCs w:val="20"/>
              </w:rPr>
              <w:t>(</w:t>
            </w:r>
            <w:r w:rsidR="00A06B83" w:rsidRPr="0079008F">
              <w:rPr>
                <w:rFonts w:cs="Arial"/>
                <w:szCs w:val="20"/>
              </w:rPr>
              <w:t>Core</w:t>
            </w:r>
            <w:r w:rsidRPr="0079008F">
              <w:rPr>
                <w:rFonts w:cs="Arial"/>
                <w:szCs w:val="20"/>
              </w:rPr>
              <w:t>)</w:t>
            </w:r>
          </w:p>
        </w:tc>
        <w:tc>
          <w:tcPr>
            <w:tcW w:w="6104" w:type="dxa"/>
            <w:gridSpan w:val="10"/>
          </w:tcPr>
          <w:p w14:paraId="21E4CC13" w14:textId="7DA0B366" w:rsidR="00993A65" w:rsidRPr="0079008F" w:rsidRDefault="0043338E" w:rsidP="00E357DC">
            <w:pPr>
              <w:pStyle w:val="ASDEFCONNormal"/>
              <w:jc w:val="left"/>
            </w:pPr>
            <w:r>
              <w:t>The</w:t>
            </w:r>
            <w:r w:rsidR="00993A65" w:rsidRPr="0079008F">
              <w:t xml:space="preserve"> </w:t>
            </w:r>
            <w:r w:rsidRPr="0079008F">
              <w:t xml:space="preserve">spot selling rate of </w:t>
            </w:r>
            <w:r w:rsidR="00993A65" w:rsidRPr="005F7ACD">
              <w:rPr>
                <w:b/>
              </w:rPr>
              <w:fldChar w:fldCharType="begin">
                <w:ffData>
                  <w:name w:val=""/>
                  <w:enabled/>
                  <w:calcOnExit w:val="0"/>
                  <w:textInput>
                    <w:default w:val="[INSERT THE RELEVANT FOREIGN CURRENCY/CURRENCIES]"/>
                  </w:textInput>
                </w:ffData>
              </w:fldChar>
            </w:r>
            <w:r w:rsidR="00993A65" w:rsidRPr="005F7ACD">
              <w:rPr>
                <w:b/>
              </w:rPr>
              <w:instrText xml:space="preserve"> FORMTEXT </w:instrText>
            </w:r>
            <w:r w:rsidR="00993A65" w:rsidRPr="005F7ACD">
              <w:rPr>
                <w:b/>
              </w:rPr>
            </w:r>
            <w:r w:rsidR="00993A65" w:rsidRPr="005F7ACD">
              <w:rPr>
                <w:b/>
              </w:rPr>
              <w:fldChar w:fldCharType="separate"/>
            </w:r>
            <w:r w:rsidR="00E32C26" w:rsidRPr="005F7ACD">
              <w:rPr>
                <w:b/>
                <w:noProof/>
              </w:rPr>
              <w:t>[INSERT THE RELEVANT FOREIGN CURRENCY/CURRENCIES]</w:t>
            </w:r>
            <w:r w:rsidR="00993A65" w:rsidRPr="005F7ACD">
              <w:rPr>
                <w:b/>
              </w:rPr>
              <w:fldChar w:fldCharType="end"/>
            </w:r>
            <w:r w:rsidR="00993A65" w:rsidRPr="0079008F">
              <w:t xml:space="preserve"> </w:t>
            </w:r>
            <w:r w:rsidRPr="0079008F">
              <w:t xml:space="preserve">relative to the dollar used by </w:t>
            </w:r>
            <w:r w:rsidR="00993A65" w:rsidRPr="005F7ACD">
              <w:rPr>
                <w:b/>
              </w:rPr>
              <w:fldChar w:fldCharType="begin">
                <w:ffData>
                  <w:name w:val="Text128"/>
                  <w:enabled/>
                  <w:calcOnExit w:val="0"/>
                  <w:textInput>
                    <w:default w:val="[INSERT THE RELEVANT FINANCIAL INSTITUTION]"/>
                  </w:textInput>
                </w:ffData>
              </w:fldChar>
            </w:r>
            <w:bookmarkStart w:id="17" w:name="Text128"/>
            <w:r w:rsidR="00993A65" w:rsidRPr="005F7ACD">
              <w:rPr>
                <w:b/>
              </w:rPr>
              <w:instrText xml:space="preserve"> FORMTEXT </w:instrText>
            </w:r>
            <w:r w:rsidR="00993A65" w:rsidRPr="005F7ACD">
              <w:rPr>
                <w:b/>
              </w:rPr>
            </w:r>
            <w:r w:rsidR="00993A65" w:rsidRPr="005F7ACD">
              <w:rPr>
                <w:b/>
              </w:rPr>
              <w:fldChar w:fldCharType="separate"/>
            </w:r>
            <w:r w:rsidR="00E32C26" w:rsidRPr="005F7ACD">
              <w:rPr>
                <w:b/>
                <w:noProof/>
              </w:rPr>
              <w:t>[INSERT THE RELEVANT FINANCIAL INSTITUTION]</w:t>
            </w:r>
            <w:r w:rsidR="00993A65" w:rsidRPr="005F7ACD">
              <w:rPr>
                <w:b/>
              </w:rPr>
              <w:fldChar w:fldCharType="end"/>
            </w:r>
            <w:bookmarkEnd w:id="17"/>
            <w:r>
              <w:t>.</w:t>
            </w:r>
          </w:p>
        </w:tc>
      </w:tr>
      <w:tr w:rsidR="002A334C" w:rsidRPr="0079008F" w14:paraId="598660EE" w14:textId="77777777" w:rsidTr="00C719C4">
        <w:trPr>
          <w:trHeight w:val="585"/>
        </w:trPr>
        <w:tc>
          <w:tcPr>
            <w:tcW w:w="1417" w:type="dxa"/>
            <w:vMerge w:val="restart"/>
            <w:shd w:val="solid" w:color="F4F1EE" w:fill="auto"/>
          </w:tcPr>
          <w:p w14:paraId="7E894C34" w14:textId="77777777" w:rsidR="002A334C" w:rsidRPr="005F7ACD" w:rsidRDefault="002A334C" w:rsidP="00E357DC">
            <w:pPr>
              <w:pStyle w:val="ASDEFCONNormal"/>
              <w:jc w:val="left"/>
              <w:rPr>
                <w:b/>
              </w:rPr>
            </w:pPr>
            <w:r w:rsidRPr="005F7ACD">
              <w:rPr>
                <w:b/>
              </w:rPr>
              <w:t>Item 5</w:t>
            </w:r>
          </w:p>
          <w:p w14:paraId="743D55C8" w14:textId="04E86915" w:rsidR="002A334C" w:rsidRPr="0079008F" w:rsidRDefault="002A334C" w:rsidP="00E357DC">
            <w:pPr>
              <w:pStyle w:val="ASDEFCONNormal"/>
              <w:jc w:val="left"/>
              <w:rPr>
                <w:rFonts w:cs="Arial"/>
                <w:b/>
                <w:szCs w:val="20"/>
              </w:rPr>
            </w:pPr>
            <w:r w:rsidRPr="0079008F">
              <w:rPr>
                <w:rFonts w:cs="Arial"/>
                <w:szCs w:val="20"/>
              </w:rPr>
              <w:t xml:space="preserve">(clause </w:t>
            </w:r>
            <w:r w:rsidRPr="0079008F">
              <w:rPr>
                <w:rFonts w:cs="Arial"/>
                <w:szCs w:val="20"/>
              </w:rPr>
              <w:fldChar w:fldCharType="begin"/>
            </w:r>
            <w:r w:rsidRPr="0079008F">
              <w:rPr>
                <w:rFonts w:cs="Arial"/>
                <w:szCs w:val="20"/>
              </w:rPr>
              <w:instrText xml:space="preserve"> REF _Ref528748061 \r \h </w:instrText>
            </w:r>
            <w:r w:rsidR="0079008F" w:rsidRPr="0079008F">
              <w:rPr>
                <w:rFonts w:cs="Arial"/>
                <w:szCs w:val="20"/>
              </w:rPr>
              <w:instrText xml:space="preserve"> \* MERGEFORMAT </w:instrText>
            </w:r>
            <w:r w:rsidRPr="0079008F">
              <w:rPr>
                <w:rFonts w:cs="Arial"/>
                <w:szCs w:val="20"/>
              </w:rPr>
            </w:r>
            <w:r w:rsidRPr="0079008F">
              <w:rPr>
                <w:rFonts w:cs="Arial"/>
                <w:szCs w:val="20"/>
              </w:rPr>
              <w:fldChar w:fldCharType="separate"/>
            </w:r>
            <w:r w:rsidR="00D06BFC">
              <w:rPr>
                <w:rFonts w:cs="Arial"/>
                <w:szCs w:val="20"/>
              </w:rPr>
              <w:t>7.4</w:t>
            </w:r>
            <w:r w:rsidRPr="0079008F">
              <w:rPr>
                <w:rFonts w:cs="Arial"/>
                <w:szCs w:val="20"/>
              </w:rPr>
              <w:fldChar w:fldCharType="end"/>
            </w:r>
            <w:r w:rsidRPr="0079008F">
              <w:rPr>
                <w:rFonts w:cs="Arial"/>
                <w:szCs w:val="20"/>
              </w:rPr>
              <w:t>)</w:t>
            </w:r>
          </w:p>
        </w:tc>
        <w:tc>
          <w:tcPr>
            <w:tcW w:w="1539" w:type="dxa"/>
            <w:vMerge w:val="restart"/>
          </w:tcPr>
          <w:p w14:paraId="7010D343" w14:textId="7DC1F919" w:rsidR="002A334C" w:rsidRPr="005F7ACD" w:rsidRDefault="002A334C" w:rsidP="00E357DC">
            <w:pPr>
              <w:pStyle w:val="ASDEFCONNormal"/>
              <w:jc w:val="left"/>
              <w:rPr>
                <w:b/>
              </w:rPr>
            </w:pPr>
            <w:r w:rsidRPr="005F7ACD">
              <w:rPr>
                <w:b/>
              </w:rPr>
              <w:t>Bank Guarantee for Mobilisation Payment</w:t>
            </w:r>
            <w:r w:rsidR="002C2F67" w:rsidRPr="005F7ACD">
              <w:rPr>
                <w:b/>
              </w:rPr>
              <w:t>:</w:t>
            </w:r>
          </w:p>
          <w:p w14:paraId="5085AA0C" w14:textId="77777777" w:rsidR="002A334C" w:rsidRPr="0079008F" w:rsidRDefault="002A334C" w:rsidP="00E357DC">
            <w:pPr>
              <w:pStyle w:val="ASDEFCONNormal"/>
              <w:jc w:val="left"/>
              <w:rPr>
                <w:rFonts w:cs="Arial"/>
                <w:b/>
                <w:szCs w:val="20"/>
              </w:rPr>
            </w:pPr>
            <w:r w:rsidRPr="0079008F">
              <w:rPr>
                <w:rFonts w:cs="Arial"/>
                <w:szCs w:val="20"/>
              </w:rPr>
              <w:t>(RFT Core)</w:t>
            </w:r>
          </w:p>
        </w:tc>
        <w:tc>
          <w:tcPr>
            <w:tcW w:w="2072" w:type="dxa"/>
            <w:gridSpan w:val="4"/>
          </w:tcPr>
          <w:p w14:paraId="32D9802D" w14:textId="77777777" w:rsidR="002A334C" w:rsidRPr="0079008F" w:rsidRDefault="002A334C" w:rsidP="00E357DC">
            <w:pPr>
              <w:pStyle w:val="ASDEFCONNormal"/>
              <w:jc w:val="left"/>
              <w:rPr>
                <w:lang w:eastAsia="zh-CN"/>
              </w:rPr>
            </w:pPr>
            <w:r w:rsidRPr="0079008F">
              <w:rPr>
                <w:lang w:eastAsia="zh-CN"/>
              </w:rPr>
              <w:t>Mobilisation Security Amount:</w:t>
            </w:r>
          </w:p>
        </w:tc>
        <w:tc>
          <w:tcPr>
            <w:tcW w:w="4032" w:type="dxa"/>
            <w:gridSpan w:val="6"/>
          </w:tcPr>
          <w:p w14:paraId="5D1714D0" w14:textId="70702F2A" w:rsidR="002A334C" w:rsidRPr="005F7ACD" w:rsidRDefault="0012369C" w:rsidP="00E357DC">
            <w:pPr>
              <w:pStyle w:val="ASDEFCONNormal"/>
              <w:jc w:val="left"/>
              <w:rPr>
                <w:b/>
                <w:lang w:eastAsia="zh-CN"/>
              </w:rPr>
            </w:pPr>
            <w:r w:rsidRPr="005F7ACD">
              <w:rPr>
                <w:b/>
              </w:rPr>
              <w:fldChar w:fldCharType="begin">
                <w:ffData>
                  <w:name w:val=""/>
                  <w:enabled/>
                  <w:calcOnExit w:val="0"/>
                  <w:textInput>
                    <w:default w:val="(INSERT $ AMOUNT BEING 50% OF THE MOBILISATION PAYMENT)"/>
                  </w:textInput>
                </w:ffData>
              </w:fldChar>
            </w:r>
            <w:r w:rsidRPr="005F7ACD">
              <w:rPr>
                <w:b/>
              </w:rPr>
              <w:instrText xml:space="preserve"> FORMTEXT </w:instrText>
            </w:r>
            <w:r w:rsidRPr="005F7ACD">
              <w:rPr>
                <w:b/>
              </w:rPr>
            </w:r>
            <w:r w:rsidRPr="005F7ACD">
              <w:rPr>
                <w:b/>
              </w:rPr>
              <w:fldChar w:fldCharType="separate"/>
            </w:r>
            <w:r w:rsidR="00E32C26" w:rsidRPr="005F7ACD">
              <w:rPr>
                <w:b/>
                <w:noProof/>
              </w:rPr>
              <w:t>(INSERT $ AMOUNT BEING 50% OF THE MOBILISATION PAYMENT)</w:t>
            </w:r>
            <w:r w:rsidRPr="005F7ACD">
              <w:rPr>
                <w:b/>
              </w:rPr>
              <w:fldChar w:fldCharType="end"/>
            </w:r>
          </w:p>
        </w:tc>
      </w:tr>
      <w:tr w:rsidR="00993A65" w:rsidRPr="0079008F" w14:paraId="35059DFC" w14:textId="77777777" w:rsidTr="00C719C4">
        <w:trPr>
          <w:trHeight w:val="703"/>
        </w:trPr>
        <w:tc>
          <w:tcPr>
            <w:tcW w:w="1417" w:type="dxa"/>
            <w:vMerge/>
            <w:shd w:val="solid" w:color="F4F1EE" w:fill="auto"/>
          </w:tcPr>
          <w:p w14:paraId="13415D7C" w14:textId="77777777" w:rsidR="00993A65" w:rsidRPr="0079008F" w:rsidRDefault="00993A65" w:rsidP="00476C89">
            <w:pPr>
              <w:pStyle w:val="ASDEFCONNormal"/>
              <w:jc w:val="left"/>
              <w:rPr>
                <w:rFonts w:cs="Arial"/>
                <w:szCs w:val="20"/>
              </w:rPr>
            </w:pPr>
          </w:p>
        </w:tc>
        <w:tc>
          <w:tcPr>
            <w:tcW w:w="1539" w:type="dxa"/>
            <w:vMerge/>
          </w:tcPr>
          <w:p w14:paraId="4DAC1B6A" w14:textId="77777777" w:rsidR="00993A65" w:rsidRPr="0079008F" w:rsidRDefault="00993A65" w:rsidP="00476C89">
            <w:pPr>
              <w:pStyle w:val="ASDEFCONNormal"/>
              <w:jc w:val="left"/>
              <w:rPr>
                <w:rFonts w:cs="Arial"/>
                <w:szCs w:val="20"/>
              </w:rPr>
            </w:pPr>
          </w:p>
        </w:tc>
        <w:tc>
          <w:tcPr>
            <w:tcW w:w="2072" w:type="dxa"/>
            <w:gridSpan w:val="4"/>
          </w:tcPr>
          <w:p w14:paraId="5EA48247" w14:textId="77777777" w:rsidR="00993A65" w:rsidRPr="0079008F" w:rsidRDefault="00993A65" w:rsidP="00E357DC">
            <w:pPr>
              <w:pStyle w:val="ASDEFCONNormal"/>
              <w:jc w:val="left"/>
              <w:rPr>
                <w:lang w:eastAsia="zh-CN"/>
              </w:rPr>
            </w:pPr>
            <w:r w:rsidRPr="0079008F">
              <w:rPr>
                <w:lang w:eastAsia="zh-CN"/>
              </w:rPr>
              <w:t xml:space="preserve">Mobilisation </w:t>
            </w:r>
            <w:r w:rsidR="00FE7CE8" w:rsidRPr="0079008F">
              <w:rPr>
                <w:lang w:eastAsia="zh-CN"/>
              </w:rPr>
              <w:t>Security Date</w:t>
            </w:r>
            <w:r w:rsidRPr="0079008F">
              <w:rPr>
                <w:lang w:eastAsia="zh-CN"/>
              </w:rPr>
              <w:t>:</w:t>
            </w:r>
          </w:p>
        </w:tc>
        <w:tc>
          <w:tcPr>
            <w:tcW w:w="4032" w:type="dxa"/>
            <w:gridSpan w:val="6"/>
          </w:tcPr>
          <w:p w14:paraId="6826D6A6" w14:textId="7AB15F1C" w:rsidR="00993A65" w:rsidRPr="005F7ACD" w:rsidRDefault="00993A65" w:rsidP="00E357DC">
            <w:pPr>
              <w:pStyle w:val="ASDEFCONNormal"/>
              <w:jc w:val="left"/>
              <w:rPr>
                <w:b/>
                <w:lang w:eastAsia="zh-CN"/>
              </w:rPr>
            </w:pPr>
            <w:r w:rsidRPr="005F7ACD">
              <w:rPr>
                <w:b/>
                <w:lang w:eastAsia="zh-CN"/>
              </w:rPr>
              <w:fldChar w:fldCharType="begin">
                <w:ffData>
                  <w:name w:val=""/>
                  <w:enabled/>
                  <w:calcOnExit w:val="0"/>
                  <w:textInput>
                    <w:default w:val="(INSERT DATE)"/>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DATE)</w:t>
            </w:r>
            <w:r w:rsidRPr="005F7ACD">
              <w:rPr>
                <w:b/>
                <w:lang w:eastAsia="zh-CN"/>
              </w:rPr>
              <w:fldChar w:fldCharType="end"/>
            </w:r>
          </w:p>
        </w:tc>
      </w:tr>
      <w:tr w:rsidR="00993A65" w:rsidRPr="0079008F" w14:paraId="74E2919B" w14:textId="77777777" w:rsidTr="00C719C4">
        <w:trPr>
          <w:trHeight w:val="257"/>
        </w:trPr>
        <w:tc>
          <w:tcPr>
            <w:tcW w:w="1417" w:type="dxa"/>
            <w:vMerge w:val="restart"/>
            <w:shd w:val="solid" w:color="F4F1EE" w:fill="auto"/>
          </w:tcPr>
          <w:p w14:paraId="338A93CE" w14:textId="77777777" w:rsidR="00993A65" w:rsidRPr="005F7ACD" w:rsidRDefault="00993A65" w:rsidP="00E357DC">
            <w:pPr>
              <w:pStyle w:val="ASDEFCONNormal"/>
              <w:jc w:val="left"/>
              <w:rPr>
                <w:b/>
              </w:rPr>
            </w:pPr>
            <w:r w:rsidRPr="005F7ACD">
              <w:rPr>
                <w:b/>
              </w:rPr>
              <w:lastRenderedPageBreak/>
              <w:t xml:space="preserve">Item </w:t>
            </w:r>
            <w:r w:rsidR="00A91132" w:rsidRPr="005F7ACD">
              <w:rPr>
                <w:b/>
              </w:rPr>
              <w:t>6</w:t>
            </w:r>
          </w:p>
          <w:p w14:paraId="665515B5" w14:textId="0EA6BEE7" w:rsidR="00993A65" w:rsidRPr="0079008F" w:rsidRDefault="00993A65" w:rsidP="00E357DC">
            <w:pPr>
              <w:pStyle w:val="ASDEFCONNormal"/>
              <w:jc w:val="left"/>
              <w:rPr>
                <w:rFonts w:cs="Arial"/>
                <w:b/>
                <w:szCs w:val="20"/>
              </w:rPr>
            </w:pPr>
            <w:r w:rsidRPr="0079008F">
              <w:rPr>
                <w:rFonts w:cs="Arial"/>
                <w:szCs w:val="20"/>
              </w:rPr>
              <w:t xml:space="preserve">(clause </w:t>
            </w:r>
            <w:r w:rsidR="00846C14" w:rsidRPr="0079008F">
              <w:rPr>
                <w:rFonts w:cs="Arial"/>
                <w:szCs w:val="20"/>
              </w:rPr>
              <w:fldChar w:fldCharType="begin"/>
            </w:r>
            <w:r w:rsidR="00846C14" w:rsidRPr="0079008F">
              <w:rPr>
                <w:rFonts w:cs="Arial"/>
                <w:szCs w:val="20"/>
              </w:rPr>
              <w:instrText xml:space="preserve"> REF _Ref528747929 \r \h </w:instrText>
            </w:r>
            <w:r w:rsidR="0079008F" w:rsidRPr="0079008F">
              <w:rPr>
                <w:rFonts w:cs="Arial"/>
                <w:szCs w:val="20"/>
              </w:rPr>
              <w:instrText xml:space="preserve"> \* MERGEFORMAT </w:instrText>
            </w:r>
            <w:r w:rsidR="00846C14" w:rsidRPr="0079008F">
              <w:rPr>
                <w:rFonts w:cs="Arial"/>
                <w:szCs w:val="20"/>
              </w:rPr>
            </w:r>
            <w:r w:rsidR="00846C14" w:rsidRPr="0079008F">
              <w:rPr>
                <w:rFonts w:cs="Arial"/>
                <w:szCs w:val="20"/>
              </w:rPr>
              <w:fldChar w:fldCharType="separate"/>
            </w:r>
            <w:r w:rsidR="00D06BFC">
              <w:rPr>
                <w:rFonts w:cs="Arial"/>
                <w:szCs w:val="20"/>
              </w:rPr>
              <w:t>7.5</w:t>
            </w:r>
            <w:r w:rsidR="00846C14" w:rsidRPr="0079008F">
              <w:rPr>
                <w:rFonts w:cs="Arial"/>
                <w:szCs w:val="20"/>
              </w:rPr>
              <w:fldChar w:fldCharType="end"/>
            </w:r>
            <w:r w:rsidRPr="0079008F">
              <w:rPr>
                <w:rFonts w:cs="Arial"/>
                <w:szCs w:val="20"/>
              </w:rPr>
              <w:t>)</w:t>
            </w:r>
          </w:p>
        </w:tc>
        <w:tc>
          <w:tcPr>
            <w:tcW w:w="1539" w:type="dxa"/>
            <w:vMerge w:val="restart"/>
          </w:tcPr>
          <w:p w14:paraId="19DD757C" w14:textId="47FEC5CB" w:rsidR="00173471" w:rsidRPr="005F7ACD" w:rsidRDefault="006B3743" w:rsidP="00E357DC">
            <w:pPr>
              <w:pStyle w:val="ASDEFCONNormal"/>
              <w:jc w:val="left"/>
              <w:rPr>
                <w:b/>
              </w:rPr>
            </w:pPr>
            <w:r w:rsidRPr="005F7ACD">
              <w:rPr>
                <w:b/>
              </w:rPr>
              <w:t xml:space="preserve">Bank Guarantee for </w:t>
            </w:r>
            <w:r w:rsidR="00993A65" w:rsidRPr="005F7ACD">
              <w:rPr>
                <w:b/>
              </w:rPr>
              <w:t>Performance</w:t>
            </w:r>
            <w:r w:rsidR="002C2F67" w:rsidRPr="005F7ACD">
              <w:rPr>
                <w:b/>
              </w:rPr>
              <w:t>:</w:t>
            </w:r>
          </w:p>
          <w:p w14:paraId="3F8B213F" w14:textId="77777777" w:rsidR="00993A65" w:rsidRPr="0079008F" w:rsidRDefault="00993A65" w:rsidP="00E357DC">
            <w:pPr>
              <w:pStyle w:val="ASDEFCONNormal"/>
              <w:jc w:val="left"/>
              <w:rPr>
                <w:rFonts w:cs="Arial"/>
                <w:b/>
                <w:szCs w:val="20"/>
              </w:rPr>
            </w:pPr>
            <w:r w:rsidRPr="0079008F">
              <w:rPr>
                <w:rFonts w:cs="Arial"/>
                <w:szCs w:val="20"/>
              </w:rPr>
              <w:t>(RFT Core)</w:t>
            </w:r>
          </w:p>
        </w:tc>
        <w:tc>
          <w:tcPr>
            <w:tcW w:w="2072" w:type="dxa"/>
            <w:gridSpan w:val="4"/>
          </w:tcPr>
          <w:p w14:paraId="57875703" w14:textId="77777777" w:rsidR="00993A65" w:rsidRPr="0079008F" w:rsidRDefault="00993A65" w:rsidP="00E357DC">
            <w:pPr>
              <w:pStyle w:val="ASDEFCONNormal"/>
              <w:jc w:val="left"/>
              <w:rPr>
                <w:lang w:eastAsia="zh-CN"/>
              </w:rPr>
            </w:pPr>
            <w:r w:rsidRPr="0079008F">
              <w:rPr>
                <w:lang w:eastAsia="zh-CN"/>
              </w:rPr>
              <w:t>Performance Security Amount:</w:t>
            </w:r>
          </w:p>
        </w:tc>
        <w:tc>
          <w:tcPr>
            <w:tcW w:w="4032" w:type="dxa"/>
            <w:gridSpan w:val="6"/>
          </w:tcPr>
          <w:p w14:paraId="7E21E1DB" w14:textId="53C81BB1" w:rsidR="00993A65" w:rsidRPr="0079008F" w:rsidRDefault="00FA483F" w:rsidP="00E357DC">
            <w:pPr>
              <w:pStyle w:val="ASDEFCONNormal"/>
              <w:jc w:val="left"/>
              <w:rPr>
                <w:lang w:eastAsia="zh-CN"/>
              </w:rPr>
            </w:pPr>
            <w:r w:rsidRPr="0079008F">
              <w:t>$</w:t>
            </w:r>
            <w:r w:rsidR="00993A65" w:rsidRPr="005F7ACD">
              <w:rPr>
                <w:b/>
              </w:rPr>
              <w:fldChar w:fldCharType="begin">
                <w:ffData>
                  <w:name w:val=""/>
                  <w:enabled/>
                  <w:calcOnExit w:val="0"/>
                  <w:textInput>
                    <w:default w:val="[INSERT AMOUNT]"/>
                  </w:textInput>
                </w:ffData>
              </w:fldChar>
            </w:r>
            <w:r w:rsidR="00993A65" w:rsidRPr="005F7ACD">
              <w:rPr>
                <w:b/>
              </w:rPr>
              <w:instrText xml:space="preserve"> FORMTEXT </w:instrText>
            </w:r>
            <w:r w:rsidR="00993A65" w:rsidRPr="005F7ACD">
              <w:rPr>
                <w:b/>
              </w:rPr>
            </w:r>
            <w:r w:rsidR="00993A65" w:rsidRPr="005F7ACD">
              <w:rPr>
                <w:b/>
              </w:rPr>
              <w:fldChar w:fldCharType="separate"/>
            </w:r>
            <w:r w:rsidR="00E32C26" w:rsidRPr="005F7ACD">
              <w:rPr>
                <w:b/>
                <w:noProof/>
              </w:rPr>
              <w:t>[INSERT AMOUNT]</w:t>
            </w:r>
            <w:r w:rsidR="00993A65" w:rsidRPr="005F7ACD">
              <w:rPr>
                <w:b/>
              </w:rPr>
              <w:fldChar w:fldCharType="end"/>
            </w:r>
          </w:p>
        </w:tc>
      </w:tr>
      <w:tr w:rsidR="00993A65" w:rsidRPr="0079008F" w14:paraId="4896698C" w14:textId="77777777" w:rsidTr="00C719C4">
        <w:trPr>
          <w:trHeight w:val="255"/>
        </w:trPr>
        <w:tc>
          <w:tcPr>
            <w:tcW w:w="1417" w:type="dxa"/>
            <w:vMerge/>
            <w:shd w:val="solid" w:color="F4F1EE" w:fill="auto"/>
          </w:tcPr>
          <w:p w14:paraId="32F8DBAC" w14:textId="77777777" w:rsidR="00993A65" w:rsidRPr="0079008F" w:rsidRDefault="00993A65" w:rsidP="00476C89">
            <w:pPr>
              <w:pStyle w:val="ASDEFCONNormal"/>
              <w:jc w:val="left"/>
              <w:rPr>
                <w:rFonts w:cs="Arial"/>
                <w:szCs w:val="20"/>
              </w:rPr>
            </w:pPr>
          </w:p>
        </w:tc>
        <w:tc>
          <w:tcPr>
            <w:tcW w:w="1539" w:type="dxa"/>
            <w:vMerge/>
          </w:tcPr>
          <w:p w14:paraId="101032C6" w14:textId="77777777" w:rsidR="00993A65" w:rsidRPr="0079008F" w:rsidRDefault="00993A65" w:rsidP="00476C89">
            <w:pPr>
              <w:pStyle w:val="ASDEFCONNormal"/>
              <w:jc w:val="left"/>
              <w:rPr>
                <w:rFonts w:cs="Arial"/>
                <w:szCs w:val="20"/>
              </w:rPr>
            </w:pPr>
          </w:p>
        </w:tc>
        <w:tc>
          <w:tcPr>
            <w:tcW w:w="2072" w:type="dxa"/>
            <w:gridSpan w:val="4"/>
          </w:tcPr>
          <w:p w14:paraId="58788EE0" w14:textId="77777777" w:rsidR="00993A65" w:rsidRPr="0079008F" w:rsidRDefault="00993A65" w:rsidP="00E357DC">
            <w:pPr>
              <w:pStyle w:val="ASDEFCONNormal"/>
              <w:jc w:val="left"/>
              <w:rPr>
                <w:lang w:eastAsia="zh-CN"/>
              </w:rPr>
            </w:pPr>
            <w:r w:rsidRPr="0079008F">
              <w:rPr>
                <w:lang w:eastAsia="zh-CN"/>
              </w:rPr>
              <w:t xml:space="preserve">Performance Security </w:t>
            </w:r>
            <w:r w:rsidR="00FD7BA6" w:rsidRPr="0079008F">
              <w:rPr>
                <w:lang w:eastAsia="zh-CN"/>
              </w:rPr>
              <w:t>Date</w:t>
            </w:r>
            <w:r w:rsidRPr="0079008F">
              <w:rPr>
                <w:lang w:eastAsia="zh-CN"/>
              </w:rPr>
              <w:t>:</w:t>
            </w:r>
          </w:p>
        </w:tc>
        <w:tc>
          <w:tcPr>
            <w:tcW w:w="4032" w:type="dxa"/>
            <w:gridSpan w:val="6"/>
          </w:tcPr>
          <w:p w14:paraId="240E0304" w14:textId="78DEC2F5" w:rsidR="00993A65" w:rsidRPr="005F7ACD" w:rsidRDefault="00E17783" w:rsidP="00E357DC">
            <w:pPr>
              <w:pStyle w:val="ASDEFCONNormal"/>
              <w:jc w:val="left"/>
              <w:rPr>
                <w:b/>
                <w:lang w:eastAsia="zh-CN"/>
              </w:rPr>
            </w:pPr>
            <w:r w:rsidRPr="005F7ACD">
              <w:rPr>
                <w:b/>
              </w:rPr>
              <w:fldChar w:fldCharType="begin">
                <w:ffData>
                  <w:name w:val=""/>
                  <w:enabled/>
                  <w:calcOnExit w:val="0"/>
                  <w:textInput>
                    <w:default w:val="[INSERT DATE AFTER THE EFFECTIVE DATE]"/>
                  </w:textInput>
                </w:ffData>
              </w:fldChar>
            </w:r>
            <w:r w:rsidRPr="005F7ACD">
              <w:rPr>
                <w:b/>
              </w:rPr>
              <w:instrText xml:space="preserve"> FORMTEXT </w:instrText>
            </w:r>
            <w:r w:rsidRPr="005F7ACD">
              <w:rPr>
                <w:b/>
              </w:rPr>
            </w:r>
            <w:r w:rsidRPr="005F7ACD">
              <w:rPr>
                <w:b/>
              </w:rPr>
              <w:fldChar w:fldCharType="separate"/>
            </w:r>
            <w:r w:rsidR="00E32C26" w:rsidRPr="005F7ACD">
              <w:rPr>
                <w:b/>
                <w:noProof/>
              </w:rPr>
              <w:t>[INSERT DATE AFTER THE EFFECTIVE DATE]</w:t>
            </w:r>
            <w:r w:rsidRPr="005F7ACD">
              <w:rPr>
                <w:b/>
              </w:rPr>
              <w:fldChar w:fldCharType="end"/>
            </w:r>
          </w:p>
        </w:tc>
      </w:tr>
      <w:tr w:rsidR="00993A65" w:rsidRPr="0079008F" w14:paraId="11B2DA54" w14:textId="77777777" w:rsidTr="00C719C4">
        <w:trPr>
          <w:trHeight w:val="255"/>
        </w:trPr>
        <w:tc>
          <w:tcPr>
            <w:tcW w:w="1417" w:type="dxa"/>
            <w:vMerge/>
            <w:shd w:val="solid" w:color="F4F1EE" w:fill="auto"/>
          </w:tcPr>
          <w:p w14:paraId="4D5C096F" w14:textId="77777777" w:rsidR="00993A65" w:rsidRPr="0079008F" w:rsidRDefault="00993A65" w:rsidP="00476C89">
            <w:pPr>
              <w:pStyle w:val="ASDEFCONNormal"/>
              <w:jc w:val="left"/>
              <w:rPr>
                <w:rFonts w:cs="Arial"/>
                <w:szCs w:val="20"/>
              </w:rPr>
            </w:pPr>
          </w:p>
        </w:tc>
        <w:tc>
          <w:tcPr>
            <w:tcW w:w="1539" w:type="dxa"/>
            <w:vMerge/>
          </w:tcPr>
          <w:p w14:paraId="5EE2BE8A" w14:textId="77777777" w:rsidR="00993A65" w:rsidRPr="0079008F" w:rsidRDefault="00993A65" w:rsidP="00476C89">
            <w:pPr>
              <w:pStyle w:val="ASDEFCONNormal"/>
              <w:jc w:val="left"/>
              <w:rPr>
                <w:rFonts w:cs="Arial"/>
                <w:szCs w:val="20"/>
              </w:rPr>
            </w:pPr>
          </w:p>
        </w:tc>
        <w:tc>
          <w:tcPr>
            <w:tcW w:w="2072" w:type="dxa"/>
            <w:gridSpan w:val="4"/>
          </w:tcPr>
          <w:p w14:paraId="3BB49E75" w14:textId="77777777" w:rsidR="00993A65" w:rsidRPr="0079008F" w:rsidRDefault="00993A65" w:rsidP="00E357DC">
            <w:pPr>
              <w:pStyle w:val="ASDEFCONNormal"/>
              <w:jc w:val="left"/>
              <w:rPr>
                <w:lang w:eastAsia="zh-CN"/>
              </w:rPr>
            </w:pPr>
            <w:r w:rsidRPr="0079008F">
              <w:rPr>
                <w:lang w:eastAsia="zh-CN"/>
              </w:rPr>
              <w:t>Release Event:</w:t>
            </w:r>
          </w:p>
        </w:tc>
        <w:tc>
          <w:tcPr>
            <w:tcW w:w="4032" w:type="dxa"/>
            <w:gridSpan w:val="6"/>
          </w:tcPr>
          <w:p w14:paraId="1B2FBEAE" w14:textId="7501ABEF" w:rsidR="00993A65" w:rsidRPr="005F7ACD" w:rsidRDefault="00993A65" w:rsidP="00E357DC">
            <w:pPr>
              <w:pStyle w:val="ASDEFCONNormal"/>
              <w:jc w:val="left"/>
              <w:rPr>
                <w:b/>
                <w:lang w:eastAsia="zh-CN"/>
              </w:rPr>
            </w:pPr>
            <w:r w:rsidRPr="005F7ACD">
              <w:rPr>
                <w:b/>
                <w:lang w:eastAsia="zh-CN"/>
              </w:rPr>
              <w:fldChar w:fldCharType="begin">
                <w:ffData>
                  <w:name w:val="Text125"/>
                  <w:enabled/>
                  <w:calcOnExit w:val="0"/>
                  <w:textInput>
                    <w:default w:val="[INSERT EVENT THAT WILL LEAD TO RELEASE OF PERFORMANCE SECURITY BY THE COMMONWEALTH]"/>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EVENT THAT WILL LEAD TO RELEASE OF PERFORMANCE SECURITY BY THE COMMONWEALTH]</w:t>
            </w:r>
            <w:r w:rsidRPr="005F7ACD">
              <w:rPr>
                <w:b/>
                <w:lang w:eastAsia="zh-CN"/>
              </w:rPr>
              <w:fldChar w:fldCharType="end"/>
            </w:r>
          </w:p>
        </w:tc>
      </w:tr>
      <w:tr w:rsidR="00993A65" w:rsidRPr="0079008F" w14:paraId="376D5E51" w14:textId="77777777" w:rsidTr="00C719C4">
        <w:trPr>
          <w:trHeight w:val="255"/>
        </w:trPr>
        <w:tc>
          <w:tcPr>
            <w:tcW w:w="1417" w:type="dxa"/>
            <w:shd w:val="solid" w:color="F4F1EE" w:fill="auto"/>
          </w:tcPr>
          <w:p w14:paraId="5FF0D18A" w14:textId="7AA2ADC0" w:rsidR="00173471" w:rsidRPr="005F7ACD" w:rsidRDefault="00EF2C6C" w:rsidP="00E357DC">
            <w:pPr>
              <w:pStyle w:val="ASDEFCONNormal"/>
              <w:jc w:val="left"/>
              <w:rPr>
                <w:b/>
              </w:rPr>
            </w:pPr>
            <w:r w:rsidRPr="005F7ACD">
              <w:rPr>
                <w:b/>
              </w:rPr>
              <w:t>Item 7</w:t>
            </w:r>
          </w:p>
          <w:p w14:paraId="49B47B29" w14:textId="5D24DF24" w:rsidR="00993A65" w:rsidRPr="0079008F" w:rsidRDefault="00DB1F4D" w:rsidP="00E357DC">
            <w:pPr>
              <w:pStyle w:val="ASDEFCONNormal"/>
              <w:jc w:val="left"/>
              <w:rPr>
                <w:rFonts w:cs="Arial"/>
                <w:szCs w:val="20"/>
              </w:rPr>
            </w:pPr>
            <w:r w:rsidRPr="0079008F">
              <w:rPr>
                <w:rFonts w:cs="Arial"/>
                <w:szCs w:val="20"/>
              </w:rPr>
              <w:t xml:space="preserve">(clause </w:t>
            </w:r>
            <w:r w:rsidR="00EF2C6C" w:rsidRPr="0079008F">
              <w:rPr>
                <w:rFonts w:cs="Arial"/>
                <w:szCs w:val="20"/>
              </w:rPr>
              <w:fldChar w:fldCharType="begin"/>
            </w:r>
            <w:r w:rsidR="00EF2C6C" w:rsidRPr="0079008F">
              <w:rPr>
                <w:rFonts w:cs="Arial"/>
                <w:szCs w:val="20"/>
              </w:rPr>
              <w:instrText xml:space="preserve"> REF _Ref528747951 \r \h </w:instrText>
            </w:r>
            <w:r w:rsidR="0079008F" w:rsidRPr="0079008F">
              <w:rPr>
                <w:rFonts w:cs="Arial"/>
                <w:szCs w:val="20"/>
              </w:rPr>
              <w:instrText xml:space="preserve"> \* MERGEFORMAT </w:instrText>
            </w:r>
            <w:r w:rsidR="00EF2C6C" w:rsidRPr="0079008F">
              <w:rPr>
                <w:rFonts w:cs="Arial"/>
                <w:szCs w:val="20"/>
              </w:rPr>
            </w:r>
            <w:r w:rsidR="00EF2C6C" w:rsidRPr="0079008F">
              <w:rPr>
                <w:rFonts w:cs="Arial"/>
                <w:szCs w:val="20"/>
              </w:rPr>
              <w:fldChar w:fldCharType="separate"/>
            </w:r>
            <w:r w:rsidR="00D06BFC">
              <w:rPr>
                <w:rFonts w:cs="Arial"/>
                <w:szCs w:val="20"/>
              </w:rPr>
              <w:t>7.7</w:t>
            </w:r>
            <w:r w:rsidR="00EF2C6C" w:rsidRPr="0079008F">
              <w:rPr>
                <w:rFonts w:cs="Arial"/>
                <w:szCs w:val="20"/>
              </w:rPr>
              <w:fldChar w:fldCharType="end"/>
            </w:r>
            <w:r w:rsidRPr="0079008F">
              <w:rPr>
                <w:rFonts w:cs="Arial"/>
                <w:szCs w:val="20"/>
              </w:rPr>
              <w:t>)</w:t>
            </w:r>
          </w:p>
        </w:tc>
        <w:tc>
          <w:tcPr>
            <w:tcW w:w="1539" w:type="dxa"/>
          </w:tcPr>
          <w:p w14:paraId="2BE5BFF1" w14:textId="0DFEBC64" w:rsidR="00993A65" w:rsidRPr="005F7ACD" w:rsidRDefault="00993A65" w:rsidP="00E357DC">
            <w:pPr>
              <w:pStyle w:val="ASDEFCONNormal"/>
              <w:jc w:val="left"/>
              <w:rPr>
                <w:b/>
              </w:rPr>
            </w:pPr>
            <w:r w:rsidRPr="005F7ACD">
              <w:rPr>
                <w:b/>
              </w:rPr>
              <w:t xml:space="preserve">Deed of </w:t>
            </w:r>
            <w:r w:rsidR="00DB1F4D" w:rsidRPr="005F7ACD">
              <w:rPr>
                <w:b/>
              </w:rPr>
              <w:t xml:space="preserve">Guarantee </w:t>
            </w:r>
            <w:r w:rsidRPr="005F7ACD">
              <w:rPr>
                <w:b/>
              </w:rPr>
              <w:t>and Indemnity</w:t>
            </w:r>
            <w:r w:rsidR="002C2F67" w:rsidRPr="005F7ACD">
              <w:rPr>
                <w:b/>
              </w:rPr>
              <w:t>:</w:t>
            </w:r>
          </w:p>
          <w:p w14:paraId="2801578B" w14:textId="77777777" w:rsidR="00993A65" w:rsidRPr="0079008F" w:rsidRDefault="00993A65" w:rsidP="00E357DC">
            <w:pPr>
              <w:pStyle w:val="ASDEFCONNormal"/>
              <w:jc w:val="left"/>
              <w:rPr>
                <w:rFonts w:cs="Arial"/>
                <w:szCs w:val="20"/>
              </w:rPr>
            </w:pPr>
            <w:r w:rsidRPr="0079008F">
              <w:rPr>
                <w:rFonts w:cs="Arial"/>
                <w:szCs w:val="20"/>
              </w:rPr>
              <w:t>(RFT Core)</w:t>
            </w:r>
          </w:p>
        </w:tc>
        <w:tc>
          <w:tcPr>
            <w:tcW w:w="6104" w:type="dxa"/>
            <w:gridSpan w:val="10"/>
          </w:tcPr>
          <w:p w14:paraId="34A37D84" w14:textId="204028B9" w:rsidR="00173471" w:rsidRDefault="00993A65" w:rsidP="00E357DC">
            <w:pPr>
              <w:pStyle w:val="ASDEFCONNormal"/>
              <w:jc w:val="left"/>
            </w:pPr>
            <w:r w:rsidRPr="0079008F">
              <w:sym w:font="Wingdings" w:char="F071"/>
            </w:r>
            <w:r w:rsidRPr="0079008F">
              <w:t xml:space="preserve"> Yes  /  </w:t>
            </w:r>
            <w:r w:rsidRPr="0079008F">
              <w:sym w:font="Wingdings" w:char="F071"/>
            </w:r>
            <w:r w:rsidRPr="0079008F">
              <w:t xml:space="preserve"> No</w:t>
            </w:r>
          </w:p>
          <w:p w14:paraId="0F8CE876" w14:textId="77777777" w:rsidR="00173471" w:rsidRDefault="00173471" w:rsidP="00E357DC">
            <w:pPr>
              <w:pStyle w:val="ASDEFCONNormal"/>
              <w:jc w:val="left"/>
            </w:pPr>
          </w:p>
          <w:p w14:paraId="44C8A18B" w14:textId="77777777" w:rsidR="00993A65" w:rsidRPr="0079008F" w:rsidRDefault="00993A65" w:rsidP="00E357DC">
            <w:pPr>
              <w:pStyle w:val="ASDEFCONNormal"/>
              <w:jc w:val="left"/>
            </w:pPr>
          </w:p>
          <w:p w14:paraId="5FEA37D9" w14:textId="078B55A2" w:rsidR="00993A65" w:rsidRPr="0079008F" w:rsidRDefault="00DB1F4D" w:rsidP="00E357DC">
            <w:pPr>
              <w:pStyle w:val="ASDEFCONNormal"/>
              <w:jc w:val="left"/>
              <w:rPr>
                <w:rFonts w:cs="Arial"/>
                <w:b/>
                <w:szCs w:val="20"/>
                <w:lang w:eastAsia="zh-CN"/>
              </w:rPr>
            </w:pPr>
            <w:r w:rsidRPr="0079008F">
              <w:rPr>
                <w:rFonts w:cs="Arial"/>
                <w:szCs w:val="20"/>
              </w:rPr>
              <w:t>Guarantor</w:t>
            </w:r>
            <w:r w:rsidR="00993A65" w:rsidRPr="0079008F">
              <w:rPr>
                <w:rFonts w:cs="Arial"/>
                <w:szCs w:val="20"/>
              </w:rPr>
              <w:t xml:space="preserve">: </w:t>
            </w:r>
            <w:r w:rsidR="00993A65" w:rsidRPr="0079008F">
              <w:rPr>
                <w:rFonts w:cs="Arial"/>
                <w:b/>
                <w:szCs w:val="20"/>
              </w:rPr>
              <w:fldChar w:fldCharType="begin">
                <w:ffData>
                  <w:name w:val="Text178"/>
                  <w:enabled/>
                  <w:calcOnExit w:val="0"/>
                  <w:textInput>
                    <w:default w:val="(INSERT NAME)"/>
                  </w:textInput>
                </w:ffData>
              </w:fldChar>
            </w:r>
            <w:bookmarkStart w:id="18" w:name="Text178"/>
            <w:r w:rsidR="00993A65" w:rsidRPr="0079008F">
              <w:rPr>
                <w:rFonts w:cs="Arial"/>
                <w:b/>
                <w:szCs w:val="20"/>
              </w:rPr>
              <w:instrText xml:space="preserve"> FORMTEXT </w:instrText>
            </w:r>
            <w:r w:rsidR="00993A65" w:rsidRPr="0079008F">
              <w:rPr>
                <w:rFonts w:cs="Arial"/>
                <w:b/>
                <w:szCs w:val="20"/>
              </w:rPr>
            </w:r>
            <w:r w:rsidR="00993A65" w:rsidRPr="0079008F">
              <w:rPr>
                <w:rFonts w:cs="Arial"/>
                <w:b/>
                <w:szCs w:val="20"/>
              </w:rPr>
              <w:fldChar w:fldCharType="separate"/>
            </w:r>
            <w:r w:rsidR="00E32C26">
              <w:rPr>
                <w:rFonts w:cs="Arial"/>
                <w:b/>
                <w:noProof/>
                <w:szCs w:val="20"/>
              </w:rPr>
              <w:t>(INSERT NAME)</w:t>
            </w:r>
            <w:r w:rsidR="00993A65" w:rsidRPr="0079008F">
              <w:rPr>
                <w:rFonts w:cs="Arial"/>
                <w:b/>
                <w:szCs w:val="20"/>
              </w:rPr>
              <w:fldChar w:fldCharType="end"/>
            </w:r>
            <w:bookmarkEnd w:id="18"/>
          </w:p>
        </w:tc>
      </w:tr>
      <w:tr w:rsidR="00993A65" w:rsidRPr="0079008F" w14:paraId="670B63D2" w14:textId="77777777" w:rsidTr="00C719C4">
        <w:trPr>
          <w:trHeight w:val="257"/>
        </w:trPr>
        <w:tc>
          <w:tcPr>
            <w:tcW w:w="1417" w:type="dxa"/>
            <w:shd w:val="solid" w:color="F4F1EE" w:fill="auto"/>
          </w:tcPr>
          <w:p w14:paraId="7F12F762" w14:textId="00EB0D92" w:rsidR="00173471" w:rsidRPr="005F7ACD" w:rsidRDefault="00993A65" w:rsidP="00E357DC">
            <w:pPr>
              <w:pStyle w:val="ASDEFCONNormal"/>
              <w:jc w:val="left"/>
              <w:rPr>
                <w:b/>
              </w:rPr>
            </w:pPr>
            <w:r w:rsidRPr="005F7ACD">
              <w:rPr>
                <w:b/>
              </w:rPr>
              <w:t xml:space="preserve">Item </w:t>
            </w:r>
            <w:r w:rsidR="00EF2C6C" w:rsidRPr="005F7ACD">
              <w:rPr>
                <w:b/>
              </w:rPr>
              <w:t>8</w:t>
            </w:r>
          </w:p>
          <w:p w14:paraId="0E459625" w14:textId="3E251B13" w:rsidR="00993A65" w:rsidRPr="0079008F" w:rsidRDefault="00993A65" w:rsidP="00E357DC">
            <w:pPr>
              <w:pStyle w:val="ASDEFCONNormal"/>
              <w:jc w:val="left"/>
              <w:rPr>
                <w:rFonts w:cs="Arial"/>
                <w:szCs w:val="20"/>
              </w:rPr>
            </w:pPr>
            <w:r w:rsidRPr="0079008F">
              <w:rPr>
                <w:rFonts w:cs="Arial"/>
                <w:szCs w:val="20"/>
              </w:rPr>
              <w:t xml:space="preserve">(clause </w:t>
            </w:r>
            <w:r w:rsidR="00846C14" w:rsidRPr="0079008F">
              <w:rPr>
                <w:rFonts w:cs="Arial"/>
                <w:szCs w:val="20"/>
              </w:rPr>
              <w:fldChar w:fldCharType="begin"/>
            </w:r>
            <w:r w:rsidR="00846C14" w:rsidRPr="0079008F">
              <w:rPr>
                <w:rFonts w:cs="Arial"/>
                <w:szCs w:val="20"/>
              </w:rPr>
              <w:instrText xml:space="preserve"> REF _Ref460405484 \r \h </w:instrText>
            </w:r>
            <w:r w:rsidR="0079008F" w:rsidRPr="0079008F">
              <w:rPr>
                <w:rFonts w:cs="Arial"/>
                <w:szCs w:val="20"/>
              </w:rPr>
              <w:instrText xml:space="preserve"> \* MERGEFORMAT </w:instrText>
            </w:r>
            <w:r w:rsidR="00846C14" w:rsidRPr="0079008F">
              <w:rPr>
                <w:rFonts w:cs="Arial"/>
                <w:szCs w:val="20"/>
              </w:rPr>
            </w:r>
            <w:r w:rsidR="00846C14" w:rsidRPr="0079008F">
              <w:rPr>
                <w:rFonts w:cs="Arial"/>
                <w:szCs w:val="20"/>
              </w:rPr>
              <w:fldChar w:fldCharType="separate"/>
            </w:r>
            <w:r w:rsidR="00D06BFC">
              <w:rPr>
                <w:rFonts w:cs="Arial"/>
                <w:szCs w:val="20"/>
              </w:rPr>
              <w:t>7.11</w:t>
            </w:r>
            <w:r w:rsidR="00846C14" w:rsidRPr="0079008F">
              <w:rPr>
                <w:rFonts w:cs="Arial"/>
                <w:szCs w:val="20"/>
              </w:rPr>
              <w:fldChar w:fldCharType="end"/>
            </w:r>
            <w:r w:rsidRPr="0079008F">
              <w:rPr>
                <w:rFonts w:cs="Arial"/>
                <w:szCs w:val="20"/>
              </w:rPr>
              <w:t>)</w:t>
            </w:r>
          </w:p>
        </w:tc>
        <w:tc>
          <w:tcPr>
            <w:tcW w:w="1539" w:type="dxa"/>
          </w:tcPr>
          <w:p w14:paraId="1E9DC89C" w14:textId="3C347433" w:rsidR="00993A65" w:rsidRPr="005F7ACD" w:rsidRDefault="00993A65" w:rsidP="00E357DC">
            <w:pPr>
              <w:pStyle w:val="ASDEFCONNormal"/>
              <w:jc w:val="left"/>
              <w:rPr>
                <w:b/>
              </w:rPr>
            </w:pPr>
            <w:r w:rsidRPr="005F7ACD">
              <w:rPr>
                <w:b/>
              </w:rPr>
              <w:t>Incentive Payment</w:t>
            </w:r>
            <w:r w:rsidR="002C2F67" w:rsidRPr="005F7ACD">
              <w:rPr>
                <w:b/>
              </w:rPr>
              <w:t>:</w:t>
            </w:r>
          </w:p>
          <w:p w14:paraId="2625C0DF" w14:textId="77777777" w:rsidR="00993A65" w:rsidRPr="0079008F" w:rsidRDefault="00993A65" w:rsidP="00E357DC">
            <w:pPr>
              <w:pStyle w:val="ASDEFCONNormal"/>
              <w:jc w:val="left"/>
              <w:rPr>
                <w:rFonts w:cs="Arial"/>
                <w:szCs w:val="20"/>
              </w:rPr>
            </w:pPr>
            <w:r w:rsidRPr="0079008F">
              <w:rPr>
                <w:rFonts w:cs="Arial"/>
                <w:szCs w:val="20"/>
              </w:rPr>
              <w:t>(Optional)</w:t>
            </w:r>
          </w:p>
        </w:tc>
        <w:tc>
          <w:tcPr>
            <w:tcW w:w="6104" w:type="dxa"/>
            <w:gridSpan w:val="10"/>
          </w:tcPr>
          <w:p w14:paraId="1164E755" w14:textId="2154E2FF" w:rsidR="00993A65" w:rsidRPr="005F7ACD" w:rsidRDefault="00D83F03" w:rsidP="00E357DC">
            <w:pPr>
              <w:pStyle w:val="ASDEFCONNormal"/>
              <w:jc w:val="left"/>
              <w:rPr>
                <w:b/>
              </w:rPr>
            </w:pPr>
            <w:r>
              <w:rPr>
                <w:b/>
                <w:highlight w:val="lightGray"/>
              </w:rPr>
              <w:fldChar w:fldCharType="begin">
                <w:ffData>
                  <w:name w:val="Text212"/>
                  <w:enabled/>
                  <w:calcOnExit w:val="0"/>
                  <w:textInput>
                    <w:default w:val="[INSERT MAXIMUM AMOUNT PAYABLE]"/>
                  </w:textInput>
                </w:ffData>
              </w:fldChar>
            </w:r>
            <w:bookmarkStart w:id="19" w:name="Text212"/>
            <w:r>
              <w:rPr>
                <w:b/>
                <w:highlight w:val="lightGray"/>
              </w:rPr>
              <w:instrText xml:space="preserve"> FORMTEXT </w:instrText>
            </w:r>
            <w:r>
              <w:rPr>
                <w:b/>
                <w:highlight w:val="lightGray"/>
              </w:rPr>
            </w:r>
            <w:r>
              <w:rPr>
                <w:b/>
                <w:highlight w:val="lightGray"/>
              </w:rPr>
              <w:fldChar w:fldCharType="separate"/>
            </w:r>
            <w:r>
              <w:rPr>
                <w:b/>
                <w:noProof/>
                <w:highlight w:val="lightGray"/>
              </w:rPr>
              <w:t>[INSERT MAXIMUM AMOUNT PAYABLE]</w:t>
            </w:r>
            <w:r>
              <w:rPr>
                <w:b/>
                <w:highlight w:val="lightGray"/>
              </w:rPr>
              <w:fldChar w:fldCharType="end"/>
            </w:r>
            <w:bookmarkEnd w:id="19"/>
          </w:p>
        </w:tc>
      </w:tr>
      <w:tr w:rsidR="00993A65" w:rsidRPr="0079008F" w14:paraId="00B56DDC" w14:textId="77777777" w:rsidTr="00C719C4">
        <w:trPr>
          <w:trHeight w:val="159"/>
        </w:trPr>
        <w:tc>
          <w:tcPr>
            <w:tcW w:w="1417" w:type="dxa"/>
            <w:vMerge w:val="restart"/>
            <w:shd w:val="solid" w:color="F4F1EE" w:fill="auto"/>
          </w:tcPr>
          <w:p w14:paraId="3B01551E" w14:textId="77777777" w:rsidR="00993A65" w:rsidRPr="005F7ACD" w:rsidRDefault="00993A65" w:rsidP="00E357DC">
            <w:pPr>
              <w:pStyle w:val="ASDEFCONNormal"/>
              <w:jc w:val="left"/>
              <w:rPr>
                <w:b/>
              </w:rPr>
            </w:pPr>
            <w:r w:rsidRPr="005F7ACD">
              <w:rPr>
                <w:b/>
              </w:rPr>
              <w:t xml:space="preserve">Item </w:t>
            </w:r>
            <w:r w:rsidR="00EF2C6C" w:rsidRPr="005F7ACD">
              <w:rPr>
                <w:b/>
              </w:rPr>
              <w:t>9</w:t>
            </w:r>
          </w:p>
          <w:p w14:paraId="3D2B33F8" w14:textId="7B361A48" w:rsidR="00993A65" w:rsidRPr="0079008F" w:rsidRDefault="00993A65" w:rsidP="00E357DC">
            <w:pPr>
              <w:pStyle w:val="ASDEFCONNormal"/>
              <w:jc w:val="left"/>
              <w:rPr>
                <w:rFonts w:cs="Arial"/>
                <w:szCs w:val="20"/>
              </w:rPr>
            </w:pPr>
            <w:r w:rsidRPr="0079008F">
              <w:rPr>
                <w:rFonts w:cs="Arial"/>
                <w:szCs w:val="20"/>
              </w:rPr>
              <w:t xml:space="preserve">(clause </w:t>
            </w:r>
            <w:r w:rsidR="00E04606" w:rsidRPr="0079008F">
              <w:rPr>
                <w:rFonts w:cs="Arial"/>
                <w:szCs w:val="20"/>
              </w:rPr>
              <w:fldChar w:fldCharType="begin"/>
            </w:r>
            <w:r w:rsidR="00E04606" w:rsidRPr="0079008F">
              <w:rPr>
                <w:rFonts w:cs="Arial"/>
                <w:szCs w:val="20"/>
              </w:rPr>
              <w:instrText xml:space="preserve"> REF _Ref528749563 \r \h </w:instrText>
            </w:r>
            <w:r w:rsidR="0079008F" w:rsidRPr="0079008F">
              <w:rPr>
                <w:rFonts w:cs="Arial"/>
                <w:szCs w:val="20"/>
              </w:rPr>
              <w:instrText xml:space="preserve"> \* MERGEFORMAT </w:instrText>
            </w:r>
            <w:r w:rsidR="00E04606" w:rsidRPr="0079008F">
              <w:rPr>
                <w:rFonts w:cs="Arial"/>
                <w:szCs w:val="20"/>
              </w:rPr>
            </w:r>
            <w:r w:rsidR="00E04606" w:rsidRPr="0079008F">
              <w:rPr>
                <w:rFonts w:cs="Arial"/>
                <w:szCs w:val="20"/>
              </w:rPr>
              <w:fldChar w:fldCharType="separate"/>
            </w:r>
            <w:r w:rsidR="00D06BFC">
              <w:rPr>
                <w:rFonts w:cs="Arial"/>
                <w:szCs w:val="20"/>
              </w:rPr>
              <w:t>7.12.7</w:t>
            </w:r>
            <w:r w:rsidR="00E04606" w:rsidRPr="0079008F">
              <w:rPr>
                <w:rFonts w:cs="Arial"/>
                <w:szCs w:val="20"/>
              </w:rPr>
              <w:fldChar w:fldCharType="end"/>
            </w:r>
            <w:r w:rsidRPr="0079008F">
              <w:rPr>
                <w:rFonts w:cs="Arial"/>
                <w:szCs w:val="20"/>
              </w:rPr>
              <w:t>)</w:t>
            </w:r>
          </w:p>
        </w:tc>
        <w:tc>
          <w:tcPr>
            <w:tcW w:w="1539" w:type="dxa"/>
            <w:vMerge w:val="restart"/>
          </w:tcPr>
          <w:p w14:paraId="3D75834A" w14:textId="03763B3B" w:rsidR="00993A65" w:rsidRPr="005F7ACD" w:rsidRDefault="00993A65" w:rsidP="00E357DC">
            <w:pPr>
              <w:pStyle w:val="ASDEFCONNormal"/>
              <w:jc w:val="left"/>
              <w:rPr>
                <w:b/>
              </w:rPr>
            </w:pPr>
            <w:r w:rsidRPr="005F7ACD">
              <w:rPr>
                <w:b/>
              </w:rPr>
              <w:t>GST Agent</w:t>
            </w:r>
            <w:r w:rsidR="002C2F67" w:rsidRPr="005F7ACD">
              <w:rPr>
                <w:b/>
              </w:rPr>
              <w:t>:</w:t>
            </w:r>
          </w:p>
          <w:p w14:paraId="603A91B0" w14:textId="77777777" w:rsidR="00993A65" w:rsidRPr="0079008F" w:rsidRDefault="00993A65" w:rsidP="00E357DC">
            <w:pPr>
              <w:pStyle w:val="ASDEFCONNormal"/>
              <w:jc w:val="left"/>
            </w:pPr>
            <w:r w:rsidRPr="0079008F">
              <w:t>(RFT Core)</w:t>
            </w:r>
          </w:p>
          <w:p w14:paraId="41F3E4AE" w14:textId="77777777" w:rsidR="00993A65" w:rsidRPr="0079008F" w:rsidRDefault="00993A65" w:rsidP="00476C89">
            <w:pPr>
              <w:pStyle w:val="ASDEFCONNormal"/>
              <w:jc w:val="left"/>
              <w:rPr>
                <w:rFonts w:cs="Arial"/>
                <w:szCs w:val="20"/>
              </w:rPr>
            </w:pPr>
          </w:p>
        </w:tc>
        <w:tc>
          <w:tcPr>
            <w:tcW w:w="1184" w:type="dxa"/>
            <w:gridSpan w:val="3"/>
          </w:tcPr>
          <w:p w14:paraId="4498B596" w14:textId="77777777" w:rsidR="00993A65" w:rsidRPr="0079008F" w:rsidRDefault="00993A65" w:rsidP="00E357DC">
            <w:pPr>
              <w:pStyle w:val="ASDEFCONNormal"/>
              <w:jc w:val="left"/>
            </w:pPr>
            <w:r w:rsidRPr="0079008F">
              <w:t>Name:</w:t>
            </w:r>
          </w:p>
        </w:tc>
        <w:tc>
          <w:tcPr>
            <w:tcW w:w="2071" w:type="dxa"/>
            <w:gridSpan w:val="4"/>
            <w:shd w:val="clear" w:color="auto" w:fill="auto"/>
          </w:tcPr>
          <w:p w14:paraId="317B152F" w14:textId="64096733" w:rsidR="00993A65" w:rsidRPr="005F7ACD" w:rsidRDefault="00993A65" w:rsidP="00E357DC">
            <w:pPr>
              <w:pStyle w:val="ASDEFCONNormal"/>
              <w:jc w:val="left"/>
              <w:rPr>
                <w:b/>
              </w:rPr>
            </w:pPr>
            <w:r w:rsidRPr="005F7ACD">
              <w:rPr>
                <w:b/>
                <w:lang w:eastAsia="zh-CN"/>
              </w:rPr>
              <w:fldChar w:fldCharType="begin">
                <w:ffData>
                  <w:name w:val=""/>
                  <w:enabled/>
                  <w:calcOnExit w:val="0"/>
                  <w:textInput>
                    <w:default w:val="(INSERT NAME)"/>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NAME)</w:t>
            </w:r>
            <w:r w:rsidRPr="005F7ACD">
              <w:rPr>
                <w:b/>
                <w:lang w:eastAsia="zh-CN"/>
              </w:rPr>
              <w:fldChar w:fldCharType="end"/>
            </w:r>
          </w:p>
        </w:tc>
        <w:tc>
          <w:tcPr>
            <w:tcW w:w="1160" w:type="dxa"/>
            <w:gridSpan w:val="2"/>
            <w:shd w:val="clear" w:color="auto" w:fill="auto"/>
          </w:tcPr>
          <w:p w14:paraId="59E86FCF" w14:textId="77777777" w:rsidR="00993A65" w:rsidRPr="0079008F" w:rsidRDefault="00993A65" w:rsidP="00E357DC">
            <w:pPr>
              <w:pStyle w:val="ASDEFCONNormal"/>
              <w:jc w:val="left"/>
            </w:pPr>
            <w:r w:rsidRPr="0079008F">
              <w:t>ABN:</w:t>
            </w:r>
          </w:p>
        </w:tc>
        <w:tc>
          <w:tcPr>
            <w:tcW w:w="1689" w:type="dxa"/>
            <w:shd w:val="clear" w:color="auto" w:fill="auto"/>
          </w:tcPr>
          <w:p w14:paraId="451639D5" w14:textId="55D51CF8" w:rsidR="00993A65" w:rsidRPr="005F7ACD" w:rsidRDefault="00993A65" w:rsidP="00E357DC">
            <w:pPr>
              <w:pStyle w:val="ASDEFCONNormal"/>
              <w:jc w:val="left"/>
              <w:rPr>
                <w:b/>
              </w:rPr>
            </w:pPr>
            <w:r w:rsidRPr="005F7ACD">
              <w:rPr>
                <w:b/>
                <w:lang w:eastAsia="zh-CN"/>
              </w:rPr>
              <w:fldChar w:fldCharType="begin">
                <w:ffData>
                  <w:name w:val=""/>
                  <w:enabled/>
                  <w:calcOnExit w:val="0"/>
                  <w:textInput>
                    <w:default w:val="(INSERT ABN)"/>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ABN)</w:t>
            </w:r>
            <w:r w:rsidRPr="005F7ACD">
              <w:rPr>
                <w:b/>
                <w:lang w:eastAsia="zh-CN"/>
              </w:rPr>
              <w:fldChar w:fldCharType="end"/>
            </w:r>
          </w:p>
        </w:tc>
      </w:tr>
      <w:tr w:rsidR="00993A65" w:rsidRPr="0079008F" w14:paraId="535B648E" w14:textId="77777777" w:rsidTr="00C719C4">
        <w:trPr>
          <w:trHeight w:val="423"/>
        </w:trPr>
        <w:tc>
          <w:tcPr>
            <w:tcW w:w="1417" w:type="dxa"/>
            <w:vMerge/>
            <w:shd w:val="solid" w:color="F4F1EE" w:fill="auto"/>
          </w:tcPr>
          <w:p w14:paraId="4B443D5B" w14:textId="77777777" w:rsidR="00993A65" w:rsidRPr="0079008F" w:rsidRDefault="00993A65" w:rsidP="00476C89">
            <w:pPr>
              <w:pStyle w:val="ASDEFCONNormal"/>
              <w:jc w:val="left"/>
              <w:rPr>
                <w:rFonts w:cs="Arial"/>
                <w:szCs w:val="20"/>
              </w:rPr>
            </w:pPr>
          </w:p>
        </w:tc>
        <w:tc>
          <w:tcPr>
            <w:tcW w:w="1539" w:type="dxa"/>
            <w:vMerge/>
          </w:tcPr>
          <w:p w14:paraId="13F29AE3" w14:textId="77777777" w:rsidR="00993A65" w:rsidRPr="0079008F" w:rsidRDefault="00993A65" w:rsidP="00476C89">
            <w:pPr>
              <w:pStyle w:val="ASDEFCONNormal"/>
              <w:jc w:val="left"/>
              <w:rPr>
                <w:rFonts w:cs="Arial"/>
                <w:szCs w:val="20"/>
              </w:rPr>
            </w:pPr>
          </w:p>
        </w:tc>
        <w:tc>
          <w:tcPr>
            <w:tcW w:w="1184" w:type="dxa"/>
            <w:gridSpan w:val="3"/>
          </w:tcPr>
          <w:p w14:paraId="5D2CB8B3" w14:textId="77777777" w:rsidR="00993A65" w:rsidRPr="0079008F" w:rsidRDefault="00993A65" w:rsidP="00E357DC">
            <w:pPr>
              <w:pStyle w:val="ASDEFCONNormal"/>
              <w:jc w:val="left"/>
            </w:pPr>
            <w:r w:rsidRPr="0079008F">
              <w:t>Address:</w:t>
            </w:r>
          </w:p>
        </w:tc>
        <w:tc>
          <w:tcPr>
            <w:tcW w:w="4920" w:type="dxa"/>
            <w:gridSpan w:val="7"/>
            <w:shd w:val="clear" w:color="auto" w:fill="auto"/>
          </w:tcPr>
          <w:p w14:paraId="17B69AC0" w14:textId="08312577" w:rsidR="00993A65" w:rsidRPr="005F7ACD" w:rsidRDefault="00993A65" w:rsidP="00E357DC">
            <w:pPr>
              <w:pStyle w:val="ASDEFCONNormal"/>
              <w:jc w:val="left"/>
              <w:rPr>
                <w:b/>
              </w:rPr>
            </w:pPr>
            <w:r w:rsidRPr="005F7ACD">
              <w:rPr>
                <w:b/>
                <w:lang w:eastAsia="zh-CN"/>
              </w:rPr>
              <w:fldChar w:fldCharType="begin">
                <w:ffData>
                  <w:name w:val=""/>
                  <w:enabled/>
                  <w:calcOnExit w:val="0"/>
                  <w:textInput>
                    <w:default w:val="(INSERT ADDRESS)"/>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ADDRESS)</w:t>
            </w:r>
            <w:r w:rsidRPr="005F7ACD">
              <w:rPr>
                <w:b/>
                <w:lang w:eastAsia="zh-CN"/>
              </w:rPr>
              <w:fldChar w:fldCharType="end"/>
            </w:r>
          </w:p>
        </w:tc>
      </w:tr>
      <w:tr w:rsidR="00993A65" w:rsidRPr="0079008F" w14:paraId="1B9B8F07" w14:textId="77777777" w:rsidTr="00C719C4">
        <w:trPr>
          <w:trHeight w:val="159"/>
        </w:trPr>
        <w:tc>
          <w:tcPr>
            <w:tcW w:w="1417" w:type="dxa"/>
            <w:vMerge/>
            <w:shd w:val="solid" w:color="F4F1EE" w:fill="auto"/>
          </w:tcPr>
          <w:p w14:paraId="742D8D40" w14:textId="77777777" w:rsidR="00993A65" w:rsidRPr="0079008F" w:rsidRDefault="00993A65" w:rsidP="00476C89">
            <w:pPr>
              <w:pStyle w:val="ASDEFCONNormal"/>
              <w:jc w:val="left"/>
              <w:rPr>
                <w:rFonts w:cs="Arial"/>
                <w:szCs w:val="20"/>
              </w:rPr>
            </w:pPr>
          </w:p>
        </w:tc>
        <w:tc>
          <w:tcPr>
            <w:tcW w:w="1539" w:type="dxa"/>
            <w:vMerge/>
          </w:tcPr>
          <w:p w14:paraId="1290BF26" w14:textId="77777777" w:rsidR="00993A65" w:rsidRPr="0079008F" w:rsidRDefault="00993A65" w:rsidP="00476C89">
            <w:pPr>
              <w:pStyle w:val="ASDEFCONNormal"/>
              <w:jc w:val="left"/>
              <w:rPr>
                <w:rFonts w:cs="Arial"/>
                <w:szCs w:val="20"/>
              </w:rPr>
            </w:pPr>
          </w:p>
        </w:tc>
        <w:tc>
          <w:tcPr>
            <w:tcW w:w="1184" w:type="dxa"/>
            <w:gridSpan w:val="3"/>
          </w:tcPr>
          <w:p w14:paraId="5601C1B0" w14:textId="77777777" w:rsidR="00993A65" w:rsidRPr="0079008F" w:rsidRDefault="00993A65" w:rsidP="00E357DC">
            <w:pPr>
              <w:pStyle w:val="ASDEFCONNormal"/>
              <w:jc w:val="left"/>
            </w:pPr>
            <w:r w:rsidRPr="0079008F">
              <w:t>Fax:</w:t>
            </w:r>
          </w:p>
        </w:tc>
        <w:tc>
          <w:tcPr>
            <w:tcW w:w="4920" w:type="dxa"/>
            <w:gridSpan w:val="7"/>
            <w:shd w:val="clear" w:color="auto" w:fill="auto"/>
          </w:tcPr>
          <w:p w14:paraId="1C704F36" w14:textId="4D737C27" w:rsidR="00993A65" w:rsidRPr="005F7ACD" w:rsidRDefault="00993A65" w:rsidP="00E357DC">
            <w:pPr>
              <w:pStyle w:val="ASDEFCONNormal"/>
              <w:jc w:val="left"/>
              <w:rPr>
                <w:b/>
              </w:rPr>
            </w:pPr>
            <w:r w:rsidRPr="005F7ACD">
              <w:rPr>
                <w:b/>
                <w:lang w:eastAsia="zh-CN"/>
              </w:rPr>
              <w:fldChar w:fldCharType="begin">
                <w:ffData>
                  <w:name w:val=""/>
                  <w:enabled/>
                  <w:calcOnExit w:val="0"/>
                  <w:textInput>
                    <w:default w:val="(INSERT FAX NUMBER)"/>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FAX NUMBER)</w:t>
            </w:r>
            <w:r w:rsidRPr="005F7ACD">
              <w:rPr>
                <w:b/>
                <w:lang w:eastAsia="zh-CN"/>
              </w:rPr>
              <w:fldChar w:fldCharType="end"/>
            </w:r>
          </w:p>
        </w:tc>
      </w:tr>
      <w:tr w:rsidR="00993A65" w:rsidRPr="0079008F" w14:paraId="53806214" w14:textId="77777777" w:rsidTr="00C719C4">
        <w:trPr>
          <w:trHeight w:val="656"/>
        </w:trPr>
        <w:tc>
          <w:tcPr>
            <w:tcW w:w="1417" w:type="dxa"/>
            <w:vMerge/>
            <w:shd w:val="solid" w:color="F4F1EE" w:fill="auto"/>
          </w:tcPr>
          <w:p w14:paraId="39CAD32A" w14:textId="77777777" w:rsidR="00993A65" w:rsidRPr="0079008F" w:rsidRDefault="00993A65" w:rsidP="00476C89">
            <w:pPr>
              <w:pStyle w:val="ASDEFCONNormal"/>
              <w:jc w:val="left"/>
              <w:rPr>
                <w:rFonts w:cs="Arial"/>
                <w:szCs w:val="20"/>
              </w:rPr>
            </w:pPr>
          </w:p>
        </w:tc>
        <w:tc>
          <w:tcPr>
            <w:tcW w:w="1539" w:type="dxa"/>
            <w:vMerge/>
          </w:tcPr>
          <w:p w14:paraId="3513C102" w14:textId="77777777" w:rsidR="00993A65" w:rsidRPr="0079008F" w:rsidRDefault="00993A65" w:rsidP="00476C89">
            <w:pPr>
              <w:pStyle w:val="ASDEFCONNormal"/>
              <w:jc w:val="left"/>
              <w:rPr>
                <w:rFonts w:cs="Arial"/>
                <w:szCs w:val="20"/>
              </w:rPr>
            </w:pPr>
          </w:p>
        </w:tc>
        <w:tc>
          <w:tcPr>
            <w:tcW w:w="1184" w:type="dxa"/>
            <w:gridSpan w:val="3"/>
          </w:tcPr>
          <w:p w14:paraId="51E03FE5" w14:textId="77777777" w:rsidR="00993A65" w:rsidRPr="0079008F" w:rsidRDefault="00993A65" w:rsidP="00E357DC">
            <w:pPr>
              <w:pStyle w:val="ASDEFCONNormal"/>
              <w:jc w:val="left"/>
            </w:pPr>
            <w:r w:rsidRPr="0079008F">
              <w:t>Email:</w:t>
            </w:r>
          </w:p>
        </w:tc>
        <w:tc>
          <w:tcPr>
            <w:tcW w:w="4920" w:type="dxa"/>
            <w:gridSpan w:val="7"/>
            <w:shd w:val="clear" w:color="auto" w:fill="auto"/>
          </w:tcPr>
          <w:p w14:paraId="230009B0" w14:textId="4DAFE212" w:rsidR="00993A65" w:rsidRPr="005F7ACD" w:rsidRDefault="00993A65" w:rsidP="00E357DC">
            <w:pPr>
              <w:pStyle w:val="ASDEFCONNormal"/>
              <w:jc w:val="left"/>
              <w:rPr>
                <w:b/>
              </w:rPr>
            </w:pPr>
            <w:r w:rsidRPr="005F7ACD">
              <w:rPr>
                <w:b/>
                <w:lang w:eastAsia="zh-CN"/>
              </w:rPr>
              <w:fldChar w:fldCharType="begin">
                <w:ffData>
                  <w:name w:val=""/>
                  <w:enabled/>
                  <w:calcOnExit w:val="0"/>
                  <w:textInput>
                    <w:default w:val="(INSERT EMAIL ADDRESS)"/>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EMAIL ADDRESS)</w:t>
            </w:r>
            <w:r w:rsidRPr="005F7ACD">
              <w:rPr>
                <w:b/>
                <w:lang w:eastAsia="zh-CN"/>
              </w:rPr>
              <w:fldChar w:fldCharType="end"/>
            </w:r>
          </w:p>
        </w:tc>
      </w:tr>
      <w:tr w:rsidR="00101B34" w:rsidRPr="0079008F" w14:paraId="463C31D9" w14:textId="77777777" w:rsidTr="00C719C4">
        <w:trPr>
          <w:trHeight w:val="656"/>
        </w:trPr>
        <w:tc>
          <w:tcPr>
            <w:tcW w:w="1417" w:type="dxa"/>
            <w:shd w:val="solid" w:color="F4F1EE" w:fill="auto"/>
          </w:tcPr>
          <w:p w14:paraId="52B8FBA4" w14:textId="77777777" w:rsidR="006222AD" w:rsidRPr="005F7ACD" w:rsidRDefault="00101B34" w:rsidP="00E357DC">
            <w:pPr>
              <w:pStyle w:val="ASDEFCONNormal"/>
              <w:jc w:val="left"/>
              <w:rPr>
                <w:b/>
              </w:rPr>
            </w:pPr>
            <w:r w:rsidRPr="005F7ACD">
              <w:rPr>
                <w:b/>
              </w:rPr>
              <w:t>Item 10</w:t>
            </w:r>
          </w:p>
          <w:p w14:paraId="7F3F7B7E" w14:textId="104D5CD3" w:rsidR="00101B34" w:rsidRPr="0079008F" w:rsidRDefault="00101B34" w:rsidP="00E357DC">
            <w:pPr>
              <w:pStyle w:val="ASDEFCONNormal"/>
              <w:jc w:val="left"/>
              <w:rPr>
                <w:b/>
              </w:rPr>
            </w:pPr>
            <w:r w:rsidRPr="0079008F">
              <w:t xml:space="preserve">(clause </w:t>
            </w:r>
            <w:r w:rsidRPr="0079008F">
              <w:fldChar w:fldCharType="begin"/>
            </w:r>
            <w:r w:rsidRPr="0079008F">
              <w:instrText xml:space="preserve"> REF _Ref435877744 \r \h </w:instrText>
            </w:r>
            <w:r w:rsidR="0079008F" w:rsidRPr="0079008F">
              <w:instrText xml:space="preserve"> \* MERGEFORMAT </w:instrText>
            </w:r>
            <w:r w:rsidRPr="0079008F">
              <w:fldChar w:fldCharType="separate"/>
            </w:r>
            <w:r w:rsidR="00D06BFC">
              <w:t>8.1.1</w:t>
            </w:r>
            <w:r w:rsidRPr="0079008F">
              <w:fldChar w:fldCharType="end"/>
            </w:r>
            <w:r w:rsidRPr="0079008F">
              <w:t>)</w:t>
            </w:r>
          </w:p>
        </w:tc>
        <w:tc>
          <w:tcPr>
            <w:tcW w:w="1539" w:type="dxa"/>
          </w:tcPr>
          <w:p w14:paraId="15A960EB" w14:textId="0A75CDA9" w:rsidR="00173471" w:rsidRPr="005F7ACD" w:rsidRDefault="00101B34" w:rsidP="00E357DC">
            <w:pPr>
              <w:pStyle w:val="ASDEFCONNormal"/>
              <w:jc w:val="left"/>
              <w:rPr>
                <w:b/>
                <w:lang w:eastAsia="zh-CN"/>
              </w:rPr>
            </w:pPr>
            <w:r w:rsidRPr="005F7ACD">
              <w:rPr>
                <w:b/>
                <w:lang w:eastAsia="zh-CN"/>
              </w:rPr>
              <w:t>Defect Notification Period:</w:t>
            </w:r>
          </w:p>
          <w:p w14:paraId="3D942FFA" w14:textId="77777777" w:rsidR="00101B34" w:rsidRPr="0079008F" w:rsidRDefault="00101B34" w:rsidP="00E357DC">
            <w:pPr>
              <w:pStyle w:val="ASDEFCONNormal"/>
              <w:jc w:val="left"/>
              <w:rPr>
                <w:rFonts w:cs="Arial"/>
                <w:b/>
                <w:szCs w:val="20"/>
              </w:rPr>
            </w:pPr>
            <w:r w:rsidRPr="0079008F">
              <w:rPr>
                <w:rFonts w:cs="Arial"/>
                <w:szCs w:val="20"/>
              </w:rPr>
              <w:t>(Core)</w:t>
            </w:r>
          </w:p>
        </w:tc>
        <w:tc>
          <w:tcPr>
            <w:tcW w:w="6104" w:type="dxa"/>
            <w:gridSpan w:val="10"/>
          </w:tcPr>
          <w:p w14:paraId="79016993" w14:textId="0FFDC8EB" w:rsidR="00101B34" w:rsidRPr="0079008F" w:rsidRDefault="00101B34" w:rsidP="00E357DC">
            <w:pPr>
              <w:pStyle w:val="ASDEFCONNormal"/>
              <w:jc w:val="left"/>
              <w:rPr>
                <w:b/>
              </w:rPr>
            </w:pPr>
            <w:r w:rsidRPr="0079008F">
              <w:t>From the Effective Date until</w:t>
            </w:r>
            <w:r w:rsidRPr="0079008F">
              <w:rPr>
                <w:b/>
                <w:i/>
                <w:lang w:eastAsia="zh-CN"/>
              </w:rPr>
              <w:t xml:space="preserve"> </w:t>
            </w:r>
            <w:r w:rsidRPr="0079008F">
              <w:rPr>
                <w:b/>
                <w:lang w:eastAsia="zh-CN"/>
              </w:rPr>
              <w:fldChar w:fldCharType="begin">
                <w:ffData>
                  <w:name w:val=""/>
                  <w:enabled/>
                  <w:calcOnExit w:val="0"/>
                  <w:textInput>
                    <w:default w:val="[INSERT PERIOD]"/>
                  </w:textInput>
                </w:ffData>
              </w:fldChar>
            </w:r>
            <w:r w:rsidRPr="0079008F">
              <w:rPr>
                <w:b/>
                <w:lang w:eastAsia="zh-CN"/>
              </w:rPr>
              <w:instrText xml:space="preserve"> FORMTEXT </w:instrText>
            </w:r>
            <w:r w:rsidRPr="0079008F">
              <w:rPr>
                <w:b/>
                <w:lang w:eastAsia="zh-CN"/>
              </w:rPr>
            </w:r>
            <w:r w:rsidRPr="0079008F">
              <w:rPr>
                <w:b/>
                <w:lang w:eastAsia="zh-CN"/>
              </w:rPr>
              <w:fldChar w:fldCharType="separate"/>
            </w:r>
            <w:r w:rsidR="00E32C26">
              <w:rPr>
                <w:b/>
                <w:noProof/>
                <w:lang w:eastAsia="zh-CN"/>
              </w:rPr>
              <w:t>[INSERT PERIOD]</w:t>
            </w:r>
            <w:r w:rsidRPr="0079008F">
              <w:rPr>
                <w:b/>
                <w:lang w:eastAsia="zh-CN"/>
              </w:rPr>
              <w:fldChar w:fldCharType="end"/>
            </w:r>
            <w:r w:rsidRPr="0079008F">
              <w:rPr>
                <w:i/>
                <w:lang w:eastAsia="zh-CN"/>
              </w:rPr>
              <w:t xml:space="preserve"> </w:t>
            </w:r>
            <w:r w:rsidRPr="0079008F">
              <w:rPr>
                <w:lang w:eastAsia="zh-CN"/>
              </w:rPr>
              <w:t>after expiry or earlier termination of the Contract</w:t>
            </w:r>
            <w:r w:rsidRPr="0079008F">
              <w:t>.</w:t>
            </w:r>
          </w:p>
        </w:tc>
      </w:tr>
      <w:tr w:rsidR="00101B34" w:rsidRPr="0079008F" w14:paraId="0C8B211B" w14:textId="77777777" w:rsidTr="00C719C4">
        <w:trPr>
          <w:trHeight w:val="656"/>
        </w:trPr>
        <w:tc>
          <w:tcPr>
            <w:tcW w:w="1417" w:type="dxa"/>
            <w:shd w:val="solid" w:color="F4F1EE" w:fill="auto"/>
          </w:tcPr>
          <w:p w14:paraId="4FB48370" w14:textId="77777777" w:rsidR="006222AD" w:rsidRPr="005F7ACD" w:rsidRDefault="00101B34" w:rsidP="00E357DC">
            <w:pPr>
              <w:pStyle w:val="ASDEFCONNormal"/>
              <w:jc w:val="left"/>
              <w:rPr>
                <w:b/>
              </w:rPr>
            </w:pPr>
            <w:r w:rsidRPr="005F7ACD">
              <w:rPr>
                <w:b/>
              </w:rPr>
              <w:t>Item 11</w:t>
            </w:r>
          </w:p>
          <w:p w14:paraId="0E513F02" w14:textId="78693787" w:rsidR="00101B34" w:rsidRPr="0079008F" w:rsidRDefault="00101B34" w:rsidP="00E357DC">
            <w:pPr>
              <w:pStyle w:val="ASDEFCONNormal"/>
              <w:jc w:val="left"/>
            </w:pPr>
            <w:r w:rsidRPr="0079008F">
              <w:t xml:space="preserve">(clause </w:t>
            </w:r>
            <w:r w:rsidRPr="0079008F">
              <w:fldChar w:fldCharType="begin"/>
            </w:r>
            <w:r w:rsidRPr="0079008F">
              <w:instrText xml:space="preserve"> REF _Ref415876978 \r \h </w:instrText>
            </w:r>
            <w:r w:rsidR="0079008F" w:rsidRPr="0079008F">
              <w:instrText xml:space="preserve"> \* MERGEFORMAT </w:instrText>
            </w:r>
            <w:r w:rsidRPr="0079008F">
              <w:fldChar w:fldCharType="separate"/>
            </w:r>
            <w:r w:rsidR="00D06BFC">
              <w:t>8.2.1</w:t>
            </w:r>
            <w:r w:rsidRPr="0079008F">
              <w:fldChar w:fldCharType="end"/>
            </w:r>
            <w:r w:rsidRPr="0079008F">
              <w:t>)</w:t>
            </w:r>
          </w:p>
        </w:tc>
        <w:tc>
          <w:tcPr>
            <w:tcW w:w="1539" w:type="dxa"/>
          </w:tcPr>
          <w:p w14:paraId="5DEAD5CA" w14:textId="77777777" w:rsidR="00101B34" w:rsidRPr="005F7ACD" w:rsidRDefault="00101B34" w:rsidP="00E357DC">
            <w:pPr>
              <w:pStyle w:val="ASDEFCONNormal"/>
              <w:jc w:val="left"/>
              <w:rPr>
                <w:b/>
                <w:lang w:eastAsia="zh-CN"/>
              </w:rPr>
            </w:pPr>
            <w:r w:rsidRPr="005F7ACD">
              <w:rPr>
                <w:b/>
                <w:lang w:eastAsia="zh-CN"/>
              </w:rPr>
              <w:t>Defect Rectification Period:</w:t>
            </w:r>
          </w:p>
          <w:p w14:paraId="15188AB7" w14:textId="77777777" w:rsidR="00101B34" w:rsidRPr="0079008F" w:rsidRDefault="00101B34" w:rsidP="00E357DC">
            <w:pPr>
              <w:pStyle w:val="ASDEFCONNormal"/>
              <w:jc w:val="left"/>
              <w:rPr>
                <w:rFonts w:cs="Arial"/>
                <w:szCs w:val="20"/>
                <w:lang w:eastAsia="zh-CN"/>
              </w:rPr>
            </w:pPr>
            <w:r w:rsidRPr="0079008F">
              <w:rPr>
                <w:rFonts w:cs="Arial"/>
                <w:szCs w:val="20"/>
                <w:lang w:eastAsia="zh-CN"/>
              </w:rPr>
              <w:t>(</w:t>
            </w:r>
            <w:r w:rsidRPr="0079008F">
              <w:rPr>
                <w:rFonts w:cs="Arial"/>
                <w:szCs w:val="20"/>
              </w:rPr>
              <w:t>Core)</w:t>
            </w:r>
          </w:p>
        </w:tc>
        <w:tc>
          <w:tcPr>
            <w:tcW w:w="6104" w:type="dxa"/>
            <w:gridSpan w:val="10"/>
          </w:tcPr>
          <w:p w14:paraId="698E4A45" w14:textId="476EA3B3" w:rsidR="00101B34" w:rsidRPr="0079008F" w:rsidRDefault="00101B34" w:rsidP="00E357DC">
            <w:pPr>
              <w:pStyle w:val="ASDEFCONNormal"/>
              <w:jc w:val="left"/>
            </w:pPr>
            <w:r w:rsidRPr="0079008F">
              <w:rPr>
                <w:lang w:eastAsia="zh-CN"/>
              </w:rPr>
              <w:t xml:space="preserve">If the Defect is a Latent Defect, the period of </w:t>
            </w:r>
            <w:r w:rsidRPr="0079008F">
              <w:rPr>
                <w:b/>
                <w:lang w:eastAsia="zh-CN"/>
              </w:rPr>
              <w:fldChar w:fldCharType="begin">
                <w:ffData>
                  <w:name w:val=""/>
                  <w:enabled/>
                  <w:calcOnExit w:val="0"/>
                  <w:textInput>
                    <w:default w:val="[INSERT PERIOD]"/>
                  </w:textInput>
                </w:ffData>
              </w:fldChar>
            </w:r>
            <w:r w:rsidRPr="0079008F">
              <w:rPr>
                <w:b/>
                <w:lang w:eastAsia="zh-CN"/>
              </w:rPr>
              <w:instrText xml:space="preserve"> FORMTEXT </w:instrText>
            </w:r>
            <w:r w:rsidRPr="0079008F">
              <w:rPr>
                <w:b/>
                <w:lang w:eastAsia="zh-CN"/>
              </w:rPr>
            </w:r>
            <w:r w:rsidRPr="0079008F">
              <w:rPr>
                <w:b/>
                <w:lang w:eastAsia="zh-CN"/>
              </w:rPr>
              <w:fldChar w:fldCharType="separate"/>
            </w:r>
            <w:r w:rsidR="00E32C26">
              <w:rPr>
                <w:b/>
                <w:noProof/>
                <w:lang w:eastAsia="zh-CN"/>
              </w:rPr>
              <w:t>[INSERT PERIOD]</w:t>
            </w:r>
            <w:r w:rsidRPr="0079008F">
              <w:rPr>
                <w:b/>
                <w:lang w:eastAsia="zh-CN"/>
              </w:rPr>
              <w:fldChar w:fldCharType="end"/>
            </w:r>
            <w:r w:rsidRPr="0079008F">
              <w:rPr>
                <w:b/>
              </w:rPr>
              <w:t xml:space="preserve"> </w:t>
            </w:r>
            <w:r w:rsidRPr="0079008F">
              <w:t>after Acceptance of the Supplies</w:t>
            </w:r>
            <w:r w:rsidR="000303DC" w:rsidRPr="0079008F">
              <w:t xml:space="preserve"> (or if the Contract does not provide for Acceptance of the relevant Supplies, Final Acceptance)</w:t>
            </w:r>
            <w:r w:rsidRPr="0079008F">
              <w:t>.</w:t>
            </w:r>
          </w:p>
          <w:p w14:paraId="12C43753" w14:textId="28C0B8F0" w:rsidR="00101B34" w:rsidRPr="0079008F" w:rsidRDefault="00101B34" w:rsidP="00E357DC">
            <w:pPr>
              <w:pStyle w:val="ASDEFCONNormal"/>
              <w:jc w:val="left"/>
              <w:rPr>
                <w:rFonts w:cs="Arial"/>
                <w:szCs w:val="20"/>
                <w:lang w:eastAsia="zh-CN"/>
              </w:rPr>
            </w:pPr>
            <w:r w:rsidRPr="0079008F">
              <w:rPr>
                <w:rFonts w:cs="Arial"/>
                <w:szCs w:val="20"/>
                <w:lang w:eastAsia="zh-CN"/>
              </w:rPr>
              <w:t xml:space="preserve">If the Defect is not a Latent Defect, the period of </w:t>
            </w:r>
            <w:r w:rsidRPr="0079008F">
              <w:rPr>
                <w:rFonts w:cs="Arial"/>
                <w:b/>
                <w:szCs w:val="20"/>
                <w:lang w:eastAsia="zh-CN"/>
              </w:rPr>
              <w:fldChar w:fldCharType="begin">
                <w:ffData>
                  <w:name w:val=""/>
                  <w:enabled/>
                  <w:calcOnExit w:val="0"/>
                  <w:textInput>
                    <w:default w:val="[INSERT PERIOD]"/>
                  </w:textInput>
                </w:ffData>
              </w:fldChar>
            </w:r>
            <w:r w:rsidRPr="0079008F">
              <w:rPr>
                <w:rFonts w:cs="Arial"/>
                <w:b/>
                <w:szCs w:val="20"/>
                <w:lang w:eastAsia="zh-CN"/>
              </w:rPr>
              <w:instrText xml:space="preserve"> FORMTEXT </w:instrText>
            </w:r>
            <w:r w:rsidRPr="0079008F">
              <w:rPr>
                <w:rFonts w:cs="Arial"/>
                <w:b/>
                <w:szCs w:val="20"/>
                <w:lang w:eastAsia="zh-CN"/>
              </w:rPr>
            </w:r>
            <w:r w:rsidRPr="0079008F">
              <w:rPr>
                <w:rFonts w:cs="Arial"/>
                <w:b/>
                <w:szCs w:val="20"/>
                <w:lang w:eastAsia="zh-CN"/>
              </w:rPr>
              <w:fldChar w:fldCharType="separate"/>
            </w:r>
            <w:r w:rsidR="00E32C26">
              <w:rPr>
                <w:rFonts w:cs="Arial"/>
                <w:b/>
                <w:noProof/>
                <w:szCs w:val="20"/>
                <w:lang w:eastAsia="zh-CN"/>
              </w:rPr>
              <w:t>[INSERT PERIOD]</w:t>
            </w:r>
            <w:r w:rsidRPr="0079008F">
              <w:rPr>
                <w:rFonts w:cs="Arial"/>
                <w:b/>
                <w:szCs w:val="20"/>
                <w:lang w:eastAsia="zh-CN"/>
              </w:rPr>
              <w:fldChar w:fldCharType="end"/>
            </w:r>
            <w:r w:rsidRPr="0079008F">
              <w:rPr>
                <w:rFonts w:cs="Arial"/>
                <w:b/>
                <w:szCs w:val="20"/>
              </w:rPr>
              <w:t xml:space="preserve"> </w:t>
            </w:r>
            <w:r w:rsidRPr="0079008F">
              <w:rPr>
                <w:rFonts w:cs="Arial"/>
                <w:szCs w:val="20"/>
              </w:rPr>
              <w:t>after Acceptance of the Supplies</w:t>
            </w:r>
            <w:r w:rsidR="000303DC" w:rsidRPr="0079008F">
              <w:rPr>
                <w:rFonts w:cs="Arial"/>
                <w:szCs w:val="20"/>
              </w:rPr>
              <w:t xml:space="preserve"> (or if the Contract does not provide for Acceptance of the relevant Supplies, Final Acceptance) or such other period determined in accordance with clause </w:t>
            </w:r>
            <w:r w:rsidR="000303DC" w:rsidRPr="0079008F">
              <w:rPr>
                <w:rFonts w:cs="Arial"/>
                <w:szCs w:val="20"/>
              </w:rPr>
              <w:fldChar w:fldCharType="begin"/>
            </w:r>
            <w:r w:rsidR="000303DC" w:rsidRPr="0079008F">
              <w:rPr>
                <w:rFonts w:cs="Arial"/>
                <w:szCs w:val="20"/>
              </w:rPr>
              <w:instrText xml:space="preserve"> REF _Ref464198932 \r \h </w:instrText>
            </w:r>
            <w:r w:rsidR="0079008F" w:rsidRPr="0079008F">
              <w:rPr>
                <w:rFonts w:cs="Arial"/>
                <w:szCs w:val="20"/>
              </w:rPr>
              <w:instrText xml:space="preserve"> \* MERGEFORMAT </w:instrText>
            </w:r>
            <w:r w:rsidR="000303DC" w:rsidRPr="0079008F">
              <w:rPr>
                <w:rFonts w:cs="Arial"/>
                <w:szCs w:val="20"/>
              </w:rPr>
            </w:r>
            <w:r w:rsidR="000303DC" w:rsidRPr="0079008F">
              <w:rPr>
                <w:rFonts w:cs="Arial"/>
                <w:szCs w:val="20"/>
              </w:rPr>
              <w:fldChar w:fldCharType="separate"/>
            </w:r>
            <w:r w:rsidR="00D06BFC">
              <w:rPr>
                <w:rFonts w:cs="Arial"/>
                <w:szCs w:val="20"/>
              </w:rPr>
              <w:t>8.2.6</w:t>
            </w:r>
            <w:r w:rsidR="000303DC" w:rsidRPr="0079008F">
              <w:rPr>
                <w:rFonts w:cs="Arial"/>
                <w:szCs w:val="20"/>
              </w:rPr>
              <w:fldChar w:fldCharType="end"/>
            </w:r>
            <w:r w:rsidRPr="0079008F">
              <w:rPr>
                <w:rFonts w:cs="Arial"/>
                <w:szCs w:val="20"/>
              </w:rPr>
              <w:t>.</w:t>
            </w:r>
          </w:p>
        </w:tc>
      </w:tr>
      <w:tr w:rsidR="00993A65" w:rsidRPr="0079008F" w14:paraId="2C422BF8" w14:textId="77777777" w:rsidTr="00C719C4">
        <w:trPr>
          <w:trHeight w:val="270"/>
        </w:trPr>
        <w:tc>
          <w:tcPr>
            <w:tcW w:w="1417" w:type="dxa"/>
            <w:vMerge w:val="restart"/>
            <w:shd w:val="solid" w:color="F4F1EE" w:fill="auto"/>
          </w:tcPr>
          <w:p w14:paraId="73BE668E" w14:textId="77777777" w:rsidR="006222AD" w:rsidRPr="001C0AD6" w:rsidRDefault="00993A65" w:rsidP="005F7ACD">
            <w:pPr>
              <w:pStyle w:val="ASDEFCONNormal"/>
              <w:jc w:val="left"/>
            </w:pPr>
            <w:r w:rsidRPr="005F7ACD">
              <w:rPr>
                <w:b/>
              </w:rPr>
              <w:t xml:space="preserve">Item </w:t>
            </w:r>
            <w:r w:rsidR="00391E55" w:rsidRPr="005F7ACD">
              <w:rPr>
                <w:b/>
              </w:rPr>
              <w:t>12</w:t>
            </w:r>
          </w:p>
          <w:p w14:paraId="5081B3E4" w14:textId="455238C1" w:rsidR="00993A65" w:rsidRPr="0079008F" w:rsidRDefault="00993A65" w:rsidP="00D708A8">
            <w:pPr>
              <w:pStyle w:val="ASDEFCONNormal"/>
              <w:jc w:val="left"/>
            </w:pPr>
            <w:r w:rsidRPr="0079008F">
              <w:t xml:space="preserve">(clause </w:t>
            </w:r>
            <w:r w:rsidR="00E04606" w:rsidRPr="0079008F">
              <w:fldChar w:fldCharType="begin"/>
            </w:r>
            <w:r w:rsidR="00E04606" w:rsidRPr="0079008F">
              <w:instrText xml:space="preserve"> REF _Ref460412095 \r \h </w:instrText>
            </w:r>
            <w:r w:rsidR="0079008F" w:rsidRPr="0079008F">
              <w:instrText xml:space="preserve"> \* MERGEFORMAT </w:instrText>
            </w:r>
            <w:r w:rsidR="00E04606" w:rsidRPr="0079008F">
              <w:fldChar w:fldCharType="separate"/>
            </w:r>
            <w:r w:rsidR="00D06BFC">
              <w:t>9.1</w:t>
            </w:r>
            <w:r w:rsidR="00E04606" w:rsidRPr="0079008F">
              <w:fldChar w:fldCharType="end"/>
            </w:r>
            <w:r w:rsidRPr="0079008F">
              <w:t>)</w:t>
            </w:r>
          </w:p>
          <w:p w14:paraId="1ADF1CAE" w14:textId="77777777" w:rsidR="00993A65" w:rsidRPr="0079008F" w:rsidRDefault="00993A65" w:rsidP="00E357DC">
            <w:pPr>
              <w:pStyle w:val="NoteToDrafters-ASDEFCON"/>
              <w:jc w:val="left"/>
            </w:pPr>
            <w:r w:rsidRPr="0079008F">
              <w:t>Note to drafters:  Delete insurance policies if they do not apply.</w:t>
            </w:r>
          </w:p>
        </w:tc>
        <w:tc>
          <w:tcPr>
            <w:tcW w:w="1539" w:type="dxa"/>
          </w:tcPr>
          <w:p w14:paraId="2B4FE7FD" w14:textId="77777777" w:rsidR="006222AD" w:rsidRDefault="00993A65" w:rsidP="00E357DC">
            <w:pPr>
              <w:pStyle w:val="ASDEFCONNormal"/>
              <w:jc w:val="left"/>
            </w:pPr>
            <w:r w:rsidRPr="005F7ACD">
              <w:rPr>
                <w:b/>
              </w:rPr>
              <w:t>Approved Contractor Insurance Program Status</w:t>
            </w:r>
            <w:r w:rsidR="006222AD">
              <w:t>:</w:t>
            </w:r>
          </w:p>
          <w:p w14:paraId="7C5BF36F" w14:textId="3937C366" w:rsidR="00993A65" w:rsidRPr="0079008F" w:rsidRDefault="00993A65" w:rsidP="00E357DC">
            <w:pPr>
              <w:pStyle w:val="ASDEFCONNormal"/>
              <w:jc w:val="left"/>
              <w:rPr>
                <w:lang w:eastAsia="zh-CN"/>
              </w:rPr>
            </w:pPr>
            <w:r w:rsidRPr="0079008F">
              <w:t>(Core)</w:t>
            </w:r>
          </w:p>
        </w:tc>
        <w:tc>
          <w:tcPr>
            <w:tcW w:w="6104" w:type="dxa"/>
            <w:gridSpan w:val="10"/>
          </w:tcPr>
          <w:p w14:paraId="6E96DA50" w14:textId="77777777" w:rsidR="00993A65" w:rsidRPr="0079008F" w:rsidRDefault="00993A65" w:rsidP="00E357DC">
            <w:pPr>
              <w:pStyle w:val="ASDEFCONNormal"/>
              <w:jc w:val="left"/>
              <w:rPr>
                <w:i/>
                <w:lang w:eastAsia="zh-CN"/>
              </w:rPr>
            </w:pPr>
            <w:r w:rsidRPr="0079008F">
              <w:sym w:font="Wingdings" w:char="F071"/>
            </w:r>
            <w:r w:rsidRPr="0079008F">
              <w:t xml:space="preserve"> Yes  /  </w:t>
            </w:r>
            <w:r w:rsidRPr="0079008F">
              <w:sym w:font="Wingdings" w:char="F071"/>
            </w:r>
            <w:r w:rsidRPr="0079008F">
              <w:t xml:space="preserve"> No  </w:t>
            </w:r>
          </w:p>
        </w:tc>
      </w:tr>
      <w:tr w:rsidR="00993A65" w:rsidRPr="0079008F" w14:paraId="0575F3C8" w14:textId="77777777" w:rsidTr="00C719C4">
        <w:trPr>
          <w:trHeight w:val="270"/>
        </w:trPr>
        <w:tc>
          <w:tcPr>
            <w:tcW w:w="1417" w:type="dxa"/>
            <w:vMerge/>
            <w:shd w:val="solid" w:color="F4F1EE" w:fill="auto"/>
          </w:tcPr>
          <w:p w14:paraId="019D9B25" w14:textId="77777777" w:rsidR="00993A65" w:rsidRPr="0079008F" w:rsidRDefault="00993A65" w:rsidP="00476C89">
            <w:pPr>
              <w:pStyle w:val="ASDEFCONNormal"/>
              <w:jc w:val="left"/>
              <w:rPr>
                <w:rFonts w:cs="Arial"/>
                <w:szCs w:val="20"/>
              </w:rPr>
            </w:pPr>
          </w:p>
        </w:tc>
        <w:tc>
          <w:tcPr>
            <w:tcW w:w="1539" w:type="dxa"/>
            <w:vMerge w:val="restart"/>
          </w:tcPr>
          <w:p w14:paraId="71205419" w14:textId="77777777" w:rsidR="006222AD" w:rsidRPr="005F7ACD" w:rsidRDefault="00993A65" w:rsidP="00E357DC">
            <w:pPr>
              <w:pStyle w:val="ASDEFCONNormal"/>
              <w:jc w:val="left"/>
              <w:rPr>
                <w:b/>
              </w:rPr>
            </w:pPr>
            <w:r w:rsidRPr="005F7ACD">
              <w:rPr>
                <w:b/>
              </w:rPr>
              <w:t>Limits of indemnity for required insurances:</w:t>
            </w:r>
          </w:p>
          <w:p w14:paraId="6A99E8E5" w14:textId="3D89F8F3" w:rsidR="00993A65" w:rsidRPr="0079008F" w:rsidRDefault="00993A65" w:rsidP="00E357DC">
            <w:pPr>
              <w:pStyle w:val="ASDEFCONNormal"/>
              <w:jc w:val="left"/>
              <w:rPr>
                <w:rFonts w:cs="Arial"/>
                <w:szCs w:val="20"/>
              </w:rPr>
            </w:pPr>
            <w:r w:rsidRPr="0079008F">
              <w:t>(Core)</w:t>
            </w:r>
          </w:p>
        </w:tc>
        <w:tc>
          <w:tcPr>
            <w:tcW w:w="3281" w:type="dxa"/>
            <w:gridSpan w:val="8"/>
          </w:tcPr>
          <w:p w14:paraId="15AD9DE5" w14:textId="5537B655" w:rsidR="006222AD" w:rsidRDefault="00993A65" w:rsidP="00E357DC">
            <w:pPr>
              <w:pStyle w:val="ASDEFCONNormal"/>
              <w:jc w:val="left"/>
            </w:pPr>
            <w:r w:rsidRPr="0079008F">
              <w:t>Public liability:</w:t>
            </w:r>
          </w:p>
          <w:p w14:paraId="6C563A8D" w14:textId="18284CCB" w:rsidR="00993A65" w:rsidRPr="0079008F" w:rsidRDefault="00993A65" w:rsidP="00E357DC">
            <w:pPr>
              <w:pStyle w:val="ASDEFCONNormal"/>
              <w:jc w:val="left"/>
              <w:rPr>
                <w:rFonts w:cs="Arial"/>
                <w:szCs w:val="20"/>
              </w:rPr>
            </w:pPr>
            <w:r w:rsidRPr="0079008F">
              <w:rPr>
                <w:rFonts w:cs="Arial"/>
                <w:szCs w:val="20"/>
              </w:rPr>
              <w:t xml:space="preserve">(clause </w:t>
            </w:r>
            <w:r w:rsidR="00E04606" w:rsidRPr="0079008F">
              <w:rPr>
                <w:rFonts w:cs="Arial"/>
                <w:szCs w:val="20"/>
              </w:rPr>
              <w:fldChar w:fldCharType="begin"/>
            </w:r>
            <w:r w:rsidR="00E04606" w:rsidRPr="0079008F">
              <w:rPr>
                <w:rFonts w:cs="Arial"/>
                <w:szCs w:val="20"/>
              </w:rPr>
              <w:instrText xml:space="preserve"> REF _Ref460412116 \r \h </w:instrText>
            </w:r>
            <w:r w:rsidR="0079008F" w:rsidRPr="0079008F">
              <w:rPr>
                <w:rFonts w:cs="Arial"/>
                <w:szCs w:val="20"/>
              </w:rPr>
              <w:instrText xml:space="preserve"> \* MERGEFORMAT </w:instrText>
            </w:r>
            <w:r w:rsidR="00E04606" w:rsidRPr="0079008F">
              <w:rPr>
                <w:rFonts w:cs="Arial"/>
                <w:szCs w:val="20"/>
              </w:rPr>
            </w:r>
            <w:r w:rsidR="00E04606" w:rsidRPr="0079008F">
              <w:rPr>
                <w:rFonts w:cs="Arial"/>
                <w:szCs w:val="20"/>
              </w:rPr>
              <w:fldChar w:fldCharType="separate"/>
            </w:r>
            <w:r w:rsidR="00D06BFC">
              <w:rPr>
                <w:rFonts w:cs="Arial"/>
                <w:szCs w:val="20"/>
              </w:rPr>
              <w:t>9.1.4a</w:t>
            </w:r>
            <w:r w:rsidR="00E04606" w:rsidRPr="0079008F">
              <w:rPr>
                <w:rFonts w:cs="Arial"/>
                <w:szCs w:val="20"/>
              </w:rPr>
              <w:fldChar w:fldCharType="end"/>
            </w:r>
            <w:r w:rsidRPr="0079008F">
              <w:rPr>
                <w:rFonts w:cs="Arial"/>
                <w:szCs w:val="20"/>
              </w:rPr>
              <w:t>)</w:t>
            </w:r>
          </w:p>
        </w:tc>
        <w:tc>
          <w:tcPr>
            <w:tcW w:w="2823" w:type="dxa"/>
            <w:gridSpan w:val="2"/>
          </w:tcPr>
          <w:p w14:paraId="43113047" w14:textId="72F23BEA" w:rsidR="00993A65" w:rsidRPr="0079008F" w:rsidRDefault="00993A65" w:rsidP="00E357DC">
            <w:pPr>
              <w:pStyle w:val="ASDEFCONNormal"/>
              <w:jc w:val="left"/>
            </w:pPr>
            <w:r w:rsidRPr="0079008F">
              <w:rPr>
                <w:lang w:eastAsia="zh-CN"/>
              </w:rPr>
              <w:t>$</w:t>
            </w:r>
            <w:r w:rsidRPr="005F7ACD">
              <w:rPr>
                <w:b/>
                <w:lang w:eastAsia="zh-CN"/>
              </w:rPr>
              <w:fldChar w:fldCharType="begin">
                <w:ffData>
                  <w:name w:val=""/>
                  <w:enabled/>
                  <w:calcOnExit w:val="0"/>
                  <w:textInput>
                    <w:default w:val="[INSERT AMOUNT]"/>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AMOUNT]</w:t>
            </w:r>
            <w:r w:rsidRPr="005F7ACD">
              <w:rPr>
                <w:b/>
                <w:lang w:eastAsia="zh-CN"/>
              </w:rPr>
              <w:fldChar w:fldCharType="end"/>
            </w:r>
            <w:r w:rsidRPr="0079008F">
              <w:rPr>
                <w:lang w:eastAsia="zh-CN"/>
              </w:rPr>
              <w:t xml:space="preserve"> </w:t>
            </w:r>
            <w:r w:rsidRPr="0079008F">
              <w:t>million</w:t>
            </w:r>
          </w:p>
        </w:tc>
      </w:tr>
      <w:tr w:rsidR="00993A65" w:rsidRPr="0079008F" w14:paraId="5BC73D83" w14:textId="77777777" w:rsidTr="00C719C4">
        <w:trPr>
          <w:trHeight w:val="270"/>
        </w:trPr>
        <w:tc>
          <w:tcPr>
            <w:tcW w:w="1417" w:type="dxa"/>
            <w:vMerge/>
            <w:shd w:val="solid" w:color="F4F1EE" w:fill="auto"/>
          </w:tcPr>
          <w:p w14:paraId="1915E6EC" w14:textId="77777777" w:rsidR="00993A65" w:rsidRPr="0079008F" w:rsidRDefault="00993A65" w:rsidP="00476C89">
            <w:pPr>
              <w:pStyle w:val="ASDEFCONNormal"/>
              <w:jc w:val="left"/>
              <w:rPr>
                <w:rFonts w:cs="Arial"/>
                <w:szCs w:val="20"/>
              </w:rPr>
            </w:pPr>
          </w:p>
        </w:tc>
        <w:tc>
          <w:tcPr>
            <w:tcW w:w="1539" w:type="dxa"/>
            <w:vMerge/>
          </w:tcPr>
          <w:p w14:paraId="7848A61A" w14:textId="77777777" w:rsidR="00993A65" w:rsidRPr="0079008F" w:rsidRDefault="00993A65" w:rsidP="00476C89">
            <w:pPr>
              <w:pStyle w:val="ASDEFCONNormal"/>
              <w:jc w:val="left"/>
              <w:rPr>
                <w:rFonts w:cs="Arial"/>
                <w:szCs w:val="20"/>
              </w:rPr>
            </w:pPr>
          </w:p>
        </w:tc>
        <w:tc>
          <w:tcPr>
            <w:tcW w:w="3281" w:type="dxa"/>
            <w:gridSpan w:val="8"/>
          </w:tcPr>
          <w:p w14:paraId="4E22A73A" w14:textId="77777777" w:rsidR="006222AD" w:rsidRDefault="00993A65" w:rsidP="00E357DC">
            <w:pPr>
              <w:pStyle w:val="ASDEFCONNormal"/>
              <w:jc w:val="left"/>
            </w:pPr>
            <w:r w:rsidRPr="0079008F">
              <w:t>Products liability:</w:t>
            </w:r>
          </w:p>
          <w:p w14:paraId="5CFC7A5D" w14:textId="4FC820F6" w:rsidR="00993A65" w:rsidRPr="0079008F" w:rsidRDefault="00993A65" w:rsidP="00E357DC">
            <w:pPr>
              <w:pStyle w:val="ASDEFCONNormal"/>
              <w:jc w:val="left"/>
              <w:rPr>
                <w:rFonts w:cs="Arial"/>
                <w:szCs w:val="20"/>
              </w:rPr>
            </w:pPr>
            <w:r w:rsidRPr="0079008F">
              <w:rPr>
                <w:rFonts w:cs="Arial"/>
                <w:szCs w:val="20"/>
              </w:rPr>
              <w:t xml:space="preserve">(clause </w:t>
            </w:r>
            <w:r w:rsidR="00E04606" w:rsidRPr="0079008F">
              <w:rPr>
                <w:rFonts w:cs="Arial"/>
                <w:szCs w:val="20"/>
              </w:rPr>
              <w:fldChar w:fldCharType="begin"/>
            </w:r>
            <w:r w:rsidR="00E04606" w:rsidRPr="0079008F">
              <w:rPr>
                <w:rFonts w:cs="Arial"/>
                <w:szCs w:val="20"/>
              </w:rPr>
              <w:instrText xml:space="preserve"> REF _Ref460412161 \r \h </w:instrText>
            </w:r>
            <w:r w:rsidR="0079008F" w:rsidRPr="0079008F">
              <w:rPr>
                <w:rFonts w:cs="Arial"/>
                <w:szCs w:val="20"/>
              </w:rPr>
              <w:instrText xml:space="preserve"> \* MERGEFORMAT </w:instrText>
            </w:r>
            <w:r w:rsidR="00E04606" w:rsidRPr="0079008F">
              <w:rPr>
                <w:rFonts w:cs="Arial"/>
                <w:szCs w:val="20"/>
              </w:rPr>
            </w:r>
            <w:r w:rsidR="00E04606" w:rsidRPr="0079008F">
              <w:rPr>
                <w:rFonts w:cs="Arial"/>
                <w:szCs w:val="20"/>
              </w:rPr>
              <w:fldChar w:fldCharType="separate"/>
            </w:r>
            <w:r w:rsidR="00D06BFC">
              <w:rPr>
                <w:rFonts w:cs="Arial"/>
                <w:szCs w:val="20"/>
              </w:rPr>
              <w:t>9.1.4b</w:t>
            </w:r>
            <w:r w:rsidR="00E04606" w:rsidRPr="0079008F">
              <w:rPr>
                <w:rFonts w:cs="Arial"/>
                <w:szCs w:val="20"/>
              </w:rPr>
              <w:fldChar w:fldCharType="end"/>
            </w:r>
            <w:r w:rsidRPr="0079008F">
              <w:rPr>
                <w:rFonts w:cs="Arial"/>
                <w:szCs w:val="20"/>
              </w:rPr>
              <w:t>)</w:t>
            </w:r>
          </w:p>
        </w:tc>
        <w:tc>
          <w:tcPr>
            <w:tcW w:w="2823" w:type="dxa"/>
            <w:gridSpan w:val="2"/>
          </w:tcPr>
          <w:p w14:paraId="5CEF1A0D" w14:textId="516532AA" w:rsidR="00993A65" w:rsidRPr="0079008F" w:rsidRDefault="00993A65" w:rsidP="00E357DC">
            <w:pPr>
              <w:pStyle w:val="ASDEFCONNormal"/>
              <w:jc w:val="left"/>
              <w:rPr>
                <w:lang w:eastAsia="zh-CN"/>
              </w:rPr>
            </w:pPr>
            <w:r w:rsidRPr="0079008F">
              <w:rPr>
                <w:lang w:eastAsia="zh-CN"/>
              </w:rPr>
              <w:t>$</w:t>
            </w:r>
            <w:r w:rsidRPr="005F7ACD">
              <w:rPr>
                <w:b/>
                <w:lang w:eastAsia="zh-CN"/>
              </w:rPr>
              <w:fldChar w:fldCharType="begin">
                <w:ffData>
                  <w:name w:val=""/>
                  <w:enabled/>
                  <w:calcOnExit w:val="0"/>
                  <w:textInput>
                    <w:default w:val="[INSERT AMOUNT]"/>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AMOUNT]</w:t>
            </w:r>
            <w:r w:rsidRPr="005F7ACD">
              <w:rPr>
                <w:b/>
                <w:lang w:eastAsia="zh-CN"/>
              </w:rPr>
              <w:fldChar w:fldCharType="end"/>
            </w:r>
            <w:r w:rsidRPr="0079008F">
              <w:rPr>
                <w:lang w:eastAsia="zh-CN"/>
              </w:rPr>
              <w:t xml:space="preserve"> </w:t>
            </w:r>
            <w:r w:rsidRPr="0079008F">
              <w:t>million</w:t>
            </w:r>
          </w:p>
        </w:tc>
      </w:tr>
      <w:tr w:rsidR="00993A65" w:rsidRPr="0079008F" w14:paraId="4710B771" w14:textId="77777777" w:rsidTr="00C719C4">
        <w:trPr>
          <w:trHeight w:val="270"/>
        </w:trPr>
        <w:tc>
          <w:tcPr>
            <w:tcW w:w="1417" w:type="dxa"/>
            <w:vMerge/>
            <w:shd w:val="solid" w:color="F4F1EE" w:fill="auto"/>
          </w:tcPr>
          <w:p w14:paraId="058FADCC" w14:textId="77777777" w:rsidR="00993A65" w:rsidRPr="0079008F" w:rsidRDefault="00993A65" w:rsidP="00476C89">
            <w:pPr>
              <w:pStyle w:val="ASDEFCONNormal"/>
              <w:jc w:val="left"/>
              <w:rPr>
                <w:rFonts w:cs="Arial"/>
                <w:szCs w:val="20"/>
              </w:rPr>
            </w:pPr>
          </w:p>
        </w:tc>
        <w:tc>
          <w:tcPr>
            <w:tcW w:w="1539" w:type="dxa"/>
            <w:vMerge/>
          </w:tcPr>
          <w:p w14:paraId="740B3177" w14:textId="77777777" w:rsidR="00993A65" w:rsidRPr="0079008F" w:rsidRDefault="00993A65" w:rsidP="00476C89">
            <w:pPr>
              <w:pStyle w:val="ASDEFCONNormal"/>
              <w:jc w:val="left"/>
              <w:rPr>
                <w:rFonts w:cs="Arial"/>
                <w:szCs w:val="20"/>
              </w:rPr>
            </w:pPr>
          </w:p>
        </w:tc>
        <w:tc>
          <w:tcPr>
            <w:tcW w:w="3281" w:type="dxa"/>
            <w:gridSpan w:val="8"/>
          </w:tcPr>
          <w:p w14:paraId="2E913FB4" w14:textId="555ACBA5" w:rsidR="006222AD" w:rsidRDefault="00993A65" w:rsidP="00E357DC">
            <w:pPr>
              <w:pStyle w:val="ASDEFCONNormal"/>
              <w:jc w:val="left"/>
            </w:pPr>
            <w:r w:rsidRPr="0079008F">
              <w:t>Public and products liability tangible property sublimit:</w:t>
            </w:r>
          </w:p>
          <w:p w14:paraId="6C759192" w14:textId="414F3A3B" w:rsidR="00993A65" w:rsidRPr="0079008F" w:rsidRDefault="00993A65" w:rsidP="00E357DC">
            <w:pPr>
              <w:pStyle w:val="ASDEFCONNormal"/>
              <w:jc w:val="left"/>
            </w:pPr>
            <w:r w:rsidRPr="0079008F">
              <w:t xml:space="preserve">(clause </w:t>
            </w:r>
            <w:r w:rsidR="00E04606" w:rsidRPr="0079008F">
              <w:fldChar w:fldCharType="begin"/>
            </w:r>
            <w:r w:rsidR="00E04606" w:rsidRPr="0079008F">
              <w:instrText xml:space="preserve"> REF _Ref460412169 \r \h </w:instrText>
            </w:r>
            <w:r w:rsidR="0079008F" w:rsidRPr="0079008F">
              <w:instrText xml:space="preserve"> \* MERGEFORMAT </w:instrText>
            </w:r>
            <w:r w:rsidR="00E04606" w:rsidRPr="0079008F">
              <w:fldChar w:fldCharType="separate"/>
            </w:r>
            <w:r w:rsidR="00D06BFC">
              <w:t>9.1.4e</w:t>
            </w:r>
            <w:r w:rsidR="00E04606" w:rsidRPr="0079008F">
              <w:fldChar w:fldCharType="end"/>
            </w:r>
            <w:r w:rsidRPr="0079008F">
              <w:t>)</w:t>
            </w:r>
          </w:p>
        </w:tc>
        <w:tc>
          <w:tcPr>
            <w:tcW w:w="2823" w:type="dxa"/>
            <w:gridSpan w:val="2"/>
          </w:tcPr>
          <w:p w14:paraId="755E8B3E" w14:textId="08B86B0E" w:rsidR="00993A65" w:rsidRPr="0079008F" w:rsidRDefault="00993A65" w:rsidP="00E357DC">
            <w:pPr>
              <w:pStyle w:val="ASDEFCONNormal"/>
              <w:jc w:val="left"/>
              <w:rPr>
                <w:lang w:eastAsia="zh-CN"/>
              </w:rPr>
            </w:pPr>
            <w:r w:rsidRPr="0079008F">
              <w:rPr>
                <w:lang w:eastAsia="zh-CN"/>
              </w:rPr>
              <w:t>$</w:t>
            </w:r>
            <w:r w:rsidRPr="005F7ACD">
              <w:rPr>
                <w:b/>
                <w:lang w:eastAsia="zh-CN"/>
              </w:rPr>
              <w:fldChar w:fldCharType="begin">
                <w:ffData>
                  <w:name w:val=""/>
                  <w:enabled/>
                  <w:calcOnExit w:val="0"/>
                  <w:textInput>
                    <w:default w:val="[INSERT AMOUNT]"/>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AMOUNT]</w:t>
            </w:r>
            <w:r w:rsidRPr="005F7ACD">
              <w:rPr>
                <w:b/>
                <w:lang w:eastAsia="zh-CN"/>
              </w:rPr>
              <w:fldChar w:fldCharType="end"/>
            </w:r>
            <w:r w:rsidRPr="0079008F">
              <w:rPr>
                <w:lang w:eastAsia="zh-CN"/>
              </w:rPr>
              <w:t xml:space="preserve"> </w:t>
            </w:r>
            <w:r w:rsidRPr="0079008F">
              <w:t>million</w:t>
            </w:r>
          </w:p>
        </w:tc>
      </w:tr>
      <w:tr w:rsidR="00993A65" w:rsidRPr="0079008F" w14:paraId="57A06065" w14:textId="77777777" w:rsidTr="00C719C4">
        <w:trPr>
          <w:trHeight w:val="183"/>
        </w:trPr>
        <w:tc>
          <w:tcPr>
            <w:tcW w:w="1417" w:type="dxa"/>
            <w:vMerge/>
            <w:shd w:val="solid" w:color="F4F1EE" w:fill="auto"/>
          </w:tcPr>
          <w:p w14:paraId="675A55DF" w14:textId="77777777" w:rsidR="00993A65" w:rsidRPr="0079008F" w:rsidRDefault="00993A65" w:rsidP="00476C89">
            <w:pPr>
              <w:pStyle w:val="ASDEFCONNormal"/>
              <w:jc w:val="left"/>
              <w:rPr>
                <w:rFonts w:cs="Arial"/>
                <w:szCs w:val="20"/>
                <w:highlight w:val="yellow"/>
              </w:rPr>
            </w:pPr>
          </w:p>
        </w:tc>
        <w:tc>
          <w:tcPr>
            <w:tcW w:w="1539" w:type="dxa"/>
            <w:vMerge/>
          </w:tcPr>
          <w:p w14:paraId="0F9D3477" w14:textId="77777777" w:rsidR="00993A65" w:rsidRPr="0079008F" w:rsidRDefault="00993A65" w:rsidP="00476C89">
            <w:pPr>
              <w:pStyle w:val="ASDEFCONNormal"/>
              <w:jc w:val="left"/>
              <w:rPr>
                <w:rFonts w:cs="Arial"/>
                <w:szCs w:val="20"/>
              </w:rPr>
            </w:pPr>
          </w:p>
        </w:tc>
        <w:tc>
          <w:tcPr>
            <w:tcW w:w="3281" w:type="dxa"/>
            <w:gridSpan w:val="8"/>
            <w:tcBorders>
              <w:top w:val="single" w:sz="4" w:space="0" w:color="BFBFBF"/>
              <w:bottom w:val="single" w:sz="4" w:space="0" w:color="BFBFBF"/>
            </w:tcBorders>
          </w:tcPr>
          <w:p w14:paraId="2AE90F96" w14:textId="174360F2" w:rsidR="006222AD" w:rsidRDefault="00993A65" w:rsidP="00E357DC">
            <w:pPr>
              <w:pStyle w:val="ASDEFCONNormal"/>
              <w:jc w:val="left"/>
              <w:rPr>
                <w:lang w:eastAsia="zh-CN"/>
              </w:rPr>
            </w:pPr>
            <w:r w:rsidRPr="0079008F">
              <w:rPr>
                <w:lang w:eastAsia="zh-CN"/>
              </w:rPr>
              <w:t>Professional indemnity:</w:t>
            </w:r>
          </w:p>
          <w:p w14:paraId="1CF274A7" w14:textId="346D8FCD" w:rsidR="00993A65" w:rsidRPr="0079008F" w:rsidDel="00E560DA" w:rsidRDefault="00993A65" w:rsidP="00E357DC">
            <w:pPr>
              <w:pStyle w:val="ASDEFCONNormal"/>
              <w:jc w:val="left"/>
              <w:rPr>
                <w:lang w:eastAsia="zh-CN"/>
              </w:rPr>
            </w:pPr>
            <w:r w:rsidRPr="0079008F">
              <w:rPr>
                <w:lang w:eastAsia="zh-CN"/>
              </w:rPr>
              <w:t xml:space="preserve">(clause </w:t>
            </w:r>
            <w:r w:rsidR="00E04606" w:rsidRPr="0079008F">
              <w:fldChar w:fldCharType="begin"/>
            </w:r>
            <w:r w:rsidR="00E04606" w:rsidRPr="0079008F">
              <w:instrText xml:space="preserve"> REF _Ref395625596 \r \h </w:instrText>
            </w:r>
            <w:r w:rsidR="0079008F" w:rsidRPr="0079008F">
              <w:instrText xml:space="preserve"> \* MERGEFORMAT </w:instrText>
            </w:r>
            <w:r w:rsidR="00E04606" w:rsidRPr="0079008F">
              <w:fldChar w:fldCharType="separate"/>
            </w:r>
            <w:r w:rsidR="00D06BFC">
              <w:t>9.1.5</w:t>
            </w:r>
            <w:r w:rsidR="00E04606" w:rsidRPr="0079008F">
              <w:fldChar w:fldCharType="end"/>
            </w:r>
            <w:r w:rsidRPr="0079008F">
              <w:rPr>
                <w:lang w:eastAsia="zh-CN"/>
              </w:rPr>
              <w:t>)</w:t>
            </w:r>
          </w:p>
        </w:tc>
        <w:tc>
          <w:tcPr>
            <w:tcW w:w="2823" w:type="dxa"/>
            <w:gridSpan w:val="2"/>
            <w:tcBorders>
              <w:top w:val="single" w:sz="4" w:space="0" w:color="BFBFBF"/>
              <w:bottom w:val="single" w:sz="4" w:space="0" w:color="BFBFBF"/>
            </w:tcBorders>
          </w:tcPr>
          <w:p w14:paraId="1C71DFB8" w14:textId="00017D3C" w:rsidR="00993A65" w:rsidRPr="0079008F" w:rsidRDefault="00993A65" w:rsidP="00E357DC">
            <w:pPr>
              <w:pStyle w:val="ASDEFCONNormal"/>
              <w:jc w:val="left"/>
            </w:pPr>
            <w:r w:rsidRPr="0079008F">
              <w:rPr>
                <w:lang w:eastAsia="zh-CN"/>
              </w:rPr>
              <w:t>$</w:t>
            </w:r>
            <w:r w:rsidRPr="005F7ACD">
              <w:rPr>
                <w:b/>
                <w:lang w:eastAsia="zh-CN"/>
              </w:rPr>
              <w:fldChar w:fldCharType="begin">
                <w:ffData>
                  <w:name w:val=""/>
                  <w:enabled/>
                  <w:calcOnExit w:val="0"/>
                  <w:textInput>
                    <w:default w:val="[INSERT AMOUNT]"/>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AMOUNT]</w:t>
            </w:r>
            <w:r w:rsidRPr="005F7ACD">
              <w:rPr>
                <w:b/>
                <w:lang w:eastAsia="zh-CN"/>
              </w:rPr>
              <w:fldChar w:fldCharType="end"/>
            </w:r>
            <w:r w:rsidRPr="0079008F">
              <w:rPr>
                <w:lang w:eastAsia="zh-CN"/>
              </w:rPr>
              <w:t xml:space="preserve"> </w:t>
            </w:r>
            <w:r w:rsidRPr="0079008F">
              <w:t>million</w:t>
            </w:r>
            <w:r w:rsidRPr="0079008F" w:rsidDel="00B96209">
              <w:rPr>
                <w:i/>
                <w:lang w:eastAsia="zh-CN"/>
              </w:rPr>
              <w:t xml:space="preserve"> </w:t>
            </w:r>
          </w:p>
        </w:tc>
      </w:tr>
      <w:tr w:rsidR="00993A65" w:rsidRPr="0079008F" w14:paraId="755C8D19" w14:textId="77777777" w:rsidTr="00C719C4">
        <w:trPr>
          <w:trHeight w:val="183"/>
        </w:trPr>
        <w:tc>
          <w:tcPr>
            <w:tcW w:w="1417" w:type="dxa"/>
            <w:vMerge/>
            <w:shd w:val="solid" w:color="F4F1EE" w:fill="auto"/>
          </w:tcPr>
          <w:p w14:paraId="3E9EF8A1" w14:textId="77777777" w:rsidR="00993A65" w:rsidRPr="0079008F" w:rsidRDefault="00993A65" w:rsidP="00476C89">
            <w:pPr>
              <w:pStyle w:val="ASDEFCONNormal"/>
              <w:jc w:val="left"/>
              <w:rPr>
                <w:rFonts w:cs="Arial"/>
                <w:szCs w:val="20"/>
                <w:highlight w:val="yellow"/>
              </w:rPr>
            </w:pPr>
          </w:p>
        </w:tc>
        <w:tc>
          <w:tcPr>
            <w:tcW w:w="1539" w:type="dxa"/>
            <w:vMerge/>
          </w:tcPr>
          <w:p w14:paraId="73B50E94" w14:textId="77777777" w:rsidR="00993A65" w:rsidRPr="0079008F" w:rsidRDefault="00993A65" w:rsidP="00476C89">
            <w:pPr>
              <w:pStyle w:val="ASDEFCONNormal"/>
              <w:jc w:val="left"/>
              <w:rPr>
                <w:rFonts w:cs="Arial"/>
                <w:szCs w:val="20"/>
              </w:rPr>
            </w:pPr>
          </w:p>
        </w:tc>
        <w:tc>
          <w:tcPr>
            <w:tcW w:w="3281" w:type="dxa"/>
            <w:gridSpan w:val="8"/>
            <w:tcBorders>
              <w:top w:val="single" w:sz="4" w:space="0" w:color="BFBFBF"/>
              <w:bottom w:val="single" w:sz="4" w:space="0" w:color="BFBFBF"/>
            </w:tcBorders>
          </w:tcPr>
          <w:p w14:paraId="253AD34A" w14:textId="67EABAB5" w:rsidR="006222AD" w:rsidRDefault="00993A65" w:rsidP="00E357DC">
            <w:pPr>
              <w:pStyle w:val="ASDEFCONNormal"/>
              <w:jc w:val="left"/>
            </w:pPr>
            <w:r w:rsidRPr="0079008F">
              <w:t>Industrial special risks business interruption period:</w:t>
            </w:r>
          </w:p>
          <w:p w14:paraId="03FD38A8" w14:textId="4E1B8AD3" w:rsidR="00993A65" w:rsidRPr="0079008F" w:rsidRDefault="00993A65" w:rsidP="00E357DC">
            <w:pPr>
              <w:pStyle w:val="ASDEFCONNormal"/>
              <w:jc w:val="left"/>
            </w:pPr>
            <w:r w:rsidRPr="0079008F">
              <w:t xml:space="preserve">(clause </w:t>
            </w:r>
            <w:r w:rsidR="00AE3248" w:rsidRPr="0079008F">
              <w:fldChar w:fldCharType="begin"/>
            </w:r>
            <w:r w:rsidR="00AE3248" w:rsidRPr="0079008F">
              <w:instrText xml:space="preserve"> REF _Ref462157200 \r \h </w:instrText>
            </w:r>
            <w:r w:rsidR="0079008F" w:rsidRPr="0079008F">
              <w:instrText xml:space="preserve"> \* MERGEFORMAT </w:instrText>
            </w:r>
            <w:r w:rsidR="00AE3248" w:rsidRPr="0079008F">
              <w:fldChar w:fldCharType="separate"/>
            </w:r>
            <w:r w:rsidR="00D06BFC">
              <w:t>9.1.6b</w:t>
            </w:r>
            <w:r w:rsidR="00AE3248" w:rsidRPr="0079008F">
              <w:fldChar w:fldCharType="end"/>
            </w:r>
            <w:r w:rsidRPr="0079008F">
              <w:t>)</w:t>
            </w:r>
          </w:p>
        </w:tc>
        <w:tc>
          <w:tcPr>
            <w:tcW w:w="2823" w:type="dxa"/>
            <w:gridSpan w:val="2"/>
            <w:tcBorders>
              <w:top w:val="single" w:sz="4" w:space="0" w:color="BFBFBF"/>
              <w:bottom w:val="single" w:sz="4" w:space="0" w:color="BFBFBF"/>
            </w:tcBorders>
          </w:tcPr>
          <w:p w14:paraId="2473464C" w14:textId="6EB5DCD5" w:rsidR="00993A65" w:rsidRPr="0079008F" w:rsidRDefault="00993A65" w:rsidP="00476C89">
            <w:pPr>
              <w:rPr>
                <w:rFonts w:cs="Arial"/>
              </w:rPr>
            </w:pPr>
            <w:r w:rsidRPr="0079008F">
              <w:rPr>
                <w:rFonts w:cs="Arial"/>
                <w:b/>
              </w:rPr>
              <w:fldChar w:fldCharType="begin">
                <w:ffData>
                  <w:name w:val=""/>
                  <w:enabled/>
                  <w:calcOnExit w:val="0"/>
                  <w:textInput>
                    <w:default w:val="[INSERT NUMBER ]"/>
                  </w:textInput>
                </w:ffData>
              </w:fldChar>
            </w:r>
            <w:r w:rsidRPr="0079008F">
              <w:rPr>
                <w:rFonts w:cs="Arial"/>
                <w:b/>
              </w:rPr>
              <w:instrText xml:space="preserve"> FORMTEXT </w:instrText>
            </w:r>
            <w:r w:rsidRPr="0079008F">
              <w:rPr>
                <w:rFonts w:cs="Arial"/>
                <w:b/>
              </w:rPr>
            </w:r>
            <w:r w:rsidRPr="0079008F">
              <w:rPr>
                <w:rFonts w:cs="Arial"/>
                <w:b/>
              </w:rPr>
              <w:fldChar w:fldCharType="separate"/>
            </w:r>
            <w:r w:rsidR="00E32C26">
              <w:rPr>
                <w:rFonts w:cs="Arial"/>
                <w:b/>
                <w:noProof/>
              </w:rPr>
              <w:t>[INSERT NUMBER ]</w:t>
            </w:r>
            <w:r w:rsidRPr="0079008F">
              <w:rPr>
                <w:rFonts w:cs="Arial"/>
                <w:b/>
              </w:rPr>
              <w:fldChar w:fldCharType="end"/>
            </w:r>
            <w:r w:rsidRPr="0079008F">
              <w:rPr>
                <w:rFonts w:cs="Arial"/>
              </w:rPr>
              <w:t xml:space="preserve"> weeks</w:t>
            </w:r>
          </w:p>
        </w:tc>
      </w:tr>
      <w:tr w:rsidR="00993A65" w:rsidRPr="0079008F" w14:paraId="7605767E" w14:textId="77777777" w:rsidTr="00C719C4">
        <w:trPr>
          <w:trHeight w:val="183"/>
        </w:trPr>
        <w:tc>
          <w:tcPr>
            <w:tcW w:w="1417" w:type="dxa"/>
            <w:vMerge/>
            <w:shd w:val="solid" w:color="F4F1EE" w:fill="auto"/>
          </w:tcPr>
          <w:p w14:paraId="7A9E00D3" w14:textId="77777777" w:rsidR="00993A65" w:rsidRPr="0079008F" w:rsidRDefault="00993A65" w:rsidP="00476C89">
            <w:pPr>
              <w:pStyle w:val="ASDEFCONNormal"/>
              <w:jc w:val="left"/>
              <w:rPr>
                <w:rFonts w:cs="Arial"/>
                <w:szCs w:val="20"/>
                <w:highlight w:val="yellow"/>
              </w:rPr>
            </w:pPr>
          </w:p>
        </w:tc>
        <w:tc>
          <w:tcPr>
            <w:tcW w:w="1539" w:type="dxa"/>
            <w:vMerge/>
          </w:tcPr>
          <w:p w14:paraId="1A928B87" w14:textId="77777777" w:rsidR="00993A65" w:rsidRPr="0079008F" w:rsidRDefault="00993A65" w:rsidP="00476C89">
            <w:pPr>
              <w:pStyle w:val="ASDEFCONNormal"/>
              <w:jc w:val="left"/>
              <w:rPr>
                <w:rFonts w:cs="Arial"/>
                <w:szCs w:val="20"/>
              </w:rPr>
            </w:pPr>
          </w:p>
        </w:tc>
        <w:tc>
          <w:tcPr>
            <w:tcW w:w="3281" w:type="dxa"/>
            <w:gridSpan w:val="8"/>
            <w:tcBorders>
              <w:top w:val="single" w:sz="4" w:space="0" w:color="BFBFBF"/>
              <w:bottom w:val="single" w:sz="4" w:space="0" w:color="BFBFBF"/>
            </w:tcBorders>
          </w:tcPr>
          <w:p w14:paraId="12CB2FEA" w14:textId="77777777" w:rsidR="006222AD" w:rsidRDefault="00993A65" w:rsidP="00E357DC">
            <w:pPr>
              <w:pStyle w:val="ASDEFCONNormal"/>
              <w:jc w:val="left"/>
            </w:pPr>
            <w:r w:rsidRPr="0079008F">
              <w:t>Motor vehicle insurance:</w:t>
            </w:r>
          </w:p>
          <w:p w14:paraId="1BAC1DE8" w14:textId="359B02C9" w:rsidR="00993A65" w:rsidRPr="0079008F" w:rsidRDefault="00993A65" w:rsidP="00E357DC">
            <w:pPr>
              <w:pStyle w:val="ASDEFCONNormal"/>
              <w:jc w:val="left"/>
              <w:rPr>
                <w:rFonts w:cs="Arial"/>
                <w:szCs w:val="20"/>
              </w:rPr>
            </w:pPr>
            <w:r w:rsidRPr="0079008F">
              <w:rPr>
                <w:rFonts w:cs="Arial"/>
                <w:szCs w:val="20"/>
              </w:rPr>
              <w:t xml:space="preserve">(clause </w:t>
            </w:r>
            <w:r w:rsidR="00E04606" w:rsidRPr="0079008F">
              <w:rPr>
                <w:rFonts w:cs="Arial"/>
                <w:szCs w:val="20"/>
              </w:rPr>
              <w:fldChar w:fldCharType="begin"/>
            </w:r>
            <w:r w:rsidR="00E04606" w:rsidRPr="0079008F">
              <w:rPr>
                <w:rFonts w:cs="Arial"/>
                <w:szCs w:val="20"/>
              </w:rPr>
              <w:instrText xml:space="preserve"> REF _Ref460412192 \r \h </w:instrText>
            </w:r>
            <w:r w:rsidR="0079008F" w:rsidRPr="0079008F">
              <w:rPr>
                <w:rFonts w:cs="Arial"/>
                <w:szCs w:val="20"/>
              </w:rPr>
              <w:instrText xml:space="preserve"> \* MERGEFORMAT </w:instrText>
            </w:r>
            <w:r w:rsidR="00E04606" w:rsidRPr="0079008F">
              <w:rPr>
                <w:rFonts w:cs="Arial"/>
                <w:szCs w:val="20"/>
              </w:rPr>
            </w:r>
            <w:r w:rsidR="00E04606" w:rsidRPr="0079008F">
              <w:rPr>
                <w:rFonts w:cs="Arial"/>
                <w:szCs w:val="20"/>
              </w:rPr>
              <w:fldChar w:fldCharType="separate"/>
            </w:r>
            <w:r w:rsidR="00D06BFC">
              <w:rPr>
                <w:rFonts w:cs="Arial"/>
                <w:szCs w:val="20"/>
              </w:rPr>
              <w:t>9.1.8b</w:t>
            </w:r>
            <w:r w:rsidR="00E04606" w:rsidRPr="0079008F">
              <w:rPr>
                <w:rFonts w:cs="Arial"/>
                <w:szCs w:val="20"/>
              </w:rPr>
              <w:fldChar w:fldCharType="end"/>
            </w:r>
            <w:r w:rsidRPr="0079008F">
              <w:rPr>
                <w:rFonts w:cs="Arial"/>
                <w:szCs w:val="20"/>
              </w:rPr>
              <w:t>)</w:t>
            </w:r>
          </w:p>
        </w:tc>
        <w:tc>
          <w:tcPr>
            <w:tcW w:w="2823" w:type="dxa"/>
            <w:gridSpan w:val="2"/>
            <w:tcBorders>
              <w:top w:val="single" w:sz="4" w:space="0" w:color="BFBFBF"/>
              <w:bottom w:val="single" w:sz="4" w:space="0" w:color="BFBFBF"/>
            </w:tcBorders>
          </w:tcPr>
          <w:p w14:paraId="35040375" w14:textId="01356A69" w:rsidR="00993A65" w:rsidRPr="0079008F" w:rsidRDefault="00993A65" w:rsidP="00E357DC">
            <w:pPr>
              <w:pStyle w:val="ASDEFCONNormal"/>
              <w:jc w:val="left"/>
              <w:rPr>
                <w:i/>
                <w:lang w:eastAsia="zh-CN"/>
              </w:rPr>
            </w:pPr>
            <w:r w:rsidRPr="0079008F">
              <w:rPr>
                <w:lang w:eastAsia="zh-CN"/>
              </w:rPr>
              <w:t>$</w:t>
            </w:r>
            <w:r w:rsidRPr="005F7ACD">
              <w:rPr>
                <w:b/>
                <w:lang w:eastAsia="zh-CN"/>
              </w:rPr>
              <w:fldChar w:fldCharType="begin">
                <w:ffData>
                  <w:name w:val=""/>
                  <w:enabled/>
                  <w:calcOnExit w:val="0"/>
                  <w:textInput>
                    <w:default w:val="[INSERT AMOUNT]"/>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AMOUNT]</w:t>
            </w:r>
            <w:r w:rsidRPr="005F7ACD">
              <w:rPr>
                <w:b/>
                <w:lang w:eastAsia="zh-CN"/>
              </w:rPr>
              <w:fldChar w:fldCharType="end"/>
            </w:r>
            <w:r w:rsidRPr="0079008F">
              <w:rPr>
                <w:lang w:eastAsia="zh-CN"/>
              </w:rPr>
              <w:t xml:space="preserve"> </w:t>
            </w:r>
            <w:r w:rsidRPr="0079008F">
              <w:t>million</w:t>
            </w:r>
          </w:p>
        </w:tc>
      </w:tr>
      <w:tr w:rsidR="00993A65" w:rsidRPr="0079008F" w14:paraId="6723AFC0" w14:textId="77777777" w:rsidTr="00C719C4">
        <w:trPr>
          <w:trHeight w:val="183"/>
        </w:trPr>
        <w:tc>
          <w:tcPr>
            <w:tcW w:w="1417" w:type="dxa"/>
            <w:vMerge/>
            <w:shd w:val="solid" w:color="F4F1EE" w:fill="auto"/>
          </w:tcPr>
          <w:p w14:paraId="4A9FBB8E" w14:textId="77777777" w:rsidR="00993A65" w:rsidRPr="0079008F" w:rsidRDefault="00993A65" w:rsidP="00476C89">
            <w:pPr>
              <w:pStyle w:val="ASDEFCONNormal"/>
              <w:jc w:val="left"/>
              <w:rPr>
                <w:rFonts w:cs="Arial"/>
                <w:szCs w:val="20"/>
                <w:highlight w:val="yellow"/>
              </w:rPr>
            </w:pPr>
          </w:p>
        </w:tc>
        <w:tc>
          <w:tcPr>
            <w:tcW w:w="1539" w:type="dxa"/>
            <w:vMerge/>
          </w:tcPr>
          <w:p w14:paraId="6CEB131F" w14:textId="77777777" w:rsidR="00993A65" w:rsidRPr="0079008F" w:rsidRDefault="00993A65" w:rsidP="00476C89">
            <w:pPr>
              <w:pStyle w:val="ASDEFCONNormal"/>
              <w:jc w:val="left"/>
              <w:rPr>
                <w:rFonts w:cs="Arial"/>
                <w:szCs w:val="20"/>
              </w:rPr>
            </w:pPr>
          </w:p>
        </w:tc>
        <w:tc>
          <w:tcPr>
            <w:tcW w:w="3281" w:type="dxa"/>
            <w:gridSpan w:val="8"/>
            <w:tcBorders>
              <w:top w:val="single" w:sz="4" w:space="0" w:color="BFBFBF"/>
              <w:bottom w:val="single" w:sz="4" w:space="0" w:color="BFBFBF"/>
            </w:tcBorders>
          </w:tcPr>
          <w:p w14:paraId="6639E850" w14:textId="77777777" w:rsidR="006222AD" w:rsidRDefault="00993A65" w:rsidP="00E357DC">
            <w:pPr>
              <w:pStyle w:val="ASDEFCONNormal"/>
              <w:jc w:val="left"/>
            </w:pPr>
            <w:r w:rsidRPr="0079008F">
              <w:t>Aviation liability:</w:t>
            </w:r>
          </w:p>
          <w:p w14:paraId="49BECFAB" w14:textId="60EDA667" w:rsidR="00993A65" w:rsidRPr="0079008F" w:rsidRDefault="00993A65" w:rsidP="00E357DC">
            <w:pPr>
              <w:pStyle w:val="ASDEFCONNormal"/>
              <w:jc w:val="left"/>
              <w:rPr>
                <w:rFonts w:cs="Arial"/>
                <w:szCs w:val="20"/>
              </w:rPr>
            </w:pPr>
            <w:r w:rsidRPr="0079008F">
              <w:rPr>
                <w:rFonts w:cs="Arial"/>
                <w:szCs w:val="20"/>
              </w:rPr>
              <w:t xml:space="preserve">(clause </w:t>
            </w:r>
            <w:r w:rsidR="00E04606" w:rsidRPr="0079008F">
              <w:rPr>
                <w:rFonts w:cs="Arial"/>
                <w:szCs w:val="20"/>
              </w:rPr>
              <w:fldChar w:fldCharType="begin"/>
            </w:r>
            <w:r w:rsidR="00E04606" w:rsidRPr="0079008F">
              <w:rPr>
                <w:rFonts w:cs="Arial"/>
                <w:szCs w:val="20"/>
              </w:rPr>
              <w:instrText xml:space="preserve"> REF _Ref460412198 \r \h </w:instrText>
            </w:r>
            <w:r w:rsidR="0079008F" w:rsidRPr="0079008F">
              <w:rPr>
                <w:rFonts w:cs="Arial"/>
                <w:szCs w:val="20"/>
              </w:rPr>
              <w:instrText xml:space="preserve"> \* MERGEFORMAT </w:instrText>
            </w:r>
            <w:r w:rsidR="00E04606" w:rsidRPr="0079008F">
              <w:rPr>
                <w:rFonts w:cs="Arial"/>
                <w:szCs w:val="20"/>
              </w:rPr>
            </w:r>
            <w:r w:rsidR="00E04606" w:rsidRPr="0079008F">
              <w:rPr>
                <w:rFonts w:cs="Arial"/>
                <w:szCs w:val="20"/>
              </w:rPr>
              <w:fldChar w:fldCharType="separate"/>
            </w:r>
            <w:r w:rsidR="00D06BFC">
              <w:rPr>
                <w:rFonts w:cs="Arial"/>
                <w:szCs w:val="20"/>
              </w:rPr>
              <w:t>9.1.10a</w:t>
            </w:r>
            <w:r w:rsidR="00E04606" w:rsidRPr="0079008F">
              <w:rPr>
                <w:rFonts w:cs="Arial"/>
                <w:szCs w:val="20"/>
              </w:rPr>
              <w:fldChar w:fldCharType="end"/>
            </w:r>
            <w:r w:rsidRPr="0079008F">
              <w:rPr>
                <w:rFonts w:cs="Arial"/>
                <w:szCs w:val="20"/>
              </w:rPr>
              <w:t>)</w:t>
            </w:r>
          </w:p>
        </w:tc>
        <w:tc>
          <w:tcPr>
            <w:tcW w:w="2823" w:type="dxa"/>
            <w:gridSpan w:val="2"/>
            <w:tcBorders>
              <w:top w:val="single" w:sz="4" w:space="0" w:color="BFBFBF"/>
              <w:bottom w:val="single" w:sz="4" w:space="0" w:color="BFBFBF"/>
            </w:tcBorders>
          </w:tcPr>
          <w:p w14:paraId="3831BCC5" w14:textId="554E1002" w:rsidR="00993A65" w:rsidRPr="0079008F" w:rsidRDefault="00993A65" w:rsidP="00E357DC">
            <w:pPr>
              <w:pStyle w:val="ASDEFCONNormal"/>
              <w:jc w:val="left"/>
              <w:rPr>
                <w:i/>
                <w:lang w:eastAsia="zh-CN"/>
              </w:rPr>
            </w:pPr>
            <w:r w:rsidRPr="0079008F">
              <w:rPr>
                <w:lang w:eastAsia="zh-CN"/>
              </w:rPr>
              <w:t>$</w:t>
            </w:r>
            <w:r w:rsidRPr="005F7ACD">
              <w:rPr>
                <w:b/>
                <w:lang w:eastAsia="zh-CN"/>
              </w:rPr>
              <w:fldChar w:fldCharType="begin">
                <w:ffData>
                  <w:name w:val=""/>
                  <w:enabled/>
                  <w:calcOnExit w:val="0"/>
                  <w:textInput>
                    <w:default w:val="[INSERT AMOUNT]"/>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AMOUNT]</w:t>
            </w:r>
            <w:r w:rsidRPr="005F7ACD">
              <w:rPr>
                <w:b/>
                <w:lang w:eastAsia="zh-CN"/>
              </w:rPr>
              <w:fldChar w:fldCharType="end"/>
            </w:r>
            <w:r w:rsidRPr="0079008F">
              <w:rPr>
                <w:lang w:eastAsia="zh-CN"/>
              </w:rPr>
              <w:t xml:space="preserve"> </w:t>
            </w:r>
            <w:r w:rsidRPr="0079008F">
              <w:t>million</w:t>
            </w:r>
          </w:p>
        </w:tc>
      </w:tr>
      <w:tr w:rsidR="00993A65" w:rsidRPr="0079008F" w14:paraId="5B1D2CDC" w14:textId="77777777" w:rsidTr="00C719C4">
        <w:trPr>
          <w:trHeight w:val="183"/>
        </w:trPr>
        <w:tc>
          <w:tcPr>
            <w:tcW w:w="1417" w:type="dxa"/>
            <w:vMerge/>
            <w:shd w:val="solid" w:color="F4F1EE" w:fill="auto"/>
          </w:tcPr>
          <w:p w14:paraId="5F1A3EF3" w14:textId="77777777" w:rsidR="00993A65" w:rsidRPr="0079008F" w:rsidRDefault="00993A65" w:rsidP="00476C89">
            <w:pPr>
              <w:pStyle w:val="ASDEFCONNormal"/>
              <w:jc w:val="left"/>
              <w:rPr>
                <w:rFonts w:cs="Arial"/>
                <w:szCs w:val="20"/>
                <w:highlight w:val="yellow"/>
              </w:rPr>
            </w:pPr>
          </w:p>
        </w:tc>
        <w:tc>
          <w:tcPr>
            <w:tcW w:w="1539" w:type="dxa"/>
            <w:vMerge/>
          </w:tcPr>
          <w:p w14:paraId="0CEDE731" w14:textId="77777777" w:rsidR="00993A65" w:rsidRPr="0079008F" w:rsidRDefault="00993A65" w:rsidP="00476C89">
            <w:pPr>
              <w:pStyle w:val="ASDEFCONNormal"/>
              <w:jc w:val="left"/>
              <w:rPr>
                <w:rFonts w:cs="Arial"/>
                <w:szCs w:val="20"/>
              </w:rPr>
            </w:pPr>
          </w:p>
        </w:tc>
        <w:tc>
          <w:tcPr>
            <w:tcW w:w="3281" w:type="dxa"/>
            <w:gridSpan w:val="8"/>
            <w:tcBorders>
              <w:top w:val="single" w:sz="4" w:space="0" w:color="BFBFBF"/>
              <w:bottom w:val="single" w:sz="4" w:space="0" w:color="BFBFBF"/>
            </w:tcBorders>
          </w:tcPr>
          <w:p w14:paraId="416756AE" w14:textId="271C6528" w:rsidR="006222AD" w:rsidRDefault="00993A65" w:rsidP="00E357DC">
            <w:pPr>
              <w:pStyle w:val="ASDEFCONNormal"/>
              <w:jc w:val="left"/>
            </w:pPr>
            <w:r w:rsidRPr="0079008F">
              <w:t>Aviation products liability:</w:t>
            </w:r>
          </w:p>
          <w:p w14:paraId="1DCB0065" w14:textId="0F868E95" w:rsidR="00993A65" w:rsidRPr="0079008F" w:rsidRDefault="00993A65" w:rsidP="00E357DC">
            <w:pPr>
              <w:pStyle w:val="ASDEFCONNormal"/>
              <w:jc w:val="left"/>
            </w:pPr>
            <w:r w:rsidRPr="0079008F">
              <w:t xml:space="preserve">(clause </w:t>
            </w:r>
            <w:r w:rsidR="00E04606" w:rsidRPr="0079008F">
              <w:fldChar w:fldCharType="begin"/>
            </w:r>
            <w:r w:rsidR="00E04606" w:rsidRPr="0079008F">
              <w:instrText xml:space="preserve"> REF _Ref460412201 \r \h </w:instrText>
            </w:r>
            <w:r w:rsidR="0079008F" w:rsidRPr="0079008F">
              <w:instrText xml:space="preserve"> \* MERGEFORMAT </w:instrText>
            </w:r>
            <w:r w:rsidR="00E04606" w:rsidRPr="0079008F">
              <w:fldChar w:fldCharType="separate"/>
            </w:r>
            <w:r w:rsidR="00D06BFC">
              <w:t>9.1.10b</w:t>
            </w:r>
            <w:r w:rsidR="00E04606" w:rsidRPr="0079008F">
              <w:fldChar w:fldCharType="end"/>
            </w:r>
            <w:r w:rsidRPr="0079008F">
              <w:t>)</w:t>
            </w:r>
          </w:p>
        </w:tc>
        <w:tc>
          <w:tcPr>
            <w:tcW w:w="2823" w:type="dxa"/>
            <w:gridSpan w:val="2"/>
            <w:tcBorders>
              <w:top w:val="single" w:sz="4" w:space="0" w:color="BFBFBF"/>
              <w:bottom w:val="single" w:sz="4" w:space="0" w:color="BFBFBF"/>
            </w:tcBorders>
          </w:tcPr>
          <w:p w14:paraId="0FDAE202" w14:textId="7D58FEB7" w:rsidR="00993A65" w:rsidRPr="0079008F" w:rsidRDefault="00993A65" w:rsidP="00E357DC">
            <w:pPr>
              <w:pStyle w:val="ASDEFCONNormal"/>
              <w:jc w:val="left"/>
              <w:rPr>
                <w:lang w:eastAsia="zh-CN"/>
              </w:rPr>
            </w:pPr>
            <w:r w:rsidRPr="0079008F">
              <w:rPr>
                <w:lang w:eastAsia="zh-CN"/>
              </w:rPr>
              <w:t>$</w:t>
            </w:r>
            <w:r w:rsidRPr="005F7ACD">
              <w:rPr>
                <w:b/>
                <w:lang w:eastAsia="zh-CN"/>
              </w:rPr>
              <w:fldChar w:fldCharType="begin">
                <w:ffData>
                  <w:name w:val=""/>
                  <w:enabled/>
                  <w:calcOnExit w:val="0"/>
                  <w:textInput>
                    <w:default w:val="[INSERT AMOUNT]"/>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AMOUNT]</w:t>
            </w:r>
            <w:r w:rsidRPr="005F7ACD">
              <w:rPr>
                <w:b/>
                <w:lang w:eastAsia="zh-CN"/>
              </w:rPr>
              <w:fldChar w:fldCharType="end"/>
            </w:r>
            <w:r w:rsidRPr="0079008F">
              <w:rPr>
                <w:lang w:eastAsia="zh-CN"/>
              </w:rPr>
              <w:t xml:space="preserve"> </w:t>
            </w:r>
            <w:r w:rsidRPr="0079008F">
              <w:t>million</w:t>
            </w:r>
          </w:p>
        </w:tc>
      </w:tr>
      <w:tr w:rsidR="00993A65" w:rsidRPr="0079008F" w14:paraId="7B27BDDB" w14:textId="77777777" w:rsidTr="00C719C4">
        <w:trPr>
          <w:trHeight w:val="183"/>
        </w:trPr>
        <w:tc>
          <w:tcPr>
            <w:tcW w:w="1417" w:type="dxa"/>
            <w:vMerge/>
            <w:shd w:val="solid" w:color="F4F1EE" w:fill="auto"/>
          </w:tcPr>
          <w:p w14:paraId="094ECE5D" w14:textId="77777777" w:rsidR="00993A65" w:rsidRPr="0079008F" w:rsidRDefault="00993A65" w:rsidP="00476C89">
            <w:pPr>
              <w:pStyle w:val="ASDEFCONNormal"/>
              <w:jc w:val="left"/>
              <w:rPr>
                <w:rFonts w:cs="Arial"/>
                <w:szCs w:val="20"/>
                <w:highlight w:val="yellow"/>
              </w:rPr>
            </w:pPr>
          </w:p>
        </w:tc>
        <w:tc>
          <w:tcPr>
            <w:tcW w:w="1539" w:type="dxa"/>
            <w:vMerge/>
          </w:tcPr>
          <w:p w14:paraId="2F4F827A" w14:textId="77777777" w:rsidR="00993A65" w:rsidRPr="0079008F" w:rsidRDefault="00993A65" w:rsidP="00476C89">
            <w:pPr>
              <w:pStyle w:val="ASDEFCONNormal"/>
              <w:jc w:val="left"/>
              <w:rPr>
                <w:rFonts w:cs="Arial"/>
                <w:szCs w:val="20"/>
              </w:rPr>
            </w:pPr>
          </w:p>
        </w:tc>
        <w:tc>
          <w:tcPr>
            <w:tcW w:w="3281" w:type="dxa"/>
            <w:gridSpan w:val="8"/>
            <w:tcBorders>
              <w:top w:val="single" w:sz="4" w:space="0" w:color="BFBFBF"/>
              <w:bottom w:val="single" w:sz="4" w:space="0" w:color="BFBFBF"/>
            </w:tcBorders>
          </w:tcPr>
          <w:p w14:paraId="0FD02E94" w14:textId="4AEB54CB" w:rsidR="006222AD" w:rsidRDefault="00993A65" w:rsidP="00E357DC">
            <w:pPr>
              <w:pStyle w:val="ASDEFCONNormal"/>
              <w:jc w:val="left"/>
            </w:pPr>
            <w:r w:rsidRPr="0079008F">
              <w:t>Aviation liability tangible property sublimit:</w:t>
            </w:r>
          </w:p>
          <w:p w14:paraId="6B931A07" w14:textId="615DC296" w:rsidR="00993A65" w:rsidRPr="0079008F" w:rsidRDefault="00993A65" w:rsidP="00E357DC">
            <w:pPr>
              <w:pStyle w:val="ASDEFCONNormal"/>
              <w:jc w:val="left"/>
              <w:rPr>
                <w:rFonts w:cs="Arial"/>
                <w:szCs w:val="20"/>
              </w:rPr>
            </w:pPr>
            <w:r w:rsidRPr="0079008F">
              <w:rPr>
                <w:rFonts w:cs="Arial"/>
                <w:szCs w:val="20"/>
              </w:rPr>
              <w:t xml:space="preserve">(clause </w:t>
            </w:r>
            <w:r w:rsidR="00AE3248" w:rsidRPr="0079008F">
              <w:rPr>
                <w:rFonts w:cs="Arial"/>
                <w:szCs w:val="20"/>
              </w:rPr>
              <w:fldChar w:fldCharType="begin"/>
            </w:r>
            <w:r w:rsidR="00AE3248" w:rsidRPr="0079008F">
              <w:rPr>
                <w:rFonts w:cs="Arial"/>
                <w:szCs w:val="20"/>
              </w:rPr>
              <w:instrText xml:space="preserve"> REF _Ref462157318 \r \h </w:instrText>
            </w:r>
            <w:r w:rsidR="0079008F" w:rsidRPr="0079008F">
              <w:rPr>
                <w:rFonts w:cs="Arial"/>
                <w:szCs w:val="20"/>
              </w:rPr>
              <w:instrText xml:space="preserve"> \* MERGEFORMAT </w:instrText>
            </w:r>
            <w:r w:rsidR="00AE3248" w:rsidRPr="0079008F">
              <w:rPr>
                <w:rFonts w:cs="Arial"/>
                <w:szCs w:val="20"/>
              </w:rPr>
            </w:r>
            <w:r w:rsidR="00AE3248" w:rsidRPr="0079008F">
              <w:rPr>
                <w:rFonts w:cs="Arial"/>
                <w:szCs w:val="20"/>
              </w:rPr>
              <w:fldChar w:fldCharType="separate"/>
            </w:r>
            <w:r w:rsidR="00D06BFC">
              <w:rPr>
                <w:rFonts w:cs="Arial"/>
                <w:szCs w:val="20"/>
              </w:rPr>
              <w:t>9.1.10e</w:t>
            </w:r>
            <w:r w:rsidR="00AE3248" w:rsidRPr="0079008F">
              <w:rPr>
                <w:rFonts w:cs="Arial"/>
                <w:szCs w:val="20"/>
              </w:rPr>
              <w:fldChar w:fldCharType="end"/>
            </w:r>
            <w:r w:rsidRPr="0079008F">
              <w:rPr>
                <w:rFonts w:cs="Arial"/>
                <w:szCs w:val="20"/>
              </w:rPr>
              <w:t>)</w:t>
            </w:r>
          </w:p>
        </w:tc>
        <w:tc>
          <w:tcPr>
            <w:tcW w:w="2823" w:type="dxa"/>
            <w:gridSpan w:val="2"/>
            <w:tcBorders>
              <w:top w:val="single" w:sz="4" w:space="0" w:color="BFBFBF"/>
              <w:bottom w:val="single" w:sz="4" w:space="0" w:color="BFBFBF"/>
            </w:tcBorders>
          </w:tcPr>
          <w:p w14:paraId="055A7ADA" w14:textId="278851B0" w:rsidR="00993A65" w:rsidRPr="0079008F" w:rsidRDefault="00993A65" w:rsidP="00E357DC">
            <w:pPr>
              <w:pStyle w:val="ASDEFCONNormal"/>
              <w:jc w:val="left"/>
              <w:rPr>
                <w:lang w:eastAsia="zh-CN"/>
              </w:rPr>
            </w:pPr>
            <w:r w:rsidRPr="0079008F">
              <w:rPr>
                <w:lang w:eastAsia="zh-CN"/>
              </w:rPr>
              <w:t>$</w:t>
            </w:r>
            <w:r w:rsidRPr="005F7ACD">
              <w:rPr>
                <w:b/>
                <w:lang w:eastAsia="zh-CN"/>
              </w:rPr>
              <w:fldChar w:fldCharType="begin">
                <w:ffData>
                  <w:name w:val=""/>
                  <w:enabled/>
                  <w:calcOnExit w:val="0"/>
                  <w:textInput>
                    <w:default w:val="[INSERT AMOUNT]"/>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AMOUNT]</w:t>
            </w:r>
            <w:r w:rsidRPr="005F7ACD">
              <w:rPr>
                <w:b/>
                <w:lang w:eastAsia="zh-CN"/>
              </w:rPr>
              <w:fldChar w:fldCharType="end"/>
            </w:r>
            <w:r w:rsidRPr="0079008F">
              <w:rPr>
                <w:lang w:eastAsia="zh-CN"/>
              </w:rPr>
              <w:t xml:space="preserve"> </w:t>
            </w:r>
            <w:r w:rsidRPr="0079008F">
              <w:t>million</w:t>
            </w:r>
          </w:p>
        </w:tc>
      </w:tr>
      <w:tr w:rsidR="00993A65" w:rsidRPr="0079008F" w14:paraId="7720D2F6" w14:textId="77777777" w:rsidTr="00C719C4">
        <w:trPr>
          <w:trHeight w:val="183"/>
        </w:trPr>
        <w:tc>
          <w:tcPr>
            <w:tcW w:w="1417" w:type="dxa"/>
            <w:vMerge/>
            <w:shd w:val="solid" w:color="F4F1EE" w:fill="auto"/>
          </w:tcPr>
          <w:p w14:paraId="3EAB7165" w14:textId="77777777" w:rsidR="00993A65" w:rsidRPr="0079008F" w:rsidRDefault="00993A65" w:rsidP="00476C89">
            <w:pPr>
              <w:pStyle w:val="ASDEFCONNormal"/>
              <w:jc w:val="left"/>
              <w:rPr>
                <w:rFonts w:cs="Arial"/>
                <w:szCs w:val="20"/>
                <w:highlight w:val="yellow"/>
              </w:rPr>
            </w:pPr>
          </w:p>
        </w:tc>
        <w:tc>
          <w:tcPr>
            <w:tcW w:w="1539" w:type="dxa"/>
            <w:vMerge/>
          </w:tcPr>
          <w:p w14:paraId="522A0CD4" w14:textId="77777777" w:rsidR="00993A65" w:rsidRPr="0079008F" w:rsidRDefault="00993A65" w:rsidP="00476C89">
            <w:pPr>
              <w:pStyle w:val="ASDEFCONNormal"/>
              <w:jc w:val="left"/>
              <w:rPr>
                <w:rFonts w:cs="Arial"/>
                <w:szCs w:val="20"/>
              </w:rPr>
            </w:pPr>
          </w:p>
        </w:tc>
        <w:tc>
          <w:tcPr>
            <w:tcW w:w="3281" w:type="dxa"/>
            <w:gridSpan w:val="8"/>
            <w:tcBorders>
              <w:top w:val="single" w:sz="4" w:space="0" w:color="BFBFBF"/>
              <w:bottom w:val="single" w:sz="4" w:space="0" w:color="BFBFBF"/>
            </w:tcBorders>
          </w:tcPr>
          <w:p w14:paraId="10CEAB81" w14:textId="13E2F160" w:rsidR="006222AD" w:rsidRDefault="00993A65" w:rsidP="00E357DC">
            <w:pPr>
              <w:pStyle w:val="ASDEFCONNormal"/>
              <w:jc w:val="left"/>
            </w:pPr>
            <w:r w:rsidRPr="0079008F">
              <w:t>Hangarkeepers:</w:t>
            </w:r>
          </w:p>
          <w:p w14:paraId="1A71A3D9" w14:textId="238B2783" w:rsidR="00993A65" w:rsidRPr="0079008F" w:rsidRDefault="00993A65" w:rsidP="00E357DC">
            <w:pPr>
              <w:pStyle w:val="ASDEFCONNormal"/>
              <w:jc w:val="left"/>
              <w:rPr>
                <w:rFonts w:cs="Arial"/>
                <w:szCs w:val="20"/>
              </w:rPr>
            </w:pPr>
            <w:r w:rsidRPr="0079008F">
              <w:rPr>
                <w:rFonts w:cs="Arial"/>
                <w:szCs w:val="20"/>
              </w:rPr>
              <w:t xml:space="preserve">(clause </w:t>
            </w:r>
            <w:r w:rsidR="00E04606" w:rsidRPr="0079008F">
              <w:rPr>
                <w:rFonts w:cs="Arial"/>
                <w:szCs w:val="20"/>
              </w:rPr>
              <w:fldChar w:fldCharType="begin"/>
            </w:r>
            <w:r w:rsidR="00E04606" w:rsidRPr="0079008F">
              <w:rPr>
                <w:rFonts w:cs="Arial"/>
                <w:szCs w:val="20"/>
              </w:rPr>
              <w:instrText xml:space="preserve"> REF _Ref395625267 \r \h </w:instrText>
            </w:r>
            <w:r w:rsidR="0079008F" w:rsidRPr="0079008F">
              <w:rPr>
                <w:rFonts w:cs="Arial"/>
                <w:szCs w:val="20"/>
              </w:rPr>
              <w:instrText xml:space="preserve"> \* MERGEFORMAT </w:instrText>
            </w:r>
            <w:r w:rsidR="00E04606" w:rsidRPr="0079008F">
              <w:rPr>
                <w:rFonts w:cs="Arial"/>
                <w:szCs w:val="20"/>
              </w:rPr>
            </w:r>
            <w:r w:rsidR="00E04606" w:rsidRPr="0079008F">
              <w:rPr>
                <w:rFonts w:cs="Arial"/>
                <w:szCs w:val="20"/>
              </w:rPr>
              <w:fldChar w:fldCharType="separate"/>
            </w:r>
            <w:r w:rsidR="00D06BFC">
              <w:rPr>
                <w:rFonts w:cs="Arial"/>
                <w:szCs w:val="20"/>
              </w:rPr>
              <w:t>9.1.11</w:t>
            </w:r>
            <w:r w:rsidR="00E04606" w:rsidRPr="0079008F">
              <w:rPr>
                <w:rFonts w:cs="Arial"/>
                <w:szCs w:val="20"/>
              </w:rPr>
              <w:fldChar w:fldCharType="end"/>
            </w:r>
            <w:r w:rsidRPr="0079008F">
              <w:rPr>
                <w:rFonts w:cs="Arial"/>
                <w:szCs w:val="20"/>
              </w:rPr>
              <w:t>)</w:t>
            </w:r>
          </w:p>
        </w:tc>
        <w:tc>
          <w:tcPr>
            <w:tcW w:w="2823" w:type="dxa"/>
            <w:gridSpan w:val="2"/>
            <w:tcBorders>
              <w:top w:val="single" w:sz="4" w:space="0" w:color="BFBFBF"/>
              <w:bottom w:val="single" w:sz="4" w:space="0" w:color="BFBFBF"/>
            </w:tcBorders>
          </w:tcPr>
          <w:p w14:paraId="14A7742E" w14:textId="3205169D" w:rsidR="00993A65" w:rsidRPr="0079008F" w:rsidRDefault="00993A65" w:rsidP="00E357DC">
            <w:pPr>
              <w:pStyle w:val="ASDEFCONNormal"/>
              <w:jc w:val="left"/>
              <w:rPr>
                <w:i/>
                <w:lang w:eastAsia="zh-CN"/>
              </w:rPr>
            </w:pPr>
            <w:r w:rsidRPr="0079008F">
              <w:rPr>
                <w:lang w:eastAsia="zh-CN"/>
              </w:rPr>
              <w:t>$</w:t>
            </w:r>
            <w:r w:rsidRPr="005F7ACD">
              <w:rPr>
                <w:b/>
                <w:lang w:eastAsia="zh-CN"/>
              </w:rPr>
              <w:fldChar w:fldCharType="begin">
                <w:ffData>
                  <w:name w:val=""/>
                  <w:enabled/>
                  <w:calcOnExit w:val="0"/>
                  <w:textInput>
                    <w:default w:val="[INSERT AMOUNT]"/>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AMOUNT]</w:t>
            </w:r>
            <w:r w:rsidRPr="005F7ACD">
              <w:rPr>
                <w:b/>
                <w:lang w:eastAsia="zh-CN"/>
              </w:rPr>
              <w:fldChar w:fldCharType="end"/>
            </w:r>
            <w:r w:rsidRPr="0079008F">
              <w:rPr>
                <w:lang w:eastAsia="zh-CN"/>
              </w:rPr>
              <w:t xml:space="preserve"> </w:t>
            </w:r>
            <w:r w:rsidRPr="0079008F">
              <w:t>million</w:t>
            </w:r>
          </w:p>
        </w:tc>
      </w:tr>
      <w:tr w:rsidR="00993A65" w:rsidRPr="0079008F" w14:paraId="21C25DA2" w14:textId="77777777" w:rsidTr="00C719C4">
        <w:trPr>
          <w:trHeight w:val="183"/>
        </w:trPr>
        <w:tc>
          <w:tcPr>
            <w:tcW w:w="1417" w:type="dxa"/>
            <w:vMerge/>
            <w:shd w:val="solid" w:color="F4F1EE" w:fill="auto"/>
          </w:tcPr>
          <w:p w14:paraId="414A27CB" w14:textId="77777777" w:rsidR="00993A65" w:rsidRPr="0079008F" w:rsidRDefault="00993A65" w:rsidP="00476C89">
            <w:pPr>
              <w:pStyle w:val="ASDEFCONNormal"/>
              <w:jc w:val="left"/>
              <w:rPr>
                <w:rFonts w:cs="Arial"/>
                <w:szCs w:val="20"/>
                <w:highlight w:val="yellow"/>
              </w:rPr>
            </w:pPr>
          </w:p>
        </w:tc>
        <w:tc>
          <w:tcPr>
            <w:tcW w:w="1539" w:type="dxa"/>
            <w:vMerge/>
          </w:tcPr>
          <w:p w14:paraId="54E57D79" w14:textId="77777777" w:rsidR="00993A65" w:rsidRPr="0079008F" w:rsidRDefault="00993A65" w:rsidP="00476C89">
            <w:pPr>
              <w:pStyle w:val="ASDEFCONNormal"/>
              <w:jc w:val="left"/>
              <w:rPr>
                <w:rFonts w:cs="Arial"/>
                <w:szCs w:val="20"/>
              </w:rPr>
            </w:pPr>
          </w:p>
        </w:tc>
        <w:tc>
          <w:tcPr>
            <w:tcW w:w="3281" w:type="dxa"/>
            <w:gridSpan w:val="8"/>
            <w:tcBorders>
              <w:top w:val="single" w:sz="4" w:space="0" w:color="BFBFBF"/>
              <w:bottom w:val="single" w:sz="4" w:space="0" w:color="BFBFBF"/>
            </w:tcBorders>
          </w:tcPr>
          <w:p w14:paraId="11986FFB" w14:textId="633CE29A" w:rsidR="006222AD" w:rsidRDefault="00993A65" w:rsidP="00E357DC">
            <w:pPr>
              <w:pStyle w:val="ASDEFCONNormal"/>
              <w:jc w:val="left"/>
            </w:pPr>
            <w:r w:rsidRPr="0079008F">
              <w:t>Marine liability:</w:t>
            </w:r>
          </w:p>
          <w:p w14:paraId="6751D5D7" w14:textId="011C8AF8" w:rsidR="00993A65" w:rsidRPr="0079008F" w:rsidRDefault="00993A65" w:rsidP="00E357DC">
            <w:pPr>
              <w:pStyle w:val="ASDEFCONNormal"/>
              <w:jc w:val="left"/>
              <w:rPr>
                <w:rFonts w:cs="Arial"/>
                <w:szCs w:val="20"/>
              </w:rPr>
            </w:pPr>
            <w:r w:rsidRPr="0079008F">
              <w:rPr>
                <w:rFonts w:cs="Arial"/>
                <w:szCs w:val="20"/>
              </w:rPr>
              <w:t xml:space="preserve">(clause </w:t>
            </w:r>
            <w:r w:rsidR="00E04606" w:rsidRPr="0079008F">
              <w:rPr>
                <w:rFonts w:cs="Arial"/>
                <w:szCs w:val="20"/>
              </w:rPr>
              <w:fldChar w:fldCharType="begin"/>
            </w:r>
            <w:r w:rsidR="00E04606" w:rsidRPr="0079008F">
              <w:rPr>
                <w:rFonts w:cs="Arial"/>
                <w:szCs w:val="20"/>
              </w:rPr>
              <w:instrText xml:space="preserve"> REF _Ref395625320 \r \h </w:instrText>
            </w:r>
            <w:r w:rsidR="0079008F" w:rsidRPr="0079008F">
              <w:rPr>
                <w:rFonts w:cs="Arial"/>
                <w:szCs w:val="20"/>
              </w:rPr>
              <w:instrText xml:space="preserve"> \* MERGEFORMAT </w:instrText>
            </w:r>
            <w:r w:rsidR="00E04606" w:rsidRPr="0079008F">
              <w:rPr>
                <w:rFonts w:cs="Arial"/>
                <w:szCs w:val="20"/>
              </w:rPr>
            </w:r>
            <w:r w:rsidR="00E04606" w:rsidRPr="0079008F">
              <w:rPr>
                <w:rFonts w:cs="Arial"/>
                <w:szCs w:val="20"/>
              </w:rPr>
              <w:fldChar w:fldCharType="separate"/>
            </w:r>
            <w:r w:rsidR="00D06BFC">
              <w:rPr>
                <w:rFonts w:cs="Arial"/>
                <w:szCs w:val="20"/>
              </w:rPr>
              <w:t>9.1.13</w:t>
            </w:r>
            <w:r w:rsidR="00E04606" w:rsidRPr="0079008F">
              <w:rPr>
                <w:rFonts w:cs="Arial"/>
                <w:szCs w:val="20"/>
              </w:rPr>
              <w:fldChar w:fldCharType="end"/>
            </w:r>
            <w:r w:rsidRPr="0079008F">
              <w:rPr>
                <w:rFonts w:cs="Arial"/>
                <w:szCs w:val="20"/>
              </w:rPr>
              <w:t>)</w:t>
            </w:r>
          </w:p>
        </w:tc>
        <w:tc>
          <w:tcPr>
            <w:tcW w:w="2823" w:type="dxa"/>
            <w:gridSpan w:val="2"/>
            <w:tcBorders>
              <w:top w:val="single" w:sz="4" w:space="0" w:color="BFBFBF"/>
              <w:bottom w:val="single" w:sz="4" w:space="0" w:color="BFBFBF"/>
            </w:tcBorders>
          </w:tcPr>
          <w:p w14:paraId="49858168" w14:textId="6CBD81A4" w:rsidR="00993A65" w:rsidRPr="0079008F" w:rsidRDefault="00993A65" w:rsidP="00E357DC">
            <w:pPr>
              <w:pStyle w:val="ASDEFCONNormal"/>
              <w:jc w:val="left"/>
              <w:rPr>
                <w:i/>
                <w:lang w:eastAsia="zh-CN"/>
              </w:rPr>
            </w:pPr>
            <w:r w:rsidRPr="0079008F">
              <w:rPr>
                <w:lang w:eastAsia="zh-CN"/>
              </w:rPr>
              <w:t>$</w:t>
            </w:r>
            <w:r w:rsidRPr="005F7ACD">
              <w:rPr>
                <w:b/>
                <w:lang w:eastAsia="zh-CN"/>
              </w:rPr>
              <w:fldChar w:fldCharType="begin">
                <w:ffData>
                  <w:name w:val=""/>
                  <w:enabled/>
                  <w:calcOnExit w:val="0"/>
                  <w:textInput>
                    <w:default w:val="[INSERT AMOUNT]"/>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AMOUNT]</w:t>
            </w:r>
            <w:r w:rsidRPr="005F7ACD">
              <w:rPr>
                <w:b/>
                <w:lang w:eastAsia="zh-CN"/>
              </w:rPr>
              <w:fldChar w:fldCharType="end"/>
            </w:r>
            <w:r w:rsidRPr="0079008F">
              <w:rPr>
                <w:lang w:eastAsia="zh-CN"/>
              </w:rPr>
              <w:t xml:space="preserve"> </w:t>
            </w:r>
            <w:r w:rsidRPr="0079008F">
              <w:t>million</w:t>
            </w:r>
          </w:p>
        </w:tc>
      </w:tr>
      <w:tr w:rsidR="00993A65" w:rsidRPr="0079008F" w14:paraId="7C0F16D5" w14:textId="77777777" w:rsidTr="00C719C4">
        <w:trPr>
          <w:trHeight w:val="183"/>
        </w:trPr>
        <w:tc>
          <w:tcPr>
            <w:tcW w:w="1417" w:type="dxa"/>
            <w:vMerge/>
            <w:shd w:val="solid" w:color="F4F1EE" w:fill="auto"/>
          </w:tcPr>
          <w:p w14:paraId="388EC414" w14:textId="77777777" w:rsidR="00993A65" w:rsidRPr="0079008F" w:rsidRDefault="00993A65" w:rsidP="00476C89">
            <w:pPr>
              <w:pStyle w:val="ASDEFCONNormal"/>
              <w:jc w:val="left"/>
              <w:rPr>
                <w:rFonts w:cs="Arial"/>
                <w:szCs w:val="20"/>
                <w:highlight w:val="yellow"/>
              </w:rPr>
            </w:pPr>
          </w:p>
        </w:tc>
        <w:tc>
          <w:tcPr>
            <w:tcW w:w="1539" w:type="dxa"/>
            <w:vMerge/>
          </w:tcPr>
          <w:p w14:paraId="5804FDE5" w14:textId="77777777" w:rsidR="00993A65" w:rsidRPr="0079008F" w:rsidRDefault="00993A65" w:rsidP="00476C89">
            <w:pPr>
              <w:pStyle w:val="ASDEFCONNormal"/>
              <w:jc w:val="left"/>
              <w:rPr>
                <w:rFonts w:cs="Arial"/>
                <w:szCs w:val="20"/>
              </w:rPr>
            </w:pPr>
          </w:p>
        </w:tc>
        <w:tc>
          <w:tcPr>
            <w:tcW w:w="3281" w:type="dxa"/>
            <w:gridSpan w:val="8"/>
            <w:tcBorders>
              <w:top w:val="single" w:sz="4" w:space="0" w:color="BFBFBF"/>
              <w:bottom w:val="single" w:sz="4" w:space="0" w:color="BFBFBF"/>
            </w:tcBorders>
          </w:tcPr>
          <w:p w14:paraId="20317918" w14:textId="34DED78D" w:rsidR="006222AD" w:rsidRDefault="00993A65" w:rsidP="00E357DC">
            <w:pPr>
              <w:pStyle w:val="ASDEFCONNormal"/>
              <w:jc w:val="left"/>
            </w:pPr>
            <w:r w:rsidRPr="0079008F">
              <w:t>Marine liability tangible property sublimit:</w:t>
            </w:r>
          </w:p>
          <w:p w14:paraId="08C7CE46" w14:textId="69525B8A" w:rsidR="00993A65" w:rsidRPr="0079008F" w:rsidRDefault="00993A65" w:rsidP="00E357DC">
            <w:pPr>
              <w:pStyle w:val="ASDEFCONNormal"/>
              <w:jc w:val="left"/>
              <w:rPr>
                <w:rFonts w:cs="Arial"/>
                <w:szCs w:val="20"/>
              </w:rPr>
            </w:pPr>
            <w:r w:rsidRPr="0079008F">
              <w:rPr>
                <w:rFonts w:cs="Arial"/>
                <w:szCs w:val="20"/>
              </w:rPr>
              <w:t xml:space="preserve">(clause </w:t>
            </w:r>
            <w:r w:rsidR="00E04606" w:rsidRPr="0079008F">
              <w:rPr>
                <w:rFonts w:cs="Arial"/>
                <w:szCs w:val="20"/>
              </w:rPr>
              <w:fldChar w:fldCharType="begin"/>
            </w:r>
            <w:r w:rsidR="00E04606" w:rsidRPr="0079008F">
              <w:rPr>
                <w:rFonts w:cs="Arial"/>
                <w:szCs w:val="20"/>
              </w:rPr>
              <w:instrText xml:space="preserve"> REF _Ref460412239 \r \h </w:instrText>
            </w:r>
            <w:r w:rsidR="0079008F" w:rsidRPr="0079008F">
              <w:rPr>
                <w:rFonts w:cs="Arial"/>
                <w:szCs w:val="20"/>
              </w:rPr>
              <w:instrText xml:space="preserve"> \* MERGEFORMAT </w:instrText>
            </w:r>
            <w:r w:rsidR="00E04606" w:rsidRPr="0079008F">
              <w:rPr>
                <w:rFonts w:cs="Arial"/>
                <w:szCs w:val="20"/>
              </w:rPr>
            </w:r>
            <w:r w:rsidR="00E04606" w:rsidRPr="0079008F">
              <w:rPr>
                <w:rFonts w:cs="Arial"/>
                <w:szCs w:val="20"/>
              </w:rPr>
              <w:fldChar w:fldCharType="separate"/>
            </w:r>
            <w:r w:rsidR="00D06BFC">
              <w:rPr>
                <w:rFonts w:cs="Arial"/>
                <w:szCs w:val="20"/>
              </w:rPr>
              <w:t>9.1.13c</w:t>
            </w:r>
            <w:r w:rsidR="00E04606" w:rsidRPr="0079008F">
              <w:rPr>
                <w:rFonts w:cs="Arial"/>
                <w:szCs w:val="20"/>
              </w:rPr>
              <w:fldChar w:fldCharType="end"/>
            </w:r>
            <w:r w:rsidRPr="0079008F">
              <w:rPr>
                <w:rFonts w:cs="Arial"/>
                <w:szCs w:val="20"/>
              </w:rPr>
              <w:t>)</w:t>
            </w:r>
          </w:p>
        </w:tc>
        <w:tc>
          <w:tcPr>
            <w:tcW w:w="2823" w:type="dxa"/>
            <w:gridSpan w:val="2"/>
            <w:tcBorders>
              <w:top w:val="single" w:sz="4" w:space="0" w:color="BFBFBF"/>
              <w:bottom w:val="single" w:sz="4" w:space="0" w:color="BFBFBF"/>
            </w:tcBorders>
          </w:tcPr>
          <w:p w14:paraId="7440FBF7" w14:textId="228240A5" w:rsidR="00993A65" w:rsidRPr="0079008F" w:rsidRDefault="00993A65" w:rsidP="00E357DC">
            <w:pPr>
              <w:pStyle w:val="ASDEFCONNormal"/>
              <w:jc w:val="left"/>
              <w:rPr>
                <w:i/>
                <w:lang w:eastAsia="zh-CN"/>
              </w:rPr>
            </w:pPr>
            <w:r w:rsidRPr="0079008F">
              <w:rPr>
                <w:lang w:eastAsia="zh-CN"/>
              </w:rPr>
              <w:t>$</w:t>
            </w:r>
            <w:r w:rsidRPr="005F7ACD">
              <w:rPr>
                <w:b/>
                <w:lang w:eastAsia="zh-CN"/>
              </w:rPr>
              <w:fldChar w:fldCharType="begin">
                <w:ffData>
                  <w:name w:val=""/>
                  <w:enabled/>
                  <w:calcOnExit w:val="0"/>
                  <w:textInput>
                    <w:default w:val="[INSERT AMOUNT]"/>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AMOUNT]</w:t>
            </w:r>
            <w:r w:rsidRPr="005F7ACD">
              <w:rPr>
                <w:b/>
                <w:lang w:eastAsia="zh-CN"/>
              </w:rPr>
              <w:fldChar w:fldCharType="end"/>
            </w:r>
            <w:r w:rsidRPr="0079008F">
              <w:rPr>
                <w:lang w:eastAsia="zh-CN"/>
              </w:rPr>
              <w:t xml:space="preserve"> </w:t>
            </w:r>
            <w:r w:rsidRPr="0079008F">
              <w:t>million</w:t>
            </w:r>
          </w:p>
        </w:tc>
      </w:tr>
      <w:tr w:rsidR="00993A65" w:rsidRPr="0079008F" w14:paraId="481A6EFA" w14:textId="77777777" w:rsidTr="00C719C4">
        <w:trPr>
          <w:trHeight w:val="183"/>
        </w:trPr>
        <w:tc>
          <w:tcPr>
            <w:tcW w:w="1417" w:type="dxa"/>
            <w:vMerge/>
            <w:shd w:val="solid" w:color="F4F1EE" w:fill="auto"/>
          </w:tcPr>
          <w:p w14:paraId="69EBDCFE" w14:textId="77777777" w:rsidR="00993A65" w:rsidRPr="0079008F" w:rsidRDefault="00993A65" w:rsidP="00476C89">
            <w:pPr>
              <w:pStyle w:val="ASDEFCONNormal"/>
              <w:jc w:val="left"/>
              <w:rPr>
                <w:rFonts w:cs="Arial"/>
                <w:szCs w:val="20"/>
                <w:highlight w:val="yellow"/>
              </w:rPr>
            </w:pPr>
          </w:p>
        </w:tc>
        <w:tc>
          <w:tcPr>
            <w:tcW w:w="1539" w:type="dxa"/>
            <w:vMerge/>
          </w:tcPr>
          <w:p w14:paraId="1889E09B" w14:textId="77777777" w:rsidR="00993A65" w:rsidRPr="0079008F" w:rsidRDefault="00993A65" w:rsidP="00476C89">
            <w:pPr>
              <w:pStyle w:val="ASDEFCONNormal"/>
              <w:jc w:val="left"/>
              <w:rPr>
                <w:rFonts w:cs="Arial"/>
                <w:szCs w:val="20"/>
              </w:rPr>
            </w:pPr>
          </w:p>
        </w:tc>
        <w:tc>
          <w:tcPr>
            <w:tcW w:w="3281" w:type="dxa"/>
            <w:gridSpan w:val="8"/>
            <w:tcBorders>
              <w:top w:val="single" w:sz="4" w:space="0" w:color="BFBFBF"/>
              <w:bottom w:val="single" w:sz="4" w:space="0" w:color="BFBFBF"/>
            </w:tcBorders>
          </w:tcPr>
          <w:p w14:paraId="726EAA90" w14:textId="6F48DFB4" w:rsidR="006222AD" w:rsidRDefault="00993A65" w:rsidP="00E357DC">
            <w:pPr>
              <w:pStyle w:val="ASDEFCONNormal"/>
              <w:jc w:val="left"/>
            </w:pPr>
            <w:r w:rsidRPr="0079008F">
              <w:t>Ship builders:</w:t>
            </w:r>
          </w:p>
          <w:p w14:paraId="7C45FB55" w14:textId="5908492A" w:rsidR="00993A65" w:rsidRPr="0079008F" w:rsidRDefault="00993A65" w:rsidP="00E357DC">
            <w:pPr>
              <w:pStyle w:val="ASDEFCONNormal"/>
              <w:jc w:val="left"/>
              <w:rPr>
                <w:rFonts w:cs="Arial"/>
                <w:szCs w:val="20"/>
              </w:rPr>
            </w:pPr>
            <w:r w:rsidRPr="0079008F">
              <w:rPr>
                <w:rFonts w:cs="Arial"/>
                <w:szCs w:val="20"/>
              </w:rPr>
              <w:t xml:space="preserve">(clause </w:t>
            </w:r>
            <w:r w:rsidR="00AE1BAF">
              <w:rPr>
                <w:rFonts w:cs="Arial"/>
                <w:szCs w:val="20"/>
              </w:rPr>
              <w:fldChar w:fldCharType="begin"/>
            </w:r>
            <w:r w:rsidR="00AE1BAF">
              <w:rPr>
                <w:rFonts w:cs="Arial"/>
                <w:szCs w:val="20"/>
              </w:rPr>
              <w:instrText xml:space="preserve"> REF _Ref395625358 \w \h </w:instrText>
            </w:r>
            <w:r w:rsidR="00AE1BAF">
              <w:rPr>
                <w:rFonts w:cs="Arial"/>
                <w:szCs w:val="20"/>
              </w:rPr>
            </w:r>
            <w:r w:rsidR="00AE1BAF">
              <w:rPr>
                <w:rFonts w:cs="Arial"/>
                <w:szCs w:val="20"/>
              </w:rPr>
              <w:fldChar w:fldCharType="separate"/>
            </w:r>
            <w:r w:rsidR="00D06BFC">
              <w:rPr>
                <w:rFonts w:cs="Arial"/>
                <w:szCs w:val="20"/>
              </w:rPr>
              <w:t>9.1.14</w:t>
            </w:r>
            <w:r w:rsidR="00AE1BAF">
              <w:rPr>
                <w:rFonts w:cs="Arial"/>
                <w:szCs w:val="20"/>
              </w:rPr>
              <w:fldChar w:fldCharType="end"/>
            </w:r>
            <w:r w:rsidRPr="0079008F">
              <w:rPr>
                <w:rFonts w:cs="Arial"/>
                <w:szCs w:val="20"/>
              </w:rPr>
              <w:t>)</w:t>
            </w:r>
          </w:p>
        </w:tc>
        <w:tc>
          <w:tcPr>
            <w:tcW w:w="2823" w:type="dxa"/>
            <w:gridSpan w:val="2"/>
            <w:tcBorders>
              <w:top w:val="single" w:sz="4" w:space="0" w:color="BFBFBF"/>
              <w:bottom w:val="single" w:sz="4" w:space="0" w:color="BFBFBF"/>
            </w:tcBorders>
          </w:tcPr>
          <w:p w14:paraId="23C7EEA1" w14:textId="6EE8AE22" w:rsidR="00993A65" w:rsidRPr="0079008F" w:rsidRDefault="00993A65" w:rsidP="00E357DC">
            <w:pPr>
              <w:pStyle w:val="ASDEFCONNormal"/>
              <w:jc w:val="left"/>
              <w:rPr>
                <w:i/>
                <w:lang w:eastAsia="zh-CN"/>
              </w:rPr>
            </w:pPr>
            <w:r w:rsidRPr="0079008F">
              <w:rPr>
                <w:lang w:eastAsia="zh-CN"/>
              </w:rPr>
              <w:t>$</w:t>
            </w:r>
            <w:r w:rsidRPr="005F7ACD">
              <w:rPr>
                <w:b/>
                <w:lang w:eastAsia="zh-CN"/>
              </w:rPr>
              <w:fldChar w:fldCharType="begin">
                <w:ffData>
                  <w:name w:val=""/>
                  <w:enabled/>
                  <w:calcOnExit w:val="0"/>
                  <w:textInput>
                    <w:default w:val="[INSERT AMOUNT]"/>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AMOUNT]</w:t>
            </w:r>
            <w:r w:rsidRPr="005F7ACD">
              <w:rPr>
                <w:b/>
                <w:lang w:eastAsia="zh-CN"/>
              </w:rPr>
              <w:fldChar w:fldCharType="end"/>
            </w:r>
            <w:r w:rsidRPr="0079008F">
              <w:rPr>
                <w:lang w:eastAsia="zh-CN"/>
              </w:rPr>
              <w:t xml:space="preserve"> </w:t>
            </w:r>
            <w:r w:rsidRPr="0079008F">
              <w:t>million</w:t>
            </w:r>
          </w:p>
        </w:tc>
      </w:tr>
      <w:tr w:rsidR="00535916" w:rsidRPr="0079008F" w14:paraId="14BB2F85" w14:textId="77777777" w:rsidTr="00C719C4">
        <w:trPr>
          <w:trHeight w:val="183"/>
        </w:trPr>
        <w:tc>
          <w:tcPr>
            <w:tcW w:w="1417" w:type="dxa"/>
            <w:shd w:val="solid" w:color="F4F1EE" w:fill="auto"/>
          </w:tcPr>
          <w:p w14:paraId="20AC9BA8" w14:textId="77777777" w:rsidR="00535916" w:rsidRPr="0079008F" w:rsidRDefault="00535916" w:rsidP="00535916">
            <w:pPr>
              <w:pStyle w:val="ASDEFCONNormal"/>
              <w:jc w:val="left"/>
              <w:rPr>
                <w:rFonts w:cs="Arial"/>
                <w:szCs w:val="20"/>
                <w:highlight w:val="yellow"/>
              </w:rPr>
            </w:pPr>
          </w:p>
        </w:tc>
        <w:tc>
          <w:tcPr>
            <w:tcW w:w="1539" w:type="dxa"/>
          </w:tcPr>
          <w:p w14:paraId="18DC4F6E" w14:textId="77777777" w:rsidR="00535916" w:rsidRPr="0079008F" w:rsidRDefault="00535916" w:rsidP="00535916">
            <w:pPr>
              <w:pStyle w:val="ASDEFCONNormal"/>
              <w:jc w:val="left"/>
              <w:rPr>
                <w:rFonts w:cs="Arial"/>
                <w:szCs w:val="20"/>
              </w:rPr>
            </w:pPr>
          </w:p>
        </w:tc>
        <w:tc>
          <w:tcPr>
            <w:tcW w:w="3281" w:type="dxa"/>
            <w:gridSpan w:val="8"/>
            <w:tcBorders>
              <w:top w:val="single" w:sz="4" w:space="0" w:color="BFBFBF"/>
              <w:bottom w:val="single" w:sz="4" w:space="0" w:color="BFBFBF"/>
            </w:tcBorders>
          </w:tcPr>
          <w:p w14:paraId="75C6A60D" w14:textId="480F2406" w:rsidR="00535916" w:rsidRDefault="00655EB9" w:rsidP="00E357DC">
            <w:pPr>
              <w:pStyle w:val="ASDEFCONNormal"/>
              <w:jc w:val="left"/>
            </w:pPr>
            <w:r>
              <w:t>Cyber</w:t>
            </w:r>
          </w:p>
          <w:p w14:paraId="56DFE8CE" w14:textId="46D4DCA4" w:rsidR="00535916" w:rsidRPr="0079008F" w:rsidRDefault="00535916" w:rsidP="00E357DC">
            <w:pPr>
              <w:pStyle w:val="ASDEFCONNormal"/>
              <w:jc w:val="left"/>
            </w:pPr>
            <w:r>
              <w:t xml:space="preserve">(clause </w:t>
            </w:r>
            <w:r>
              <w:fldChar w:fldCharType="begin"/>
            </w:r>
            <w:r>
              <w:instrText xml:space="preserve"> REF _Ref68461117 \w \h </w:instrText>
            </w:r>
            <w:r>
              <w:fldChar w:fldCharType="separate"/>
            </w:r>
            <w:r w:rsidR="00D06BFC">
              <w:t>9.1.15</w:t>
            </w:r>
            <w:r>
              <w:fldChar w:fldCharType="end"/>
            </w:r>
            <w:r>
              <w:t>)</w:t>
            </w:r>
          </w:p>
        </w:tc>
        <w:tc>
          <w:tcPr>
            <w:tcW w:w="2823" w:type="dxa"/>
            <w:gridSpan w:val="2"/>
            <w:tcBorders>
              <w:top w:val="single" w:sz="4" w:space="0" w:color="BFBFBF"/>
              <w:bottom w:val="single" w:sz="4" w:space="0" w:color="BFBFBF"/>
            </w:tcBorders>
          </w:tcPr>
          <w:p w14:paraId="66F3095D" w14:textId="0A7D6AB6" w:rsidR="00535916" w:rsidRPr="0079008F" w:rsidRDefault="00535916" w:rsidP="00E357DC">
            <w:pPr>
              <w:pStyle w:val="ASDEFCONNormal"/>
              <w:jc w:val="left"/>
              <w:rPr>
                <w:lang w:eastAsia="zh-CN"/>
              </w:rPr>
            </w:pPr>
            <w:r w:rsidRPr="0079008F">
              <w:rPr>
                <w:lang w:eastAsia="zh-CN"/>
              </w:rPr>
              <w:t>$</w:t>
            </w:r>
            <w:r w:rsidRPr="005F7ACD">
              <w:rPr>
                <w:b/>
                <w:lang w:eastAsia="zh-CN"/>
              </w:rPr>
              <w:fldChar w:fldCharType="begin">
                <w:ffData>
                  <w:name w:val=""/>
                  <w:enabled/>
                  <w:calcOnExit w:val="0"/>
                  <w:textInput>
                    <w:default w:val="[INSERT AMOUNT]"/>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AMOUNT]</w:t>
            </w:r>
            <w:r w:rsidRPr="005F7ACD">
              <w:rPr>
                <w:b/>
                <w:lang w:eastAsia="zh-CN"/>
              </w:rPr>
              <w:fldChar w:fldCharType="end"/>
            </w:r>
            <w:r w:rsidRPr="0079008F">
              <w:rPr>
                <w:lang w:eastAsia="zh-CN"/>
              </w:rPr>
              <w:t xml:space="preserve"> </w:t>
            </w:r>
            <w:r w:rsidRPr="0079008F">
              <w:t>million</w:t>
            </w:r>
          </w:p>
        </w:tc>
      </w:tr>
      <w:tr w:rsidR="00535916" w:rsidRPr="0079008F" w14:paraId="1E3AEE75" w14:textId="77777777" w:rsidTr="00C719C4">
        <w:trPr>
          <w:trHeight w:val="183"/>
        </w:trPr>
        <w:tc>
          <w:tcPr>
            <w:tcW w:w="1417" w:type="dxa"/>
            <w:shd w:val="solid" w:color="F4F1EE" w:fill="auto"/>
          </w:tcPr>
          <w:p w14:paraId="39205A84" w14:textId="77777777" w:rsidR="00535916" w:rsidRPr="0079008F" w:rsidRDefault="00535916" w:rsidP="00535916">
            <w:pPr>
              <w:pStyle w:val="ASDEFCONNormal"/>
              <w:jc w:val="left"/>
              <w:rPr>
                <w:rFonts w:cs="Arial"/>
                <w:szCs w:val="20"/>
                <w:highlight w:val="yellow"/>
              </w:rPr>
            </w:pPr>
          </w:p>
        </w:tc>
        <w:tc>
          <w:tcPr>
            <w:tcW w:w="1539" w:type="dxa"/>
          </w:tcPr>
          <w:p w14:paraId="293D50CC" w14:textId="77777777" w:rsidR="00535916" w:rsidRPr="0079008F" w:rsidRDefault="00535916" w:rsidP="00535916">
            <w:pPr>
              <w:pStyle w:val="ASDEFCONNormal"/>
              <w:jc w:val="left"/>
              <w:rPr>
                <w:rFonts w:cs="Arial"/>
                <w:szCs w:val="20"/>
              </w:rPr>
            </w:pPr>
          </w:p>
        </w:tc>
        <w:tc>
          <w:tcPr>
            <w:tcW w:w="3281" w:type="dxa"/>
            <w:gridSpan w:val="8"/>
            <w:tcBorders>
              <w:top w:val="single" w:sz="4" w:space="0" w:color="BFBFBF"/>
              <w:bottom w:val="single" w:sz="4" w:space="0" w:color="BFBFBF"/>
            </w:tcBorders>
          </w:tcPr>
          <w:p w14:paraId="784D9775" w14:textId="4FFA0AE5" w:rsidR="006222AD" w:rsidRDefault="00535916" w:rsidP="00E357DC">
            <w:pPr>
              <w:pStyle w:val="ASDEFCONNormal"/>
              <w:jc w:val="left"/>
            </w:pPr>
            <w:r w:rsidRPr="0079008F">
              <w:t>Contract works advanced consequential loss period:</w:t>
            </w:r>
          </w:p>
          <w:p w14:paraId="30516998" w14:textId="0E6B9893" w:rsidR="00535916" w:rsidRPr="0079008F" w:rsidRDefault="00535916" w:rsidP="00E357DC">
            <w:pPr>
              <w:pStyle w:val="ASDEFCONNormal"/>
              <w:jc w:val="left"/>
            </w:pPr>
            <w:r w:rsidRPr="0079008F">
              <w:t>(clause</w:t>
            </w:r>
            <w:ins w:id="20" w:author="ACI" w:date="2024-12-16T16:39:00Z">
              <w:r w:rsidR="00E70403">
                <w:t xml:space="preserve"> </w:t>
              </w:r>
            </w:ins>
            <w:r>
              <w:fldChar w:fldCharType="begin"/>
            </w:r>
            <w:r>
              <w:instrText xml:space="preserve"> REF _Ref460412250 \w \h </w:instrText>
            </w:r>
            <w:r>
              <w:fldChar w:fldCharType="separate"/>
            </w:r>
            <w:r w:rsidR="00D06BFC">
              <w:t>9.1.16b</w:t>
            </w:r>
            <w:r>
              <w:fldChar w:fldCharType="end"/>
            </w:r>
            <w:r w:rsidRPr="0079008F">
              <w:t>)</w:t>
            </w:r>
          </w:p>
        </w:tc>
        <w:tc>
          <w:tcPr>
            <w:tcW w:w="2823" w:type="dxa"/>
            <w:gridSpan w:val="2"/>
            <w:tcBorders>
              <w:top w:val="single" w:sz="4" w:space="0" w:color="BFBFBF"/>
              <w:bottom w:val="single" w:sz="4" w:space="0" w:color="BFBFBF"/>
            </w:tcBorders>
          </w:tcPr>
          <w:p w14:paraId="3E4CAAA2" w14:textId="78641834" w:rsidR="00535916" w:rsidRPr="0079008F" w:rsidRDefault="00535916" w:rsidP="00535916">
            <w:pPr>
              <w:rPr>
                <w:rFonts w:cs="Arial"/>
              </w:rPr>
            </w:pPr>
            <w:r w:rsidRPr="0079008F">
              <w:rPr>
                <w:rFonts w:cs="Arial"/>
                <w:b/>
              </w:rPr>
              <w:fldChar w:fldCharType="begin">
                <w:ffData>
                  <w:name w:val=""/>
                  <w:enabled/>
                  <w:calcOnExit w:val="0"/>
                  <w:textInput>
                    <w:default w:val="[INSERT NUMBER ]"/>
                  </w:textInput>
                </w:ffData>
              </w:fldChar>
            </w:r>
            <w:r w:rsidRPr="0079008F">
              <w:rPr>
                <w:rFonts w:cs="Arial"/>
                <w:b/>
              </w:rPr>
              <w:instrText xml:space="preserve"> FORMTEXT </w:instrText>
            </w:r>
            <w:r w:rsidRPr="0079008F">
              <w:rPr>
                <w:rFonts w:cs="Arial"/>
                <w:b/>
              </w:rPr>
            </w:r>
            <w:r w:rsidRPr="0079008F">
              <w:rPr>
                <w:rFonts w:cs="Arial"/>
                <w:b/>
              </w:rPr>
              <w:fldChar w:fldCharType="separate"/>
            </w:r>
            <w:r w:rsidR="00E32C26">
              <w:rPr>
                <w:rFonts w:cs="Arial"/>
                <w:b/>
                <w:noProof/>
              </w:rPr>
              <w:t>[INSERT NUMBER ]</w:t>
            </w:r>
            <w:r w:rsidRPr="0079008F">
              <w:rPr>
                <w:rFonts w:cs="Arial"/>
                <w:b/>
              </w:rPr>
              <w:fldChar w:fldCharType="end"/>
            </w:r>
            <w:r w:rsidRPr="0079008F">
              <w:rPr>
                <w:rFonts w:cs="Arial"/>
              </w:rPr>
              <w:t xml:space="preserve"> weeks</w:t>
            </w:r>
          </w:p>
        </w:tc>
      </w:tr>
      <w:tr w:rsidR="00535916" w:rsidRPr="0079008F" w14:paraId="3AD671DA" w14:textId="77777777" w:rsidTr="00C719C4">
        <w:trPr>
          <w:trHeight w:val="183"/>
        </w:trPr>
        <w:tc>
          <w:tcPr>
            <w:tcW w:w="1417" w:type="dxa"/>
            <w:shd w:val="solid" w:color="F4F1EE" w:fill="auto"/>
          </w:tcPr>
          <w:p w14:paraId="61F01E6E" w14:textId="77777777" w:rsidR="006222AD" w:rsidRPr="005F7ACD" w:rsidRDefault="00535916" w:rsidP="00E357DC">
            <w:pPr>
              <w:pStyle w:val="ASDEFCONNormal"/>
              <w:jc w:val="left"/>
              <w:rPr>
                <w:b/>
              </w:rPr>
            </w:pPr>
            <w:r w:rsidRPr="005F7ACD">
              <w:rPr>
                <w:b/>
              </w:rPr>
              <w:t>Item 13</w:t>
            </w:r>
          </w:p>
          <w:p w14:paraId="43AB27AE" w14:textId="43C25B19" w:rsidR="00535916" w:rsidRPr="0079008F" w:rsidRDefault="00535916" w:rsidP="00E357DC">
            <w:pPr>
              <w:pStyle w:val="ASDEFCONNormal"/>
              <w:jc w:val="left"/>
              <w:rPr>
                <w:rFonts w:cs="Arial"/>
                <w:szCs w:val="20"/>
              </w:rPr>
            </w:pPr>
            <w:r w:rsidRPr="0079008F">
              <w:t xml:space="preserve">(clause </w:t>
            </w:r>
            <w:r w:rsidRPr="0079008F">
              <w:fldChar w:fldCharType="begin"/>
            </w:r>
            <w:r w:rsidRPr="0079008F">
              <w:instrText xml:space="preserve"> REF _Ref462211412 \w \h  \* MERGEFORMAT </w:instrText>
            </w:r>
            <w:r w:rsidRPr="0079008F">
              <w:fldChar w:fldCharType="separate"/>
            </w:r>
            <w:r w:rsidR="00D06BFC">
              <w:t>10.10.1</w:t>
            </w:r>
            <w:r w:rsidRPr="0079008F">
              <w:fldChar w:fldCharType="end"/>
            </w:r>
            <w:r w:rsidRPr="0079008F">
              <w:t>)</w:t>
            </w:r>
          </w:p>
        </w:tc>
        <w:tc>
          <w:tcPr>
            <w:tcW w:w="1539" w:type="dxa"/>
          </w:tcPr>
          <w:p w14:paraId="600777A6" w14:textId="77777777" w:rsidR="006222AD" w:rsidRPr="005F7ACD" w:rsidRDefault="00535916" w:rsidP="00E357DC">
            <w:pPr>
              <w:pStyle w:val="ASDEFCONNormal"/>
              <w:jc w:val="left"/>
              <w:rPr>
                <w:b/>
              </w:rPr>
            </w:pPr>
            <w:r w:rsidRPr="005F7ACD">
              <w:rPr>
                <w:b/>
              </w:rPr>
              <w:t>Limitation Amount:</w:t>
            </w:r>
          </w:p>
          <w:p w14:paraId="181E20E5" w14:textId="53CC4F35" w:rsidR="00535916" w:rsidRPr="0079008F" w:rsidRDefault="00535916" w:rsidP="00E357DC">
            <w:pPr>
              <w:pStyle w:val="ASDEFCONNormal"/>
              <w:jc w:val="left"/>
              <w:rPr>
                <w:iCs/>
              </w:rPr>
            </w:pPr>
            <w:r w:rsidRPr="0079008F">
              <w:t>(Core)</w:t>
            </w:r>
          </w:p>
        </w:tc>
        <w:tc>
          <w:tcPr>
            <w:tcW w:w="3281" w:type="dxa"/>
            <w:gridSpan w:val="8"/>
            <w:tcBorders>
              <w:top w:val="single" w:sz="4" w:space="0" w:color="BFBFBF"/>
              <w:bottom w:val="single" w:sz="4" w:space="0" w:color="BFBFBF"/>
            </w:tcBorders>
          </w:tcPr>
          <w:p w14:paraId="440EB31F" w14:textId="1C8729A5" w:rsidR="006222AD" w:rsidRDefault="00535916" w:rsidP="00E357DC">
            <w:pPr>
              <w:pStyle w:val="ASDEFCONNormal"/>
              <w:jc w:val="left"/>
            </w:pPr>
            <w:r w:rsidRPr="0079008F">
              <w:t>Loss of or damage to Defence property (other than Supplies):</w:t>
            </w:r>
          </w:p>
          <w:p w14:paraId="045ED72F" w14:textId="7A4E1466" w:rsidR="00535916" w:rsidRPr="0079008F" w:rsidRDefault="00535916" w:rsidP="00E357DC">
            <w:pPr>
              <w:pStyle w:val="ASDEFCONNormal"/>
              <w:jc w:val="left"/>
              <w:rPr>
                <w:rFonts w:cs="Arial"/>
                <w:szCs w:val="20"/>
              </w:rPr>
            </w:pPr>
            <w:r w:rsidRPr="0079008F">
              <w:rPr>
                <w:rFonts w:cs="Arial"/>
                <w:szCs w:val="20"/>
              </w:rPr>
              <w:t xml:space="preserve">(clause </w:t>
            </w:r>
            <w:r w:rsidRPr="0079008F">
              <w:rPr>
                <w:rFonts w:cs="Arial"/>
                <w:szCs w:val="20"/>
              </w:rPr>
              <w:fldChar w:fldCharType="begin"/>
            </w:r>
            <w:r w:rsidRPr="0079008F">
              <w:rPr>
                <w:rFonts w:cs="Arial"/>
                <w:szCs w:val="20"/>
              </w:rPr>
              <w:instrText xml:space="preserve"> REF _Ref462210661 \w \h  \* MERGEFORMAT </w:instrText>
            </w:r>
            <w:r w:rsidRPr="0079008F">
              <w:rPr>
                <w:rFonts w:cs="Arial"/>
                <w:szCs w:val="20"/>
              </w:rPr>
            </w:r>
            <w:r w:rsidRPr="0079008F">
              <w:rPr>
                <w:rFonts w:cs="Arial"/>
                <w:szCs w:val="20"/>
              </w:rPr>
              <w:fldChar w:fldCharType="separate"/>
            </w:r>
            <w:r w:rsidR="00D06BFC">
              <w:rPr>
                <w:rFonts w:cs="Arial"/>
                <w:szCs w:val="20"/>
              </w:rPr>
              <w:t>10.10.1a</w:t>
            </w:r>
            <w:r w:rsidRPr="0079008F">
              <w:rPr>
                <w:rFonts w:cs="Arial"/>
                <w:szCs w:val="20"/>
              </w:rPr>
              <w:fldChar w:fldCharType="end"/>
            </w:r>
            <w:r w:rsidRPr="0079008F">
              <w:rPr>
                <w:rFonts w:cs="Arial"/>
                <w:szCs w:val="20"/>
              </w:rPr>
              <w:t>)</w:t>
            </w:r>
          </w:p>
        </w:tc>
        <w:tc>
          <w:tcPr>
            <w:tcW w:w="2823" w:type="dxa"/>
            <w:gridSpan w:val="2"/>
            <w:tcBorders>
              <w:top w:val="single" w:sz="4" w:space="0" w:color="BFBFBF"/>
              <w:bottom w:val="single" w:sz="4" w:space="0" w:color="BFBFBF"/>
            </w:tcBorders>
          </w:tcPr>
          <w:p w14:paraId="4571D3C8" w14:textId="13B4C641" w:rsidR="00535916" w:rsidRPr="0079008F" w:rsidRDefault="00535916" w:rsidP="00E357DC">
            <w:pPr>
              <w:pStyle w:val="ASDEFCONNormal"/>
              <w:jc w:val="left"/>
              <w:rPr>
                <w:i/>
                <w:lang w:eastAsia="zh-CN"/>
              </w:rPr>
            </w:pPr>
            <w:r w:rsidRPr="0079008F">
              <w:t>$</w:t>
            </w:r>
            <w:r w:rsidRPr="005F7ACD">
              <w:rPr>
                <w:b/>
              </w:rPr>
              <w:fldChar w:fldCharType="begin">
                <w:ffData>
                  <w:name w:val=""/>
                  <w:enabled/>
                  <w:calcOnExit w:val="0"/>
                  <w:textInput>
                    <w:default w:val="[INSERT AMOUNT]"/>
                  </w:textInput>
                </w:ffData>
              </w:fldChar>
            </w:r>
            <w:r w:rsidRPr="005F7ACD">
              <w:rPr>
                <w:b/>
              </w:rPr>
              <w:instrText xml:space="preserve"> FORMTEXT </w:instrText>
            </w:r>
            <w:r w:rsidRPr="005F7ACD">
              <w:rPr>
                <w:b/>
              </w:rPr>
            </w:r>
            <w:r w:rsidRPr="005F7ACD">
              <w:rPr>
                <w:b/>
              </w:rPr>
              <w:fldChar w:fldCharType="separate"/>
            </w:r>
            <w:r w:rsidR="00E32C26" w:rsidRPr="005F7ACD">
              <w:rPr>
                <w:b/>
                <w:noProof/>
              </w:rPr>
              <w:t>[INSERT AMOUNT]</w:t>
            </w:r>
            <w:r w:rsidRPr="005F7ACD">
              <w:rPr>
                <w:b/>
              </w:rPr>
              <w:fldChar w:fldCharType="end"/>
            </w:r>
            <w:r w:rsidRPr="0079008F">
              <w:t xml:space="preserve"> million</w:t>
            </w:r>
          </w:p>
        </w:tc>
      </w:tr>
      <w:tr w:rsidR="00535916" w:rsidRPr="0079008F" w14:paraId="763285E4" w14:textId="77777777" w:rsidTr="00C719C4">
        <w:trPr>
          <w:trHeight w:val="183"/>
        </w:trPr>
        <w:tc>
          <w:tcPr>
            <w:tcW w:w="1417" w:type="dxa"/>
            <w:shd w:val="solid" w:color="F4F1EE" w:fill="auto"/>
          </w:tcPr>
          <w:p w14:paraId="4FDA9C00" w14:textId="77777777" w:rsidR="00535916" w:rsidRPr="0079008F" w:rsidRDefault="00535916" w:rsidP="00535916">
            <w:pPr>
              <w:pStyle w:val="ASDEFCONNormal"/>
              <w:jc w:val="left"/>
              <w:rPr>
                <w:rFonts w:cs="Arial"/>
                <w:b/>
                <w:szCs w:val="20"/>
              </w:rPr>
            </w:pPr>
          </w:p>
        </w:tc>
        <w:tc>
          <w:tcPr>
            <w:tcW w:w="1539" w:type="dxa"/>
          </w:tcPr>
          <w:p w14:paraId="109F83BF" w14:textId="77777777" w:rsidR="00535916" w:rsidRPr="0079008F" w:rsidRDefault="00535916" w:rsidP="00535916">
            <w:pPr>
              <w:pStyle w:val="ASDEFCONNormal"/>
              <w:jc w:val="left"/>
              <w:rPr>
                <w:rFonts w:cs="Arial"/>
                <w:b/>
                <w:szCs w:val="20"/>
              </w:rPr>
            </w:pPr>
          </w:p>
        </w:tc>
        <w:tc>
          <w:tcPr>
            <w:tcW w:w="3281" w:type="dxa"/>
            <w:gridSpan w:val="8"/>
            <w:tcBorders>
              <w:top w:val="single" w:sz="4" w:space="0" w:color="BFBFBF"/>
              <w:bottom w:val="single" w:sz="4" w:space="0" w:color="BFBFBF"/>
            </w:tcBorders>
          </w:tcPr>
          <w:p w14:paraId="5F258E8E" w14:textId="46547EFE" w:rsidR="006222AD" w:rsidRDefault="00535916" w:rsidP="00E357DC">
            <w:pPr>
              <w:pStyle w:val="ASDEFCONNormal"/>
              <w:jc w:val="left"/>
            </w:pPr>
            <w:r w:rsidRPr="0079008F">
              <w:t>Liquidated Damages:</w:t>
            </w:r>
          </w:p>
          <w:p w14:paraId="2799C8BF" w14:textId="3CDAEA74" w:rsidR="00535916" w:rsidRPr="0079008F" w:rsidRDefault="00535916" w:rsidP="00E357DC">
            <w:pPr>
              <w:pStyle w:val="ASDEFCONNormal"/>
              <w:jc w:val="left"/>
              <w:rPr>
                <w:rFonts w:cs="Arial"/>
                <w:szCs w:val="20"/>
              </w:rPr>
            </w:pPr>
            <w:r w:rsidRPr="0079008F">
              <w:rPr>
                <w:rFonts w:cs="Arial"/>
                <w:szCs w:val="20"/>
              </w:rPr>
              <w:t xml:space="preserve">(clause </w:t>
            </w:r>
            <w:r w:rsidRPr="0079008F">
              <w:rPr>
                <w:rFonts w:cs="Arial"/>
                <w:szCs w:val="20"/>
              </w:rPr>
              <w:fldChar w:fldCharType="begin"/>
            </w:r>
            <w:r w:rsidRPr="0079008F">
              <w:rPr>
                <w:rFonts w:cs="Arial"/>
                <w:szCs w:val="20"/>
              </w:rPr>
              <w:instrText xml:space="preserve"> REF _Ref462211153 \w \h  \* MERGEFORMAT </w:instrText>
            </w:r>
            <w:r w:rsidRPr="0079008F">
              <w:rPr>
                <w:rFonts w:cs="Arial"/>
                <w:szCs w:val="20"/>
              </w:rPr>
            </w:r>
            <w:r w:rsidRPr="0079008F">
              <w:rPr>
                <w:rFonts w:cs="Arial"/>
                <w:szCs w:val="20"/>
              </w:rPr>
              <w:fldChar w:fldCharType="separate"/>
            </w:r>
            <w:r w:rsidR="00D06BFC">
              <w:rPr>
                <w:rFonts w:cs="Arial"/>
                <w:szCs w:val="20"/>
              </w:rPr>
              <w:t>10.10.1b</w:t>
            </w:r>
            <w:r w:rsidRPr="0079008F">
              <w:rPr>
                <w:rFonts w:cs="Arial"/>
                <w:szCs w:val="20"/>
              </w:rPr>
              <w:fldChar w:fldCharType="end"/>
            </w:r>
            <w:r w:rsidRPr="0079008F">
              <w:rPr>
                <w:rFonts w:cs="Arial"/>
                <w:szCs w:val="20"/>
              </w:rPr>
              <w:t>)</w:t>
            </w:r>
          </w:p>
        </w:tc>
        <w:tc>
          <w:tcPr>
            <w:tcW w:w="2823" w:type="dxa"/>
            <w:gridSpan w:val="2"/>
            <w:tcBorders>
              <w:top w:val="single" w:sz="4" w:space="0" w:color="BFBFBF"/>
              <w:bottom w:val="single" w:sz="4" w:space="0" w:color="BFBFBF"/>
            </w:tcBorders>
          </w:tcPr>
          <w:p w14:paraId="51B70B1F" w14:textId="130902FB" w:rsidR="00535916" w:rsidRPr="0079008F" w:rsidRDefault="00535916" w:rsidP="00E357DC">
            <w:pPr>
              <w:pStyle w:val="ASDEFCONNormal"/>
              <w:jc w:val="left"/>
            </w:pPr>
            <w:r w:rsidRPr="0079008F">
              <w:t>$</w:t>
            </w:r>
            <w:r w:rsidRPr="005F7ACD">
              <w:rPr>
                <w:b/>
              </w:rPr>
              <w:fldChar w:fldCharType="begin">
                <w:ffData>
                  <w:name w:val=""/>
                  <w:enabled/>
                  <w:calcOnExit w:val="0"/>
                  <w:textInput>
                    <w:default w:val="[INSERT AMOUNT]"/>
                  </w:textInput>
                </w:ffData>
              </w:fldChar>
            </w:r>
            <w:r w:rsidRPr="005F7ACD">
              <w:rPr>
                <w:b/>
              </w:rPr>
              <w:instrText xml:space="preserve"> FORMTEXT </w:instrText>
            </w:r>
            <w:r w:rsidRPr="005F7ACD">
              <w:rPr>
                <w:b/>
              </w:rPr>
            </w:r>
            <w:r w:rsidRPr="005F7ACD">
              <w:rPr>
                <w:b/>
              </w:rPr>
              <w:fldChar w:fldCharType="separate"/>
            </w:r>
            <w:r w:rsidR="00E32C26" w:rsidRPr="005F7ACD">
              <w:rPr>
                <w:b/>
                <w:noProof/>
              </w:rPr>
              <w:t>[INSERT AMOUNT]</w:t>
            </w:r>
            <w:r w:rsidRPr="005F7ACD">
              <w:rPr>
                <w:b/>
              </w:rPr>
              <w:fldChar w:fldCharType="end"/>
            </w:r>
            <w:r w:rsidRPr="0079008F">
              <w:t xml:space="preserve"> million</w:t>
            </w:r>
          </w:p>
        </w:tc>
      </w:tr>
      <w:tr w:rsidR="00535916" w:rsidRPr="0079008F" w14:paraId="06683797" w14:textId="77777777" w:rsidTr="00C719C4">
        <w:trPr>
          <w:trHeight w:val="183"/>
        </w:trPr>
        <w:tc>
          <w:tcPr>
            <w:tcW w:w="1417" w:type="dxa"/>
            <w:shd w:val="solid" w:color="F4F1EE" w:fill="auto"/>
          </w:tcPr>
          <w:p w14:paraId="0B476FAC" w14:textId="77777777" w:rsidR="00535916" w:rsidRPr="0079008F" w:rsidRDefault="00535916" w:rsidP="00535916">
            <w:pPr>
              <w:pStyle w:val="ASDEFCONNormal"/>
              <w:jc w:val="left"/>
              <w:rPr>
                <w:rFonts w:cs="Arial"/>
                <w:b/>
                <w:szCs w:val="20"/>
              </w:rPr>
            </w:pPr>
          </w:p>
        </w:tc>
        <w:tc>
          <w:tcPr>
            <w:tcW w:w="1539" w:type="dxa"/>
          </w:tcPr>
          <w:p w14:paraId="4E93C611" w14:textId="77777777" w:rsidR="00535916" w:rsidRPr="0079008F" w:rsidRDefault="00535916" w:rsidP="00535916">
            <w:pPr>
              <w:pStyle w:val="ASDEFCONNormal"/>
              <w:jc w:val="left"/>
              <w:rPr>
                <w:rFonts w:cs="Arial"/>
                <w:b/>
                <w:szCs w:val="20"/>
              </w:rPr>
            </w:pPr>
          </w:p>
        </w:tc>
        <w:tc>
          <w:tcPr>
            <w:tcW w:w="3281" w:type="dxa"/>
            <w:gridSpan w:val="8"/>
            <w:tcBorders>
              <w:top w:val="single" w:sz="4" w:space="0" w:color="BFBFBF"/>
              <w:bottom w:val="single" w:sz="4" w:space="0" w:color="BFBFBF"/>
            </w:tcBorders>
          </w:tcPr>
          <w:p w14:paraId="6C81624E" w14:textId="41320239" w:rsidR="006222AD" w:rsidRDefault="00535916" w:rsidP="00E357DC">
            <w:pPr>
              <w:pStyle w:val="ASDEFCONNormal"/>
              <w:jc w:val="left"/>
            </w:pPr>
            <w:r w:rsidRPr="0079008F">
              <w:t xml:space="preserve">Loss of or damage to Supplies ( including loss of use of Supplies), and Losses other than those referred to in clauses </w:t>
            </w:r>
            <w:r w:rsidRPr="0079008F">
              <w:fldChar w:fldCharType="begin"/>
            </w:r>
            <w:r w:rsidRPr="0079008F">
              <w:instrText xml:space="preserve"> REF _Ref462210661 \w \h  \* MERGEFORMAT </w:instrText>
            </w:r>
            <w:r w:rsidRPr="0079008F">
              <w:fldChar w:fldCharType="separate"/>
            </w:r>
            <w:r w:rsidR="00D06BFC">
              <w:t>10.10.1a</w:t>
            </w:r>
            <w:r w:rsidRPr="0079008F">
              <w:fldChar w:fldCharType="end"/>
            </w:r>
            <w:r w:rsidRPr="0079008F">
              <w:t xml:space="preserve"> and </w:t>
            </w:r>
            <w:r w:rsidRPr="0079008F">
              <w:fldChar w:fldCharType="begin"/>
            </w:r>
            <w:r w:rsidRPr="0079008F">
              <w:instrText xml:space="preserve"> REF _Ref508720027 \w \h  \* MERGEFORMAT </w:instrText>
            </w:r>
            <w:r w:rsidRPr="0079008F">
              <w:fldChar w:fldCharType="separate"/>
            </w:r>
            <w:r w:rsidR="00D06BFC">
              <w:t>10.10.1b</w:t>
            </w:r>
            <w:r w:rsidRPr="0079008F">
              <w:fldChar w:fldCharType="end"/>
            </w:r>
            <w:r w:rsidRPr="0079008F">
              <w:t>:</w:t>
            </w:r>
          </w:p>
          <w:p w14:paraId="3E6E0A15" w14:textId="0A5AF8AE" w:rsidR="00535916" w:rsidRPr="0079008F" w:rsidRDefault="00535916" w:rsidP="00E357DC">
            <w:pPr>
              <w:pStyle w:val="ASDEFCONNormal"/>
              <w:jc w:val="left"/>
              <w:rPr>
                <w:rFonts w:cs="Arial"/>
                <w:szCs w:val="20"/>
              </w:rPr>
            </w:pPr>
            <w:r w:rsidRPr="0079008F">
              <w:rPr>
                <w:rFonts w:cs="Arial"/>
                <w:szCs w:val="20"/>
              </w:rPr>
              <w:t xml:space="preserve">(clause </w:t>
            </w:r>
            <w:r w:rsidRPr="0079008F">
              <w:rPr>
                <w:rFonts w:cs="Arial"/>
                <w:szCs w:val="20"/>
              </w:rPr>
              <w:fldChar w:fldCharType="begin"/>
            </w:r>
            <w:r w:rsidRPr="0079008F">
              <w:rPr>
                <w:rFonts w:cs="Arial"/>
                <w:szCs w:val="20"/>
              </w:rPr>
              <w:instrText xml:space="preserve"> REF _Ref462211313 \w \h  \* MERGEFORMAT </w:instrText>
            </w:r>
            <w:r w:rsidRPr="0079008F">
              <w:rPr>
                <w:rFonts w:cs="Arial"/>
                <w:szCs w:val="20"/>
              </w:rPr>
            </w:r>
            <w:r w:rsidRPr="0079008F">
              <w:rPr>
                <w:rFonts w:cs="Arial"/>
                <w:szCs w:val="20"/>
              </w:rPr>
              <w:fldChar w:fldCharType="separate"/>
            </w:r>
            <w:r w:rsidR="00D06BFC">
              <w:rPr>
                <w:rFonts w:cs="Arial"/>
                <w:szCs w:val="20"/>
              </w:rPr>
              <w:t>10.10.1c</w:t>
            </w:r>
            <w:r w:rsidRPr="0079008F">
              <w:rPr>
                <w:rFonts w:cs="Arial"/>
                <w:szCs w:val="20"/>
              </w:rPr>
              <w:fldChar w:fldCharType="end"/>
            </w:r>
            <w:r w:rsidRPr="0079008F">
              <w:rPr>
                <w:rFonts w:cs="Arial"/>
                <w:szCs w:val="20"/>
              </w:rPr>
              <w:t>)</w:t>
            </w:r>
          </w:p>
        </w:tc>
        <w:tc>
          <w:tcPr>
            <w:tcW w:w="2823" w:type="dxa"/>
            <w:gridSpan w:val="2"/>
            <w:tcBorders>
              <w:top w:val="single" w:sz="4" w:space="0" w:color="BFBFBF"/>
              <w:bottom w:val="single" w:sz="4" w:space="0" w:color="BFBFBF"/>
            </w:tcBorders>
          </w:tcPr>
          <w:p w14:paraId="1E8599C1" w14:textId="2DA9985F" w:rsidR="00535916" w:rsidRPr="0079008F" w:rsidRDefault="00535916" w:rsidP="00E357DC">
            <w:pPr>
              <w:pStyle w:val="ASDEFCONNormal"/>
              <w:jc w:val="left"/>
              <w:rPr>
                <w:i/>
                <w:lang w:eastAsia="zh-CN"/>
              </w:rPr>
            </w:pPr>
            <w:r w:rsidRPr="0079008F">
              <w:t>$</w:t>
            </w:r>
            <w:r w:rsidRPr="005F7ACD">
              <w:rPr>
                <w:b/>
              </w:rPr>
              <w:fldChar w:fldCharType="begin">
                <w:ffData>
                  <w:name w:val=""/>
                  <w:enabled/>
                  <w:calcOnExit w:val="0"/>
                  <w:textInput>
                    <w:default w:val="[INSERT AMOUNT]"/>
                  </w:textInput>
                </w:ffData>
              </w:fldChar>
            </w:r>
            <w:r w:rsidRPr="005F7ACD">
              <w:rPr>
                <w:b/>
              </w:rPr>
              <w:instrText xml:space="preserve"> FORMTEXT </w:instrText>
            </w:r>
            <w:r w:rsidRPr="005F7ACD">
              <w:rPr>
                <w:b/>
              </w:rPr>
            </w:r>
            <w:r w:rsidRPr="005F7ACD">
              <w:rPr>
                <w:b/>
              </w:rPr>
              <w:fldChar w:fldCharType="separate"/>
            </w:r>
            <w:r w:rsidR="00E32C26" w:rsidRPr="005F7ACD">
              <w:rPr>
                <w:b/>
                <w:noProof/>
              </w:rPr>
              <w:t>[INSERT AMOUNT]</w:t>
            </w:r>
            <w:r w:rsidRPr="005F7ACD">
              <w:rPr>
                <w:b/>
              </w:rPr>
              <w:fldChar w:fldCharType="end"/>
            </w:r>
            <w:r w:rsidRPr="0079008F">
              <w:t xml:space="preserve"> million</w:t>
            </w:r>
          </w:p>
        </w:tc>
      </w:tr>
      <w:tr w:rsidR="00535916" w:rsidRPr="0079008F" w14:paraId="586BE12B" w14:textId="77777777" w:rsidTr="00C719C4">
        <w:trPr>
          <w:trHeight w:val="183"/>
        </w:trPr>
        <w:tc>
          <w:tcPr>
            <w:tcW w:w="1417" w:type="dxa"/>
            <w:shd w:val="solid" w:color="F4F1EE" w:fill="auto"/>
          </w:tcPr>
          <w:p w14:paraId="72B91B69" w14:textId="77777777" w:rsidR="006222AD" w:rsidRPr="005F7ACD" w:rsidRDefault="00535916" w:rsidP="00E357DC">
            <w:pPr>
              <w:pStyle w:val="ASDEFCONNormal"/>
              <w:jc w:val="left"/>
              <w:rPr>
                <w:b/>
              </w:rPr>
            </w:pPr>
            <w:r w:rsidRPr="005F7ACD">
              <w:rPr>
                <w:b/>
              </w:rPr>
              <w:t>Item 14</w:t>
            </w:r>
          </w:p>
          <w:p w14:paraId="3722DE0F" w14:textId="5A74C67E" w:rsidR="00535916" w:rsidRPr="0079008F" w:rsidRDefault="00535916" w:rsidP="00E357DC">
            <w:pPr>
              <w:pStyle w:val="ASDEFCONNormal"/>
              <w:jc w:val="left"/>
              <w:rPr>
                <w:rFonts w:cs="Arial"/>
                <w:szCs w:val="20"/>
              </w:rPr>
            </w:pPr>
            <w:r w:rsidRPr="0079008F">
              <w:t xml:space="preserve">(clause </w:t>
            </w:r>
            <w:r w:rsidRPr="0079008F">
              <w:fldChar w:fldCharType="begin"/>
            </w:r>
            <w:r w:rsidRPr="0079008F">
              <w:instrText xml:space="preserve"> REF _Ref436657972 \w \h  \* MERGEFORMAT </w:instrText>
            </w:r>
            <w:r w:rsidRPr="0079008F">
              <w:fldChar w:fldCharType="separate"/>
            </w:r>
            <w:r w:rsidR="00D06BFC">
              <w:t>10.10.3</w:t>
            </w:r>
            <w:r w:rsidRPr="0079008F">
              <w:fldChar w:fldCharType="end"/>
            </w:r>
            <w:r w:rsidRPr="0079008F">
              <w:t>)</w:t>
            </w:r>
          </w:p>
        </w:tc>
        <w:tc>
          <w:tcPr>
            <w:tcW w:w="1539" w:type="dxa"/>
          </w:tcPr>
          <w:p w14:paraId="188F9454" w14:textId="77777777" w:rsidR="006222AD" w:rsidRPr="005F7ACD" w:rsidRDefault="00535916" w:rsidP="00E357DC">
            <w:pPr>
              <w:pStyle w:val="ASDEFCONNormal"/>
              <w:jc w:val="left"/>
              <w:rPr>
                <w:b/>
              </w:rPr>
            </w:pPr>
            <w:r w:rsidRPr="005F7ACD">
              <w:rPr>
                <w:b/>
              </w:rPr>
              <w:t>Overall Limitation Amount:</w:t>
            </w:r>
          </w:p>
          <w:p w14:paraId="4FADC2A9" w14:textId="425D83A1" w:rsidR="00535916" w:rsidRPr="0079008F" w:rsidRDefault="00535916" w:rsidP="00E357DC">
            <w:pPr>
              <w:pStyle w:val="ASDEFCONNormal"/>
              <w:jc w:val="left"/>
              <w:rPr>
                <w:iCs/>
              </w:rPr>
            </w:pPr>
            <w:r w:rsidRPr="0079008F">
              <w:t>(Optional)</w:t>
            </w:r>
          </w:p>
        </w:tc>
        <w:tc>
          <w:tcPr>
            <w:tcW w:w="3281" w:type="dxa"/>
            <w:gridSpan w:val="8"/>
            <w:tcBorders>
              <w:top w:val="single" w:sz="4" w:space="0" w:color="BFBFBF"/>
              <w:bottom w:val="single" w:sz="4" w:space="0" w:color="BFBFBF"/>
            </w:tcBorders>
          </w:tcPr>
          <w:p w14:paraId="5811A5BC" w14:textId="77777777" w:rsidR="00535916" w:rsidRPr="00D83F03" w:rsidRDefault="00535916" w:rsidP="00E357DC">
            <w:pPr>
              <w:pStyle w:val="ASDEFCONNormal"/>
              <w:jc w:val="left"/>
            </w:pPr>
            <w:r w:rsidRPr="00D83F03">
              <w:t>Loss of any kind:</w:t>
            </w:r>
          </w:p>
        </w:tc>
        <w:tc>
          <w:tcPr>
            <w:tcW w:w="2823" w:type="dxa"/>
            <w:gridSpan w:val="2"/>
            <w:tcBorders>
              <w:top w:val="single" w:sz="4" w:space="0" w:color="BFBFBF"/>
              <w:bottom w:val="single" w:sz="4" w:space="0" w:color="BFBFBF"/>
            </w:tcBorders>
          </w:tcPr>
          <w:p w14:paraId="380FFD0E" w14:textId="64CE1693" w:rsidR="00535916" w:rsidRPr="0079008F" w:rsidRDefault="00535916" w:rsidP="00E357DC">
            <w:pPr>
              <w:pStyle w:val="ASDEFCONNormal"/>
              <w:jc w:val="left"/>
            </w:pPr>
            <w:r w:rsidRPr="0079008F">
              <w:t>$</w:t>
            </w:r>
            <w:r w:rsidRPr="005F7ACD">
              <w:rPr>
                <w:b/>
              </w:rPr>
              <w:fldChar w:fldCharType="begin">
                <w:ffData>
                  <w:name w:val=""/>
                  <w:enabled/>
                  <w:calcOnExit w:val="0"/>
                  <w:textInput>
                    <w:default w:val="[INSERT AMOUNT]"/>
                  </w:textInput>
                </w:ffData>
              </w:fldChar>
            </w:r>
            <w:r w:rsidRPr="005F7ACD">
              <w:rPr>
                <w:b/>
              </w:rPr>
              <w:instrText xml:space="preserve"> FORMTEXT </w:instrText>
            </w:r>
            <w:r w:rsidRPr="005F7ACD">
              <w:rPr>
                <w:b/>
              </w:rPr>
            </w:r>
            <w:r w:rsidRPr="005F7ACD">
              <w:rPr>
                <w:b/>
              </w:rPr>
              <w:fldChar w:fldCharType="separate"/>
            </w:r>
            <w:r w:rsidR="00E32C26" w:rsidRPr="005F7ACD">
              <w:rPr>
                <w:b/>
                <w:noProof/>
              </w:rPr>
              <w:t>[INSERT AMOUNT]</w:t>
            </w:r>
            <w:r w:rsidRPr="005F7ACD">
              <w:rPr>
                <w:b/>
              </w:rPr>
              <w:fldChar w:fldCharType="end"/>
            </w:r>
            <w:r w:rsidRPr="0079008F">
              <w:t xml:space="preserve"> million</w:t>
            </w:r>
          </w:p>
        </w:tc>
      </w:tr>
      <w:tr w:rsidR="00535916" w:rsidRPr="0079008F" w14:paraId="62C4E6DD" w14:textId="77777777" w:rsidTr="00C719C4">
        <w:trPr>
          <w:trHeight w:val="566"/>
        </w:trPr>
        <w:tc>
          <w:tcPr>
            <w:tcW w:w="1417" w:type="dxa"/>
            <w:shd w:val="solid" w:color="F4F1EE" w:fill="auto"/>
          </w:tcPr>
          <w:p w14:paraId="69853774" w14:textId="77777777" w:rsidR="006222AD" w:rsidRPr="005F7ACD" w:rsidRDefault="00535916" w:rsidP="00A23FF2">
            <w:pPr>
              <w:pStyle w:val="ASDEFCONNormal"/>
              <w:jc w:val="left"/>
              <w:rPr>
                <w:b/>
              </w:rPr>
            </w:pPr>
            <w:r w:rsidRPr="005F7ACD">
              <w:rPr>
                <w:b/>
              </w:rPr>
              <w:t>Item 15</w:t>
            </w:r>
          </w:p>
          <w:p w14:paraId="41F6274D" w14:textId="24167D82" w:rsidR="00535916" w:rsidRPr="0079008F" w:rsidRDefault="00535916" w:rsidP="00A23FF2">
            <w:pPr>
              <w:pStyle w:val="ASDEFCONNormal"/>
              <w:jc w:val="left"/>
            </w:pPr>
            <w:r w:rsidRPr="0079008F">
              <w:t xml:space="preserve">(clause </w:t>
            </w:r>
            <w:r w:rsidRPr="0079008F">
              <w:fldChar w:fldCharType="begin"/>
            </w:r>
            <w:r w:rsidRPr="0079008F">
              <w:instrText xml:space="preserve"> REF _Ref462211787 \w \h </w:instrText>
            </w:r>
            <w:r>
              <w:instrText xml:space="preserve"> \* MERGEFORMAT </w:instrText>
            </w:r>
            <w:r w:rsidRPr="0079008F">
              <w:fldChar w:fldCharType="separate"/>
            </w:r>
            <w:r w:rsidR="00D06BFC">
              <w:t>10.11</w:t>
            </w:r>
            <w:r w:rsidRPr="0079008F">
              <w:fldChar w:fldCharType="end"/>
            </w:r>
            <w:r w:rsidRPr="0079008F">
              <w:t>)</w:t>
            </w:r>
          </w:p>
        </w:tc>
        <w:tc>
          <w:tcPr>
            <w:tcW w:w="1560" w:type="dxa"/>
            <w:gridSpan w:val="2"/>
          </w:tcPr>
          <w:p w14:paraId="2EA4670A" w14:textId="77777777" w:rsidR="006222AD" w:rsidRPr="005F7ACD" w:rsidRDefault="00535916" w:rsidP="00E357DC">
            <w:pPr>
              <w:pStyle w:val="ASDEFCONNormal"/>
              <w:rPr>
                <w:b/>
              </w:rPr>
            </w:pPr>
            <w:r w:rsidRPr="005F7ACD">
              <w:rPr>
                <w:b/>
              </w:rPr>
              <w:t>Renegotiation Threshold:</w:t>
            </w:r>
          </w:p>
          <w:p w14:paraId="1B4E9D6D" w14:textId="36AD3A5A" w:rsidR="00535916" w:rsidRPr="0079008F" w:rsidRDefault="00535916" w:rsidP="00E357DC">
            <w:pPr>
              <w:pStyle w:val="ASDEFCONNormal"/>
              <w:rPr>
                <w:iCs/>
              </w:rPr>
            </w:pPr>
            <w:r w:rsidRPr="0079008F">
              <w:t>(Core)</w:t>
            </w:r>
          </w:p>
        </w:tc>
        <w:tc>
          <w:tcPr>
            <w:tcW w:w="6083" w:type="dxa"/>
            <w:gridSpan w:val="9"/>
            <w:tcBorders>
              <w:bottom w:val="single" w:sz="4" w:space="0" w:color="EEECE1"/>
            </w:tcBorders>
          </w:tcPr>
          <w:p w14:paraId="31FA1A04" w14:textId="0F87ED2E" w:rsidR="00535916" w:rsidRPr="005F7ACD" w:rsidRDefault="00535916" w:rsidP="00E357DC">
            <w:pPr>
              <w:pStyle w:val="ASDEFCONNormal"/>
              <w:rPr>
                <w:b/>
              </w:rPr>
            </w:pPr>
            <w:r w:rsidRPr="005F7ACD">
              <w:rPr>
                <w:b/>
              </w:rPr>
              <w:fldChar w:fldCharType="begin">
                <w:ffData>
                  <w:name w:val=""/>
                  <w:enabled/>
                  <w:calcOnExit w:val="0"/>
                  <w:textInput>
                    <w:default w:val="[INSERT $ AMOUNT OR % OF THE CONTRACT PRICE]"/>
                  </w:textInput>
                </w:ffData>
              </w:fldChar>
            </w:r>
            <w:r w:rsidRPr="005F7ACD">
              <w:rPr>
                <w:b/>
              </w:rPr>
              <w:instrText xml:space="preserve"> FORMTEXT </w:instrText>
            </w:r>
            <w:r w:rsidRPr="005F7ACD">
              <w:rPr>
                <w:b/>
              </w:rPr>
            </w:r>
            <w:r w:rsidRPr="005F7ACD">
              <w:rPr>
                <w:b/>
              </w:rPr>
              <w:fldChar w:fldCharType="separate"/>
            </w:r>
            <w:r w:rsidR="00E32C26" w:rsidRPr="005F7ACD">
              <w:rPr>
                <w:b/>
                <w:noProof/>
              </w:rPr>
              <w:t>[INSERT $ AMOUNT OR % OF THE CONTRACT PRICE]</w:t>
            </w:r>
            <w:r w:rsidRPr="005F7ACD">
              <w:rPr>
                <w:b/>
              </w:rPr>
              <w:fldChar w:fldCharType="end"/>
            </w:r>
            <w:r w:rsidRPr="005F7ACD">
              <w:rPr>
                <w:b/>
              </w:rPr>
              <w:t xml:space="preserve"> </w:t>
            </w:r>
          </w:p>
        </w:tc>
      </w:tr>
      <w:tr w:rsidR="00535916" w:rsidRPr="0079008F" w14:paraId="5D6658AD" w14:textId="77777777" w:rsidTr="00C719C4">
        <w:trPr>
          <w:trHeight w:val="566"/>
        </w:trPr>
        <w:tc>
          <w:tcPr>
            <w:tcW w:w="1417" w:type="dxa"/>
            <w:shd w:val="solid" w:color="F4F1EE" w:fill="auto"/>
          </w:tcPr>
          <w:p w14:paraId="63CE7FA0" w14:textId="77777777" w:rsidR="006222AD" w:rsidRPr="005F7ACD" w:rsidRDefault="00535916" w:rsidP="00E357DC">
            <w:pPr>
              <w:pStyle w:val="ASDEFCONNormal"/>
              <w:jc w:val="left"/>
              <w:rPr>
                <w:b/>
              </w:rPr>
            </w:pPr>
            <w:r w:rsidRPr="005F7ACD">
              <w:rPr>
                <w:b/>
              </w:rPr>
              <w:lastRenderedPageBreak/>
              <w:t>Item 16</w:t>
            </w:r>
          </w:p>
          <w:p w14:paraId="36D99D34" w14:textId="70FF3627" w:rsidR="00535916" w:rsidRPr="0079008F" w:rsidRDefault="00535916" w:rsidP="00E357DC">
            <w:pPr>
              <w:pStyle w:val="ASDEFCONNormal"/>
              <w:jc w:val="left"/>
              <w:rPr>
                <w:b/>
              </w:rPr>
            </w:pPr>
            <w:r w:rsidRPr="0079008F">
              <w:t xml:space="preserve">(clause </w:t>
            </w:r>
            <w:r w:rsidRPr="0079008F">
              <w:fldChar w:fldCharType="begin"/>
            </w:r>
            <w:r w:rsidRPr="0079008F">
              <w:instrText xml:space="preserve"> REF _Ref460412572 \r \h </w:instrText>
            </w:r>
            <w:r>
              <w:instrText xml:space="preserve"> \* MERGEFORMAT </w:instrText>
            </w:r>
            <w:r w:rsidRPr="0079008F">
              <w:fldChar w:fldCharType="separate"/>
            </w:r>
            <w:r w:rsidR="00D06BFC">
              <w:t>11.9.3a</w:t>
            </w:r>
            <w:r w:rsidRPr="0079008F">
              <w:fldChar w:fldCharType="end"/>
            </w:r>
            <w:r w:rsidRPr="0079008F">
              <w:t>)</w:t>
            </w:r>
          </w:p>
        </w:tc>
        <w:tc>
          <w:tcPr>
            <w:tcW w:w="1560" w:type="dxa"/>
            <w:gridSpan w:val="2"/>
          </w:tcPr>
          <w:p w14:paraId="58F2B490" w14:textId="77777777" w:rsidR="006222AD" w:rsidRPr="005F7ACD" w:rsidRDefault="00535916" w:rsidP="00E357DC">
            <w:pPr>
              <w:pStyle w:val="ASDEFCONNormal"/>
              <w:rPr>
                <w:b/>
              </w:rPr>
            </w:pPr>
            <w:r w:rsidRPr="005F7ACD">
              <w:rPr>
                <w:b/>
              </w:rPr>
              <w:t>Approved Subcontractor Threshold:</w:t>
            </w:r>
          </w:p>
          <w:p w14:paraId="5570A377" w14:textId="7BB48F84" w:rsidR="00535916" w:rsidRPr="0079008F" w:rsidRDefault="00535916" w:rsidP="00E357DC">
            <w:pPr>
              <w:pStyle w:val="ASDEFCONNormal"/>
            </w:pPr>
            <w:r w:rsidRPr="0079008F">
              <w:t>(Core)</w:t>
            </w:r>
          </w:p>
        </w:tc>
        <w:tc>
          <w:tcPr>
            <w:tcW w:w="6083" w:type="dxa"/>
            <w:gridSpan w:val="9"/>
            <w:tcBorders>
              <w:bottom w:val="single" w:sz="4" w:space="0" w:color="EEECE1"/>
            </w:tcBorders>
          </w:tcPr>
          <w:p w14:paraId="5D3BE252" w14:textId="4344DFFD" w:rsidR="00535916" w:rsidRPr="005F7ACD" w:rsidRDefault="00535916" w:rsidP="00E357DC">
            <w:pPr>
              <w:pStyle w:val="ASDEFCONNormal"/>
              <w:rPr>
                <w:b/>
                <w:i/>
                <w:lang w:eastAsia="zh-CN"/>
              </w:rPr>
            </w:pPr>
            <w:r w:rsidRPr="005F7ACD">
              <w:rPr>
                <w:b/>
                <w:lang w:eastAsia="zh-CN"/>
              </w:rPr>
              <w:fldChar w:fldCharType="begin">
                <w:ffData>
                  <w:name w:val="Text126"/>
                  <w:enabled/>
                  <w:calcOnExit w:val="0"/>
                  <w:textInput>
                    <w:default w:val="[INSERT $ AMOUNT OR % OF THE CONTRACT PRICE]"/>
                  </w:textInput>
                </w:ffData>
              </w:fldChar>
            </w:r>
            <w:bookmarkStart w:id="21" w:name="Text126"/>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 AMOUNT OR % OF THE CONTRACT PRICE]</w:t>
            </w:r>
            <w:r w:rsidRPr="005F7ACD">
              <w:rPr>
                <w:b/>
                <w:lang w:eastAsia="zh-CN"/>
              </w:rPr>
              <w:fldChar w:fldCharType="end"/>
            </w:r>
            <w:bookmarkEnd w:id="21"/>
          </w:p>
        </w:tc>
      </w:tr>
      <w:tr w:rsidR="00535916" w:rsidRPr="0079008F" w14:paraId="02F5A3BA" w14:textId="77777777" w:rsidTr="00C719C4">
        <w:trPr>
          <w:trHeight w:val="566"/>
        </w:trPr>
        <w:tc>
          <w:tcPr>
            <w:tcW w:w="1417" w:type="dxa"/>
            <w:vMerge w:val="restart"/>
            <w:shd w:val="solid" w:color="F4F1EE" w:fill="auto"/>
          </w:tcPr>
          <w:p w14:paraId="03AED20A" w14:textId="77777777" w:rsidR="006222AD" w:rsidRPr="005F7ACD" w:rsidRDefault="00535916" w:rsidP="00E357DC">
            <w:pPr>
              <w:pStyle w:val="ASDEFCONNormal"/>
              <w:jc w:val="left"/>
              <w:rPr>
                <w:b/>
              </w:rPr>
            </w:pPr>
            <w:bookmarkStart w:id="22" w:name="_Toc216671605"/>
            <w:bookmarkStart w:id="23" w:name="_Toc140563484"/>
            <w:bookmarkStart w:id="24" w:name="_Toc140563770"/>
            <w:bookmarkStart w:id="25" w:name="_Toc140564270"/>
            <w:bookmarkStart w:id="26" w:name="_Toc140565573"/>
            <w:bookmarkStart w:id="27" w:name="_Toc140565716"/>
            <w:bookmarkStart w:id="28" w:name="_Toc140565877"/>
            <w:bookmarkStart w:id="29" w:name="_Toc140567508"/>
            <w:bookmarkStart w:id="30" w:name="_Toc140572381"/>
            <w:bookmarkStart w:id="31" w:name="_Toc201638957"/>
            <w:bookmarkStart w:id="32" w:name="_Toc216671606"/>
            <w:bookmarkStart w:id="33" w:name="_Toc136927148"/>
            <w:bookmarkStart w:id="34" w:name="_Toc139860400"/>
            <w:bookmarkStart w:id="35" w:name="_Toc136927150"/>
            <w:bookmarkStart w:id="36" w:name="_Toc139860402"/>
            <w:bookmarkStart w:id="37" w:name="_Toc136927151"/>
            <w:bookmarkStart w:id="38" w:name="_Toc139860403"/>
            <w:bookmarkStart w:id="39" w:name="_Toc140563485"/>
            <w:bookmarkStart w:id="40" w:name="_Toc140563771"/>
            <w:bookmarkStart w:id="41" w:name="_Toc140564271"/>
            <w:bookmarkStart w:id="42" w:name="_Toc140565574"/>
            <w:bookmarkStart w:id="43" w:name="_Toc140565717"/>
            <w:bookmarkStart w:id="44" w:name="_Toc140565878"/>
            <w:bookmarkStart w:id="45" w:name="_Toc140567509"/>
            <w:bookmarkStart w:id="46" w:name="_Toc140572382"/>
            <w:bookmarkStart w:id="47" w:name="_Toc201638958"/>
            <w:bookmarkStart w:id="48" w:name="_Toc216671607"/>
            <w:bookmarkStart w:id="49" w:name="_Ref64445846"/>
            <w:bookmarkStart w:id="50" w:name="_Toc300828089"/>
            <w:bookmarkStart w:id="51" w:name="_Toc300828167"/>
            <w:bookmarkStart w:id="52" w:name="_Toc300832961"/>
            <w:bookmarkStart w:id="53" w:name="_Toc30091385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5F7ACD">
              <w:rPr>
                <w:b/>
              </w:rPr>
              <w:t xml:space="preserve">Item </w:t>
            </w:r>
            <w:bookmarkEnd w:id="49"/>
            <w:bookmarkEnd w:id="50"/>
            <w:bookmarkEnd w:id="51"/>
            <w:bookmarkEnd w:id="52"/>
            <w:bookmarkEnd w:id="53"/>
            <w:r w:rsidRPr="005F7ACD">
              <w:rPr>
                <w:b/>
              </w:rPr>
              <w:t>17</w:t>
            </w:r>
          </w:p>
          <w:p w14:paraId="3A64CC79" w14:textId="28F85B0F" w:rsidR="00535916" w:rsidRPr="0079008F" w:rsidRDefault="00535916" w:rsidP="00E357DC">
            <w:pPr>
              <w:pStyle w:val="ASDEFCONNormal"/>
              <w:jc w:val="left"/>
              <w:rPr>
                <w:b/>
              </w:rPr>
            </w:pPr>
            <w:r w:rsidRPr="0079008F">
              <w:t xml:space="preserve">(clause </w:t>
            </w:r>
            <w:r w:rsidRPr="0079008F">
              <w:fldChar w:fldCharType="begin"/>
            </w:r>
            <w:r w:rsidRPr="0079008F">
              <w:instrText xml:space="preserve"> REF _Ref73170187 \r \h </w:instrText>
            </w:r>
            <w:r>
              <w:instrText xml:space="preserve"> \* MERGEFORMAT </w:instrText>
            </w:r>
            <w:r w:rsidRPr="0079008F">
              <w:fldChar w:fldCharType="separate"/>
            </w:r>
            <w:r w:rsidR="00D06BFC">
              <w:t>11.10</w:t>
            </w:r>
            <w:r w:rsidRPr="0079008F">
              <w:fldChar w:fldCharType="end"/>
            </w:r>
            <w:r w:rsidRPr="0079008F">
              <w:t>)</w:t>
            </w:r>
          </w:p>
        </w:tc>
        <w:tc>
          <w:tcPr>
            <w:tcW w:w="1560" w:type="dxa"/>
            <w:gridSpan w:val="2"/>
            <w:vMerge w:val="restart"/>
          </w:tcPr>
          <w:p w14:paraId="1DF7C3A8" w14:textId="3D383104" w:rsidR="00535916" w:rsidRPr="005F7ACD" w:rsidRDefault="00535916" w:rsidP="00E357DC">
            <w:pPr>
              <w:pStyle w:val="ASDEFCONNormal"/>
              <w:rPr>
                <w:b/>
              </w:rPr>
            </w:pPr>
            <w:r w:rsidRPr="005F7ACD">
              <w:rPr>
                <w:b/>
              </w:rPr>
              <w:t>Defence Security:</w:t>
            </w:r>
          </w:p>
          <w:p w14:paraId="07A250F2" w14:textId="77777777" w:rsidR="00535916" w:rsidRPr="0079008F" w:rsidRDefault="00535916" w:rsidP="00E357DC">
            <w:pPr>
              <w:pStyle w:val="ASDEFCONNormal"/>
              <w:rPr>
                <w:rFonts w:cs="Arial"/>
                <w:b/>
              </w:rPr>
            </w:pPr>
            <w:r w:rsidRPr="0079008F">
              <w:rPr>
                <w:rFonts w:cs="Arial"/>
              </w:rPr>
              <w:t>(Core)</w:t>
            </w:r>
          </w:p>
        </w:tc>
        <w:tc>
          <w:tcPr>
            <w:tcW w:w="2693" w:type="dxa"/>
            <w:gridSpan w:val="4"/>
            <w:tcBorders>
              <w:bottom w:val="single" w:sz="4" w:space="0" w:color="EEECE1"/>
              <w:right w:val="single" w:sz="4" w:space="0" w:color="EEECE1"/>
            </w:tcBorders>
          </w:tcPr>
          <w:p w14:paraId="2FAADABD" w14:textId="77777777" w:rsidR="006222AD" w:rsidRPr="00465AA7" w:rsidRDefault="00535916" w:rsidP="00E357DC">
            <w:pPr>
              <w:pStyle w:val="ASDEFCONNormal"/>
              <w:jc w:val="left"/>
            </w:pPr>
            <w:r w:rsidRPr="00465AA7">
              <w:t>Security classification of information, assets and work to be performed under the Contract:</w:t>
            </w:r>
          </w:p>
          <w:p w14:paraId="46E79848" w14:textId="14AFBC24" w:rsidR="00535916" w:rsidRPr="00C719C4" w:rsidRDefault="00535916" w:rsidP="00E357DC">
            <w:pPr>
              <w:pStyle w:val="ASDEFCONNormal"/>
              <w:jc w:val="left"/>
              <w:rPr>
                <w:rFonts w:cs="Arial"/>
              </w:rPr>
            </w:pPr>
            <w:r w:rsidRPr="00C719C4">
              <w:rPr>
                <w:rFonts w:cs="Arial"/>
              </w:rPr>
              <w:t xml:space="preserve">(clause </w:t>
            </w:r>
            <w:r w:rsidRPr="00C719C4">
              <w:rPr>
                <w:rFonts w:cs="Arial"/>
              </w:rPr>
              <w:fldChar w:fldCharType="begin"/>
            </w:r>
            <w:r w:rsidRPr="00C719C4">
              <w:rPr>
                <w:rFonts w:cs="Arial"/>
              </w:rPr>
              <w:instrText xml:space="preserve"> REF _Ref450643524 \r \h  \* MERGEFORMAT </w:instrText>
            </w:r>
            <w:r w:rsidRPr="00C719C4">
              <w:rPr>
                <w:rFonts w:cs="Arial"/>
              </w:rPr>
            </w:r>
            <w:r w:rsidRPr="00C719C4">
              <w:rPr>
                <w:rFonts w:cs="Arial"/>
              </w:rPr>
              <w:fldChar w:fldCharType="separate"/>
            </w:r>
            <w:r w:rsidR="00D06BFC">
              <w:rPr>
                <w:rFonts w:cs="Arial"/>
              </w:rPr>
              <w:t>11.10.3</w:t>
            </w:r>
            <w:r w:rsidRPr="00C719C4">
              <w:rPr>
                <w:rFonts w:cs="Arial"/>
              </w:rPr>
              <w:fldChar w:fldCharType="end"/>
            </w:r>
            <w:r w:rsidRPr="00C719C4">
              <w:rPr>
                <w:rFonts w:cs="Arial"/>
              </w:rPr>
              <w:t>)</w:t>
            </w:r>
          </w:p>
        </w:tc>
        <w:tc>
          <w:tcPr>
            <w:tcW w:w="3390" w:type="dxa"/>
            <w:gridSpan w:val="5"/>
            <w:tcBorders>
              <w:left w:val="single" w:sz="4" w:space="0" w:color="EEECE1"/>
              <w:bottom w:val="single" w:sz="4" w:space="0" w:color="EEECE1"/>
            </w:tcBorders>
          </w:tcPr>
          <w:p w14:paraId="3DC9D4CD" w14:textId="53E62E86" w:rsidR="00535916" w:rsidRPr="005F7ACD" w:rsidRDefault="00535916" w:rsidP="00E357DC">
            <w:pPr>
              <w:pStyle w:val="ASDEFCONNormal"/>
              <w:rPr>
                <w:b/>
              </w:rPr>
            </w:pPr>
            <w:r w:rsidRPr="005F7ACD">
              <w:rPr>
                <w:b/>
                <w:lang w:eastAsia="zh-CN"/>
              </w:rPr>
              <w:fldChar w:fldCharType="begin">
                <w:ffData>
                  <w:name w:val=""/>
                  <w:enabled/>
                  <w:calcOnExit w:val="0"/>
                  <w:textInput>
                    <w:default w:val="[INSERT CLASSIFICATION]"/>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CLASSIFICATION]</w:t>
            </w:r>
            <w:r w:rsidRPr="005F7ACD">
              <w:rPr>
                <w:b/>
                <w:lang w:eastAsia="zh-CN"/>
              </w:rPr>
              <w:fldChar w:fldCharType="end"/>
            </w:r>
          </w:p>
        </w:tc>
      </w:tr>
      <w:tr w:rsidR="0036031F" w:rsidRPr="0079008F" w14:paraId="0B5C5A02" w14:textId="77777777" w:rsidTr="00C719C4">
        <w:trPr>
          <w:trHeight w:val="566"/>
        </w:trPr>
        <w:tc>
          <w:tcPr>
            <w:tcW w:w="1417" w:type="dxa"/>
            <w:vMerge/>
            <w:shd w:val="solid" w:color="F4F1EE" w:fill="auto"/>
          </w:tcPr>
          <w:p w14:paraId="47702D98" w14:textId="77777777" w:rsidR="0036031F" w:rsidRPr="005F7ACD" w:rsidRDefault="0036031F" w:rsidP="00E357DC">
            <w:pPr>
              <w:pStyle w:val="ASDEFCONNormal"/>
              <w:jc w:val="left"/>
              <w:rPr>
                <w:b/>
              </w:rPr>
            </w:pPr>
          </w:p>
        </w:tc>
        <w:tc>
          <w:tcPr>
            <w:tcW w:w="1560" w:type="dxa"/>
            <w:gridSpan w:val="2"/>
            <w:vMerge/>
          </w:tcPr>
          <w:p w14:paraId="35920D51" w14:textId="77777777" w:rsidR="0036031F" w:rsidRPr="005F7ACD" w:rsidRDefault="0036031F" w:rsidP="00E357DC">
            <w:pPr>
              <w:pStyle w:val="ASDEFCONNormal"/>
              <w:rPr>
                <w:b/>
              </w:rPr>
            </w:pPr>
          </w:p>
        </w:tc>
        <w:tc>
          <w:tcPr>
            <w:tcW w:w="2693" w:type="dxa"/>
            <w:gridSpan w:val="4"/>
            <w:tcBorders>
              <w:bottom w:val="single" w:sz="4" w:space="0" w:color="EEECE1"/>
              <w:right w:val="single" w:sz="4" w:space="0" w:color="EEECE1"/>
            </w:tcBorders>
          </w:tcPr>
          <w:p w14:paraId="0C70D9EC" w14:textId="77777777" w:rsidR="0036031F" w:rsidRPr="00465AA7" w:rsidRDefault="0036031F" w:rsidP="0036031F">
            <w:pPr>
              <w:pStyle w:val="ASDEFCONNormal"/>
              <w:jc w:val="left"/>
            </w:pPr>
            <w:r w:rsidRPr="00465AA7">
              <w:t>Personnel security clearance:</w:t>
            </w:r>
          </w:p>
          <w:p w14:paraId="3F15A1E2" w14:textId="612240B6" w:rsidR="0036031F" w:rsidRPr="00465AA7" w:rsidRDefault="0036031F" w:rsidP="0036031F">
            <w:pPr>
              <w:pStyle w:val="ASDEFCONNormal"/>
              <w:jc w:val="left"/>
            </w:pPr>
            <w:r w:rsidRPr="001B136D">
              <w:rPr>
                <w:rFonts w:cs="Arial"/>
              </w:rPr>
              <w:t xml:space="preserve">(clause </w:t>
            </w:r>
            <w:r w:rsidRPr="001B136D">
              <w:rPr>
                <w:rFonts w:cs="Arial"/>
              </w:rPr>
              <w:fldChar w:fldCharType="begin"/>
            </w:r>
            <w:r w:rsidRPr="001B136D">
              <w:rPr>
                <w:rFonts w:cs="Arial"/>
              </w:rPr>
              <w:instrText xml:space="preserve"> REF _Ref97037079 \r \h </w:instrText>
            </w:r>
            <w:r w:rsidR="001B136D">
              <w:rPr>
                <w:rFonts w:cs="Arial"/>
              </w:rPr>
              <w:instrText xml:space="preserve"> \* MERGEFORMAT </w:instrText>
            </w:r>
            <w:r w:rsidRPr="001B136D">
              <w:rPr>
                <w:rFonts w:cs="Arial"/>
              </w:rPr>
            </w:r>
            <w:r w:rsidRPr="001B136D">
              <w:rPr>
                <w:rFonts w:cs="Arial"/>
              </w:rPr>
              <w:fldChar w:fldCharType="separate"/>
            </w:r>
            <w:r w:rsidR="00D06BFC">
              <w:rPr>
                <w:rFonts w:cs="Arial"/>
              </w:rPr>
              <w:t>11.10.3b</w:t>
            </w:r>
            <w:r w:rsidRPr="001B136D">
              <w:rPr>
                <w:rFonts w:cs="Arial"/>
              </w:rPr>
              <w:fldChar w:fldCharType="end"/>
            </w:r>
            <w:r w:rsidRPr="001B136D">
              <w:rPr>
                <w:rFonts w:cs="Arial"/>
              </w:rPr>
              <w:t>)</w:t>
            </w:r>
          </w:p>
        </w:tc>
        <w:tc>
          <w:tcPr>
            <w:tcW w:w="3390" w:type="dxa"/>
            <w:gridSpan w:val="5"/>
            <w:tcBorders>
              <w:left w:val="single" w:sz="4" w:space="0" w:color="EEECE1"/>
              <w:bottom w:val="single" w:sz="4" w:space="0" w:color="EEECE1"/>
            </w:tcBorders>
          </w:tcPr>
          <w:p w14:paraId="3BF0438D" w14:textId="28C26AF4" w:rsidR="0036031F" w:rsidRPr="005F7ACD" w:rsidRDefault="0036031F" w:rsidP="00E357DC">
            <w:pPr>
              <w:pStyle w:val="ASDEFCONNormal"/>
              <w:rPr>
                <w:b/>
                <w:lang w:eastAsia="zh-CN"/>
              </w:rPr>
            </w:pPr>
            <w:r w:rsidRPr="00AE1BAF">
              <w:rPr>
                <w:rFonts w:cs="Arial"/>
                <w:b/>
                <w:lang w:eastAsia="zh-CN"/>
              </w:rPr>
              <w:fldChar w:fldCharType="begin">
                <w:ffData>
                  <w:name w:val=""/>
                  <w:enabled/>
                  <w:calcOnExit w:val="0"/>
                  <w:textInput>
                    <w:default w:val="[INSERT CLASSIFICATION]"/>
                  </w:textInput>
                </w:ffData>
              </w:fldChar>
            </w:r>
            <w:r w:rsidRPr="00AE1BAF">
              <w:rPr>
                <w:rFonts w:cs="Arial"/>
                <w:b/>
                <w:lang w:eastAsia="zh-CN"/>
              </w:rPr>
              <w:instrText xml:space="preserve"> FORMTEXT </w:instrText>
            </w:r>
            <w:r w:rsidRPr="00AE1BAF">
              <w:rPr>
                <w:rFonts w:cs="Arial"/>
                <w:b/>
                <w:lang w:eastAsia="zh-CN"/>
              </w:rPr>
            </w:r>
            <w:r w:rsidRPr="00AE1BAF">
              <w:rPr>
                <w:rFonts w:cs="Arial"/>
                <w:b/>
                <w:lang w:eastAsia="zh-CN"/>
              </w:rPr>
              <w:fldChar w:fldCharType="separate"/>
            </w:r>
            <w:r>
              <w:rPr>
                <w:rFonts w:cs="Arial"/>
                <w:b/>
                <w:noProof/>
                <w:lang w:eastAsia="zh-CN"/>
              </w:rPr>
              <w:t>[INSERT CLASSIFICATION]</w:t>
            </w:r>
            <w:r w:rsidRPr="00AE1BAF">
              <w:rPr>
                <w:rFonts w:cs="Arial"/>
                <w:b/>
                <w:lang w:eastAsia="zh-CN"/>
              </w:rPr>
              <w:fldChar w:fldCharType="end"/>
            </w:r>
          </w:p>
        </w:tc>
      </w:tr>
      <w:tr w:rsidR="00535916" w:rsidRPr="0079008F" w14:paraId="5B863FF4" w14:textId="77777777" w:rsidTr="00C719C4">
        <w:trPr>
          <w:trHeight w:val="317"/>
        </w:trPr>
        <w:tc>
          <w:tcPr>
            <w:tcW w:w="1417" w:type="dxa"/>
            <w:vMerge/>
            <w:shd w:val="solid" w:color="F4F1EE" w:fill="auto"/>
          </w:tcPr>
          <w:p w14:paraId="2496D596" w14:textId="77777777" w:rsidR="00535916" w:rsidRPr="0079008F" w:rsidRDefault="00535916" w:rsidP="00535916">
            <w:pPr>
              <w:pStyle w:val="ASDEFCONNormal"/>
              <w:rPr>
                <w:rFonts w:cs="Arial"/>
              </w:rPr>
            </w:pPr>
          </w:p>
        </w:tc>
        <w:tc>
          <w:tcPr>
            <w:tcW w:w="1560" w:type="dxa"/>
            <w:gridSpan w:val="2"/>
            <w:vMerge/>
          </w:tcPr>
          <w:p w14:paraId="498CAC1E" w14:textId="77777777" w:rsidR="00535916" w:rsidRPr="0079008F" w:rsidRDefault="00535916" w:rsidP="00535916">
            <w:pPr>
              <w:pStyle w:val="ASDEFCONNormal"/>
              <w:rPr>
                <w:rFonts w:cs="Arial"/>
              </w:rPr>
            </w:pPr>
          </w:p>
        </w:tc>
        <w:tc>
          <w:tcPr>
            <w:tcW w:w="2693" w:type="dxa"/>
            <w:gridSpan w:val="4"/>
            <w:tcBorders>
              <w:top w:val="single" w:sz="4" w:space="0" w:color="EEECE1"/>
              <w:bottom w:val="single" w:sz="4" w:space="0" w:color="EEECE1"/>
              <w:right w:val="single" w:sz="4" w:space="0" w:color="EEECE1"/>
            </w:tcBorders>
          </w:tcPr>
          <w:p w14:paraId="4B696989" w14:textId="77777777" w:rsidR="006222AD" w:rsidRPr="00465AA7" w:rsidRDefault="00535916" w:rsidP="00E357DC">
            <w:pPr>
              <w:pStyle w:val="ASDEFCONNormal"/>
              <w:jc w:val="left"/>
            </w:pPr>
            <w:r w:rsidRPr="00465AA7">
              <w:t>DISP membership required:</w:t>
            </w:r>
          </w:p>
          <w:p w14:paraId="2CE780C0" w14:textId="5E548E42" w:rsidR="00535916" w:rsidRPr="001B136D" w:rsidRDefault="00535916" w:rsidP="00B919AB">
            <w:pPr>
              <w:pStyle w:val="ASDEFCONNormal"/>
              <w:jc w:val="left"/>
              <w:rPr>
                <w:rFonts w:cs="Arial"/>
              </w:rPr>
            </w:pPr>
            <w:r w:rsidRPr="001B136D">
              <w:rPr>
                <w:rFonts w:cs="Arial"/>
              </w:rPr>
              <w:t>(clause</w:t>
            </w:r>
            <w:r w:rsidR="00B919AB" w:rsidRPr="001B136D">
              <w:rPr>
                <w:rFonts w:cs="Arial"/>
              </w:rPr>
              <w:t xml:space="preserve"> </w:t>
            </w:r>
            <w:r w:rsidR="00B919AB" w:rsidRPr="001B136D">
              <w:rPr>
                <w:rFonts w:cs="Arial"/>
              </w:rPr>
              <w:fldChar w:fldCharType="begin"/>
            </w:r>
            <w:r w:rsidR="00B919AB" w:rsidRPr="001B136D">
              <w:rPr>
                <w:rFonts w:cs="Arial"/>
              </w:rPr>
              <w:instrText xml:space="preserve"> REF _Ref10554197 \r \h </w:instrText>
            </w:r>
            <w:r w:rsidR="001B136D">
              <w:rPr>
                <w:rFonts w:cs="Arial"/>
              </w:rPr>
              <w:instrText xml:space="preserve"> \* MERGEFORMAT </w:instrText>
            </w:r>
            <w:r w:rsidR="00B919AB" w:rsidRPr="001B136D">
              <w:rPr>
                <w:rFonts w:cs="Arial"/>
              </w:rPr>
            </w:r>
            <w:r w:rsidR="00B919AB" w:rsidRPr="001B136D">
              <w:rPr>
                <w:rFonts w:cs="Arial"/>
              </w:rPr>
              <w:fldChar w:fldCharType="separate"/>
            </w:r>
            <w:r w:rsidR="00D06BFC">
              <w:rPr>
                <w:rFonts w:cs="Arial"/>
              </w:rPr>
              <w:t>11.10.4</w:t>
            </w:r>
            <w:r w:rsidR="00B919AB" w:rsidRPr="001B136D">
              <w:rPr>
                <w:rFonts w:cs="Arial"/>
              </w:rPr>
              <w:fldChar w:fldCharType="end"/>
            </w:r>
            <w:r w:rsidR="00B919AB" w:rsidRPr="001B136D">
              <w:rPr>
                <w:rFonts w:cs="Arial"/>
              </w:rPr>
              <w:t xml:space="preserve"> or </w:t>
            </w:r>
            <w:r w:rsidR="00E70F8A" w:rsidRPr="001B136D">
              <w:rPr>
                <w:rFonts w:cs="Arial"/>
              </w:rPr>
              <w:fldChar w:fldCharType="begin"/>
            </w:r>
            <w:r w:rsidR="00E70F8A" w:rsidRPr="001B136D">
              <w:rPr>
                <w:rFonts w:cs="Arial"/>
              </w:rPr>
              <w:instrText xml:space="preserve"> REF _Ref126845450 \r \h </w:instrText>
            </w:r>
            <w:r w:rsidR="001B136D">
              <w:rPr>
                <w:rFonts w:cs="Arial"/>
              </w:rPr>
              <w:instrText xml:space="preserve"> \* MERGEFORMAT </w:instrText>
            </w:r>
            <w:r w:rsidR="00E70F8A" w:rsidRPr="001B136D">
              <w:rPr>
                <w:rFonts w:cs="Arial"/>
              </w:rPr>
            </w:r>
            <w:r w:rsidR="00E70F8A" w:rsidRPr="001B136D">
              <w:rPr>
                <w:rFonts w:cs="Arial"/>
              </w:rPr>
              <w:fldChar w:fldCharType="separate"/>
            </w:r>
            <w:r w:rsidR="00D06BFC">
              <w:rPr>
                <w:rFonts w:cs="Arial"/>
              </w:rPr>
              <w:t>11.10.5</w:t>
            </w:r>
            <w:r w:rsidR="00E70F8A" w:rsidRPr="001B136D">
              <w:rPr>
                <w:rFonts w:cs="Arial"/>
              </w:rPr>
              <w:fldChar w:fldCharType="end"/>
            </w:r>
            <w:r w:rsidRPr="001B136D">
              <w:rPr>
                <w:rFonts w:cs="Arial"/>
              </w:rPr>
              <w:t>)</w:t>
            </w:r>
          </w:p>
          <w:p w14:paraId="7237455B" w14:textId="2101DB70" w:rsidR="00E30629" w:rsidRPr="00B54BE6" w:rsidRDefault="00E30629" w:rsidP="00495667">
            <w:pPr>
              <w:pStyle w:val="NoteToDrafters-ASDEFCON"/>
              <w:jc w:val="left"/>
            </w:pPr>
            <w:r w:rsidRPr="00B54BE6">
              <w:t xml:space="preserve">Note to Drafters:  Delete </w:t>
            </w:r>
            <w:r w:rsidR="00495667" w:rsidRPr="00B54BE6">
              <w:t>DISP Governance Level, DISP Personnel Security Level, DISP Physical Security Level and DISP Information / Cyber Security Level if</w:t>
            </w:r>
            <w:r w:rsidRPr="00B54BE6">
              <w:t xml:space="preserve"> DISP membership is </w:t>
            </w:r>
            <w:r w:rsidR="00495667" w:rsidRPr="00B54BE6">
              <w:t xml:space="preserve">not </w:t>
            </w:r>
            <w:r w:rsidRPr="00B54BE6">
              <w:t>required.</w:t>
            </w:r>
          </w:p>
        </w:tc>
        <w:tc>
          <w:tcPr>
            <w:tcW w:w="3390" w:type="dxa"/>
            <w:gridSpan w:val="5"/>
            <w:tcBorders>
              <w:top w:val="single" w:sz="4" w:space="0" w:color="EEECE1"/>
              <w:left w:val="single" w:sz="4" w:space="0" w:color="EEECE1"/>
              <w:bottom w:val="single" w:sz="4" w:space="0" w:color="EEECE1"/>
            </w:tcBorders>
          </w:tcPr>
          <w:p w14:paraId="4D6CA1C1" w14:textId="34164785" w:rsidR="00535916" w:rsidRPr="00AE1BAF" w:rsidRDefault="00535916" w:rsidP="00E357DC">
            <w:pPr>
              <w:pStyle w:val="ASDEFCONNormal"/>
              <w:rPr>
                <w:lang w:eastAsia="zh-CN"/>
              </w:rPr>
            </w:pPr>
            <w:r w:rsidRPr="00AE1BAF">
              <w:sym w:font="Wingdings" w:char="F071"/>
            </w:r>
            <w:r w:rsidRPr="00AE1BAF">
              <w:t xml:space="preserve"> Yes  /  </w:t>
            </w:r>
            <w:r w:rsidRPr="00AE1BAF">
              <w:sym w:font="Wingdings" w:char="F071"/>
            </w:r>
            <w:r w:rsidRPr="00AE1BAF">
              <w:t xml:space="preserve"> No</w:t>
            </w:r>
          </w:p>
        </w:tc>
      </w:tr>
      <w:tr w:rsidR="00535916" w:rsidRPr="0079008F" w14:paraId="5190C026" w14:textId="77777777" w:rsidTr="00C719C4">
        <w:trPr>
          <w:trHeight w:val="507"/>
        </w:trPr>
        <w:tc>
          <w:tcPr>
            <w:tcW w:w="1417" w:type="dxa"/>
            <w:vMerge/>
            <w:shd w:val="solid" w:color="F4F1EE" w:fill="auto"/>
          </w:tcPr>
          <w:p w14:paraId="6E1384BE" w14:textId="77777777" w:rsidR="00535916" w:rsidRPr="0079008F" w:rsidRDefault="00535916" w:rsidP="00535916">
            <w:pPr>
              <w:pStyle w:val="ASDEFCONNormal"/>
              <w:rPr>
                <w:rFonts w:cs="Arial"/>
              </w:rPr>
            </w:pPr>
          </w:p>
        </w:tc>
        <w:tc>
          <w:tcPr>
            <w:tcW w:w="1560" w:type="dxa"/>
            <w:gridSpan w:val="2"/>
            <w:vMerge/>
          </w:tcPr>
          <w:p w14:paraId="7DD84F2D" w14:textId="77777777" w:rsidR="00535916" w:rsidRPr="0079008F" w:rsidRDefault="00535916" w:rsidP="00535916">
            <w:pPr>
              <w:pStyle w:val="ASDEFCONNormal"/>
              <w:rPr>
                <w:rFonts w:cs="Arial"/>
              </w:rPr>
            </w:pPr>
          </w:p>
        </w:tc>
        <w:tc>
          <w:tcPr>
            <w:tcW w:w="2693" w:type="dxa"/>
            <w:gridSpan w:val="4"/>
            <w:tcBorders>
              <w:top w:val="single" w:sz="4" w:space="0" w:color="EEECE1"/>
              <w:bottom w:val="single" w:sz="4" w:space="0" w:color="EEECE1"/>
              <w:right w:val="single" w:sz="4" w:space="0" w:color="EEECE1"/>
            </w:tcBorders>
          </w:tcPr>
          <w:p w14:paraId="06951C97" w14:textId="2ADFA622" w:rsidR="00535916" w:rsidRPr="00465AA7" w:rsidRDefault="00AA27A5" w:rsidP="00E357DC">
            <w:pPr>
              <w:pStyle w:val="ASDEFCONNormal"/>
              <w:jc w:val="left"/>
            </w:pPr>
            <w:r w:rsidRPr="00465AA7">
              <w:t xml:space="preserve">DISP </w:t>
            </w:r>
            <w:r w:rsidR="00535916" w:rsidRPr="00465AA7">
              <w:t>Governance</w:t>
            </w:r>
            <w:r w:rsidRPr="00465AA7">
              <w:t xml:space="preserve"> Level</w:t>
            </w:r>
            <w:r w:rsidR="00535916" w:rsidRPr="00465AA7">
              <w:t>:</w:t>
            </w:r>
          </w:p>
          <w:p w14:paraId="6E626FC0" w14:textId="49557BAB" w:rsidR="00535916" w:rsidRPr="00B54BE6" w:rsidRDefault="00535916" w:rsidP="00B54BE6">
            <w:pPr>
              <w:pStyle w:val="NoteToDrafters-ASDEFCON"/>
              <w:rPr>
                <w:rFonts w:cs="Arial"/>
              </w:rPr>
            </w:pPr>
            <w:r w:rsidRPr="00B54BE6">
              <w:t xml:space="preserve">Note to Drafters:  In accordance with </w:t>
            </w:r>
            <w:r w:rsidR="005E570F" w:rsidRPr="00B54BE6">
              <w:t xml:space="preserve">Control </w:t>
            </w:r>
            <w:r w:rsidRPr="00B54BE6">
              <w:t>16</w:t>
            </w:r>
            <w:r w:rsidR="005E570F" w:rsidRPr="00B54BE6">
              <w:t>.1</w:t>
            </w:r>
            <w:r w:rsidRPr="00B54BE6">
              <w:t xml:space="preserve"> of the DSPF, the DISP membership level required for the Governance element must equal the highest DISP membership level required for the other elements.</w:t>
            </w:r>
          </w:p>
        </w:tc>
        <w:tc>
          <w:tcPr>
            <w:tcW w:w="3390" w:type="dxa"/>
            <w:gridSpan w:val="5"/>
            <w:tcBorders>
              <w:top w:val="single" w:sz="4" w:space="0" w:color="EEECE1"/>
              <w:left w:val="single" w:sz="4" w:space="0" w:color="EEECE1"/>
              <w:bottom w:val="single" w:sz="4" w:space="0" w:color="EEECE1"/>
            </w:tcBorders>
          </w:tcPr>
          <w:p w14:paraId="59937525" w14:textId="49C69842" w:rsidR="00535916" w:rsidRPr="005F7ACD" w:rsidRDefault="00535916" w:rsidP="00E357DC">
            <w:pPr>
              <w:pStyle w:val="ASDEFCONNormal"/>
              <w:rPr>
                <w:b/>
                <w:lang w:eastAsia="zh-CN"/>
              </w:rPr>
            </w:pPr>
            <w:r w:rsidRPr="005F7ACD">
              <w:rPr>
                <w:b/>
                <w:lang w:eastAsia="zh-CN"/>
              </w:rPr>
              <w:fldChar w:fldCharType="begin">
                <w:ffData>
                  <w:name w:val=""/>
                  <w:enabled/>
                  <w:calcOnExit w:val="0"/>
                  <w:textInput>
                    <w:default w:val="[INSERT LEVEL]"/>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LEVEL]</w:t>
            </w:r>
            <w:r w:rsidRPr="005F7ACD">
              <w:rPr>
                <w:b/>
                <w:lang w:eastAsia="zh-CN"/>
              </w:rPr>
              <w:fldChar w:fldCharType="end"/>
            </w:r>
          </w:p>
          <w:p w14:paraId="51660313" w14:textId="4493F0C1" w:rsidR="00535916" w:rsidRPr="00AE1BAF" w:rsidRDefault="00535916" w:rsidP="00E357DC">
            <w:pPr>
              <w:pStyle w:val="ASDEFCONNormal"/>
              <w:rPr>
                <w:rFonts w:cs="Arial"/>
                <w:b/>
                <w:lang w:eastAsia="zh-CN"/>
              </w:rPr>
            </w:pPr>
            <w:r w:rsidRPr="00AE1BAF">
              <w:rPr>
                <w:rFonts w:cs="Arial"/>
                <w:b/>
                <w:lang w:eastAsia="zh-CN"/>
              </w:rPr>
              <w:fldChar w:fldCharType="begin">
                <w:ffData>
                  <w:name w:val=""/>
                  <w:enabled/>
                  <w:calcOnExit w:val="0"/>
                  <w:textInput>
                    <w:default w:val="[INSERT SPECIFIC DETAILS IF REQUIRED]"/>
                  </w:textInput>
                </w:ffData>
              </w:fldChar>
            </w:r>
            <w:r w:rsidRPr="00AE1BAF">
              <w:rPr>
                <w:rFonts w:cs="Arial"/>
                <w:b/>
                <w:lang w:eastAsia="zh-CN"/>
              </w:rPr>
              <w:instrText xml:space="preserve"> FORMTEXT </w:instrText>
            </w:r>
            <w:r w:rsidRPr="00AE1BAF">
              <w:rPr>
                <w:rFonts w:cs="Arial"/>
                <w:b/>
                <w:lang w:eastAsia="zh-CN"/>
              </w:rPr>
            </w:r>
            <w:r w:rsidRPr="00AE1BAF">
              <w:rPr>
                <w:rFonts w:cs="Arial"/>
                <w:b/>
                <w:lang w:eastAsia="zh-CN"/>
              </w:rPr>
              <w:fldChar w:fldCharType="separate"/>
            </w:r>
            <w:r w:rsidR="00E32C26">
              <w:rPr>
                <w:rFonts w:cs="Arial"/>
                <w:b/>
                <w:noProof/>
                <w:lang w:eastAsia="zh-CN"/>
              </w:rPr>
              <w:t>[INSERT SPECIFIC DETAILS IF REQUIRED]</w:t>
            </w:r>
            <w:r w:rsidRPr="00AE1BAF">
              <w:rPr>
                <w:rFonts w:cs="Arial"/>
                <w:b/>
                <w:lang w:eastAsia="zh-CN"/>
              </w:rPr>
              <w:fldChar w:fldCharType="end"/>
            </w:r>
          </w:p>
        </w:tc>
      </w:tr>
      <w:tr w:rsidR="00535916" w:rsidRPr="0079008F" w14:paraId="371F79B2" w14:textId="77777777" w:rsidTr="00C719C4">
        <w:trPr>
          <w:trHeight w:val="507"/>
        </w:trPr>
        <w:tc>
          <w:tcPr>
            <w:tcW w:w="1417" w:type="dxa"/>
            <w:vMerge/>
            <w:shd w:val="solid" w:color="F4F1EE" w:fill="auto"/>
          </w:tcPr>
          <w:p w14:paraId="1DE72920" w14:textId="77777777" w:rsidR="00535916" w:rsidRPr="0079008F" w:rsidRDefault="00535916" w:rsidP="00535916">
            <w:pPr>
              <w:pStyle w:val="ASDEFCONNormal"/>
              <w:rPr>
                <w:rFonts w:cs="Arial"/>
              </w:rPr>
            </w:pPr>
          </w:p>
        </w:tc>
        <w:tc>
          <w:tcPr>
            <w:tcW w:w="1560" w:type="dxa"/>
            <w:gridSpan w:val="2"/>
            <w:vMerge/>
          </w:tcPr>
          <w:p w14:paraId="48217961" w14:textId="77777777" w:rsidR="00535916" w:rsidRPr="0079008F" w:rsidRDefault="00535916" w:rsidP="00535916">
            <w:pPr>
              <w:pStyle w:val="ASDEFCONNormal"/>
              <w:rPr>
                <w:rFonts w:cs="Arial"/>
              </w:rPr>
            </w:pPr>
          </w:p>
        </w:tc>
        <w:tc>
          <w:tcPr>
            <w:tcW w:w="2693" w:type="dxa"/>
            <w:gridSpan w:val="4"/>
            <w:tcBorders>
              <w:top w:val="single" w:sz="4" w:space="0" w:color="EEECE1"/>
              <w:bottom w:val="single" w:sz="4" w:space="0" w:color="EEECE1"/>
              <w:right w:val="single" w:sz="4" w:space="0" w:color="EEECE1"/>
            </w:tcBorders>
          </w:tcPr>
          <w:p w14:paraId="473A6663" w14:textId="07C3E7B6" w:rsidR="00535916" w:rsidRPr="00465AA7" w:rsidRDefault="00495667" w:rsidP="00E357DC">
            <w:pPr>
              <w:pStyle w:val="ASDEFCONNormal"/>
              <w:rPr>
                <w:rFonts w:cs="Arial"/>
              </w:rPr>
            </w:pPr>
            <w:r w:rsidRPr="00465AA7">
              <w:rPr>
                <w:lang w:eastAsia="zh-CN"/>
              </w:rPr>
              <w:t xml:space="preserve">DISP </w:t>
            </w:r>
            <w:r w:rsidR="00535916" w:rsidRPr="00465AA7">
              <w:rPr>
                <w:lang w:eastAsia="zh-CN"/>
              </w:rPr>
              <w:t>Personnel Security</w:t>
            </w:r>
            <w:r w:rsidRPr="00465AA7">
              <w:rPr>
                <w:lang w:eastAsia="zh-CN"/>
              </w:rPr>
              <w:t xml:space="preserve"> Level</w:t>
            </w:r>
            <w:r w:rsidR="00535916" w:rsidRPr="00465AA7">
              <w:rPr>
                <w:lang w:eastAsia="zh-CN"/>
              </w:rPr>
              <w:t>:</w:t>
            </w:r>
          </w:p>
        </w:tc>
        <w:tc>
          <w:tcPr>
            <w:tcW w:w="3390" w:type="dxa"/>
            <w:gridSpan w:val="5"/>
            <w:tcBorders>
              <w:top w:val="single" w:sz="4" w:space="0" w:color="EEECE1"/>
              <w:left w:val="single" w:sz="4" w:space="0" w:color="EEECE1"/>
              <w:bottom w:val="single" w:sz="4" w:space="0" w:color="EEECE1"/>
            </w:tcBorders>
          </w:tcPr>
          <w:p w14:paraId="7ACA5F45" w14:textId="4D71DD9F" w:rsidR="00535916" w:rsidRPr="005F7ACD" w:rsidRDefault="00535916" w:rsidP="00E357DC">
            <w:pPr>
              <w:pStyle w:val="ASDEFCONNormal"/>
              <w:rPr>
                <w:b/>
                <w:lang w:eastAsia="zh-CN"/>
              </w:rPr>
            </w:pPr>
            <w:r w:rsidRPr="005F7ACD">
              <w:rPr>
                <w:b/>
                <w:lang w:eastAsia="zh-CN"/>
              </w:rPr>
              <w:fldChar w:fldCharType="begin">
                <w:ffData>
                  <w:name w:val=""/>
                  <w:enabled/>
                  <w:calcOnExit w:val="0"/>
                  <w:textInput>
                    <w:default w:val="[INSERT LEVEL]"/>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LEVEL]</w:t>
            </w:r>
            <w:r w:rsidRPr="005F7ACD">
              <w:rPr>
                <w:b/>
                <w:lang w:eastAsia="zh-CN"/>
              </w:rPr>
              <w:fldChar w:fldCharType="end"/>
            </w:r>
          </w:p>
          <w:p w14:paraId="2676D03D" w14:textId="2C3B3208" w:rsidR="00535916" w:rsidRPr="00AE1BAF" w:rsidRDefault="00535916" w:rsidP="00E357DC">
            <w:pPr>
              <w:pStyle w:val="ASDEFCONNormal"/>
              <w:rPr>
                <w:rFonts w:cs="Arial"/>
                <w:b/>
                <w:lang w:eastAsia="zh-CN"/>
              </w:rPr>
            </w:pPr>
            <w:r w:rsidRPr="00AE1BAF">
              <w:rPr>
                <w:rFonts w:cs="Arial"/>
                <w:b/>
                <w:lang w:eastAsia="zh-CN"/>
              </w:rPr>
              <w:fldChar w:fldCharType="begin">
                <w:ffData>
                  <w:name w:val=""/>
                  <w:enabled/>
                  <w:calcOnExit w:val="0"/>
                  <w:textInput>
                    <w:default w:val="[INSERT SPECIFIC DETAILS IF REQUIRED]"/>
                  </w:textInput>
                </w:ffData>
              </w:fldChar>
            </w:r>
            <w:r w:rsidRPr="00AE1BAF">
              <w:rPr>
                <w:rFonts w:cs="Arial"/>
                <w:b/>
                <w:lang w:eastAsia="zh-CN"/>
              </w:rPr>
              <w:instrText xml:space="preserve"> FORMTEXT </w:instrText>
            </w:r>
            <w:r w:rsidRPr="00AE1BAF">
              <w:rPr>
                <w:rFonts w:cs="Arial"/>
                <w:b/>
                <w:lang w:eastAsia="zh-CN"/>
              </w:rPr>
            </w:r>
            <w:r w:rsidRPr="00AE1BAF">
              <w:rPr>
                <w:rFonts w:cs="Arial"/>
                <w:b/>
                <w:lang w:eastAsia="zh-CN"/>
              </w:rPr>
              <w:fldChar w:fldCharType="separate"/>
            </w:r>
            <w:r w:rsidR="00E32C26">
              <w:rPr>
                <w:rFonts w:cs="Arial"/>
                <w:b/>
                <w:noProof/>
                <w:lang w:eastAsia="zh-CN"/>
              </w:rPr>
              <w:t>[INSERT SPECIFIC DETAILS IF REQUIRED]</w:t>
            </w:r>
            <w:r w:rsidRPr="00AE1BAF">
              <w:rPr>
                <w:rFonts w:cs="Arial"/>
                <w:b/>
                <w:lang w:eastAsia="zh-CN"/>
              </w:rPr>
              <w:fldChar w:fldCharType="end"/>
            </w:r>
          </w:p>
        </w:tc>
      </w:tr>
      <w:tr w:rsidR="00535916" w:rsidRPr="0079008F" w14:paraId="63ADF710" w14:textId="77777777" w:rsidTr="00C719C4">
        <w:trPr>
          <w:trHeight w:val="507"/>
        </w:trPr>
        <w:tc>
          <w:tcPr>
            <w:tcW w:w="1417" w:type="dxa"/>
            <w:vMerge/>
            <w:shd w:val="solid" w:color="F4F1EE" w:fill="auto"/>
          </w:tcPr>
          <w:p w14:paraId="73A4EBF0" w14:textId="77777777" w:rsidR="00535916" w:rsidRPr="0079008F" w:rsidRDefault="00535916" w:rsidP="00535916">
            <w:pPr>
              <w:pStyle w:val="ASDEFCONNormal"/>
              <w:rPr>
                <w:rFonts w:cs="Arial"/>
              </w:rPr>
            </w:pPr>
          </w:p>
        </w:tc>
        <w:tc>
          <w:tcPr>
            <w:tcW w:w="1560" w:type="dxa"/>
            <w:gridSpan w:val="2"/>
            <w:vMerge/>
          </w:tcPr>
          <w:p w14:paraId="18FC56FE" w14:textId="77777777" w:rsidR="00535916" w:rsidRPr="0079008F" w:rsidRDefault="00535916" w:rsidP="00535916">
            <w:pPr>
              <w:pStyle w:val="ASDEFCONNormal"/>
              <w:rPr>
                <w:rFonts w:cs="Arial"/>
              </w:rPr>
            </w:pPr>
          </w:p>
        </w:tc>
        <w:tc>
          <w:tcPr>
            <w:tcW w:w="2693" w:type="dxa"/>
            <w:gridSpan w:val="4"/>
            <w:tcBorders>
              <w:top w:val="single" w:sz="4" w:space="0" w:color="EEECE1"/>
              <w:bottom w:val="single" w:sz="4" w:space="0" w:color="EEECE1"/>
              <w:right w:val="single" w:sz="4" w:space="0" w:color="EEECE1"/>
            </w:tcBorders>
          </w:tcPr>
          <w:p w14:paraId="23A20B0B" w14:textId="09BD3A82" w:rsidR="00535916" w:rsidRPr="00465AA7" w:rsidRDefault="00495667" w:rsidP="00E357DC">
            <w:pPr>
              <w:pStyle w:val="ASDEFCONNormal"/>
              <w:rPr>
                <w:rFonts w:cs="Arial"/>
              </w:rPr>
            </w:pPr>
            <w:r w:rsidRPr="00465AA7">
              <w:t xml:space="preserve">DISP </w:t>
            </w:r>
            <w:r w:rsidR="00535916" w:rsidRPr="00465AA7">
              <w:t>Physical Security</w:t>
            </w:r>
            <w:r w:rsidRPr="00465AA7">
              <w:t xml:space="preserve"> Level</w:t>
            </w:r>
            <w:r w:rsidR="00535916" w:rsidRPr="00465AA7">
              <w:t>:</w:t>
            </w:r>
          </w:p>
        </w:tc>
        <w:tc>
          <w:tcPr>
            <w:tcW w:w="3390" w:type="dxa"/>
            <w:gridSpan w:val="5"/>
            <w:tcBorders>
              <w:top w:val="single" w:sz="4" w:space="0" w:color="EEECE1"/>
              <w:left w:val="single" w:sz="4" w:space="0" w:color="EEECE1"/>
              <w:bottom w:val="single" w:sz="4" w:space="0" w:color="EEECE1"/>
            </w:tcBorders>
          </w:tcPr>
          <w:p w14:paraId="7DA65C2B" w14:textId="3DDDF82F" w:rsidR="00535916" w:rsidRPr="005F7ACD" w:rsidRDefault="00535916" w:rsidP="00E357DC">
            <w:pPr>
              <w:pStyle w:val="ASDEFCONNormal"/>
              <w:rPr>
                <w:b/>
                <w:lang w:eastAsia="zh-CN"/>
              </w:rPr>
            </w:pPr>
            <w:r w:rsidRPr="005F7ACD">
              <w:rPr>
                <w:b/>
                <w:lang w:eastAsia="zh-CN"/>
              </w:rPr>
              <w:fldChar w:fldCharType="begin">
                <w:ffData>
                  <w:name w:val=""/>
                  <w:enabled/>
                  <w:calcOnExit w:val="0"/>
                  <w:textInput>
                    <w:default w:val="[INSERT LEVEL]"/>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LEVEL]</w:t>
            </w:r>
            <w:r w:rsidRPr="005F7ACD">
              <w:rPr>
                <w:b/>
                <w:lang w:eastAsia="zh-CN"/>
              </w:rPr>
              <w:fldChar w:fldCharType="end"/>
            </w:r>
          </w:p>
          <w:p w14:paraId="1A8E6463" w14:textId="617BE4D9" w:rsidR="00535916" w:rsidRPr="00AE1BAF" w:rsidRDefault="00535916" w:rsidP="00E357DC">
            <w:pPr>
              <w:pStyle w:val="ASDEFCONNormal"/>
              <w:rPr>
                <w:rFonts w:cs="Arial"/>
                <w:b/>
                <w:lang w:eastAsia="zh-CN"/>
              </w:rPr>
            </w:pPr>
            <w:r w:rsidRPr="00AE1BAF">
              <w:rPr>
                <w:rFonts w:cs="Arial"/>
                <w:b/>
                <w:lang w:eastAsia="zh-CN"/>
              </w:rPr>
              <w:fldChar w:fldCharType="begin">
                <w:ffData>
                  <w:name w:val=""/>
                  <w:enabled/>
                  <w:calcOnExit w:val="0"/>
                  <w:textInput>
                    <w:default w:val="[INSERT SPECIFIC DETAILS IF REQUIRED]"/>
                  </w:textInput>
                </w:ffData>
              </w:fldChar>
            </w:r>
            <w:r w:rsidRPr="00AE1BAF">
              <w:rPr>
                <w:rFonts w:cs="Arial"/>
                <w:b/>
                <w:lang w:eastAsia="zh-CN"/>
              </w:rPr>
              <w:instrText xml:space="preserve"> FORMTEXT </w:instrText>
            </w:r>
            <w:r w:rsidRPr="00AE1BAF">
              <w:rPr>
                <w:rFonts w:cs="Arial"/>
                <w:b/>
                <w:lang w:eastAsia="zh-CN"/>
              </w:rPr>
            </w:r>
            <w:r w:rsidRPr="00AE1BAF">
              <w:rPr>
                <w:rFonts w:cs="Arial"/>
                <w:b/>
                <w:lang w:eastAsia="zh-CN"/>
              </w:rPr>
              <w:fldChar w:fldCharType="separate"/>
            </w:r>
            <w:r w:rsidR="00E32C26">
              <w:rPr>
                <w:rFonts w:cs="Arial"/>
                <w:b/>
                <w:noProof/>
                <w:lang w:eastAsia="zh-CN"/>
              </w:rPr>
              <w:t>[INSERT SPECIFIC DETAILS IF REQUIRED]</w:t>
            </w:r>
            <w:r w:rsidRPr="00AE1BAF">
              <w:rPr>
                <w:rFonts w:cs="Arial"/>
                <w:b/>
                <w:lang w:eastAsia="zh-CN"/>
              </w:rPr>
              <w:fldChar w:fldCharType="end"/>
            </w:r>
          </w:p>
        </w:tc>
      </w:tr>
      <w:tr w:rsidR="00535916" w:rsidRPr="0079008F" w14:paraId="0A25604C" w14:textId="77777777" w:rsidTr="00C719C4">
        <w:trPr>
          <w:trHeight w:val="507"/>
        </w:trPr>
        <w:tc>
          <w:tcPr>
            <w:tcW w:w="1417" w:type="dxa"/>
            <w:vMerge/>
            <w:shd w:val="solid" w:color="F4F1EE" w:fill="auto"/>
          </w:tcPr>
          <w:p w14:paraId="19985A1C" w14:textId="77777777" w:rsidR="00535916" w:rsidRPr="0079008F" w:rsidRDefault="00535916" w:rsidP="00535916">
            <w:pPr>
              <w:pStyle w:val="ASDEFCONNormal"/>
              <w:rPr>
                <w:rFonts w:cs="Arial"/>
              </w:rPr>
            </w:pPr>
          </w:p>
        </w:tc>
        <w:tc>
          <w:tcPr>
            <w:tcW w:w="1560" w:type="dxa"/>
            <w:gridSpan w:val="2"/>
            <w:vMerge/>
          </w:tcPr>
          <w:p w14:paraId="04C5AEBB" w14:textId="77777777" w:rsidR="00535916" w:rsidRPr="0079008F" w:rsidRDefault="00535916" w:rsidP="00535916">
            <w:pPr>
              <w:pStyle w:val="ASDEFCONNormal"/>
              <w:rPr>
                <w:rFonts w:cs="Arial"/>
              </w:rPr>
            </w:pPr>
          </w:p>
        </w:tc>
        <w:tc>
          <w:tcPr>
            <w:tcW w:w="2693" w:type="dxa"/>
            <w:gridSpan w:val="4"/>
            <w:tcBorders>
              <w:top w:val="single" w:sz="4" w:space="0" w:color="EEECE1"/>
              <w:bottom w:val="single" w:sz="4" w:space="0" w:color="EEECE1"/>
              <w:right w:val="single" w:sz="4" w:space="0" w:color="EEECE1"/>
            </w:tcBorders>
          </w:tcPr>
          <w:p w14:paraId="2ECCE525" w14:textId="18781E2F" w:rsidR="00535916" w:rsidRPr="00465AA7" w:rsidRDefault="00495667" w:rsidP="00E357DC">
            <w:pPr>
              <w:pStyle w:val="ASDEFCONNormal"/>
              <w:jc w:val="left"/>
              <w:rPr>
                <w:rFonts w:cs="Arial"/>
              </w:rPr>
            </w:pPr>
            <w:r w:rsidRPr="00465AA7">
              <w:t xml:space="preserve">DISP </w:t>
            </w:r>
            <w:r w:rsidR="00535916" w:rsidRPr="00465AA7">
              <w:t>Information / Cyber Security</w:t>
            </w:r>
            <w:r w:rsidRPr="00465AA7">
              <w:t xml:space="preserve"> Level</w:t>
            </w:r>
            <w:r w:rsidR="00535916" w:rsidRPr="00465AA7">
              <w:t>:</w:t>
            </w:r>
          </w:p>
        </w:tc>
        <w:tc>
          <w:tcPr>
            <w:tcW w:w="3390" w:type="dxa"/>
            <w:gridSpan w:val="5"/>
            <w:tcBorders>
              <w:top w:val="single" w:sz="4" w:space="0" w:color="EEECE1"/>
              <w:left w:val="single" w:sz="4" w:space="0" w:color="EEECE1"/>
              <w:bottom w:val="single" w:sz="4" w:space="0" w:color="EEECE1"/>
            </w:tcBorders>
          </w:tcPr>
          <w:p w14:paraId="3EEF98B4" w14:textId="58ECCB94" w:rsidR="00535916" w:rsidRPr="005F7ACD" w:rsidRDefault="00535916" w:rsidP="00E357DC">
            <w:pPr>
              <w:pStyle w:val="ASDEFCONNormal"/>
              <w:rPr>
                <w:b/>
                <w:lang w:eastAsia="zh-CN"/>
              </w:rPr>
            </w:pPr>
            <w:r w:rsidRPr="005F7ACD">
              <w:rPr>
                <w:b/>
                <w:lang w:eastAsia="zh-CN"/>
              </w:rPr>
              <w:fldChar w:fldCharType="begin">
                <w:ffData>
                  <w:name w:val=""/>
                  <w:enabled/>
                  <w:calcOnExit w:val="0"/>
                  <w:textInput>
                    <w:default w:val="[INSERT LEVEL]"/>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LEVEL]</w:t>
            </w:r>
            <w:r w:rsidRPr="005F7ACD">
              <w:rPr>
                <w:b/>
                <w:lang w:eastAsia="zh-CN"/>
              </w:rPr>
              <w:fldChar w:fldCharType="end"/>
            </w:r>
          </w:p>
          <w:p w14:paraId="057F928A" w14:textId="4677CE87" w:rsidR="00535916" w:rsidRPr="00AE1BAF" w:rsidRDefault="00535916" w:rsidP="00E357DC">
            <w:pPr>
              <w:pStyle w:val="ASDEFCONNormal"/>
              <w:rPr>
                <w:rFonts w:cs="Arial"/>
                <w:b/>
                <w:lang w:eastAsia="zh-CN"/>
              </w:rPr>
            </w:pPr>
            <w:r w:rsidRPr="00AE1BAF">
              <w:rPr>
                <w:rFonts w:cs="Arial"/>
                <w:b/>
                <w:lang w:eastAsia="zh-CN"/>
              </w:rPr>
              <w:fldChar w:fldCharType="begin">
                <w:ffData>
                  <w:name w:val=""/>
                  <w:enabled/>
                  <w:calcOnExit w:val="0"/>
                  <w:textInput>
                    <w:default w:val="[INSERT SPECIFIC DETAILS IF REQUIRED]"/>
                  </w:textInput>
                </w:ffData>
              </w:fldChar>
            </w:r>
            <w:r w:rsidRPr="00AE1BAF">
              <w:rPr>
                <w:rFonts w:cs="Arial"/>
                <w:b/>
                <w:lang w:eastAsia="zh-CN"/>
              </w:rPr>
              <w:instrText xml:space="preserve"> FORMTEXT </w:instrText>
            </w:r>
            <w:r w:rsidRPr="00AE1BAF">
              <w:rPr>
                <w:rFonts w:cs="Arial"/>
                <w:b/>
                <w:lang w:eastAsia="zh-CN"/>
              </w:rPr>
            </w:r>
            <w:r w:rsidRPr="00AE1BAF">
              <w:rPr>
                <w:rFonts w:cs="Arial"/>
                <w:b/>
                <w:lang w:eastAsia="zh-CN"/>
              </w:rPr>
              <w:fldChar w:fldCharType="separate"/>
            </w:r>
            <w:r w:rsidR="00E32C26">
              <w:rPr>
                <w:rFonts w:cs="Arial"/>
                <w:b/>
                <w:noProof/>
                <w:lang w:eastAsia="zh-CN"/>
              </w:rPr>
              <w:t>[INSERT SPECIFIC DETAILS IF REQUIRED]</w:t>
            </w:r>
            <w:r w:rsidRPr="00AE1BAF">
              <w:rPr>
                <w:rFonts w:cs="Arial"/>
                <w:b/>
                <w:lang w:eastAsia="zh-CN"/>
              </w:rPr>
              <w:fldChar w:fldCharType="end"/>
            </w:r>
          </w:p>
        </w:tc>
      </w:tr>
      <w:tr w:rsidR="00535916" w:rsidRPr="0079008F" w14:paraId="79E34735" w14:textId="77777777" w:rsidTr="00C719C4">
        <w:trPr>
          <w:trHeight w:val="463"/>
        </w:trPr>
        <w:tc>
          <w:tcPr>
            <w:tcW w:w="1417" w:type="dxa"/>
            <w:vMerge/>
            <w:shd w:val="solid" w:color="F4F1EE" w:fill="auto"/>
          </w:tcPr>
          <w:p w14:paraId="1756C690" w14:textId="77777777" w:rsidR="00535916" w:rsidRPr="0079008F" w:rsidRDefault="00535916" w:rsidP="00535916">
            <w:pPr>
              <w:pStyle w:val="ASDEFCONNormal"/>
              <w:rPr>
                <w:rFonts w:cs="Arial"/>
              </w:rPr>
            </w:pPr>
          </w:p>
        </w:tc>
        <w:tc>
          <w:tcPr>
            <w:tcW w:w="1560" w:type="dxa"/>
            <w:gridSpan w:val="2"/>
            <w:vMerge/>
          </w:tcPr>
          <w:p w14:paraId="770C4DB0" w14:textId="77777777" w:rsidR="00535916" w:rsidRPr="0079008F" w:rsidRDefault="00535916" w:rsidP="00535916">
            <w:pPr>
              <w:pStyle w:val="ASDEFCONNormal"/>
              <w:rPr>
                <w:rFonts w:cs="Arial"/>
              </w:rPr>
            </w:pPr>
          </w:p>
        </w:tc>
        <w:tc>
          <w:tcPr>
            <w:tcW w:w="4394" w:type="dxa"/>
            <w:gridSpan w:val="8"/>
            <w:tcBorders>
              <w:top w:val="single" w:sz="4" w:space="0" w:color="EEECE1"/>
              <w:bottom w:val="single" w:sz="4" w:space="0" w:color="EEECE1"/>
              <w:right w:val="single" w:sz="4" w:space="0" w:color="EEECE1"/>
            </w:tcBorders>
          </w:tcPr>
          <w:p w14:paraId="5E94A5F0" w14:textId="77777777" w:rsidR="006222AD" w:rsidRPr="00465AA7" w:rsidRDefault="00535916" w:rsidP="00E357DC">
            <w:pPr>
              <w:pStyle w:val="ASDEFCONNormal"/>
              <w:jc w:val="left"/>
            </w:pPr>
            <w:r w:rsidRPr="00465AA7">
              <w:t>Security Classification and Categorisation Guide included:</w:t>
            </w:r>
          </w:p>
          <w:p w14:paraId="4F94DDAC" w14:textId="466214CC" w:rsidR="00535916" w:rsidRPr="001B136D" w:rsidRDefault="00535916" w:rsidP="00E357DC">
            <w:pPr>
              <w:pStyle w:val="ASDEFCONNormal"/>
              <w:jc w:val="left"/>
              <w:rPr>
                <w:rFonts w:cs="Arial"/>
              </w:rPr>
            </w:pPr>
            <w:r w:rsidRPr="001B136D">
              <w:rPr>
                <w:rFonts w:cs="Arial"/>
              </w:rPr>
              <w:t xml:space="preserve">(clause </w:t>
            </w:r>
            <w:r w:rsidR="00EA0AC1" w:rsidRPr="0075017D">
              <w:rPr>
                <w:rFonts w:cs="Arial"/>
              </w:rPr>
              <w:fldChar w:fldCharType="begin"/>
            </w:r>
            <w:r w:rsidR="00EA0AC1" w:rsidRPr="001B136D">
              <w:rPr>
                <w:rFonts w:cs="Arial"/>
              </w:rPr>
              <w:instrText xml:space="preserve"> REF _Ref81492599 \r \h </w:instrText>
            </w:r>
            <w:r w:rsidR="001B136D">
              <w:rPr>
                <w:rFonts w:cs="Arial"/>
              </w:rPr>
              <w:instrText xml:space="preserve"> \* MERGEFORMAT </w:instrText>
            </w:r>
            <w:r w:rsidR="00EA0AC1" w:rsidRPr="0075017D">
              <w:rPr>
                <w:rFonts w:cs="Arial"/>
              </w:rPr>
            </w:r>
            <w:r w:rsidR="00EA0AC1" w:rsidRPr="0075017D">
              <w:rPr>
                <w:rFonts w:cs="Arial"/>
              </w:rPr>
              <w:fldChar w:fldCharType="separate"/>
            </w:r>
            <w:r w:rsidR="00D06BFC">
              <w:rPr>
                <w:rFonts w:cs="Arial"/>
              </w:rPr>
              <w:t>11.10.7</w:t>
            </w:r>
            <w:r w:rsidR="00EA0AC1" w:rsidRPr="0075017D">
              <w:rPr>
                <w:rFonts w:cs="Arial"/>
              </w:rPr>
              <w:fldChar w:fldCharType="end"/>
            </w:r>
            <w:r w:rsidRPr="001B136D">
              <w:rPr>
                <w:rFonts w:cs="Arial"/>
              </w:rPr>
              <w:t>)</w:t>
            </w:r>
          </w:p>
        </w:tc>
        <w:tc>
          <w:tcPr>
            <w:tcW w:w="1689" w:type="dxa"/>
            <w:tcBorders>
              <w:top w:val="single" w:sz="4" w:space="0" w:color="EEECE1"/>
              <w:left w:val="single" w:sz="4" w:space="0" w:color="EEECE1"/>
              <w:bottom w:val="single" w:sz="4" w:space="0" w:color="EEECE1"/>
            </w:tcBorders>
          </w:tcPr>
          <w:p w14:paraId="1D08E91A" w14:textId="77777777" w:rsidR="00535916" w:rsidRPr="00AE1BAF" w:rsidRDefault="00535916" w:rsidP="00E357DC">
            <w:pPr>
              <w:pStyle w:val="ASDEFCONNormal"/>
              <w:rPr>
                <w:i/>
              </w:rPr>
            </w:pPr>
            <w:r w:rsidRPr="00AE1BAF">
              <w:sym w:font="Wingdings" w:char="F071"/>
            </w:r>
            <w:r w:rsidRPr="00AE1BAF">
              <w:t xml:space="preserve"> Yes  /  </w:t>
            </w:r>
            <w:r w:rsidRPr="00AE1BAF">
              <w:sym w:font="Wingdings" w:char="F071"/>
            </w:r>
            <w:r w:rsidRPr="00AE1BAF">
              <w:t xml:space="preserve"> No</w:t>
            </w:r>
          </w:p>
        </w:tc>
      </w:tr>
      <w:tr w:rsidR="00535916" w:rsidRPr="0079008F" w14:paraId="21FB5F2E" w14:textId="77777777" w:rsidTr="00C719C4">
        <w:trPr>
          <w:trHeight w:val="1267"/>
        </w:trPr>
        <w:tc>
          <w:tcPr>
            <w:tcW w:w="1417" w:type="dxa"/>
            <w:vMerge/>
            <w:shd w:val="solid" w:color="F4F1EE" w:fill="auto"/>
          </w:tcPr>
          <w:p w14:paraId="1F2FC85F" w14:textId="77777777" w:rsidR="00535916" w:rsidRPr="0079008F" w:rsidRDefault="00535916" w:rsidP="00535916">
            <w:pPr>
              <w:pStyle w:val="ASDEFCONNormal"/>
              <w:rPr>
                <w:rFonts w:cs="Arial"/>
              </w:rPr>
            </w:pPr>
          </w:p>
        </w:tc>
        <w:tc>
          <w:tcPr>
            <w:tcW w:w="1560" w:type="dxa"/>
            <w:gridSpan w:val="2"/>
            <w:vMerge/>
          </w:tcPr>
          <w:p w14:paraId="0726B1C4" w14:textId="77777777" w:rsidR="00535916" w:rsidRPr="0079008F" w:rsidRDefault="00535916" w:rsidP="00535916">
            <w:pPr>
              <w:pStyle w:val="ASDEFCONNormal"/>
              <w:rPr>
                <w:rFonts w:cs="Arial"/>
              </w:rPr>
            </w:pPr>
          </w:p>
        </w:tc>
        <w:tc>
          <w:tcPr>
            <w:tcW w:w="2693" w:type="dxa"/>
            <w:gridSpan w:val="4"/>
            <w:tcBorders>
              <w:top w:val="single" w:sz="4" w:space="0" w:color="EEECE1"/>
              <w:right w:val="single" w:sz="4" w:space="0" w:color="EEECE1"/>
            </w:tcBorders>
          </w:tcPr>
          <w:p w14:paraId="55D7DDE7" w14:textId="124ECB62" w:rsidR="006222AD" w:rsidRPr="00465AA7" w:rsidRDefault="00535916" w:rsidP="00E357DC">
            <w:pPr>
              <w:pStyle w:val="ASDEFCONNormal"/>
              <w:jc w:val="left"/>
            </w:pPr>
            <w:r w:rsidRPr="00465AA7">
              <w:t>COMSEC material:</w:t>
            </w:r>
          </w:p>
          <w:p w14:paraId="76B8F5E7" w14:textId="164462FB" w:rsidR="00535916" w:rsidRPr="001B136D" w:rsidRDefault="00535916" w:rsidP="00E357DC">
            <w:pPr>
              <w:pStyle w:val="ASDEFCONNormal"/>
              <w:jc w:val="left"/>
            </w:pPr>
            <w:r w:rsidRPr="001B136D">
              <w:t xml:space="preserve">(clause </w:t>
            </w:r>
            <w:r w:rsidRPr="0075017D">
              <w:fldChar w:fldCharType="begin"/>
            </w:r>
            <w:r w:rsidRPr="001B136D">
              <w:instrText xml:space="preserve"> REF _Ref451516351 \r \h  \* MERGEFORMAT </w:instrText>
            </w:r>
            <w:r w:rsidRPr="0075017D">
              <w:fldChar w:fldCharType="separate"/>
            </w:r>
            <w:r w:rsidR="00D06BFC">
              <w:t>11.10.9</w:t>
            </w:r>
            <w:r w:rsidRPr="0075017D">
              <w:fldChar w:fldCharType="end"/>
            </w:r>
            <w:r w:rsidRPr="001B136D">
              <w:t xml:space="preserve"> and </w:t>
            </w:r>
            <w:r w:rsidRPr="0075017D">
              <w:fldChar w:fldCharType="begin"/>
            </w:r>
            <w:r w:rsidRPr="001B136D">
              <w:instrText xml:space="preserve"> REF _Ref460412656 \r \h  \* MERGEFORMAT </w:instrText>
            </w:r>
            <w:r w:rsidRPr="0075017D">
              <w:fldChar w:fldCharType="separate"/>
            </w:r>
            <w:r w:rsidR="00D06BFC">
              <w:t>11.10.10</w:t>
            </w:r>
            <w:r w:rsidRPr="0075017D">
              <w:fldChar w:fldCharType="end"/>
            </w:r>
            <w:r w:rsidRPr="001B136D">
              <w:t>)</w:t>
            </w:r>
          </w:p>
          <w:p w14:paraId="30BEA15F" w14:textId="77777777" w:rsidR="00535916" w:rsidRPr="001B136D" w:rsidRDefault="00535916" w:rsidP="00E357DC">
            <w:pPr>
              <w:pStyle w:val="ASDEFCONNormal"/>
              <w:jc w:val="left"/>
              <w:rPr>
                <w:rFonts w:cs="Arial"/>
              </w:rPr>
            </w:pPr>
            <w:r w:rsidRPr="001B136D">
              <w:rPr>
                <w:rFonts w:cs="Arial"/>
              </w:rPr>
              <w:sym w:font="Wingdings" w:char="F071"/>
            </w:r>
            <w:r w:rsidRPr="001B136D">
              <w:rPr>
                <w:rFonts w:cs="Arial"/>
              </w:rPr>
              <w:t xml:space="preserve"> Yes  /  </w:t>
            </w:r>
            <w:r w:rsidRPr="001B136D">
              <w:rPr>
                <w:rFonts w:cs="Arial"/>
              </w:rPr>
              <w:sym w:font="Wingdings" w:char="F071"/>
            </w:r>
            <w:r w:rsidRPr="001B136D">
              <w:rPr>
                <w:rFonts w:cs="Arial"/>
              </w:rPr>
              <w:t xml:space="preserve"> No</w:t>
            </w:r>
          </w:p>
        </w:tc>
        <w:tc>
          <w:tcPr>
            <w:tcW w:w="1701" w:type="dxa"/>
            <w:gridSpan w:val="4"/>
            <w:tcBorders>
              <w:top w:val="single" w:sz="4" w:space="0" w:color="EEECE1"/>
              <w:left w:val="single" w:sz="4" w:space="0" w:color="EEECE1"/>
            </w:tcBorders>
          </w:tcPr>
          <w:p w14:paraId="1C417622" w14:textId="365D56BA" w:rsidR="00535916" w:rsidRPr="00AE1BAF" w:rsidRDefault="00535916" w:rsidP="00E357DC">
            <w:pPr>
              <w:pStyle w:val="ASDEFCONNormal"/>
              <w:rPr>
                <w:b/>
              </w:rPr>
            </w:pPr>
            <w:r w:rsidRPr="00AE1BAF">
              <w:rPr>
                <w:b/>
              </w:rPr>
              <w:sym w:font="Wingdings" w:char="F071"/>
            </w:r>
            <w:r w:rsidRPr="00AE1BAF">
              <w:rPr>
                <w:b/>
              </w:rPr>
              <w:t xml:space="preserve"> </w:t>
            </w:r>
            <w:r w:rsidRPr="00C719C4">
              <w:t>transmitted in Australia</w:t>
            </w:r>
          </w:p>
        </w:tc>
        <w:tc>
          <w:tcPr>
            <w:tcW w:w="1689" w:type="dxa"/>
            <w:tcBorders>
              <w:top w:val="single" w:sz="4" w:space="0" w:color="EEECE1"/>
              <w:left w:val="single" w:sz="4" w:space="0" w:color="EEECE1"/>
            </w:tcBorders>
          </w:tcPr>
          <w:p w14:paraId="165DA7CF" w14:textId="02F49F43" w:rsidR="00535916" w:rsidRPr="00AE1BAF" w:rsidRDefault="00535916" w:rsidP="00E357DC">
            <w:pPr>
              <w:pStyle w:val="ASDEFCONNormal"/>
              <w:rPr>
                <w:b/>
              </w:rPr>
            </w:pPr>
            <w:r w:rsidRPr="00AE1BAF">
              <w:rPr>
                <w:b/>
              </w:rPr>
              <w:sym w:font="Wingdings" w:char="F071"/>
            </w:r>
            <w:r w:rsidRPr="00AE1BAF">
              <w:rPr>
                <w:b/>
              </w:rPr>
              <w:t xml:space="preserve"> </w:t>
            </w:r>
            <w:r w:rsidRPr="00C719C4">
              <w:t>transmitted overseas</w:t>
            </w:r>
          </w:p>
        </w:tc>
      </w:tr>
      <w:tr w:rsidR="00535916" w:rsidRPr="0079008F" w14:paraId="7A18CFCB" w14:textId="77777777" w:rsidTr="00C719C4">
        <w:tc>
          <w:tcPr>
            <w:tcW w:w="1417" w:type="dxa"/>
            <w:shd w:val="solid" w:color="F4F1EE" w:fill="auto"/>
          </w:tcPr>
          <w:p w14:paraId="1D37C28C" w14:textId="77777777" w:rsidR="006222AD" w:rsidRPr="005F7ACD" w:rsidRDefault="00535916" w:rsidP="00E357DC">
            <w:pPr>
              <w:pStyle w:val="ASDEFCONNormal"/>
              <w:jc w:val="left"/>
              <w:rPr>
                <w:b/>
              </w:rPr>
            </w:pPr>
            <w:r w:rsidRPr="005F7ACD">
              <w:rPr>
                <w:b/>
              </w:rPr>
              <w:lastRenderedPageBreak/>
              <w:t>Item 18</w:t>
            </w:r>
          </w:p>
          <w:p w14:paraId="437F3D47" w14:textId="0C241261" w:rsidR="00535916" w:rsidRPr="0079008F" w:rsidRDefault="00535916" w:rsidP="00E357DC">
            <w:pPr>
              <w:pStyle w:val="ASDEFCONNormal"/>
              <w:jc w:val="left"/>
              <w:rPr>
                <w:b/>
              </w:rPr>
            </w:pPr>
            <w:r w:rsidRPr="0079008F">
              <w:t xml:space="preserve">(clause </w:t>
            </w:r>
            <w:r w:rsidRPr="0079008F">
              <w:fldChar w:fldCharType="begin"/>
            </w:r>
            <w:r w:rsidRPr="0079008F">
              <w:instrText xml:space="preserve"> REF _Ref460412703 \r \h </w:instrText>
            </w:r>
            <w:r>
              <w:instrText xml:space="preserve"> \* MERGEFORMAT </w:instrText>
            </w:r>
            <w:r w:rsidRPr="0079008F">
              <w:fldChar w:fldCharType="separate"/>
            </w:r>
            <w:r w:rsidR="00D06BFC">
              <w:t>12.1</w:t>
            </w:r>
            <w:r w:rsidRPr="0079008F">
              <w:fldChar w:fldCharType="end"/>
            </w:r>
            <w:r w:rsidRPr="0079008F">
              <w:t>)</w:t>
            </w:r>
          </w:p>
        </w:tc>
        <w:tc>
          <w:tcPr>
            <w:tcW w:w="1697" w:type="dxa"/>
            <w:gridSpan w:val="3"/>
          </w:tcPr>
          <w:p w14:paraId="53C32964" w14:textId="77777777" w:rsidR="006222AD" w:rsidRPr="005F7ACD" w:rsidRDefault="00535916" w:rsidP="00E357DC">
            <w:pPr>
              <w:pStyle w:val="ASDEFCONNormal"/>
              <w:rPr>
                <w:b/>
              </w:rPr>
            </w:pPr>
            <w:r w:rsidRPr="005F7ACD">
              <w:rPr>
                <w:b/>
              </w:rPr>
              <w:t>Governing Law:</w:t>
            </w:r>
          </w:p>
          <w:p w14:paraId="035EB745" w14:textId="58D08D22" w:rsidR="00535916" w:rsidRPr="0079008F" w:rsidRDefault="00535916" w:rsidP="00E357DC">
            <w:pPr>
              <w:pStyle w:val="ASDEFCONNormal"/>
            </w:pPr>
            <w:r w:rsidRPr="0079008F">
              <w:t>(Core)</w:t>
            </w:r>
          </w:p>
        </w:tc>
        <w:tc>
          <w:tcPr>
            <w:tcW w:w="5946" w:type="dxa"/>
            <w:gridSpan w:val="8"/>
          </w:tcPr>
          <w:p w14:paraId="63A989D0" w14:textId="036F1D9C" w:rsidR="00535916" w:rsidRPr="005F7ACD" w:rsidRDefault="00535916" w:rsidP="00E357DC">
            <w:pPr>
              <w:pStyle w:val="ASDEFCONNormal"/>
              <w:rPr>
                <w:b/>
              </w:rPr>
            </w:pPr>
            <w:r w:rsidRPr="005F7ACD">
              <w:rPr>
                <w:b/>
              </w:rPr>
              <w:fldChar w:fldCharType="begin">
                <w:ffData>
                  <w:name w:val="Text3"/>
                  <w:enabled/>
                  <w:calcOnExit w:val="0"/>
                  <w:textInput>
                    <w:default w:val="[INSERT RELEVANT STATE OR TERRITORY]"/>
                  </w:textInput>
                </w:ffData>
              </w:fldChar>
            </w:r>
            <w:r w:rsidRPr="005F7ACD">
              <w:rPr>
                <w:b/>
              </w:rPr>
              <w:instrText xml:space="preserve"> FORMTEXT </w:instrText>
            </w:r>
            <w:r w:rsidRPr="005F7ACD">
              <w:rPr>
                <w:b/>
              </w:rPr>
            </w:r>
            <w:r w:rsidRPr="005F7ACD">
              <w:rPr>
                <w:b/>
              </w:rPr>
              <w:fldChar w:fldCharType="separate"/>
            </w:r>
            <w:r w:rsidR="00E32C26" w:rsidRPr="005F7ACD">
              <w:rPr>
                <w:b/>
                <w:noProof/>
              </w:rPr>
              <w:t>[INSERT RELEVANT STATE OR TERRITORY]</w:t>
            </w:r>
            <w:r w:rsidRPr="005F7ACD">
              <w:rPr>
                <w:b/>
              </w:rPr>
              <w:fldChar w:fldCharType="end"/>
            </w:r>
          </w:p>
        </w:tc>
      </w:tr>
      <w:tr w:rsidR="00535916" w:rsidRPr="0079008F" w14:paraId="1F042D0C" w14:textId="77777777" w:rsidTr="00C719C4">
        <w:trPr>
          <w:trHeight w:val="394"/>
        </w:trPr>
        <w:tc>
          <w:tcPr>
            <w:tcW w:w="1417" w:type="dxa"/>
            <w:vMerge w:val="restart"/>
            <w:shd w:val="solid" w:color="F4F1EE" w:fill="auto"/>
          </w:tcPr>
          <w:p w14:paraId="5167432D" w14:textId="19FE947B" w:rsidR="006222AD" w:rsidRPr="005F7ACD" w:rsidRDefault="00535916" w:rsidP="00E357DC">
            <w:pPr>
              <w:pStyle w:val="ASDEFCONNormal"/>
              <w:jc w:val="left"/>
              <w:rPr>
                <w:b/>
              </w:rPr>
            </w:pPr>
            <w:r w:rsidRPr="005F7ACD">
              <w:rPr>
                <w:b/>
              </w:rPr>
              <w:t xml:space="preserve">Item </w:t>
            </w:r>
            <w:r w:rsidR="00E70F8A">
              <w:rPr>
                <w:b/>
              </w:rPr>
              <w:t>19</w:t>
            </w:r>
          </w:p>
          <w:p w14:paraId="24E899C8" w14:textId="156BF959" w:rsidR="00535916" w:rsidRPr="0079008F" w:rsidRDefault="00535916" w:rsidP="00E357DC">
            <w:pPr>
              <w:pStyle w:val="ASDEFCONNormal"/>
              <w:jc w:val="left"/>
              <w:rPr>
                <w:b/>
              </w:rPr>
            </w:pPr>
            <w:r w:rsidRPr="0079008F">
              <w:t xml:space="preserve">(clause </w:t>
            </w:r>
            <w:r w:rsidRPr="0079008F">
              <w:fldChar w:fldCharType="begin"/>
            </w:r>
            <w:r w:rsidRPr="0079008F">
              <w:instrText xml:space="preserve"> REF _Ref462662243 \r \h </w:instrText>
            </w:r>
            <w:r>
              <w:instrText xml:space="preserve"> \* MERGEFORMAT </w:instrText>
            </w:r>
            <w:r w:rsidRPr="0079008F">
              <w:fldChar w:fldCharType="separate"/>
            </w:r>
            <w:r w:rsidR="00D06BFC">
              <w:t>13.1.3</w:t>
            </w:r>
            <w:r w:rsidRPr="0079008F">
              <w:fldChar w:fldCharType="end"/>
            </w:r>
            <w:r w:rsidRPr="0079008F">
              <w:t>)</w:t>
            </w:r>
          </w:p>
        </w:tc>
        <w:tc>
          <w:tcPr>
            <w:tcW w:w="1697" w:type="dxa"/>
            <w:gridSpan w:val="3"/>
            <w:vMerge w:val="restart"/>
          </w:tcPr>
          <w:p w14:paraId="2B2AF5F4" w14:textId="71176035" w:rsidR="00535916" w:rsidRPr="001165D2" w:rsidRDefault="00535916" w:rsidP="00E357DC">
            <w:pPr>
              <w:pStyle w:val="ASDEFCONNormal"/>
            </w:pPr>
            <w:r w:rsidRPr="005F7ACD">
              <w:rPr>
                <w:b/>
              </w:rPr>
              <w:t>Management</w:t>
            </w:r>
            <w:r w:rsidRPr="005F7ACD">
              <w:rPr>
                <w:rFonts w:cs="Arial"/>
                <w:b/>
                <w:bCs/>
                <w:szCs w:val="20"/>
              </w:rPr>
              <w:t xml:space="preserve"> Representatives</w:t>
            </w:r>
            <w:r w:rsidR="002C2F67">
              <w:rPr>
                <w:rFonts w:cs="Arial"/>
                <w:bCs/>
                <w:szCs w:val="20"/>
              </w:rPr>
              <w:t xml:space="preserve"> </w:t>
            </w:r>
            <w:r w:rsidRPr="001165D2">
              <w:t>(position):</w:t>
            </w:r>
          </w:p>
          <w:p w14:paraId="2A2A6423" w14:textId="4F9F7258" w:rsidR="00535916" w:rsidRPr="0079008F" w:rsidRDefault="00535916" w:rsidP="00535916">
            <w:pPr>
              <w:pStyle w:val="Default"/>
              <w:rPr>
                <w:rFonts w:ascii="Arial" w:hAnsi="Arial" w:cs="Arial"/>
                <w:b/>
                <w:bCs/>
                <w:sz w:val="20"/>
                <w:szCs w:val="20"/>
              </w:rPr>
            </w:pPr>
            <w:r w:rsidRPr="0079008F">
              <w:rPr>
                <w:rFonts w:ascii="Arial" w:hAnsi="Arial" w:cs="Arial"/>
                <w:sz w:val="20"/>
                <w:szCs w:val="20"/>
              </w:rPr>
              <w:t>(Core)</w:t>
            </w:r>
          </w:p>
        </w:tc>
        <w:tc>
          <w:tcPr>
            <w:tcW w:w="2956" w:type="dxa"/>
            <w:gridSpan w:val="4"/>
          </w:tcPr>
          <w:p w14:paraId="66B6FEF9" w14:textId="77777777" w:rsidR="00535916" w:rsidRDefault="00535916" w:rsidP="00E50192">
            <w:pPr>
              <w:pStyle w:val="Default"/>
              <w:spacing w:before="40" w:after="100"/>
              <w:rPr>
                <w:rFonts w:ascii="Arial" w:hAnsi="Arial" w:cs="Arial"/>
                <w:b/>
                <w:sz w:val="20"/>
                <w:szCs w:val="20"/>
              </w:rPr>
            </w:pPr>
            <w:r w:rsidRPr="00AE1BAF">
              <w:rPr>
                <w:rFonts w:ascii="Arial" w:hAnsi="Arial" w:cs="Arial"/>
                <w:b/>
                <w:sz w:val="20"/>
                <w:szCs w:val="20"/>
              </w:rPr>
              <w:t>Commonwealth:</w:t>
            </w:r>
          </w:p>
          <w:p w14:paraId="234D362A" w14:textId="661FA2D7" w:rsidR="00E50192" w:rsidRPr="00AE1BAF" w:rsidRDefault="00E50192" w:rsidP="00E50192">
            <w:pPr>
              <w:pStyle w:val="Default"/>
              <w:spacing w:before="40" w:after="100"/>
              <w:rPr>
                <w:rFonts w:ascii="Arial" w:hAnsi="Arial" w:cs="Arial"/>
                <w:b/>
                <w:sz w:val="20"/>
                <w:szCs w:val="20"/>
              </w:rPr>
            </w:pPr>
          </w:p>
        </w:tc>
        <w:tc>
          <w:tcPr>
            <w:tcW w:w="2990" w:type="dxa"/>
            <w:gridSpan w:val="4"/>
          </w:tcPr>
          <w:p w14:paraId="08A450C1" w14:textId="4EB0A0FE" w:rsidR="00535916" w:rsidRDefault="00535916" w:rsidP="00535916">
            <w:pPr>
              <w:pStyle w:val="Default"/>
              <w:spacing w:before="40" w:after="100"/>
              <w:rPr>
                <w:rFonts w:ascii="Arial" w:hAnsi="Arial" w:cs="Arial"/>
                <w:b/>
                <w:bCs/>
                <w:iCs/>
                <w:sz w:val="20"/>
                <w:szCs w:val="20"/>
              </w:rPr>
            </w:pPr>
            <w:r w:rsidRPr="00AE1BAF">
              <w:rPr>
                <w:rFonts w:cs="Arial"/>
                <w:b/>
                <w:bCs/>
                <w:iCs/>
                <w:szCs w:val="20"/>
              </w:rPr>
              <w:fldChar w:fldCharType="begin">
                <w:ffData>
                  <w:name w:val=""/>
                  <w:enabled/>
                  <w:calcOnExit w:val="0"/>
                  <w:textInput>
                    <w:default w:val="(INSERT DETAILS)"/>
                  </w:textInput>
                </w:ffData>
              </w:fldChar>
            </w:r>
            <w:r w:rsidRPr="00AE1BAF">
              <w:rPr>
                <w:rFonts w:ascii="Arial" w:hAnsi="Arial" w:cs="Arial"/>
                <w:b/>
                <w:bCs/>
                <w:iCs/>
                <w:sz w:val="20"/>
                <w:szCs w:val="20"/>
              </w:rPr>
              <w:instrText xml:space="preserve"> FORMTEXT </w:instrText>
            </w:r>
            <w:r w:rsidRPr="00AE1BAF">
              <w:rPr>
                <w:rFonts w:cs="Arial"/>
                <w:b/>
                <w:bCs/>
                <w:iCs/>
                <w:szCs w:val="20"/>
              </w:rPr>
            </w:r>
            <w:r w:rsidRPr="00AE1BAF">
              <w:rPr>
                <w:rFonts w:cs="Arial"/>
                <w:b/>
                <w:bCs/>
                <w:iCs/>
                <w:szCs w:val="20"/>
              </w:rPr>
              <w:fldChar w:fldCharType="separate"/>
            </w:r>
            <w:r w:rsidR="00E32C26">
              <w:rPr>
                <w:rFonts w:cs="Arial"/>
                <w:b/>
                <w:bCs/>
                <w:iCs/>
                <w:noProof/>
                <w:szCs w:val="20"/>
              </w:rPr>
              <w:t>(INSERT DETAILS)</w:t>
            </w:r>
            <w:r w:rsidRPr="00AE1BAF">
              <w:rPr>
                <w:rFonts w:cs="Arial"/>
                <w:b/>
                <w:bCs/>
                <w:iCs/>
                <w:szCs w:val="20"/>
              </w:rPr>
              <w:fldChar w:fldCharType="end"/>
            </w:r>
          </w:p>
          <w:p w14:paraId="498218F4" w14:textId="77777777" w:rsidR="00535916" w:rsidRPr="00AE1BAF" w:rsidRDefault="00535916" w:rsidP="00535916">
            <w:pPr>
              <w:pStyle w:val="Default"/>
              <w:spacing w:before="40" w:after="100"/>
              <w:rPr>
                <w:rFonts w:ascii="Arial" w:hAnsi="Arial" w:cs="Arial"/>
                <w:b/>
                <w:bCs/>
                <w:iCs/>
                <w:sz w:val="20"/>
                <w:szCs w:val="20"/>
              </w:rPr>
            </w:pPr>
          </w:p>
        </w:tc>
      </w:tr>
      <w:tr w:rsidR="00535916" w:rsidRPr="0079008F" w14:paraId="014EE365" w14:textId="77777777" w:rsidTr="00C719C4">
        <w:trPr>
          <w:trHeight w:val="394"/>
        </w:trPr>
        <w:tc>
          <w:tcPr>
            <w:tcW w:w="1417" w:type="dxa"/>
            <w:vMerge/>
            <w:shd w:val="solid" w:color="F4F1EE" w:fill="auto"/>
          </w:tcPr>
          <w:p w14:paraId="7E40E81E" w14:textId="77777777" w:rsidR="00535916" w:rsidRPr="0079008F" w:rsidRDefault="00535916" w:rsidP="00535916">
            <w:pPr>
              <w:pStyle w:val="ASDEFCONNormal"/>
              <w:jc w:val="left"/>
              <w:rPr>
                <w:rFonts w:cs="Arial"/>
                <w:b/>
              </w:rPr>
            </w:pPr>
          </w:p>
        </w:tc>
        <w:tc>
          <w:tcPr>
            <w:tcW w:w="1697" w:type="dxa"/>
            <w:gridSpan w:val="3"/>
            <w:vMerge/>
          </w:tcPr>
          <w:p w14:paraId="1B15C109" w14:textId="77777777" w:rsidR="00535916" w:rsidRPr="0079008F" w:rsidRDefault="00535916" w:rsidP="00535916">
            <w:pPr>
              <w:pStyle w:val="Default"/>
              <w:rPr>
                <w:rFonts w:ascii="Arial" w:hAnsi="Arial" w:cs="Arial"/>
                <w:b/>
                <w:bCs/>
                <w:sz w:val="20"/>
                <w:szCs w:val="20"/>
              </w:rPr>
            </w:pPr>
          </w:p>
        </w:tc>
        <w:tc>
          <w:tcPr>
            <w:tcW w:w="2956" w:type="dxa"/>
            <w:gridSpan w:val="4"/>
          </w:tcPr>
          <w:p w14:paraId="144B5D02" w14:textId="77777777" w:rsidR="00535916" w:rsidRDefault="00535916" w:rsidP="00E50192">
            <w:pPr>
              <w:pStyle w:val="Default"/>
              <w:spacing w:before="40" w:after="100"/>
              <w:rPr>
                <w:rFonts w:ascii="Arial" w:hAnsi="Arial" w:cs="Arial"/>
                <w:b/>
                <w:sz w:val="20"/>
                <w:szCs w:val="20"/>
              </w:rPr>
            </w:pPr>
            <w:r w:rsidRPr="00AE1BAF">
              <w:rPr>
                <w:rFonts w:ascii="Arial" w:hAnsi="Arial" w:cs="Arial"/>
                <w:b/>
                <w:sz w:val="20"/>
                <w:szCs w:val="20"/>
              </w:rPr>
              <w:t>Contractor:</w:t>
            </w:r>
          </w:p>
          <w:p w14:paraId="581050E2" w14:textId="50D19B9B" w:rsidR="00E50192" w:rsidRPr="00AE1BAF" w:rsidRDefault="00E50192" w:rsidP="00E50192">
            <w:pPr>
              <w:pStyle w:val="Default"/>
              <w:spacing w:before="40" w:after="100"/>
              <w:rPr>
                <w:rFonts w:ascii="Arial" w:hAnsi="Arial" w:cs="Arial"/>
                <w:b/>
                <w:sz w:val="20"/>
                <w:szCs w:val="20"/>
              </w:rPr>
            </w:pPr>
          </w:p>
        </w:tc>
        <w:tc>
          <w:tcPr>
            <w:tcW w:w="2990" w:type="dxa"/>
            <w:gridSpan w:val="4"/>
          </w:tcPr>
          <w:p w14:paraId="6D8D756F" w14:textId="19FD0D81" w:rsidR="00535916" w:rsidRDefault="00535916" w:rsidP="00535916">
            <w:pPr>
              <w:pStyle w:val="Default"/>
              <w:spacing w:before="40" w:after="100"/>
              <w:rPr>
                <w:rFonts w:ascii="Arial" w:hAnsi="Arial" w:cs="Arial"/>
                <w:b/>
                <w:bCs/>
                <w:iCs/>
                <w:sz w:val="20"/>
                <w:szCs w:val="20"/>
              </w:rPr>
            </w:pPr>
            <w:r w:rsidRPr="00AE1BAF">
              <w:rPr>
                <w:rFonts w:cs="Arial"/>
                <w:b/>
                <w:bCs/>
                <w:iCs/>
                <w:szCs w:val="20"/>
              </w:rPr>
              <w:fldChar w:fldCharType="begin">
                <w:ffData>
                  <w:name w:val=""/>
                  <w:enabled/>
                  <w:calcOnExit w:val="0"/>
                  <w:textInput>
                    <w:default w:val="(INSERT DETAILS)"/>
                  </w:textInput>
                </w:ffData>
              </w:fldChar>
            </w:r>
            <w:r w:rsidRPr="00AE1BAF">
              <w:rPr>
                <w:rFonts w:ascii="Arial" w:hAnsi="Arial" w:cs="Arial"/>
                <w:b/>
                <w:bCs/>
                <w:iCs/>
                <w:sz w:val="20"/>
                <w:szCs w:val="20"/>
              </w:rPr>
              <w:instrText xml:space="preserve"> FORMTEXT </w:instrText>
            </w:r>
            <w:r w:rsidRPr="00AE1BAF">
              <w:rPr>
                <w:rFonts w:cs="Arial"/>
                <w:b/>
                <w:bCs/>
                <w:iCs/>
                <w:szCs w:val="20"/>
              </w:rPr>
            </w:r>
            <w:r w:rsidRPr="00AE1BAF">
              <w:rPr>
                <w:rFonts w:cs="Arial"/>
                <w:b/>
                <w:bCs/>
                <w:iCs/>
                <w:szCs w:val="20"/>
              </w:rPr>
              <w:fldChar w:fldCharType="separate"/>
            </w:r>
            <w:r w:rsidR="00E32C26">
              <w:rPr>
                <w:rFonts w:cs="Arial"/>
                <w:b/>
                <w:bCs/>
                <w:iCs/>
                <w:noProof/>
                <w:szCs w:val="20"/>
              </w:rPr>
              <w:t>(INSERT DETAILS)</w:t>
            </w:r>
            <w:r w:rsidRPr="00AE1BAF">
              <w:rPr>
                <w:rFonts w:cs="Arial"/>
                <w:b/>
                <w:bCs/>
                <w:iCs/>
                <w:szCs w:val="20"/>
              </w:rPr>
              <w:fldChar w:fldCharType="end"/>
            </w:r>
          </w:p>
          <w:p w14:paraId="4E2BCC71" w14:textId="77777777" w:rsidR="00535916" w:rsidRPr="00AE1BAF" w:rsidRDefault="00535916" w:rsidP="00535916">
            <w:pPr>
              <w:pStyle w:val="Default"/>
              <w:spacing w:before="40" w:after="100"/>
              <w:rPr>
                <w:rFonts w:ascii="Arial" w:hAnsi="Arial" w:cs="Arial"/>
                <w:b/>
                <w:bCs/>
                <w:iCs/>
                <w:sz w:val="20"/>
                <w:szCs w:val="20"/>
              </w:rPr>
            </w:pPr>
          </w:p>
        </w:tc>
      </w:tr>
      <w:tr w:rsidR="00535916" w:rsidRPr="0079008F" w14:paraId="30925621" w14:textId="77777777" w:rsidTr="00C719C4">
        <w:trPr>
          <w:trHeight w:val="394"/>
        </w:trPr>
        <w:tc>
          <w:tcPr>
            <w:tcW w:w="1417" w:type="dxa"/>
            <w:vMerge w:val="restart"/>
            <w:shd w:val="solid" w:color="F4F1EE" w:fill="auto"/>
          </w:tcPr>
          <w:p w14:paraId="00D36D81" w14:textId="67C0DA9A" w:rsidR="006222AD" w:rsidRPr="005F7ACD" w:rsidRDefault="00535916" w:rsidP="00E357DC">
            <w:pPr>
              <w:pStyle w:val="ASDEFCONNormal"/>
              <w:jc w:val="left"/>
              <w:rPr>
                <w:b/>
              </w:rPr>
            </w:pPr>
            <w:r w:rsidRPr="005F7ACD">
              <w:rPr>
                <w:b/>
              </w:rPr>
              <w:t xml:space="preserve">Item </w:t>
            </w:r>
            <w:r w:rsidR="00E70F8A">
              <w:rPr>
                <w:b/>
              </w:rPr>
              <w:t>20</w:t>
            </w:r>
          </w:p>
          <w:p w14:paraId="4A765316" w14:textId="46100A45" w:rsidR="00535916" w:rsidRPr="0079008F" w:rsidRDefault="00535916" w:rsidP="00E357DC">
            <w:pPr>
              <w:pStyle w:val="ASDEFCONNormal"/>
              <w:jc w:val="left"/>
              <w:rPr>
                <w:b/>
              </w:rPr>
            </w:pPr>
            <w:r w:rsidRPr="0079008F">
              <w:t xml:space="preserve">(clause </w:t>
            </w:r>
            <w:r w:rsidRPr="0079008F">
              <w:fldChar w:fldCharType="begin"/>
            </w:r>
            <w:r w:rsidRPr="0079008F">
              <w:instrText xml:space="preserve"> REF _Ref461111215 \r \h </w:instrText>
            </w:r>
            <w:r>
              <w:instrText xml:space="preserve"> \* MERGEFORMAT </w:instrText>
            </w:r>
            <w:r w:rsidRPr="0079008F">
              <w:fldChar w:fldCharType="separate"/>
            </w:r>
            <w:r w:rsidR="00D06BFC">
              <w:t>13.1.5</w:t>
            </w:r>
            <w:r w:rsidRPr="0079008F">
              <w:fldChar w:fldCharType="end"/>
            </w:r>
            <w:r w:rsidRPr="0079008F">
              <w:t>)</w:t>
            </w:r>
          </w:p>
        </w:tc>
        <w:tc>
          <w:tcPr>
            <w:tcW w:w="1697" w:type="dxa"/>
            <w:gridSpan w:val="3"/>
            <w:vMerge w:val="restart"/>
          </w:tcPr>
          <w:p w14:paraId="157F9B77" w14:textId="3E3990D9" w:rsidR="00535916" w:rsidRPr="001165D2" w:rsidRDefault="00535916" w:rsidP="00E357DC">
            <w:pPr>
              <w:pStyle w:val="ASDEFCONNormal"/>
            </w:pPr>
            <w:r w:rsidRPr="005F7ACD">
              <w:rPr>
                <w:b/>
              </w:rPr>
              <w:t>Senior Representatives</w:t>
            </w:r>
            <w:r w:rsidR="002C2F67">
              <w:t xml:space="preserve"> </w:t>
            </w:r>
            <w:r w:rsidRPr="001165D2">
              <w:t>(position):</w:t>
            </w:r>
          </w:p>
          <w:p w14:paraId="5B7BE1AC" w14:textId="66E07E26" w:rsidR="00535916" w:rsidRPr="0079008F" w:rsidRDefault="00535916" w:rsidP="00E357DC">
            <w:pPr>
              <w:pStyle w:val="ASDEFCONNormal"/>
            </w:pPr>
            <w:r w:rsidRPr="0079008F">
              <w:t>(Core)</w:t>
            </w:r>
          </w:p>
        </w:tc>
        <w:tc>
          <w:tcPr>
            <w:tcW w:w="2956" w:type="dxa"/>
            <w:gridSpan w:val="4"/>
          </w:tcPr>
          <w:p w14:paraId="66DF04E1" w14:textId="301A7982" w:rsidR="00535916" w:rsidRDefault="00535916" w:rsidP="00535916">
            <w:pPr>
              <w:pStyle w:val="Default"/>
              <w:spacing w:before="40" w:after="100"/>
              <w:rPr>
                <w:rFonts w:ascii="Arial" w:hAnsi="Arial" w:cs="Arial"/>
                <w:b/>
                <w:sz w:val="20"/>
                <w:szCs w:val="20"/>
              </w:rPr>
            </w:pPr>
            <w:r w:rsidRPr="00AE1BAF">
              <w:rPr>
                <w:rFonts w:ascii="Arial" w:hAnsi="Arial" w:cs="Arial"/>
                <w:b/>
                <w:sz w:val="20"/>
                <w:szCs w:val="20"/>
              </w:rPr>
              <w:t>Commonwealth:</w:t>
            </w:r>
          </w:p>
          <w:p w14:paraId="5BF18E72" w14:textId="77777777" w:rsidR="00535916" w:rsidRPr="00AE1BAF" w:rsidRDefault="00535916" w:rsidP="00535916">
            <w:pPr>
              <w:pStyle w:val="ASDEFCONNormal"/>
              <w:jc w:val="left"/>
              <w:rPr>
                <w:rFonts w:cs="Arial"/>
                <w:b/>
              </w:rPr>
            </w:pPr>
          </w:p>
        </w:tc>
        <w:tc>
          <w:tcPr>
            <w:tcW w:w="2990" w:type="dxa"/>
            <w:gridSpan w:val="4"/>
          </w:tcPr>
          <w:p w14:paraId="14CB18C3" w14:textId="327E4CB8" w:rsidR="00535916" w:rsidRDefault="00535916" w:rsidP="00535916">
            <w:pPr>
              <w:pStyle w:val="Default"/>
              <w:spacing w:before="40" w:after="100"/>
              <w:rPr>
                <w:rFonts w:ascii="Arial" w:hAnsi="Arial" w:cs="Arial"/>
                <w:b/>
                <w:bCs/>
                <w:iCs/>
                <w:sz w:val="20"/>
                <w:szCs w:val="20"/>
              </w:rPr>
            </w:pPr>
            <w:r w:rsidRPr="00AE1BAF">
              <w:rPr>
                <w:rFonts w:cs="Arial"/>
                <w:b/>
                <w:bCs/>
                <w:iCs/>
                <w:szCs w:val="20"/>
              </w:rPr>
              <w:fldChar w:fldCharType="begin">
                <w:ffData>
                  <w:name w:val=""/>
                  <w:enabled/>
                  <w:calcOnExit w:val="0"/>
                  <w:textInput>
                    <w:default w:val="(INSERT DETAILS)"/>
                  </w:textInput>
                </w:ffData>
              </w:fldChar>
            </w:r>
            <w:r w:rsidRPr="00AE1BAF">
              <w:rPr>
                <w:rFonts w:ascii="Arial" w:hAnsi="Arial" w:cs="Arial"/>
                <w:b/>
                <w:bCs/>
                <w:iCs/>
                <w:sz w:val="20"/>
                <w:szCs w:val="20"/>
              </w:rPr>
              <w:instrText xml:space="preserve"> FORMTEXT </w:instrText>
            </w:r>
            <w:r w:rsidRPr="00AE1BAF">
              <w:rPr>
                <w:rFonts w:cs="Arial"/>
                <w:b/>
                <w:bCs/>
                <w:iCs/>
                <w:szCs w:val="20"/>
              </w:rPr>
            </w:r>
            <w:r w:rsidRPr="00AE1BAF">
              <w:rPr>
                <w:rFonts w:cs="Arial"/>
                <w:b/>
                <w:bCs/>
                <w:iCs/>
                <w:szCs w:val="20"/>
              </w:rPr>
              <w:fldChar w:fldCharType="separate"/>
            </w:r>
            <w:r w:rsidR="00E32C26">
              <w:rPr>
                <w:rFonts w:cs="Arial"/>
                <w:b/>
                <w:bCs/>
                <w:iCs/>
                <w:noProof/>
                <w:szCs w:val="20"/>
              </w:rPr>
              <w:t>(INSERT DETAILS)</w:t>
            </w:r>
            <w:r w:rsidRPr="00AE1BAF">
              <w:rPr>
                <w:rFonts w:cs="Arial"/>
                <w:b/>
                <w:bCs/>
                <w:iCs/>
                <w:szCs w:val="20"/>
              </w:rPr>
              <w:fldChar w:fldCharType="end"/>
            </w:r>
          </w:p>
          <w:p w14:paraId="5EE9208B" w14:textId="77777777" w:rsidR="00535916" w:rsidRPr="00AE1BAF" w:rsidRDefault="00535916" w:rsidP="00535916">
            <w:pPr>
              <w:pStyle w:val="ASDEFCONNormal"/>
              <w:rPr>
                <w:rFonts w:cs="Arial"/>
                <w:b/>
              </w:rPr>
            </w:pPr>
          </w:p>
        </w:tc>
      </w:tr>
      <w:tr w:rsidR="00535916" w:rsidRPr="0079008F" w14:paraId="721C3BD4" w14:textId="77777777" w:rsidTr="00C719C4">
        <w:trPr>
          <w:trHeight w:val="394"/>
        </w:trPr>
        <w:tc>
          <w:tcPr>
            <w:tcW w:w="1417" w:type="dxa"/>
            <w:vMerge/>
            <w:shd w:val="solid" w:color="F4F1EE" w:fill="auto"/>
          </w:tcPr>
          <w:p w14:paraId="78FEFD76" w14:textId="77777777" w:rsidR="00535916" w:rsidRPr="0079008F" w:rsidRDefault="00535916" w:rsidP="00535916">
            <w:pPr>
              <w:pStyle w:val="ASDEFCONNormal"/>
              <w:jc w:val="left"/>
              <w:rPr>
                <w:rFonts w:cs="Arial"/>
              </w:rPr>
            </w:pPr>
          </w:p>
        </w:tc>
        <w:tc>
          <w:tcPr>
            <w:tcW w:w="1697" w:type="dxa"/>
            <w:gridSpan w:val="3"/>
            <w:vMerge/>
          </w:tcPr>
          <w:p w14:paraId="694E9106" w14:textId="77777777" w:rsidR="00535916" w:rsidRPr="0079008F" w:rsidRDefault="00535916" w:rsidP="00535916">
            <w:pPr>
              <w:pStyle w:val="Default"/>
              <w:rPr>
                <w:rFonts w:ascii="Arial" w:hAnsi="Arial" w:cs="Arial"/>
                <w:b/>
                <w:bCs/>
                <w:sz w:val="20"/>
                <w:szCs w:val="20"/>
              </w:rPr>
            </w:pPr>
          </w:p>
        </w:tc>
        <w:tc>
          <w:tcPr>
            <w:tcW w:w="2956" w:type="dxa"/>
            <w:gridSpan w:val="4"/>
          </w:tcPr>
          <w:p w14:paraId="4E81AF54" w14:textId="3BE65F8E" w:rsidR="00535916" w:rsidRDefault="00535916" w:rsidP="00535916">
            <w:pPr>
              <w:pStyle w:val="Default"/>
              <w:spacing w:before="40" w:after="100"/>
              <w:rPr>
                <w:rFonts w:ascii="Arial" w:hAnsi="Arial" w:cs="Arial"/>
                <w:b/>
                <w:sz w:val="20"/>
                <w:szCs w:val="20"/>
              </w:rPr>
            </w:pPr>
            <w:r w:rsidRPr="00AE1BAF">
              <w:rPr>
                <w:rFonts w:ascii="Arial" w:hAnsi="Arial" w:cs="Arial"/>
                <w:b/>
                <w:sz w:val="20"/>
                <w:szCs w:val="20"/>
              </w:rPr>
              <w:t>Contractor:</w:t>
            </w:r>
          </w:p>
          <w:p w14:paraId="5C653B27" w14:textId="77777777" w:rsidR="00535916" w:rsidRPr="00AE1BAF" w:rsidRDefault="00535916" w:rsidP="00535916">
            <w:pPr>
              <w:pStyle w:val="ASDEFCONNormal"/>
              <w:jc w:val="left"/>
              <w:rPr>
                <w:rFonts w:cs="Arial"/>
                <w:b/>
              </w:rPr>
            </w:pPr>
          </w:p>
        </w:tc>
        <w:tc>
          <w:tcPr>
            <w:tcW w:w="2990" w:type="dxa"/>
            <w:gridSpan w:val="4"/>
          </w:tcPr>
          <w:p w14:paraId="60301616" w14:textId="0D1056AF" w:rsidR="00535916" w:rsidRDefault="00535916" w:rsidP="00535916">
            <w:pPr>
              <w:pStyle w:val="Default"/>
              <w:spacing w:before="40" w:after="100"/>
              <w:rPr>
                <w:rFonts w:ascii="Arial" w:hAnsi="Arial" w:cs="Arial"/>
                <w:b/>
                <w:bCs/>
                <w:iCs/>
                <w:sz w:val="20"/>
                <w:szCs w:val="20"/>
              </w:rPr>
            </w:pPr>
            <w:r w:rsidRPr="00AE1BAF">
              <w:rPr>
                <w:rFonts w:cs="Arial"/>
                <w:b/>
                <w:bCs/>
                <w:iCs/>
                <w:szCs w:val="20"/>
              </w:rPr>
              <w:fldChar w:fldCharType="begin">
                <w:ffData>
                  <w:name w:val=""/>
                  <w:enabled/>
                  <w:calcOnExit w:val="0"/>
                  <w:textInput>
                    <w:default w:val="(INSERT DETAILS)"/>
                  </w:textInput>
                </w:ffData>
              </w:fldChar>
            </w:r>
            <w:r w:rsidRPr="00AE1BAF">
              <w:rPr>
                <w:rFonts w:ascii="Arial" w:hAnsi="Arial" w:cs="Arial"/>
                <w:b/>
                <w:bCs/>
                <w:iCs/>
                <w:sz w:val="20"/>
                <w:szCs w:val="20"/>
              </w:rPr>
              <w:instrText xml:space="preserve"> FORMTEXT </w:instrText>
            </w:r>
            <w:r w:rsidRPr="00AE1BAF">
              <w:rPr>
                <w:rFonts w:cs="Arial"/>
                <w:b/>
                <w:bCs/>
                <w:iCs/>
                <w:szCs w:val="20"/>
              </w:rPr>
            </w:r>
            <w:r w:rsidRPr="00AE1BAF">
              <w:rPr>
                <w:rFonts w:cs="Arial"/>
                <w:b/>
                <w:bCs/>
                <w:iCs/>
                <w:szCs w:val="20"/>
              </w:rPr>
              <w:fldChar w:fldCharType="separate"/>
            </w:r>
            <w:r w:rsidR="00E32C26">
              <w:rPr>
                <w:rFonts w:cs="Arial"/>
                <w:b/>
                <w:bCs/>
                <w:iCs/>
                <w:noProof/>
                <w:szCs w:val="20"/>
              </w:rPr>
              <w:t>(INSERT DETAILS)</w:t>
            </w:r>
            <w:r w:rsidRPr="00AE1BAF">
              <w:rPr>
                <w:rFonts w:cs="Arial"/>
                <w:b/>
                <w:bCs/>
                <w:iCs/>
                <w:szCs w:val="20"/>
              </w:rPr>
              <w:fldChar w:fldCharType="end"/>
            </w:r>
          </w:p>
          <w:p w14:paraId="082AEEEA" w14:textId="77777777" w:rsidR="00535916" w:rsidRPr="00AE1BAF" w:rsidRDefault="00535916" w:rsidP="00535916">
            <w:pPr>
              <w:pStyle w:val="ASDEFCONNormal"/>
              <w:rPr>
                <w:rFonts w:cs="Arial"/>
                <w:b/>
              </w:rPr>
            </w:pPr>
          </w:p>
        </w:tc>
      </w:tr>
    </w:tbl>
    <w:p w14:paraId="40303664" w14:textId="77777777" w:rsidR="00876BEF" w:rsidRPr="0079008F" w:rsidRDefault="00876BEF" w:rsidP="00E357DC">
      <w:pPr>
        <w:pStyle w:val="ASDEFCONNormal"/>
        <w:sectPr w:rsidR="00876BEF" w:rsidRPr="0079008F" w:rsidSect="001372DC">
          <w:headerReference w:type="default" r:id="rId9"/>
          <w:footerReference w:type="even" r:id="rId10"/>
          <w:footerReference w:type="default" r:id="rId11"/>
          <w:type w:val="continuous"/>
          <w:pgSz w:w="11906" w:h="16838" w:code="9"/>
          <w:pgMar w:top="1304" w:right="1418" w:bottom="907" w:left="1418" w:header="567" w:footer="284" w:gutter="0"/>
          <w:pgNumType w:fmt="lowerRoman" w:start="1"/>
          <w:cols w:space="720"/>
          <w:docGrid w:linePitch="272"/>
        </w:sectPr>
      </w:pPr>
    </w:p>
    <w:p w14:paraId="14A37645" w14:textId="77777777" w:rsidR="001349C3" w:rsidRPr="0079008F" w:rsidRDefault="001349C3" w:rsidP="00E357DC">
      <w:pPr>
        <w:pStyle w:val="ASDEFCONTitle"/>
      </w:pPr>
      <w:r w:rsidRPr="0079008F">
        <w:lastRenderedPageBreak/>
        <w:t>TABLE OF CONTENTS</w:t>
      </w:r>
    </w:p>
    <w:p w14:paraId="5DFCE3AC" w14:textId="77777777" w:rsidR="00AF39C3" w:rsidRPr="003D6E71" w:rsidRDefault="00AF39C3" w:rsidP="00E357DC">
      <w:pPr>
        <w:pStyle w:val="ASDEFCONNormal"/>
        <w:jc w:val="right"/>
      </w:pPr>
      <w:r w:rsidRPr="003D6E71">
        <w:t>Page</w:t>
      </w:r>
    </w:p>
    <w:p w14:paraId="57577BB4" w14:textId="34C66E62" w:rsidR="00DD5F6A" w:rsidRDefault="001165D2">
      <w:pPr>
        <w:pStyle w:val="TOC1"/>
        <w:rPr>
          <w:ins w:id="54" w:author="Prabhu, Akshata MS" w:date="2025-01-20T10:55:00Z"/>
          <w:rFonts w:asciiTheme="minorHAnsi" w:eastAsiaTheme="minorEastAsia" w:hAnsiTheme="minorHAnsi" w:cstheme="minorBidi"/>
          <w:b w:val="0"/>
          <w:sz w:val="22"/>
          <w:szCs w:val="22"/>
        </w:rPr>
      </w:pPr>
      <w:r>
        <w:fldChar w:fldCharType="begin"/>
      </w:r>
      <w:r>
        <w:instrText xml:space="preserve"> TOC \o "1-2" \t "COT/COC LV1 - ASDEFCON,1,COT/COC LV2 - ASDEFCON,2,ATT/ANN LV1 - ASDEFCON,1,ATT/ANN LV2 - ASDEFCON,2,SOW HL1 - ASDEFCON,1,SOW HL2 - ASDEFCON,2" </w:instrText>
      </w:r>
      <w:r>
        <w:fldChar w:fldCharType="separate"/>
      </w:r>
      <w:ins w:id="55" w:author="Prabhu, Akshata MS" w:date="2025-01-20T10:55:00Z">
        <w:r w:rsidR="00DD5F6A">
          <w:t>1</w:t>
        </w:r>
        <w:r w:rsidR="00DD5F6A">
          <w:rPr>
            <w:rFonts w:asciiTheme="minorHAnsi" w:eastAsiaTheme="minorEastAsia" w:hAnsiTheme="minorHAnsi" w:cstheme="minorBidi"/>
            <w:b w:val="0"/>
            <w:sz w:val="22"/>
            <w:szCs w:val="22"/>
          </w:rPr>
          <w:tab/>
        </w:r>
        <w:r w:rsidR="00DD5F6A">
          <w:t>CONTRACT FRAMEWORK</w:t>
        </w:r>
        <w:r w:rsidR="00DD5F6A">
          <w:tab/>
        </w:r>
        <w:r w:rsidR="00DD5F6A">
          <w:fldChar w:fldCharType="begin"/>
        </w:r>
        <w:r w:rsidR="00DD5F6A">
          <w:instrText xml:space="preserve"> PAGEREF _Toc188263024 \h </w:instrText>
        </w:r>
      </w:ins>
      <w:r w:rsidR="00DD5F6A">
        <w:fldChar w:fldCharType="separate"/>
      </w:r>
      <w:ins w:id="56" w:author="Prabhu, Akshata MS" w:date="2025-01-20T10:55:00Z">
        <w:r w:rsidR="00DD5F6A">
          <w:t>1</w:t>
        </w:r>
        <w:r w:rsidR="00DD5F6A">
          <w:fldChar w:fldCharType="end"/>
        </w:r>
      </w:ins>
    </w:p>
    <w:p w14:paraId="523180A8" w14:textId="57A8C9A3" w:rsidR="00DD5F6A" w:rsidRDefault="00DD5F6A">
      <w:pPr>
        <w:pStyle w:val="TOC2"/>
        <w:tabs>
          <w:tab w:val="right" w:leader="dot" w:pos="9062"/>
        </w:tabs>
        <w:rPr>
          <w:ins w:id="57" w:author="Prabhu, Akshata MS" w:date="2025-01-20T10:55:00Z"/>
          <w:rFonts w:asciiTheme="minorHAnsi" w:eastAsiaTheme="minorEastAsia" w:hAnsiTheme="minorHAnsi" w:cstheme="minorBidi"/>
          <w:noProof/>
          <w:sz w:val="22"/>
          <w:szCs w:val="22"/>
        </w:rPr>
      </w:pPr>
      <w:ins w:id="58" w:author="Prabhu, Akshata MS" w:date="2025-01-20T10:55:00Z">
        <w:r>
          <w:rPr>
            <w:noProof/>
          </w:rPr>
          <w:t>1.1</w:t>
        </w:r>
        <w:r>
          <w:rPr>
            <w:rFonts w:asciiTheme="minorHAnsi" w:eastAsiaTheme="minorEastAsia" w:hAnsiTheme="minorHAnsi" w:cstheme="minorBidi"/>
            <w:noProof/>
            <w:sz w:val="22"/>
            <w:szCs w:val="22"/>
          </w:rPr>
          <w:tab/>
        </w:r>
        <w:r>
          <w:rPr>
            <w:noProof/>
          </w:rPr>
          <w:t>Definitions (Core)</w:t>
        </w:r>
        <w:r>
          <w:rPr>
            <w:noProof/>
          </w:rPr>
          <w:tab/>
        </w:r>
        <w:r>
          <w:rPr>
            <w:noProof/>
          </w:rPr>
          <w:fldChar w:fldCharType="begin"/>
        </w:r>
        <w:r>
          <w:rPr>
            <w:noProof/>
          </w:rPr>
          <w:instrText xml:space="preserve"> PAGEREF _Toc188263025 \h </w:instrText>
        </w:r>
      </w:ins>
      <w:r>
        <w:rPr>
          <w:noProof/>
        </w:rPr>
      </w:r>
      <w:r>
        <w:rPr>
          <w:noProof/>
        </w:rPr>
        <w:fldChar w:fldCharType="separate"/>
      </w:r>
      <w:ins w:id="59" w:author="Prabhu, Akshata MS" w:date="2025-01-20T10:55:00Z">
        <w:r>
          <w:rPr>
            <w:noProof/>
          </w:rPr>
          <w:t>1</w:t>
        </w:r>
        <w:r>
          <w:rPr>
            <w:noProof/>
          </w:rPr>
          <w:fldChar w:fldCharType="end"/>
        </w:r>
      </w:ins>
    </w:p>
    <w:p w14:paraId="502185D2" w14:textId="276ECD0F" w:rsidR="00DD5F6A" w:rsidRDefault="00DD5F6A">
      <w:pPr>
        <w:pStyle w:val="TOC2"/>
        <w:tabs>
          <w:tab w:val="right" w:leader="dot" w:pos="9062"/>
        </w:tabs>
        <w:rPr>
          <w:ins w:id="60" w:author="Prabhu, Akshata MS" w:date="2025-01-20T10:55:00Z"/>
          <w:rFonts w:asciiTheme="minorHAnsi" w:eastAsiaTheme="minorEastAsia" w:hAnsiTheme="minorHAnsi" w:cstheme="minorBidi"/>
          <w:noProof/>
          <w:sz w:val="22"/>
          <w:szCs w:val="22"/>
        </w:rPr>
      </w:pPr>
      <w:ins w:id="61" w:author="Prabhu, Akshata MS" w:date="2025-01-20T10:55:00Z">
        <w:r>
          <w:rPr>
            <w:noProof/>
          </w:rPr>
          <w:t>1.2</w:t>
        </w:r>
        <w:r>
          <w:rPr>
            <w:rFonts w:asciiTheme="minorHAnsi" w:eastAsiaTheme="minorEastAsia" w:hAnsiTheme="minorHAnsi" w:cstheme="minorBidi"/>
            <w:noProof/>
            <w:sz w:val="22"/>
            <w:szCs w:val="22"/>
          </w:rPr>
          <w:tab/>
        </w:r>
        <w:r>
          <w:rPr>
            <w:noProof/>
          </w:rPr>
          <w:t>Interpretation (Core)</w:t>
        </w:r>
        <w:r>
          <w:rPr>
            <w:noProof/>
          </w:rPr>
          <w:tab/>
        </w:r>
        <w:r>
          <w:rPr>
            <w:noProof/>
          </w:rPr>
          <w:fldChar w:fldCharType="begin"/>
        </w:r>
        <w:r>
          <w:rPr>
            <w:noProof/>
          </w:rPr>
          <w:instrText xml:space="preserve"> PAGEREF _Toc188263026 \h </w:instrText>
        </w:r>
      </w:ins>
      <w:r>
        <w:rPr>
          <w:noProof/>
        </w:rPr>
      </w:r>
      <w:r>
        <w:rPr>
          <w:noProof/>
        </w:rPr>
        <w:fldChar w:fldCharType="separate"/>
      </w:r>
      <w:ins w:id="62" w:author="Prabhu, Akshata MS" w:date="2025-01-20T10:55:00Z">
        <w:r>
          <w:rPr>
            <w:noProof/>
          </w:rPr>
          <w:t>1</w:t>
        </w:r>
        <w:r>
          <w:rPr>
            <w:noProof/>
          </w:rPr>
          <w:fldChar w:fldCharType="end"/>
        </w:r>
      </w:ins>
    </w:p>
    <w:p w14:paraId="3117AC7F" w14:textId="32056F1F" w:rsidR="00DD5F6A" w:rsidRDefault="00DD5F6A">
      <w:pPr>
        <w:pStyle w:val="TOC2"/>
        <w:tabs>
          <w:tab w:val="right" w:leader="dot" w:pos="9062"/>
        </w:tabs>
        <w:rPr>
          <w:ins w:id="63" w:author="Prabhu, Akshata MS" w:date="2025-01-20T10:55:00Z"/>
          <w:rFonts w:asciiTheme="minorHAnsi" w:eastAsiaTheme="minorEastAsia" w:hAnsiTheme="minorHAnsi" w:cstheme="minorBidi"/>
          <w:noProof/>
          <w:sz w:val="22"/>
          <w:szCs w:val="22"/>
        </w:rPr>
      </w:pPr>
      <w:ins w:id="64" w:author="Prabhu, Akshata MS" w:date="2025-01-20T10:55:00Z">
        <w:r>
          <w:rPr>
            <w:noProof/>
          </w:rPr>
          <w:t>1.3</w:t>
        </w:r>
        <w:r>
          <w:rPr>
            <w:rFonts w:asciiTheme="minorHAnsi" w:eastAsiaTheme="minorEastAsia" w:hAnsiTheme="minorHAnsi" w:cstheme="minorBidi"/>
            <w:noProof/>
            <w:sz w:val="22"/>
            <w:szCs w:val="22"/>
          </w:rPr>
          <w:tab/>
        </w:r>
        <w:r>
          <w:rPr>
            <w:noProof/>
          </w:rPr>
          <w:t>Objectives (Core)</w:t>
        </w:r>
        <w:r>
          <w:rPr>
            <w:noProof/>
          </w:rPr>
          <w:tab/>
        </w:r>
        <w:r>
          <w:rPr>
            <w:noProof/>
          </w:rPr>
          <w:fldChar w:fldCharType="begin"/>
        </w:r>
        <w:r>
          <w:rPr>
            <w:noProof/>
          </w:rPr>
          <w:instrText xml:space="preserve"> PAGEREF _Toc188263027 \h </w:instrText>
        </w:r>
      </w:ins>
      <w:r>
        <w:rPr>
          <w:noProof/>
        </w:rPr>
      </w:r>
      <w:r>
        <w:rPr>
          <w:noProof/>
        </w:rPr>
        <w:fldChar w:fldCharType="separate"/>
      </w:r>
      <w:ins w:id="65" w:author="Prabhu, Akshata MS" w:date="2025-01-20T10:55:00Z">
        <w:r>
          <w:rPr>
            <w:noProof/>
          </w:rPr>
          <w:t>1</w:t>
        </w:r>
        <w:r>
          <w:rPr>
            <w:noProof/>
          </w:rPr>
          <w:fldChar w:fldCharType="end"/>
        </w:r>
      </w:ins>
    </w:p>
    <w:p w14:paraId="74414A7E" w14:textId="3725E505" w:rsidR="00DD5F6A" w:rsidRDefault="00DD5F6A">
      <w:pPr>
        <w:pStyle w:val="TOC2"/>
        <w:tabs>
          <w:tab w:val="right" w:leader="dot" w:pos="9062"/>
        </w:tabs>
        <w:rPr>
          <w:ins w:id="66" w:author="Prabhu, Akshata MS" w:date="2025-01-20T10:55:00Z"/>
          <w:rFonts w:asciiTheme="minorHAnsi" w:eastAsiaTheme="minorEastAsia" w:hAnsiTheme="minorHAnsi" w:cstheme="minorBidi"/>
          <w:noProof/>
          <w:sz w:val="22"/>
          <w:szCs w:val="22"/>
        </w:rPr>
      </w:pPr>
      <w:ins w:id="67" w:author="Prabhu, Akshata MS" w:date="2025-01-20T10:55:00Z">
        <w:r>
          <w:rPr>
            <w:noProof/>
          </w:rPr>
          <w:t>1.4</w:t>
        </w:r>
        <w:r>
          <w:rPr>
            <w:rFonts w:asciiTheme="minorHAnsi" w:eastAsiaTheme="minorEastAsia" w:hAnsiTheme="minorHAnsi" w:cstheme="minorBidi"/>
            <w:noProof/>
            <w:sz w:val="22"/>
            <w:szCs w:val="22"/>
          </w:rPr>
          <w:tab/>
        </w:r>
        <w:r>
          <w:rPr>
            <w:noProof/>
          </w:rPr>
          <w:t>Effective Date (Core)</w:t>
        </w:r>
        <w:r>
          <w:rPr>
            <w:noProof/>
          </w:rPr>
          <w:tab/>
        </w:r>
        <w:r>
          <w:rPr>
            <w:noProof/>
          </w:rPr>
          <w:fldChar w:fldCharType="begin"/>
        </w:r>
        <w:r>
          <w:rPr>
            <w:noProof/>
          </w:rPr>
          <w:instrText xml:space="preserve"> PAGEREF _Toc188263028 \h </w:instrText>
        </w:r>
      </w:ins>
      <w:r>
        <w:rPr>
          <w:noProof/>
        </w:rPr>
      </w:r>
      <w:r>
        <w:rPr>
          <w:noProof/>
        </w:rPr>
        <w:fldChar w:fldCharType="separate"/>
      </w:r>
      <w:ins w:id="68" w:author="Prabhu, Akshata MS" w:date="2025-01-20T10:55:00Z">
        <w:r>
          <w:rPr>
            <w:noProof/>
          </w:rPr>
          <w:t>2</w:t>
        </w:r>
        <w:r>
          <w:rPr>
            <w:noProof/>
          </w:rPr>
          <w:fldChar w:fldCharType="end"/>
        </w:r>
      </w:ins>
    </w:p>
    <w:p w14:paraId="07D3B31F" w14:textId="0FBC4C68" w:rsidR="00DD5F6A" w:rsidRDefault="00DD5F6A">
      <w:pPr>
        <w:pStyle w:val="TOC2"/>
        <w:tabs>
          <w:tab w:val="right" w:leader="dot" w:pos="9062"/>
        </w:tabs>
        <w:rPr>
          <w:ins w:id="69" w:author="Prabhu, Akshata MS" w:date="2025-01-20T10:55:00Z"/>
          <w:rFonts w:asciiTheme="minorHAnsi" w:eastAsiaTheme="minorEastAsia" w:hAnsiTheme="minorHAnsi" w:cstheme="minorBidi"/>
          <w:noProof/>
          <w:sz w:val="22"/>
          <w:szCs w:val="22"/>
        </w:rPr>
      </w:pPr>
      <w:ins w:id="70" w:author="Prabhu, Akshata MS" w:date="2025-01-20T10:55:00Z">
        <w:r>
          <w:rPr>
            <w:noProof/>
          </w:rPr>
          <w:t>1.5</w:t>
        </w:r>
        <w:r>
          <w:rPr>
            <w:rFonts w:asciiTheme="minorHAnsi" w:eastAsiaTheme="minorEastAsia" w:hAnsiTheme="minorHAnsi" w:cstheme="minorBidi"/>
            <w:noProof/>
            <w:sz w:val="22"/>
            <w:szCs w:val="22"/>
          </w:rPr>
          <w:tab/>
        </w:r>
        <w:r>
          <w:rPr>
            <w:noProof/>
          </w:rPr>
          <w:t>Entire Agreement (Core)</w:t>
        </w:r>
        <w:r>
          <w:rPr>
            <w:noProof/>
          </w:rPr>
          <w:tab/>
        </w:r>
        <w:r>
          <w:rPr>
            <w:noProof/>
          </w:rPr>
          <w:fldChar w:fldCharType="begin"/>
        </w:r>
        <w:r>
          <w:rPr>
            <w:noProof/>
          </w:rPr>
          <w:instrText xml:space="preserve"> PAGEREF _Toc188263029 \h </w:instrText>
        </w:r>
      </w:ins>
      <w:r>
        <w:rPr>
          <w:noProof/>
        </w:rPr>
      </w:r>
      <w:r>
        <w:rPr>
          <w:noProof/>
        </w:rPr>
        <w:fldChar w:fldCharType="separate"/>
      </w:r>
      <w:ins w:id="71" w:author="Prabhu, Akshata MS" w:date="2025-01-20T10:55:00Z">
        <w:r>
          <w:rPr>
            <w:noProof/>
          </w:rPr>
          <w:t>2</w:t>
        </w:r>
        <w:r>
          <w:rPr>
            <w:noProof/>
          </w:rPr>
          <w:fldChar w:fldCharType="end"/>
        </w:r>
      </w:ins>
    </w:p>
    <w:p w14:paraId="5F8B5CBD" w14:textId="4096F2C5" w:rsidR="00DD5F6A" w:rsidRDefault="00DD5F6A">
      <w:pPr>
        <w:pStyle w:val="TOC2"/>
        <w:tabs>
          <w:tab w:val="right" w:leader="dot" w:pos="9062"/>
        </w:tabs>
        <w:rPr>
          <w:ins w:id="72" w:author="Prabhu, Akshata MS" w:date="2025-01-20T10:55:00Z"/>
          <w:rFonts w:asciiTheme="minorHAnsi" w:eastAsiaTheme="minorEastAsia" w:hAnsiTheme="minorHAnsi" w:cstheme="minorBidi"/>
          <w:noProof/>
          <w:sz w:val="22"/>
          <w:szCs w:val="22"/>
        </w:rPr>
      </w:pPr>
      <w:ins w:id="73" w:author="Prabhu, Akshata MS" w:date="2025-01-20T10:55:00Z">
        <w:r>
          <w:rPr>
            <w:noProof/>
          </w:rPr>
          <w:t>1.6</w:t>
        </w:r>
        <w:r>
          <w:rPr>
            <w:rFonts w:asciiTheme="minorHAnsi" w:eastAsiaTheme="minorEastAsia" w:hAnsiTheme="minorHAnsi" w:cstheme="minorBidi"/>
            <w:noProof/>
            <w:sz w:val="22"/>
            <w:szCs w:val="22"/>
          </w:rPr>
          <w:tab/>
        </w:r>
        <w:r>
          <w:rPr>
            <w:noProof/>
          </w:rPr>
          <w:t>Precedence of Documents (Core)</w:t>
        </w:r>
        <w:r>
          <w:rPr>
            <w:noProof/>
          </w:rPr>
          <w:tab/>
        </w:r>
        <w:r>
          <w:rPr>
            <w:noProof/>
          </w:rPr>
          <w:fldChar w:fldCharType="begin"/>
        </w:r>
        <w:r>
          <w:rPr>
            <w:noProof/>
          </w:rPr>
          <w:instrText xml:space="preserve"> PAGEREF _Toc188263030 \h </w:instrText>
        </w:r>
      </w:ins>
      <w:r>
        <w:rPr>
          <w:noProof/>
        </w:rPr>
      </w:r>
      <w:r>
        <w:rPr>
          <w:noProof/>
        </w:rPr>
        <w:fldChar w:fldCharType="separate"/>
      </w:r>
      <w:ins w:id="74" w:author="Prabhu, Akshata MS" w:date="2025-01-20T10:55:00Z">
        <w:r>
          <w:rPr>
            <w:noProof/>
          </w:rPr>
          <w:t>2</w:t>
        </w:r>
        <w:r>
          <w:rPr>
            <w:noProof/>
          </w:rPr>
          <w:fldChar w:fldCharType="end"/>
        </w:r>
      </w:ins>
    </w:p>
    <w:p w14:paraId="0071AC82" w14:textId="532FF9DF" w:rsidR="00DD5F6A" w:rsidRDefault="00DD5F6A">
      <w:pPr>
        <w:pStyle w:val="TOC2"/>
        <w:tabs>
          <w:tab w:val="right" w:leader="dot" w:pos="9062"/>
        </w:tabs>
        <w:rPr>
          <w:ins w:id="75" w:author="Prabhu, Akshata MS" w:date="2025-01-20T10:55:00Z"/>
          <w:rFonts w:asciiTheme="minorHAnsi" w:eastAsiaTheme="minorEastAsia" w:hAnsiTheme="minorHAnsi" w:cstheme="minorBidi"/>
          <w:noProof/>
          <w:sz w:val="22"/>
          <w:szCs w:val="22"/>
        </w:rPr>
      </w:pPr>
      <w:ins w:id="76" w:author="Prabhu, Akshata MS" w:date="2025-01-20T10:55:00Z">
        <w:r>
          <w:rPr>
            <w:noProof/>
          </w:rPr>
          <w:t>1.7</w:t>
        </w:r>
        <w:r>
          <w:rPr>
            <w:rFonts w:asciiTheme="minorHAnsi" w:eastAsiaTheme="minorEastAsia" w:hAnsiTheme="minorHAnsi" w:cstheme="minorBidi"/>
            <w:noProof/>
            <w:sz w:val="22"/>
            <w:szCs w:val="22"/>
          </w:rPr>
          <w:tab/>
        </w:r>
        <w:r>
          <w:rPr>
            <w:noProof/>
          </w:rPr>
          <w:t>Contracted Requirement (Core)</w:t>
        </w:r>
        <w:r>
          <w:rPr>
            <w:noProof/>
          </w:rPr>
          <w:tab/>
        </w:r>
        <w:r>
          <w:rPr>
            <w:noProof/>
          </w:rPr>
          <w:fldChar w:fldCharType="begin"/>
        </w:r>
        <w:r>
          <w:rPr>
            <w:noProof/>
          </w:rPr>
          <w:instrText xml:space="preserve"> PAGEREF _Toc188263031 \h </w:instrText>
        </w:r>
      </w:ins>
      <w:r>
        <w:rPr>
          <w:noProof/>
        </w:rPr>
      </w:r>
      <w:r>
        <w:rPr>
          <w:noProof/>
        </w:rPr>
        <w:fldChar w:fldCharType="separate"/>
      </w:r>
      <w:ins w:id="77" w:author="Prabhu, Akshata MS" w:date="2025-01-20T10:55:00Z">
        <w:r>
          <w:rPr>
            <w:noProof/>
          </w:rPr>
          <w:t>3</w:t>
        </w:r>
        <w:r>
          <w:rPr>
            <w:noProof/>
          </w:rPr>
          <w:fldChar w:fldCharType="end"/>
        </w:r>
      </w:ins>
    </w:p>
    <w:p w14:paraId="23F3B5A5" w14:textId="16CF8BC1" w:rsidR="00DD5F6A" w:rsidRDefault="00DD5F6A">
      <w:pPr>
        <w:pStyle w:val="TOC2"/>
        <w:tabs>
          <w:tab w:val="right" w:leader="dot" w:pos="9062"/>
        </w:tabs>
        <w:rPr>
          <w:ins w:id="78" w:author="Prabhu, Akshata MS" w:date="2025-01-20T10:55:00Z"/>
          <w:rFonts w:asciiTheme="minorHAnsi" w:eastAsiaTheme="minorEastAsia" w:hAnsiTheme="minorHAnsi" w:cstheme="minorBidi"/>
          <w:noProof/>
          <w:sz w:val="22"/>
          <w:szCs w:val="22"/>
        </w:rPr>
      </w:pPr>
      <w:ins w:id="79" w:author="Prabhu, Akshata MS" w:date="2025-01-20T10:55:00Z">
        <w:r>
          <w:rPr>
            <w:noProof/>
          </w:rPr>
          <w:t>1.8</w:t>
        </w:r>
        <w:r>
          <w:rPr>
            <w:rFonts w:asciiTheme="minorHAnsi" w:eastAsiaTheme="minorEastAsia" w:hAnsiTheme="minorHAnsi" w:cstheme="minorBidi"/>
            <w:noProof/>
            <w:sz w:val="22"/>
            <w:szCs w:val="22"/>
          </w:rPr>
          <w:tab/>
        </w:r>
        <w:r>
          <w:rPr>
            <w:noProof/>
          </w:rPr>
          <w:t>Option for Further Quantities and Optional Extras (Optional)</w:t>
        </w:r>
        <w:r>
          <w:rPr>
            <w:noProof/>
          </w:rPr>
          <w:tab/>
        </w:r>
        <w:r>
          <w:rPr>
            <w:noProof/>
          </w:rPr>
          <w:fldChar w:fldCharType="begin"/>
        </w:r>
        <w:r>
          <w:rPr>
            <w:noProof/>
          </w:rPr>
          <w:instrText xml:space="preserve"> PAGEREF _Toc188263032 \h </w:instrText>
        </w:r>
      </w:ins>
      <w:r>
        <w:rPr>
          <w:noProof/>
        </w:rPr>
      </w:r>
      <w:r>
        <w:rPr>
          <w:noProof/>
        </w:rPr>
        <w:fldChar w:fldCharType="separate"/>
      </w:r>
      <w:ins w:id="80" w:author="Prabhu, Akshata MS" w:date="2025-01-20T10:55:00Z">
        <w:r>
          <w:rPr>
            <w:noProof/>
          </w:rPr>
          <w:t>3</w:t>
        </w:r>
        <w:r>
          <w:rPr>
            <w:noProof/>
          </w:rPr>
          <w:fldChar w:fldCharType="end"/>
        </w:r>
      </w:ins>
    </w:p>
    <w:p w14:paraId="578C3A2E" w14:textId="60AF81DE" w:rsidR="00DD5F6A" w:rsidRDefault="00DD5F6A">
      <w:pPr>
        <w:pStyle w:val="TOC1"/>
        <w:rPr>
          <w:ins w:id="81" w:author="Prabhu, Akshata MS" w:date="2025-01-20T10:55:00Z"/>
          <w:rFonts w:asciiTheme="minorHAnsi" w:eastAsiaTheme="minorEastAsia" w:hAnsiTheme="minorHAnsi" w:cstheme="minorBidi"/>
          <w:b w:val="0"/>
          <w:sz w:val="22"/>
          <w:szCs w:val="22"/>
        </w:rPr>
      </w:pPr>
      <w:ins w:id="82" w:author="Prabhu, Akshata MS" w:date="2025-01-20T10:55:00Z">
        <w:r>
          <w:t>2</w:t>
        </w:r>
        <w:r>
          <w:rPr>
            <w:rFonts w:asciiTheme="minorHAnsi" w:eastAsiaTheme="minorEastAsia" w:hAnsiTheme="minorHAnsi" w:cstheme="minorBidi"/>
            <w:b w:val="0"/>
            <w:sz w:val="22"/>
            <w:szCs w:val="22"/>
          </w:rPr>
          <w:tab/>
        </w:r>
        <w:r>
          <w:t>CONTRACT GOVERNANCE</w:t>
        </w:r>
        <w:r>
          <w:tab/>
        </w:r>
        <w:r>
          <w:fldChar w:fldCharType="begin"/>
        </w:r>
        <w:r>
          <w:instrText xml:space="preserve"> PAGEREF _Toc188263033 \h </w:instrText>
        </w:r>
      </w:ins>
      <w:r>
        <w:fldChar w:fldCharType="separate"/>
      </w:r>
      <w:ins w:id="83" w:author="Prabhu, Akshata MS" w:date="2025-01-20T10:55:00Z">
        <w:r>
          <w:t>3</w:t>
        </w:r>
        <w:r>
          <w:fldChar w:fldCharType="end"/>
        </w:r>
      </w:ins>
    </w:p>
    <w:p w14:paraId="39A0E7BE" w14:textId="65939962" w:rsidR="00DD5F6A" w:rsidRDefault="00DD5F6A">
      <w:pPr>
        <w:pStyle w:val="TOC2"/>
        <w:tabs>
          <w:tab w:val="right" w:leader="dot" w:pos="9062"/>
        </w:tabs>
        <w:rPr>
          <w:ins w:id="84" w:author="Prabhu, Akshata MS" w:date="2025-01-20T10:55:00Z"/>
          <w:rFonts w:asciiTheme="minorHAnsi" w:eastAsiaTheme="minorEastAsia" w:hAnsiTheme="minorHAnsi" w:cstheme="minorBidi"/>
          <w:noProof/>
          <w:sz w:val="22"/>
          <w:szCs w:val="22"/>
        </w:rPr>
      </w:pPr>
      <w:ins w:id="85" w:author="Prabhu, Akshata MS" w:date="2025-01-20T10:55:00Z">
        <w:r>
          <w:rPr>
            <w:noProof/>
          </w:rPr>
          <w:t>2.1</w:t>
        </w:r>
        <w:r>
          <w:rPr>
            <w:rFonts w:asciiTheme="minorHAnsi" w:eastAsiaTheme="minorEastAsia" w:hAnsiTheme="minorHAnsi" w:cstheme="minorBidi"/>
            <w:noProof/>
            <w:sz w:val="22"/>
            <w:szCs w:val="22"/>
          </w:rPr>
          <w:tab/>
        </w:r>
        <w:r>
          <w:rPr>
            <w:noProof/>
          </w:rPr>
          <w:t>Representatives (Core)</w:t>
        </w:r>
        <w:r>
          <w:rPr>
            <w:noProof/>
          </w:rPr>
          <w:tab/>
        </w:r>
        <w:r>
          <w:rPr>
            <w:noProof/>
          </w:rPr>
          <w:fldChar w:fldCharType="begin"/>
        </w:r>
        <w:r>
          <w:rPr>
            <w:noProof/>
          </w:rPr>
          <w:instrText xml:space="preserve"> PAGEREF _Toc188263034 \h </w:instrText>
        </w:r>
      </w:ins>
      <w:r>
        <w:rPr>
          <w:noProof/>
        </w:rPr>
      </w:r>
      <w:r>
        <w:rPr>
          <w:noProof/>
        </w:rPr>
        <w:fldChar w:fldCharType="separate"/>
      </w:r>
      <w:ins w:id="86" w:author="Prabhu, Akshata MS" w:date="2025-01-20T10:55:00Z">
        <w:r>
          <w:rPr>
            <w:noProof/>
          </w:rPr>
          <w:t>3</w:t>
        </w:r>
        <w:r>
          <w:rPr>
            <w:noProof/>
          </w:rPr>
          <w:fldChar w:fldCharType="end"/>
        </w:r>
      </w:ins>
    </w:p>
    <w:p w14:paraId="6CE72AE7" w14:textId="3EC0B6AA" w:rsidR="00DD5F6A" w:rsidRDefault="00DD5F6A">
      <w:pPr>
        <w:pStyle w:val="TOC2"/>
        <w:tabs>
          <w:tab w:val="right" w:leader="dot" w:pos="9062"/>
        </w:tabs>
        <w:rPr>
          <w:ins w:id="87" w:author="Prabhu, Akshata MS" w:date="2025-01-20T10:55:00Z"/>
          <w:rFonts w:asciiTheme="minorHAnsi" w:eastAsiaTheme="minorEastAsia" w:hAnsiTheme="minorHAnsi" w:cstheme="minorBidi"/>
          <w:noProof/>
          <w:sz w:val="22"/>
          <w:szCs w:val="22"/>
        </w:rPr>
      </w:pPr>
      <w:ins w:id="88" w:author="Prabhu, Akshata MS" w:date="2025-01-20T10:55:00Z">
        <w:r>
          <w:rPr>
            <w:noProof/>
          </w:rPr>
          <w:t>2.2</w:t>
        </w:r>
        <w:r>
          <w:rPr>
            <w:rFonts w:asciiTheme="minorHAnsi" w:eastAsiaTheme="minorEastAsia" w:hAnsiTheme="minorHAnsi" w:cstheme="minorBidi"/>
            <w:noProof/>
            <w:sz w:val="22"/>
            <w:szCs w:val="22"/>
          </w:rPr>
          <w:tab/>
        </w:r>
        <w:r>
          <w:rPr>
            <w:noProof/>
          </w:rPr>
          <w:t>Notices (Core)</w:t>
        </w:r>
        <w:r>
          <w:rPr>
            <w:noProof/>
          </w:rPr>
          <w:tab/>
        </w:r>
        <w:r>
          <w:rPr>
            <w:noProof/>
          </w:rPr>
          <w:fldChar w:fldCharType="begin"/>
        </w:r>
        <w:r>
          <w:rPr>
            <w:noProof/>
          </w:rPr>
          <w:instrText xml:space="preserve"> PAGEREF _Toc188263035 \h </w:instrText>
        </w:r>
      </w:ins>
      <w:r>
        <w:rPr>
          <w:noProof/>
        </w:rPr>
      </w:r>
      <w:r>
        <w:rPr>
          <w:noProof/>
        </w:rPr>
        <w:fldChar w:fldCharType="separate"/>
      </w:r>
      <w:ins w:id="89" w:author="Prabhu, Akshata MS" w:date="2025-01-20T10:55:00Z">
        <w:r>
          <w:rPr>
            <w:noProof/>
          </w:rPr>
          <w:t>3</w:t>
        </w:r>
        <w:r>
          <w:rPr>
            <w:noProof/>
          </w:rPr>
          <w:fldChar w:fldCharType="end"/>
        </w:r>
      </w:ins>
    </w:p>
    <w:p w14:paraId="7B65D9AC" w14:textId="6F1A662A" w:rsidR="00DD5F6A" w:rsidRDefault="00DD5F6A">
      <w:pPr>
        <w:pStyle w:val="TOC2"/>
        <w:tabs>
          <w:tab w:val="right" w:leader="dot" w:pos="9062"/>
        </w:tabs>
        <w:rPr>
          <w:ins w:id="90" w:author="Prabhu, Akshata MS" w:date="2025-01-20T10:55:00Z"/>
          <w:rFonts w:asciiTheme="minorHAnsi" w:eastAsiaTheme="minorEastAsia" w:hAnsiTheme="minorHAnsi" w:cstheme="minorBidi"/>
          <w:noProof/>
          <w:sz w:val="22"/>
          <w:szCs w:val="22"/>
        </w:rPr>
      </w:pPr>
      <w:ins w:id="91" w:author="Prabhu, Akshata MS" w:date="2025-01-20T10:55:00Z">
        <w:r>
          <w:rPr>
            <w:noProof/>
          </w:rPr>
          <w:t>2.3</w:t>
        </w:r>
        <w:r>
          <w:rPr>
            <w:rFonts w:asciiTheme="minorHAnsi" w:eastAsiaTheme="minorEastAsia" w:hAnsiTheme="minorHAnsi" w:cstheme="minorBidi"/>
            <w:noProof/>
            <w:sz w:val="22"/>
            <w:szCs w:val="22"/>
          </w:rPr>
          <w:tab/>
        </w:r>
        <w:r>
          <w:rPr>
            <w:noProof/>
          </w:rPr>
          <w:t>Governance Framework (Core)</w:t>
        </w:r>
        <w:r>
          <w:rPr>
            <w:noProof/>
          </w:rPr>
          <w:tab/>
        </w:r>
        <w:r>
          <w:rPr>
            <w:noProof/>
          </w:rPr>
          <w:fldChar w:fldCharType="begin"/>
        </w:r>
        <w:r>
          <w:rPr>
            <w:noProof/>
          </w:rPr>
          <w:instrText xml:space="preserve"> PAGEREF _Toc188263036 \h </w:instrText>
        </w:r>
      </w:ins>
      <w:r>
        <w:rPr>
          <w:noProof/>
        </w:rPr>
      </w:r>
      <w:r>
        <w:rPr>
          <w:noProof/>
        </w:rPr>
        <w:fldChar w:fldCharType="separate"/>
      </w:r>
      <w:ins w:id="92" w:author="Prabhu, Akshata MS" w:date="2025-01-20T10:55:00Z">
        <w:r>
          <w:rPr>
            <w:noProof/>
          </w:rPr>
          <w:t>4</w:t>
        </w:r>
        <w:r>
          <w:rPr>
            <w:noProof/>
          </w:rPr>
          <w:fldChar w:fldCharType="end"/>
        </w:r>
      </w:ins>
    </w:p>
    <w:p w14:paraId="0D5CA222" w14:textId="5EE3978B" w:rsidR="00DD5F6A" w:rsidRDefault="00DD5F6A">
      <w:pPr>
        <w:pStyle w:val="TOC1"/>
        <w:rPr>
          <w:ins w:id="93" w:author="Prabhu, Akshata MS" w:date="2025-01-20T10:55:00Z"/>
          <w:rFonts w:asciiTheme="minorHAnsi" w:eastAsiaTheme="minorEastAsia" w:hAnsiTheme="minorHAnsi" w:cstheme="minorBidi"/>
          <w:b w:val="0"/>
          <w:sz w:val="22"/>
          <w:szCs w:val="22"/>
        </w:rPr>
      </w:pPr>
      <w:ins w:id="94" w:author="Prabhu, Akshata MS" w:date="2025-01-20T10:55:00Z">
        <w:r>
          <w:t>3</w:t>
        </w:r>
        <w:r>
          <w:rPr>
            <w:rFonts w:asciiTheme="minorHAnsi" w:eastAsiaTheme="minorEastAsia" w:hAnsiTheme="minorHAnsi" w:cstheme="minorBidi"/>
            <w:b w:val="0"/>
            <w:sz w:val="22"/>
            <w:szCs w:val="22"/>
          </w:rPr>
          <w:tab/>
        </w:r>
        <w:r>
          <w:t>PRODUCTION OF THE SUPPLIES</w:t>
        </w:r>
        <w:r>
          <w:tab/>
        </w:r>
        <w:r>
          <w:fldChar w:fldCharType="begin"/>
        </w:r>
        <w:r>
          <w:instrText xml:space="preserve"> PAGEREF _Toc188263037 \h </w:instrText>
        </w:r>
      </w:ins>
      <w:r>
        <w:fldChar w:fldCharType="separate"/>
      </w:r>
      <w:ins w:id="95" w:author="Prabhu, Akshata MS" w:date="2025-01-20T10:55:00Z">
        <w:r>
          <w:t>4</w:t>
        </w:r>
        <w:r>
          <w:fldChar w:fldCharType="end"/>
        </w:r>
      </w:ins>
    </w:p>
    <w:p w14:paraId="35C4B590" w14:textId="522D9E28" w:rsidR="00DD5F6A" w:rsidRDefault="00DD5F6A">
      <w:pPr>
        <w:pStyle w:val="TOC2"/>
        <w:tabs>
          <w:tab w:val="right" w:leader="dot" w:pos="9062"/>
        </w:tabs>
        <w:rPr>
          <w:ins w:id="96" w:author="Prabhu, Akshata MS" w:date="2025-01-20T10:55:00Z"/>
          <w:rFonts w:asciiTheme="minorHAnsi" w:eastAsiaTheme="minorEastAsia" w:hAnsiTheme="minorHAnsi" w:cstheme="minorBidi"/>
          <w:noProof/>
          <w:sz w:val="22"/>
          <w:szCs w:val="22"/>
        </w:rPr>
      </w:pPr>
      <w:ins w:id="97" w:author="Prabhu, Akshata MS" w:date="2025-01-20T10:55:00Z">
        <w:r>
          <w:rPr>
            <w:noProof/>
          </w:rPr>
          <w:t>3.1</w:t>
        </w:r>
        <w:r>
          <w:rPr>
            <w:rFonts w:asciiTheme="minorHAnsi" w:eastAsiaTheme="minorEastAsia" w:hAnsiTheme="minorHAnsi" w:cstheme="minorBidi"/>
            <w:noProof/>
            <w:sz w:val="22"/>
            <w:szCs w:val="22"/>
          </w:rPr>
          <w:tab/>
        </w:r>
        <w:r>
          <w:rPr>
            <w:noProof/>
          </w:rPr>
          <w:t>Language and Measurement (Core)</w:t>
        </w:r>
        <w:r>
          <w:rPr>
            <w:noProof/>
          </w:rPr>
          <w:tab/>
        </w:r>
        <w:r>
          <w:rPr>
            <w:noProof/>
          </w:rPr>
          <w:fldChar w:fldCharType="begin"/>
        </w:r>
        <w:r>
          <w:rPr>
            <w:noProof/>
          </w:rPr>
          <w:instrText xml:space="preserve"> PAGEREF _Toc188263038 \h </w:instrText>
        </w:r>
      </w:ins>
      <w:r>
        <w:rPr>
          <w:noProof/>
        </w:rPr>
      </w:r>
      <w:r>
        <w:rPr>
          <w:noProof/>
        </w:rPr>
        <w:fldChar w:fldCharType="separate"/>
      </w:r>
      <w:ins w:id="98" w:author="Prabhu, Akshata MS" w:date="2025-01-20T10:55:00Z">
        <w:r>
          <w:rPr>
            <w:noProof/>
          </w:rPr>
          <w:t>4</w:t>
        </w:r>
        <w:r>
          <w:rPr>
            <w:noProof/>
          </w:rPr>
          <w:fldChar w:fldCharType="end"/>
        </w:r>
      </w:ins>
    </w:p>
    <w:p w14:paraId="56762C87" w14:textId="275EB52E" w:rsidR="00DD5F6A" w:rsidRDefault="00DD5F6A">
      <w:pPr>
        <w:pStyle w:val="TOC2"/>
        <w:tabs>
          <w:tab w:val="right" w:leader="dot" w:pos="9062"/>
        </w:tabs>
        <w:rPr>
          <w:ins w:id="99" w:author="Prabhu, Akshata MS" w:date="2025-01-20T10:55:00Z"/>
          <w:rFonts w:asciiTheme="minorHAnsi" w:eastAsiaTheme="minorEastAsia" w:hAnsiTheme="minorHAnsi" w:cstheme="minorBidi"/>
          <w:noProof/>
          <w:sz w:val="22"/>
          <w:szCs w:val="22"/>
        </w:rPr>
      </w:pPr>
      <w:ins w:id="100" w:author="Prabhu, Akshata MS" w:date="2025-01-20T10:55:00Z">
        <w:r>
          <w:rPr>
            <w:noProof/>
          </w:rPr>
          <w:t>3.2</w:t>
        </w:r>
        <w:r>
          <w:rPr>
            <w:rFonts w:asciiTheme="minorHAnsi" w:eastAsiaTheme="minorEastAsia" w:hAnsiTheme="minorHAnsi" w:cstheme="minorBidi"/>
            <w:noProof/>
            <w:sz w:val="22"/>
            <w:szCs w:val="22"/>
          </w:rPr>
          <w:tab/>
        </w:r>
        <w:r>
          <w:rPr>
            <w:noProof/>
          </w:rPr>
          <w:t>Standards of Work and Conformity (Core)</w:t>
        </w:r>
        <w:r>
          <w:rPr>
            <w:noProof/>
          </w:rPr>
          <w:tab/>
        </w:r>
        <w:r>
          <w:rPr>
            <w:noProof/>
          </w:rPr>
          <w:fldChar w:fldCharType="begin"/>
        </w:r>
        <w:r>
          <w:rPr>
            <w:noProof/>
          </w:rPr>
          <w:instrText xml:space="preserve"> PAGEREF _Toc188263039 \h </w:instrText>
        </w:r>
      </w:ins>
      <w:r>
        <w:rPr>
          <w:noProof/>
        </w:rPr>
      </w:r>
      <w:r>
        <w:rPr>
          <w:noProof/>
        </w:rPr>
        <w:fldChar w:fldCharType="separate"/>
      </w:r>
      <w:ins w:id="101" w:author="Prabhu, Akshata MS" w:date="2025-01-20T10:55:00Z">
        <w:r>
          <w:rPr>
            <w:noProof/>
          </w:rPr>
          <w:t>4</w:t>
        </w:r>
        <w:r>
          <w:rPr>
            <w:noProof/>
          </w:rPr>
          <w:fldChar w:fldCharType="end"/>
        </w:r>
      </w:ins>
    </w:p>
    <w:p w14:paraId="0E97215F" w14:textId="1151960E" w:rsidR="00DD5F6A" w:rsidRDefault="00DD5F6A">
      <w:pPr>
        <w:pStyle w:val="TOC2"/>
        <w:tabs>
          <w:tab w:val="right" w:leader="dot" w:pos="9062"/>
        </w:tabs>
        <w:rPr>
          <w:ins w:id="102" w:author="Prabhu, Akshata MS" w:date="2025-01-20T10:55:00Z"/>
          <w:rFonts w:asciiTheme="minorHAnsi" w:eastAsiaTheme="minorEastAsia" w:hAnsiTheme="minorHAnsi" w:cstheme="minorBidi"/>
          <w:noProof/>
          <w:sz w:val="22"/>
          <w:szCs w:val="22"/>
        </w:rPr>
      </w:pPr>
      <w:ins w:id="103" w:author="Prabhu, Akshata MS" w:date="2025-01-20T10:55:00Z">
        <w:r>
          <w:rPr>
            <w:noProof/>
          </w:rPr>
          <w:t>3.3</w:t>
        </w:r>
        <w:r>
          <w:rPr>
            <w:rFonts w:asciiTheme="minorHAnsi" w:eastAsiaTheme="minorEastAsia" w:hAnsiTheme="minorHAnsi" w:cstheme="minorBidi"/>
            <w:noProof/>
            <w:sz w:val="22"/>
            <w:szCs w:val="22"/>
          </w:rPr>
          <w:tab/>
        </w:r>
        <w:r>
          <w:rPr>
            <w:noProof/>
          </w:rPr>
          <w:t>Fitness for Purpose (Core)</w:t>
        </w:r>
        <w:r>
          <w:rPr>
            <w:noProof/>
          </w:rPr>
          <w:tab/>
        </w:r>
        <w:r>
          <w:rPr>
            <w:noProof/>
          </w:rPr>
          <w:fldChar w:fldCharType="begin"/>
        </w:r>
        <w:r>
          <w:rPr>
            <w:noProof/>
          </w:rPr>
          <w:instrText xml:space="preserve"> PAGEREF _Toc188263040 \h </w:instrText>
        </w:r>
      </w:ins>
      <w:r>
        <w:rPr>
          <w:noProof/>
        </w:rPr>
      </w:r>
      <w:r>
        <w:rPr>
          <w:noProof/>
        </w:rPr>
        <w:fldChar w:fldCharType="separate"/>
      </w:r>
      <w:ins w:id="104" w:author="Prabhu, Akshata MS" w:date="2025-01-20T10:55:00Z">
        <w:r>
          <w:rPr>
            <w:noProof/>
          </w:rPr>
          <w:t>4</w:t>
        </w:r>
        <w:r>
          <w:rPr>
            <w:noProof/>
          </w:rPr>
          <w:fldChar w:fldCharType="end"/>
        </w:r>
      </w:ins>
    </w:p>
    <w:p w14:paraId="56E7E352" w14:textId="09503F3C" w:rsidR="00DD5F6A" w:rsidRDefault="00DD5F6A">
      <w:pPr>
        <w:pStyle w:val="TOC2"/>
        <w:tabs>
          <w:tab w:val="right" w:leader="dot" w:pos="9062"/>
        </w:tabs>
        <w:rPr>
          <w:ins w:id="105" w:author="Prabhu, Akshata MS" w:date="2025-01-20T10:55:00Z"/>
          <w:rFonts w:asciiTheme="minorHAnsi" w:eastAsiaTheme="minorEastAsia" w:hAnsiTheme="minorHAnsi" w:cstheme="minorBidi"/>
          <w:noProof/>
          <w:sz w:val="22"/>
          <w:szCs w:val="22"/>
        </w:rPr>
      </w:pPr>
      <w:ins w:id="106" w:author="Prabhu, Akshata MS" w:date="2025-01-20T10:55:00Z">
        <w:r>
          <w:rPr>
            <w:noProof/>
          </w:rPr>
          <w:t>3.4</w:t>
        </w:r>
        <w:r>
          <w:rPr>
            <w:rFonts w:asciiTheme="minorHAnsi" w:eastAsiaTheme="minorEastAsia" w:hAnsiTheme="minorHAnsi" w:cstheme="minorBidi"/>
            <w:noProof/>
            <w:sz w:val="22"/>
            <w:szCs w:val="22"/>
          </w:rPr>
          <w:tab/>
        </w:r>
        <w:r>
          <w:rPr>
            <w:noProof/>
          </w:rPr>
          <w:t>Authorisations (Core)</w:t>
        </w:r>
        <w:r>
          <w:rPr>
            <w:noProof/>
          </w:rPr>
          <w:tab/>
        </w:r>
        <w:r>
          <w:rPr>
            <w:noProof/>
          </w:rPr>
          <w:fldChar w:fldCharType="begin"/>
        </w:r>
        <w:r>
          <w:rPr>
            <w:noProof/>
          </w:rPr>
          <w:instrText xml:space="preserve"> PAGEREF _Toc188263041 \h </w:instrText>
        </w:r>
      </w:ins>
      <w:r>
        <w:rPr>
          <w:noProof/>
        </w:rPr>
      </w:r>
      <w:r>
        <w:rPr>
          <w:noProof/>
        </w:rPr>
        <w:fldChar w:fldCharType="separate"/>
      </w:r>
      <w:ins w:id="107" w:author="Prabhu, Akshata MS" w:date="2025-01-20T10:55:00Z">
        <w:r>
          <w:rPr>
            <w:noProof/>
          </w:rPr>
          <w:t>4</w:t>
        </w:r>
        <w:r>
          <w:rPr>
            <w:noProof/>
          </w:rPr>
          <w:fldChar w:fldCharType="end"/>
        </w:r>
      </w:ins>
    </w:p>
    <w:p w14:paraId="1908A845" w14:textId="7F7D81B3" w:rsidR="00DD5F6A" w:rsidRDefault="00DD5F6A">
      <w:pPr>
        <w:pStyle w:val="TOC2"/>
        <w:tabs>
          <w:tab w:val="right" w:leader="dot" w:pos="9062"/>
        </w:tabs>
        <w:rPr>
          <w:ins w:id="108" w:author="Prabhu, Akshata MS" w:date="2025-01-20T10:55:00Z"/>
          <w:rFonts w:asciiTheme="minorHAnsi" w:eastAsiaTheme="minorEastAsia" w:hAnsiTheme="minorHAnsi" w:cstheme="minorBidi"/>
          <w:noProof/>
          <w:sz w:val="22"/>
          <w:szCs w:val="22"/>
        </w:rPr>
      </w:pPr>
      <w:ins w:id="109" w:author="Prabhu, Akshata MS" w:date="2025-01-20T10:55:00Z">
        <w:r>
          <w:rPr>
            <w:noProof/>
          </w:rPr>
          <w:t>3.5</w:t>
        </w:r>
        <w:r>
          <w:rPr>
            <w:rFonts w:asciiTheme="minorHAnsi" w:eastAsiaTheme="minorEastAsia" w:hAnsiTheme="minorHAnsi" w:cstheme="minorBidi"/>
            <w:noProof/>
            <w:sz w:val="22"/>
            <w:szCs w:val="22"/>
          </w:rPr>
          <w:tab/>
        </w:r>
        <w:r>
          <w:rPr>
            <w:noProof/>
          </w:rPr>
          <w:t>Imported Supplies and Customs Entry (Core)</w:t>
        </w:r>
        <w:r>
          <w:rPr>
            <w:noProof/>
          </w:rPr>
          <w:tab/>
        </w:r>
        <w:r>
          <w:rPr>
            <w:noProof/>
          </w:rPr>
          <w:fldChar w:fldCharType="begin"/>
        </w:r>
        <w:r>
          <w:rPr>
            <w:noProof/>
          </w:rPr>
          <w:instrText xml:space="preserve"> PAGEREF _Toc188263042 \h </w:instrText>
        </w:r>
      </w:ins>
      <w:r>
        <w:rPr>
          <w:noProof/>
        </w:rPr>
      </w:r>
      <w:r>
        <w:rPr>
          <w:noProof/>
        </w:rPr>
        <w:fldChar w:fldCharType="separate"/>
      </w:r>
      <w:ins w:id="110" w:author="Prabhu, Akshata MS" w:date="2025-01-20T10:55:00Z">
        <w:r>
          <w:rPr>
            <w:noProof/>
          </w:rPr>
          <w:t>5</w:t>
        </w:r>
        <w:r>
          <w:rPr>
            <w:noProof/>
          </w:rPr>
          <w:fldChar w:fldCharType="end"/>
        </w:r>
      </w:ins>
    </w:p>
    <w:p w14:paraId="7C2C0C9F" w14:textId="10B5F853" w:rsidR="00DD5F6A" w:rsidRDefault="00DD5F6A">
      <w:pPr>
        <w:pStyle w:val="TOC2"/>
        <w:tabs>
          <w:tab w:val="right" w:leader="dot" w:pos="9062"/>
        </w:tabs>
        <w:rPr>
          <w:ins w:id="111" w:author="Prabhu, Akshata MS" w:date="2025-01-20T10:55:00Z"/>
          <w:rFonts w:asciiTheme="minorHAnsi" w:eastAsiaTheme="minorEastAsia" w:hAnsiTheme="minorHAnsi" w:cstheme="minorBidi"/>
          <w:noProof/>
          <w:sz w:val="22"/>
          <w:szCs w:val="22"/>
        </w:rPr>
      </w:pPr>
      <w:ins w:id="112" w:author="Prabhu, Akshata MS" w:date="2025-01-20T10:55:00Z">
        <w:r>
          <w:rPr>
            <w:noProof/>
          </w:rPr>
          <w:t>3.6</w:t>
        </w:r>
        <w:r>
          <w:rPr>
            <w:rFonts w:asciiTheme="minorHAnsi" w:eastAsiaTheme="minorEastAsia" w:hAnsiTheme="minorHAnsi" w:cstheme="minorBidi"/>
            <w:noProof/>
            <w:sz w:val="22"/>
            <w:szCs w:val="22"/>
          </w:rPr>
          <w:tab/>
        </w:r>
        <w:r>
          <w:rPr>
            <w:noProof/>
          </w:rPr>
          <w:t>Personnel (Core)</w:t>
        </w:r>
        <w:r>
          <w:rPr>
            <w:noProof/>
          </w:rPr>
          <w:tab/>
        </w:r>
        <w:r>
          <w:rPr>
            <w:noProof/>
          </w:rPr>
          <w:fldChar w:fldCharType="begin"/>
        </w:r>
        <w:r>
          <w:rPr>
            <w:noProof/>
          </w:rPr>
          <w:instrText xml:space="preserve"> PAGEREF _Toc188263043 \h </w:instrText>
        </w:r>
      </w:ins>
      <w:r>
        <w:rPr>
          <w:noProof/>
        </w:rPr>
      </w:r>
      <w:r>
        <w:rPr>
          <w:noProof/>
        </w:rPr>
        <w:fldChar w:fldCharType="separate"/>
      </w:r>
      <w:ins w:id="113" w:author="Prabhu, Akshata MS" w:date="2025-01-20T10:55:00Z">
        <w:r>
          <w:rPr>
            <w:noProof/>
          </w:rPr>
          <w:t>5</w:t>
        </w:r>
        <w:r>
          <w:rPr>
            <w:noProof/>
          </w:rPr>
          <w:fldChar w:fldCharType="end"/>
        </w:r>
      </w:ins>
    </w:p>
    <w:p w14:paraId="40ED1A63" w14:textId="4B8A757F" w:rsidR="00DD5F6A" w:rsidRDefault="00DD5F6A">
      <w:pPr>
        <w:pStyle w:val="TOC2"/>
        <w:tabs>
          <w:tab w:val="right" w:leader="dot" w:pos="9062"/>
        </w:tabs>
        <w:rPr>
          <w:ins w:id="114" w:author="Prabhu, Akshata MS" w:date="2025-01-20T10:55:00Z"/>
          <w:rFonts w:asciiTheme="minorHAnsi" w:eastAsiaTheme="minorEastAsia" w:hAnsiTheme="minorHAnsi" w:cstheme="minorBidi"/>
          <w:noProof/>
          <w:sz w:val="22"/>
          <w:szCs w:val="22"/>
        </w:rPr>
      </w:pPr>
      <w:ins w:id="115" w:author="Prabhu, Akshata MS" w:date="2025-01-20T10:55:00Z">
        <w:r>
          <w:rPr>
            <w:noProof/>
          </w:rPr>
          <w:t>3.7</w:t>
        </w:r>
        <w:r>
          <w:rPr>
            <w:rFonts w:asciiTheme="minorHAnsi" w:eastAsiaTheme="minorEastAsia" w:hAnsiTheme="minorHAnsi" w:cstheme="minorBidi"/>
            <w:noProof/>
            <w:sz w:val="22"/>
            <w:szCs w:val="22"/>
          </w:rPr>
          <w:tab/>
        </w:r>
        <w:r>
          <w:rPr>
            <w:noProof/>
          </w:rPr>
          <w:t>Key Persons (Core)</w:t>
        </w:r>
        <w:r>
          <w:rPr>
            <w:noProof/>
          </w:rPr>
          <w:tab/>
        </w:r>
        <w:r>
          <w:rPr>
            <w:noProof/>
          </w:rPr>
          <w:fldChar w:fldCharType="begin"/>
        </w:r>
        <w:r>
          <w:rPr>
            <w:noProof/>
          </w:rPr>
          <w:instrText xml:space="preserve"> PAGEREF _Toc188263044 \h </w:instrText>
        </w:r>
      </w:ins>
      <w:r>
        <w:rPr>
          <w:noProof/>
        </w:rPr>
      </w:r>
      <w:r>
        <w:rPr>
          <w:noProof/>
        </w:rPr>
        <w:fldChar w:fldCharType="separate"/>
      </w:r>
      <w:ins w:id="116" w:author="Prabhu, Akshata MS" w:date="2025-01-20T10:55:00Z">
        <w:r>
          <w:rPr>
            <w:noProof/>
          </w:rPr>
          <w:t>5</w:t>
        </w:r>
        <w:r>
          <w:rPr>
            <w:noProof/>
          </w:rPr>
          <w:fldChar w:fldCharType="end"/>
        </w:r>
      </w:ins>
    </w:p>
    <w:p w14:paraId="631A0DB9" w14:textId="11916B39" w:rsidR="00DD5F6A" w:rsidRDefault="00DD5F6A">
      <w:pPr>
        <w:pStyle w:val="TOC2"/>
        <w:tabs>
          <w:tab w:val="right" w:leader="dot" w:pos="9062"/>
        </w:tabs>
        <w:rPr>
          <w:ins w:id="117" w:author="Prabhu, Akshata MS" w:date="2025-01-20T10:55:00Z"/>
          <w:rFonts w:asciiTheme="minorHAnsi" w:eastAsiaTheme="minorEastAsia" w:hAnsiTheme="minorHAnsi" w:cstheme="minorBidi"/>
          <w:noProof/>
          <w:sz w:val="22"/>
          <w:szCs w:val="22"/>
        </w:rPr>
      </w:pPr>
      <w:ins w:id="118" w:author="Prabhu, Akshata MS" w:date="2025-01-20T10:55:00Z">
        <w:r>
          <w:rPr>
            <w:noProof/>
          </w:rPr>
          <w:t>3.8</w:t>
        </w:r>
        <w:r>
          <w:rPr>
            <w:rFonts w:asciiTheme="minorHAnsi" w:eastAsiaTheme="minorEastAsia" w:hAnsiTheme="minorHAnsi" w:cstheme="minorBidi"/>
            <w:noProof/>
            <w:sz w:val="22"/>
            <w:szCs w:val="22"/>
          </w:rPr>
          <w:tab/>
        </w:r>
        <w:r>
          <w:rPr>
            <w:noProof/>
          </w:rPr>
          <w:t>GFM – Provision and Management (RFT Core)</w:t>
        </w:r>
        <w:r>
          <w:rPr>
            <w:noProof/>
          </w:rPr>
          <w:tab/>
        </w:r>
        <w:r>
          <w:rPr>
            <w:noProof/>
          </w:rPr>
          <w:fldChar w:fldCharType="begin"/>
        </w:r>
        <w:r>
          <w:rPr>
            <w:noProof/>
          </w:rPr>
          <w:instrText xml:space="preserve"> PAGEREF _Toc188263045 \h </w:instrText>
        </w:r>
      </w:ins>
      <w:r>
        <w:rPr>
          <w:noProof/>
        </w:rPr>
      </w:r>
      <w:r>
        <w:rPr>
          <w:noProof/>
        </w:rPr>
        <w:fldChar w:fldCharType="separate"/>
      </w:r>
      <w:ins w:id="119" w:author="Prabhu, Akshata MS" w:date="2025-01-20T10:55:00Z">
        <w:r>
          <w:rPr>
            <w:noProof/>
          </w:rPr>
          <w:t>6</w:t>
        </w:r>
        <w:r>
          <w:rPr>
            <w:noProof/>
          </w:rPr>
          <w:fldChar w:fldCharType="end"/>
        </w:r>
      </w:ins>
    </w:p>
    <w:p w14:paraId="798D502A" w14:textId="0DD06AF7" w:rsidR="00DD5F6A" w:rsidRDefault="00DD5F6A">
      <w:pPr>
        <w:pStyle w:val="TOC2"/>
        <w:tabs>
          <w:tab w:val="right" w:leader="dot" w:pos="9062"/>
        </w:tabs>
        <w:rPr>
          <w:ins w:id="120" w:author="Prabhu, Akshata MS" w:date="2025-01-20T10:55:00Z"/>
          <w:rFonts w:asciiTheme="minorHAnsi" w:eastAsiaTheme="minorEastAsia" w:hAnsiTheme="minorHAnsi" w:cstheme="minorBidi"/>
          <w:noProof/>
          <w:sz w:val="22"/>
          <w:szCs w:val="22"/>
        </w:rPr>
      </w:pPr>
      <w:ins w:id="121" w:author="Prabhu, Akshata MS" w:date="2025-01-20T10:55:00Z">
        <w:r>
          <w:rPr>
            <w:noProof/>
          </w:rPr>
          <w:t>3.9</w:t>
        </w:r>
        <w:r>
          <w:rPr>
            <w:rFonts w:asciiTheme="minorHAnsi" w:eastAsiaTheme="minorEastAsia" w:hAnsiTheme="minorHAnsi" w:cstheme="minorBidi"/>
            <w:noProof/>
            <w:sz w:val="22"/>
            <w:szCs w:val="22"/>
          </w:rPr>
          <w:tab/>
        </w:r>
        <w:r>
          <w:rPr>
            <w:noProof/>
          </w:rPr>
          <w:t>Government Furnished Facilities (Optional)</w:t>
        </w:r>
        <w:r>
          <w:rPr>
            <w:noProof/>
          </w:rPr>
          <w:tab/>
        </w:r>
        <w:r>
          <w:rPr>
            <w:noProof/>
          </w:rPr>
          <w:fldChar w:fldCharType="begin"/>
        </w:r>
        <w:r>
          <w:rPr>
            <w:noProof/>
          </w:rPr>
          <w:instrText xml:space="preserve"> PAGEREF _Toc188263046 \h </w:instrText>
        </w:r>
      </w:ins>
      <w:r>
        <w:rPr>
          <w:noProof/>
        </w:rPr>
      </w:r>
      <w:r>
        <w:rPr>
          <w:noProof/>
        </w:rPr>
        <w:fldChar w:fldCharType="separate"/>
      </w:r>
      <w:ins w:id="122" w:author="Prabhu, Akshata MS" w:date="2025-01-20T10:55:00Z">
        <w:r>
          <w:rPr>
            <w:noProof/>
          </w:rPr>
          <w:t>7</w:t>
        </w:r>
        <w:r>
          <w:rPr>
            <w:noProof/>
          </w:rPr>
          <w:fldChar w:fldCharType="end"/>
        </w:r>
      </w:ins>
    </w:p>
    <w:p w14:paraId="3D4952EB" w14:textId="7038895F" w:rsidR="00DD5F6A" w:rsidRDefault="00DD5F6A">
      <w:pPr>
        <w:pStyle w:val="TOC2"/>
        <w:tabs>
          <w:tab w:val="left" w:pos="1417"/>
          <w:tab w:val="right" w:leader="dot" w:pos="9062"/>
        </w:tabs>
        <w:rPr>
          <w:ins w:id="123" w:author="Prabhu, Akshata MS" w:date="2025-01-20T10:55:00Z"/>
          <w:rFonts w:asciiTheme="minorHAnsi" w:eastAsiaTheme="minorEastAsia" w:hAnsiTheme="minorHAnsi" w:cstheme="minorBidi"/>
          <w:noProof/>
          <w:sz w:val="22"/>
          <w:szCs w:val="22"/>
        </w:rPr>
      </w:pPr>
      <w:ins w:id="124" w:author="Prabhu, Akshata MS" w:date="2025-01-20T10:55:00Z">
        <w:r w:rsidRPr="006B6E73">
          <w:rPr>
            <w:noProof/>
          </w:rPr>
          <w:t>3.10</w:t>
        </w:r>
        <w:r>
          <w:rPr>
            <w:rFonts w:asciiTheme="minorHAnsi" w:eastAsiaTheme="minorEastAsia" w:hAnsiTheme="minorHAnsi" w:cstheme="minorBidi"/>
            <w:noProof/>
            <w:sz w:val="22"/>
            <w:szCs w:val="22"/>
          </w:rPr>
          <w:tab/>
        </w:r>
        <w:r>
          <w:rPr>
            <w:noProof/>
          </w:rPr>
          <w:t>Commonwealth Property</w:t>
        </w:r>
        <w:r w:rsidRPr="006B6E73">
          <w:rPr>
            <w:noProof/>
          </w:rPr>
          <w:t xml:space="preserve"> (Core)</w:t>
        </w:r>
        <w:r>
          <w:rPr>
            <w:noProof/>
          </w:rPr>
          <w:tab/>
        </w:r>
        <w:r>
          <w:rPr>
            <w:noProof/>
          </w:rPr>
          <w:fldChar w:fldCharType="begin"/>
        </w:r>
        <w:r>
          <w:rPr>
            <w:noProof/>
          </w:rPr>
          <w:instrText xml:space="preserve"> PAGEREF _Toc188263047 \h </w:instrText>
        </w:r>
      </w:ins>
      <w:r>
        <w:rPr>
          <w:noProof/>
        </w:rPr>
      </w:r>
      <w:r>
        <w:rPr>
          <w:noProof/>
        </w:rPr>
        <w:fldChar w:fldCharType="separate"/>
      </w:r>
      <w:ins w:id="125" w:author="Prabhu, Akshata MS" w:date="2025-01-20T10:55:00Z">
        <w:r>
          <w:rPr>
            <w:noProof/>
          </w:rPr>
          <w:t>7</w:t>
        </w:r>
        <w:r>
          <w:rPr>
            <w:noProof/>
          </w:rPr>
          <w:fldChar w:fldCharType="end"/>
        </w:r>
      </w:ins>
    </w:p>
    <w:p w14:paraId="40FEDE5B" w14:textId="78463FD5" w:rsidR="00DD5F6A" w:rsidRDefault="00DD5F6A">
      <w:pPr>
        <w:pStyle w:val="TOC2"/>
        <w:tabs>
          <w:tab w:val="left" w:pos="1417"/>
          <w:tab w:val="right" w:leader="dot" w:pos="9062"/>
        </w:tabs>
        <w:rPr>
          <w:ins w:id="126" w:author="Prabhu, Akshata MS" w:date="2025-01-20T10:55:00Z"/>
          <w:rFonts w:asciiTheme="minorHAnsi" w:eastAsiaTheme="minorEastAsia" w:hAnsiTheme="minorHAnsi" w:cstheme="minorBidi"/>
          <w:noProof/>
          <w:sz w:val="22"/>
          <w:szCs w:val="22"/>
        </w:rPr>
      </w:pPr>
      <w:ins w:id="127" w:author="Prabhu, Akshata MS" w:date="2025-01-20T10:55:00Z">
        <w:r>
          <w:rPr>
            <w:noProof/>
          </w:rPr>
          <w:t>3.11</w:t>
        </w:r>
        <w:r>
          <w:rPr>
            <w:rFonts w:asciiTheme="minorHAnsi" w:eastAsiaTheme="minorEastAsia" w:hAnsiTheme="minorHAnsi" w:cstheme="minorBidi"/>
            <w:noProof/>
            <w:sz w:val="22"/>
            <w:szCs w:val="22"/>
          </w:rPr>
          <w:tab/>
        </w:r>
        <w:r>
          <w:rPr>
            <w:noProof/>
          </w:rPr>
          <w:t>Government Furnished Services (Optional)</w:t>
        </w:r>
        <w:r>
          <w:rPr>
            <w:noProof/>
          </w:rPr>
          <w:tab/>
        </w:r>
        <w:r>
          <w:rPr>
            <w:noProof/>
          </w:rPr>
          <w:fldChar w:fldCharType="begin"/>
        </w:r>
        <w:r>
          <w:rPr>
            <w:noProof/>
          </w:rPr>
          <w:instrText xml:space="preserve"> PAGEREF _Toc188263048 \h </w:instrText>
        </w:r>
      </w:ins>
      <w:r>
        <w:rPr>
          <w:noProof/>
        </w:rPr>
      </w:r>
      <w:r>
        <w:rPr>
          <w:noProof/>
        </w:rPr>
        <w:fldChar w:fldCharType="separate"/>
      </w:r>
      <w:ins w:id="128" w:author="Prabhu, Akshata MS" w:date="2025-01-20T10:55:00Z">
        <w:r>
          <w:rPr>
            <w:noProof/>
          </w:rPr>
          <w:t>8</w:t>
        </w:r>
        <w:r>
          <w:rPr>
            <w:noProof/>
          </w:rPr>
          <w:fldChar w:fldCharType="end"/>
        </w:r>
      </w:ins>
    </w:p>
    <w:p w14:paraId="0CA532DC" w14:textId="2ACBA0BC" w:rsidR="00DD5F6A" w:rsidRDefault="00DD5F6A">
      <w:pPr>
        <w:pStyle w:val="TOC1"/>
        <w:rPr>
          <w:ins w:id="129" w:author="Prabhu, Akshata MS" w:date="2025-01-20T10:55:00Z"/>
          <w:rFonts w:asciiTheme="minorHAnsi" w:eastAsiaTheme="minorEastAsia" w:hAnsiTheme="minorHAnsi" w:cstheme="minorBidi"/>
          <w:b w:val="0"/>
          <w:sz w:val="22"/>
          <w:szCs w:val="22"/>
        </w:rPr>
      </w:pPr>
      <w:ins w:id="130" w:author="Prabhu, Akshata MS" w:date="2025-01-20T10:55:00Z">
        <w:r>
          <w:t>4</w:t>
        </w:r>
        <w:r>
          <w:rPr>
            <w:rFonts w:asciiTheme="minorHAnsi" w:eastAsiaTheme="minorEastAsia" w:hAnsiTheme="minorHAnsi" w:cstheme="minorBidi"/>
            <w:b w:val="0"/>
            <w:sz w:val="22"/>
            <w:szCs w:val="22"/>
          </w:rPr>
          <w:tab/>
        </w:r>
        <w:r>
          <w:t>AUSTRALIAN INDUSTRY CAPABILITY</w:t>
        </w:r>
        <w:r>
          <w:tab/>
        </w:r>
        <w:r>
          <w:fldChar w:fldCharType="begin"/>
        </w:r>
        <w:r>
          <w:instrText xml:space="preserve"> PAGEREF _Toc188263049 \h </w:instrText>
        </w:r>
      </w:ins>
      <w:r>
        <w:fldChar w:fldCharType="separate"/>
      </w:r>
      <w:ins w:id="131" w:author="Prabhu, Akshata MS" w:date="2025-01-20T10:55:00Z">
        <w:r>
          <w:t>8</w:t>
        </w:r>
        <w:r>
          <w:fldChar w:fldCharType="end"/>
        </w:r>
      </w:ins>
    </w:p>
    <w:p w14:paraId="389CE7AE" w14:textId="67734C18" w:rsidR="00DD5F6A" w:rsidRDefault="00DD5F6A">
      <w:pPr>
        <w:pStyle w:val="TOC2"/>
        <w:tabs>
          <w:tab w:val="right" w:leader="dot" w:pos="9062"/>
        </w:tabs>
        <w:rPr>
          <w:ins w:id="132" w:author="Prabhu, Akshata MS" w:date="2025-01-20T10:55:00Z"/>
          <w:rFonts w:asciiTheme="minorHAnsi" w:eastAsiaTheme="minorEastAsia" w:hAnsiTheme="minorHAnsi" w:cstheme="minorBidi"/>
          <w:noProof/>
          <w:sz w:val="22"/>
          <w:szCs w:val="22"/>
        </w:rPr>
      </w:pPr>
      <w:ins w:id="133" w:author="Prabhu, Akshata MS" w:date="2025-01-20T10:55:00Z">
        <w:r>
          <w:rPr>
            <w:noProof/>
          </w:rPr>
          <w:t>4.1</w:t>
        </w:r>
        <w:r>
          <w:rPr>
            <w:rFonts w:asciiTheme="minorHAnsi" w:eastAsiaTheme="minorEastAsia" w:hAnsiTheme="minorHAnsi" w:cstheme="minorBidi"/>
            <w:noProof/>
            <w:sz w:val="22"/>
            <w:szCs w:val="22"/>
          </w:rPr>
          <w:tab/>
        </w:r>
        <w:r>
          <w:rPr>
            <w:noProof/>
          </w:rPr>
          <w:t>General AIC Requirements (Core)</w:t>
        </w:r>
        <w:r>
          <w:rPr>
            <w:noProof/>
          </w:rPr>
          <w:tab/>
        </w:r>
        <w:r>
          <w:rPr>
            <w:noProof/>
          </w:rPr>
          <w:fldChar w:fldCharType="begin"/>
        </w:r>
        <w:r>
          <w:rPr>
            <w:noProof/>
          </w:rPr>
          <w:instrText xml:space="preserve"> PAGEREF _Toc188263050 \h </w:instrText>
        </w:r>
      </w:ins>
      <w:r>
        <w:rPr>
          <w:noProof/>
        </w:rPr>
      </w:r>
      <w:r>
        <w:rPr>
          <w:noProof/>
        </w:rPr>
        <w:fldChar w:fldCharType="separate"/>
      </w:r>
      <w:ins w:id="134" w:author="Prabhu, Akshata MS" w:date="2025-01-20T10:55:00Z">
        <w:r>
          <w:rPr>
            <w:noProof/>
          </w:rPr>
          <w:t>8</w:t>
        </w:r>
        <w:r>
          <w:rPr>
            <w:noProof/>
          </w:rPr>
          <w:fldChar w:fldCharType="end"/>
        </w:r>
      </w:ins>
    </w:p>
    <w:p w14:paraId="7670DC2B" w14:textId="1E6E9ADF" w:rsidR="00DD5F6A" w:rsidRDefault="00DD5F6A">
      <w:pPr>
        <w:pStyle w:val="TOC2"/>
        <w:tabs>
          <w:tab w:val="right" w:leader="dot" w:pos="9062"/>
        </w:tabs>
        <w:rPr>
          <w:ins w:id="135" w:author="Prabhu, Akshata MS" w:date="2025-01-20T10:55:00Z"/>
          <w:rFonts w:asciiTheme="minorHAnsi" w:eastAsiaTheme="minorEastAsia" w:hAnsiTheme="minorHAnsi" w:cstheme="minorBidi"/>
          <w:noProof/>
          <w:sz w:val="22"/>
          <w:szCs w:val="22"/>
        </w:rPr>
      </w:pPr>
      <w:ins w:id="136" w:author="Prabhu, Akshata MS" w:date="2025-01-20T10:55:00Z">
        <w:r>
          <w:rPr>
            <w:noProof/>
          </w:rPr>
          <w:t>4.2</w:t>
        </w:r>
        <w:r>
          <w:rPr>
            <w:rFonts w:asciiTheme="minorHAnsi" w:eastAsiaTheme="minorEastAsia" w:hAnsiTheme="minorHAnsi" w:cstheme="minorBidi"/>
            <w:noProof/>
            <w:sz w:val="22"/>
            <w:szCs w:val="22"/>
          </w:rPr>
          <w:tab/>
        </w:r>
        <w:r>
          <w:rPr>
            <w:noProof/>
          </w:rPr>
          <w:t>Essential AIC Obligations (Core)</w:t>
        </w:r>
        <w:r>
          <w:rPr>
            <w:noProof/>
          </w:rPr>
          <w:tab/>
        </w:r>
        <w:r>
          <w:rPr>
            <w:noProof/>
          </w:rPr>
          <w:fldChar w:fldCharType="begin"/>
        </w:r>
        <w:r>
          <w:rPr>
            <w:noProof/>
          </w:rPr>
          <w:instrText xml:space="preserve"> PAGEREF _Toc188263051 \h </w:instrText>
        </w:r>
      </w:ins>
      <w:r>
        <w:rPr>
          <w:noProof/>
        </w:rPr>
      </w:r>
      <w:r>
        <w:rPr>
          <w:noProof/>
        </w:rPr>
        <w:fldChar w:fldCharType="separate"/>
      </w:r>
      <w:ins w:id="137" w:author="Prabhu, Akshata MS" w:date="2025-01-20T10:55:00Z">
        <w:r>
          <w:rPr>
            <w:noProof/>
          </w:rPr>
          <w:t>9</w:t>
        </w:r>
        <w:r>
          <w:rPr>
            <w:noProof/>
          </w:rPr>
          <w:fldChar w:fldCharType="end"/>
        </w:r>
      </w:ins>
    </w:p>
    <w:p w14:paraId="62BB5548" w14:textId="3CAF6645" w:rsidR="00DD5F6A" w:rsidRDefault="00DD5F6A">
      <w:pPr>
        <w:pStyle w:val="TOC2"/>
        <w:tabs>
          <w:tab w:val="right" w:leader="dot" w:pos="9062"/>
        </w:tabs>
        <w:rPr>
          <w:ins w:id="138" w:author="Prabhu, Akshata MS" w:date="2025-01-20T10:55:00Z"/>
          <w:rFonts w:asciiTheme="minorHAnsi" w:eastAsiaTheme="minorEastAsia" w:hAnsiTheme="minorHAnsi" w:cstheme="minorBidi"/>
          <w:noProof/>
          <w:sz w:val="22"/>
          <w:szCs w:val="22"/>
        </w:rPr>
      </w:pPr>
      <w:ins w:id="139" w:author="Prabhu, Akshata MS" w:date="2025-01-20T10:55:00Z">
        <w:r>
          <w:rPr>
            <w:noProof/>
          </w:rPr>
          <w:t>4.3</w:t>
        </w:r>
        <w:r>
          <w:rPr>
            <w:rFonts w:asciiTheme="minorHAnsi" w:eastAsiaTheme="minorEastAsia" w:hAnsiTheme="minorHAnsi" w:cstheme="minorBidi"/>
            <w:noProof/>
            <w:sz w:val="22"/>
            <w:szCs w:val="22"/>
          </w:rPr>
          <w:tab/>
        </w:r>
        <w:r>
          <w:rPr>
            <w:noProof/>
          </w:rPr>
          <w:t>Independent AIC Audit Program (Core)</w:t>
        </w:r>
        <w:r>
          <w:rPr>
            <w:noProof/>
          </w:rPr>
          <w:tab/>
        </w:r>
        <w:r>
          <w:rPr>
            <w:noProof/>
          </w:rPr>
          <w:fldChar w:fldCharType="begin"/>
        </w:r>
        <w:r>
          <w:rPr>
            <w:noProof/>
          </w:rPr>
          <w:instrText xml:space="preserve"> PAGEREF _Toc188263052 \h </w:instrText>
        </w:r>
      </w:ins>
      <w:r>
        <w:rPr>
          <w:noProof/>
        </w:rPr>
      </w:r>
      <w:r>
        <w:rPr>
          <w:noProof/>
        </w:rPr>
        <w:fldChar w:fldCharType="separate"/>
      </w:r>
      <w:ins w:id="140" w:author="Prabhu, Akshata MS" w:date="2025-01-20T10:55:00Z">
        <w:r>
          <w:rPr>
            <w:noProof/>
          </w:rPr>
          <w:t>9</w:t>
        </w:r>
        <w:r>
          <w:rPr>
            <w:noProof/>
          </w:rPr>
          <w:fldChar w:fldCharType="end"/>
        </w:r>
      </w:ins>
    </w:p>
    <w:p w14:paraId="47C38824" w14:textId="39B9333B" w:rsidR="00DD5F6A" w:rsidRDefault="00DD5F6A">
      <w:pPr>
        <w:pStyle w:val="TOC2"/>
        <w:tabs>
          <w:tab w:val="right" w:leader="dot" w:pos="9062"/>
        </w:tabs>
        <w:rPr>
          <w:ins w:id="141" w:author="Prabhu, Akshata MS" w:date="2025-01-20T10:55:00Z"/>
          <w:rFonts w:asciiTheme="minorHAnsi" w:eastAsiaTheme="minorEastAsia" w:hAnsiTheme="minorHAnsi" w:cstheme="minorBidi"/>
          <w:noProof/>
          <w:sz w:val="22"/>
          <w:szCs w:val="22"/>
        </w:rPr>
      </w:pPr>
      <w:ins w:id="142" w:author="Prabhu, Akshata MS" w:date="2025-01-20T10:55:00Z">
        <w:r>
          <w:rPr>
            <w:noProof/>
          </w:rPr>
          <w:t>4.4</w:t>
        </w:r>
        <w:r>
          <w:rPr>
            <w:rFonts w:asciiTheme="minorHAnsi" w:eastAsiaTheme="minorEastAsia" w:hAnsiTheme="minorHAnsi" w:cstheme="minorBidi"/>
            <w:noProof/>
            <w:sz w:val="22"/>
            <w:szCs w:val="22"/>
          </w:rPr>
          <w:tab/>
        </w:r>
        <w:r>
          <w:rPr>
            <w:noProof/>
          </w:rPr>
          <w:t>AIC Remediation (Core)</w:t>
        </w:r>
        <w:r>
          <w:rPr>
            <w:noProof/>
          </w:rPr>
          <w:tab/>
        </w:r>
        <w:r>
          <w:rPr>
            <w:noProof/>
          </w:rPr>
          <w:fldChar w:fldCharType="begin"/>
        </w:r>
        <w:r>
          <w:rPr>
            <w:noProof/>
          </w:rPr>
          <w:instrText xml:space="preserve"> PAGEREF _Toc188263053 \h </w:instrText>
        </w:r>
      </w:ins>
      <w:r>
        <w:rPr>
          <w:noProof/>
        </w:rPr>
      </w:r>
      <w:r>
        <w:rPr>
          <w:noProof/>
        </w:rPr>
        <w:fldChar w:fldCharType="separate"/>
      </w:r>
      <w:ins w:id="143" w:author="Prabhu, Akshata MS" w:date="2025-01-20T10:55:00Z">
        <w:r>
          <w:rPr>
            <w:noProof/>
          </w:rPr>
          <w:t>9</w:t>
        </w:r>
        <w:r>
          <w:rPr>
            <w:noProof/>
          </w:rPr>
          <w:fldChar w:fldCharType="end"/>
        </w:r>
      </w:ins>
    </w:p>
    <w:p w14:paraId="334AB6E1" w14:textId="5779F7CD" w:rsidR="00DD5F6A" w:rsidRDefault="00DD5F6A">
      <w:pPr>
        <w:pStyle w:val="TOC2"/>
        <w:tabs>
          <w:tab w:val="right" w:leader="dot" w:pos="9062"/>
        </w:tabs>
        <w:rPr>
          <w:ins w:id="144" w:author="Prabhu, Akshata MS" w:date="2025-01-20T10:55:00Z"/>
          <w:rFonts w:asciiTheme="minorHAnsi" w:eastAsiaTheme="minorEastAsia" w:hAnsiTheme="minorHAnsi" w:cstheme="minorBidi"/>
          <w:noProof/>
          <w:sz w:val="22"/>
          <w:szCs w:val="22"/>
        </w:rPr>
      </w:pPr>
      <w:ins w:id="145" w:author="Prabhu, Akshata MS" w:date="2025-01-20T10:55:00Z">
        <w:r>
          <w:rPr>
            <w:noProof/>
          </w:rPr>
          <w:t>4.5</w:t>
        </w:r>
        <w:r>
          <w:rPr>
            <w:rFonts w:asciiTheme="minorHAnsi" w:eastAsiaTheme="minorEastAsia" w:hAnsiTheme="minorHAnsi" w:cstheme="minorBidi"/>
            <w:noProof/>
            <w:sz w:val="22"/>
            <w:szCs w:val="22"/>
          </w:rPr>
          <w:tab/>
        </w:r>
        <w:r>
          <w:rPr>
            <w:noProof/>
          </w:rPr>
          <w:t>AIC Remedies (Core)</w:t>
        </w:r>
        <w:r>
          <w:rPr>
            <w:noProof/>
          </w:rPr>
          <w:tab/>
        </w:r>
        <w:r>
          <w:rPr>
            <w:noProof/>
          </w:rPr>
          <w:fldChar w:fldCharType="begin"/>
        </w:r>
        <w:r>
          <w:rPr>
            <w:noProof/>
          </w:rPr>
          <w:instrText xml:space="preserve"> PAGEREF _Toc188263054 \h </w:instrText>
        </w:r>
      </w:ins>
      <w:r>
        <w:rPr>
          <w:noProof/>
        </w:rPr>
      </w:r>
      <w:r>
        <w:rPr>
          <w:noProof/>
        </w:rPr>
        <w:fldChar w:fldCharType="separate"/>
      </w:r>
      <w:ins w:id="146" w:author="Prabhu, Akshata MS" w:date="2025-01-20T10:55:00Z">
        <w:r>
          <w:rPr>
            <w:noProof/>
          </w:rPr>
          <w:t>10</w:t>
        </w:r>
        <w:r>
          <w:rPr>
            <w:noProof/>
          </w:rPr>
          <w:fldChar w:fldCharType="end"/>
        </w:r>
      </w:ins>
    </w:p>
    <w:p w14:paraId="54569B7F" w14:textId="2689C192" w:rsidR="00DD5F6A" w:rsidRDefault="00DD5F6A">
      <w:pPr>
        <w:pStyle w:val="TOC1"/>
        <w:rPr>
          <w:ins w:id="147" w:author="Prabhu, Akshata MS" w:date="2025-01-20T10:55:00Z"/>
          <w:rFonts w:asciiTheme="minorHAnsi" w:eastAsiaTheme="minorEastAsia" w:hAnsiTheme="minorHAnsi" w:cstheme="minorBidi"/>
          <w:b w:val="0"/>
          <w:sz w:val="22"/>
          <w:szCs w:val="22"/>
        </w:rPr>
      </w:pPr>
      <w:ins w:id="148" w:author="Prabhu, Akshata MS" w:date="2025-01-20T10:55:00Z">
        <w:r>
          <w:t>5</w:t>
        </w:r>
        <w:r>
          <w:rPr>
            <w:rFonts w:asciiTheme="minorHAnsi" w:eastAsiaTheme="minorEastAsia" w:hAnsiTheme="minorHAnsi" w:cstheme="minorBidi"/>
            <w:b w:val="0"/>
            <w:sz w:val="22"/>
            <w:szCs w:val="22"/>
          </w:rPr>
          <w:tab/>
        </w:r>
        <w:r>
          <w:t>TECHNICAL DATA, SOFTWARE AND CONTRACT MATERIAL</w:t>
        </w:r>
        <w:r>
          <w:tab/>
        </w:r>
        <w:r>
          <w:fldChar w:fldCharType="begin"/>
        </w:r>
        <w:r>
          <w:instrText xml:space="preserve"> PAGEREF _Toc188263055 \h </w:instrText>
        </w:r>
      </w:ins>
      <w:r>
        <w:fldChar w:fldCharType="separate"/>
      </w:r>
      <w:ins w:id="149" w:author="Prabhu, Akshata MS" w:date="2025-01-20T10:55:00Z">
        <w:r>
          <w:t>11</w:t>
        </w:r>
        <w:r>
          <w:fldChar w:fldCharType="end"/>
        </w:r>
      </w:ins>
    </w:p>
    <w:p w14:paraId="19983519" w14:textId="3158CA2E" w:rsidR="00DD5F6A" w:rsidRDefault="00DD5F6A">
      <w:pPr>
        <w:pStyle w:val="TOC2"/>
        <w:tabs>
          <w:tab w:val="right" w:leader="dot" w:pos="9062"/>
        </w:tabs>
        <w:rPr>
          <w:ins w:id="150" w:author="Prabhu, Akshata MS" w:date="2025-01-20T10:55:00Z"/>
          <w:rFonts w:asciiTheme="minorHAnsi" w:eastAsiaTheme="minorEastAsia" w:hAnsiTheme="minorHAnsi" w:cstheme="minorBidi"/>
          <w:noProof/>
          <w:sz w:val="22"/>
          <w:szCs w:val="22"/>
        </w:rPr>
      </w:pPr>
      <w:ins w:id="151" w:author="Prabhu, Akshata MS" w:date="2025-01-20T10:55:00Z">
        <w:r>
          <w:rPr>
            <w:noProof/>
          </w:rPr>
          <w:t>5.1</w:t>
        </w:r>
        <w:r>
          <w:rPr>
            <w:rFonts w:asciiTheme="minorHAnsi" w:eastAsiaTheme="minorEastAsia" w:hAnsiTheme="minorHAnsi" w:cstheme="minorBidi"/>
            <w:noProof/>
            <w:sz w:val="22"/>
            <w:szCs w:val="22"/>
          </w:rPr>
          <w:tab/>
        </w:r>
        <w:r>
          <w:rPr>
            <w:noProof/>
          </w:rPr>
          <w:t>Ownership of Intellectual Property (IP) (Core)</w:t>
        </w:r>
        <w:r>
          <w:rPr>
            <w:noProof/>
          </w:rPr>
          <w:tab/>
        </w:r>
        <w:r>
          <w:rPr>
            <w:noProof/>
          </w:rPr>
          <w:fldChar w:fldCharType="begin"/>
        </w:r>
        <w:r>
          <w:rPr>
            <w:noProof/>
          </w:rPr>
          <w:instrText xml:space="preserve"> PAGEREF _Toc188263056 \h </w:instrText>
        </w:r>
      </w:ins>
      <w:r>
        <w:rPr>
          <w:noProof/>
        </w:rPr>
      </w:r>
      <w:r>
        <w:rPr>
          <w:noProof/>
        </w:rPr>
        <w:fldChar w:fldCharType="separate"/>
      </w:r>
      <w:ins w:id="152" w:author="Prabhu, Akshata MS" w:date="2025-01-20T10:55:00Z">
        <w:r>
          <w:rPr>
            <w:noProof/>
          </w:rPr>
          <w:t>11</w:t>
        </w:r>
        <w:r>
          <w:rPr>
            <w:noProof/>
          </w:rPr>
          <w:fldChar w:fldCharType="end"/>
        </w:r>
      </w:ins>
    </w:p>
    <w:p w14:paraId="7F39D160" w14:textId="004992D2" w:rsidR="00DD5F6A" w:rsidRDefault="00DD5F6A">
      <w:pPr>
        <w:pStyle w:val="TOC2"/>
        <w:tabs>
          <w:tab w:val="right" w:leader="dot" w:pos="9062"/>
        </w:tabs>
        <w:rPr>
          <w:ins w:id="153" w:author="Prabhu, Akshata MS" w:date="2025-01-20T10:55:00Z"/>
          <w:rFonts w:asciiTheme="minorHAnsi" w:eastAsiaTheme="minorEastAsia" w:hAnsiTheme="minorHAnsi" w:cstheme="minorBidi"/>
          <w:noProof/>
          <w:sz w:val="22"/>
          <w:szCs w:val="22"/>
        </w:rPr>
      </w:pPr>
      <w:ins w:id="154" w:author="Prabhu, Akshata MS" w:date="2025-01-20T10:55:00Z">
        <w:r w:rsidRPr="006B6E73">
          <w:rPr>
            <w:noProof/>
          </w:rPr>
          <w:t>5.2</w:t>
        </w:r>
        <w:r>
          <w:rPr>
            <w:rFonts w:asciiTheme="minorHAnsi" w:eastAsiaTheme="minorEastAsia" w:hAnsiTheme="minorHAnsi" w:cstheme="minorBidi"/>
            <w:noProof/>
            <w:sz w:val="22"/>
            <w:szCs w:val="22"/>
          </w:rPr>
          <w:tab/>
        </w:r>
        <w:r>
          <w:rPr>
            <w:noProof/>
          </w:rPr>
          <w:t>Highly Sensitive Software (Core)</w:t>
        </w:r>
        <w:r>
          <w:rPr>
            <w:noProof/>
          </w:rPr>
          <w:tab/>
        </w:r>
        <w:r>
          <w:rPr>
            <w:noProof/>
          </w:rPr>
          <w:fldChar w:fldCharType="begin"/>
        </w:r>
        <w:r>
          <w:rPr>
            <w:noProof/>
          </w:rPr>
          <w:instrText xml:space="preserve"> PAGEREF _Toc188263057 \h </w:instrText>
        </w:r>
      </w:ins>
      <w:r>
        <w:rPr>
          <w:noProof/>
        </w:rPr>
      </w:r>
      <w:r>
        <w:rPr>
          <w:noProof/>
        </w:rPr>
        <w:fldChar w:fldCharType="separate"/>
      </w:r>
      <w:ins w:id="155" w:author="Prabhu, Akshata MS" w:date="2025-01-20T10:55:00Z">
        <w:r>
          <w:rPr>
            <w:noProof/>
          </w:rPr>
          <w:t>12</w:t>
        </w:r>
        <w:r>
          <w:rPr>
            <w:noProof/>
          </w:rPr>
          <w:fldChar w:fldCharType="end"/>
        </w:r>
      </w:ins>
    </w:p>
    <w:p w14:paraId="68225326" w14:textId="3B914049" w:rsidR="00DD5F6A" w:rsidRDefault="00DD5F6A">
      <w:pPr>
        <w:pStyle w:val="TOC2"/>
        <w:tabs>
          <w:tab w:val="right" w:leader="dot" w:pos="9062"/>
        </w:tabs>
        <w:rPr>
          <w:ins w:id="156" w:author="Prabhu, Akshata MS" w:date="2025-01-20T10:55:00Z"/>
          <w:rFonts w:asciiTheme="minorHAnsi" w:eastAsiaTheme="minorEastAsia" w:hAnsiTheme="minorHAnsi" w:cstheme="minorBidi"/>
          <w:noProof/>
          <w:sz w:val="22"/>
          <w:szCs w:val="22"/>
        </w:rPr>
      </w:pPr>
      <w:ins w:id="157" w:author="Prabhu, Akshata MS" w:date="2025-01-20T10:55:00Z">
        <w:r>
          <w:rPr>
            <w:noProof/>
          </w:rPr>
          <w:t>5.3</w:t>
        </w:r>
        <w:r>
          <w:rPr>
            <w:rFonts w:asciiTheme="minorHAnsi" w:eastAsiaTheme="minorEastAsia" w:hAnsiTheme="minorHAnsi" w:cstheme="minorBidi"/>
            <w:noProof/>
            <w:sz w:val="22"/>
            <w:szCs w:val="22"/>
          </w:rPr>
          <w:tab/>
        </w:r>
        <w:r>
          <w:rPr>
            <w:noProof/>
          </w:rPr>
          <w:t>TD and Software (Core)</w:t>
        </w:r>
        <w:r>
          <w:rPr>
            <w:noProof/>
          </w:rPr>
          <w:tab/>
        </w:r>
        <w:r>
          <w:rPr>
            <w:noProof/>
          </w:rPr>
          <w:fldChar w:fldCharType="begin"/>
        </w:r>
        <w:r>
          <w:rPr>
            <w:noProof/>
          </w:rPr>
          <w:instrText xml:space="preserve"> PAGEREF _Toc188263058 \h </w:instrText>
        </w:r>
      </w:ins>
      <w:r>
        <w:rPr>
          <w:noProof/>
        </w:rPr>
      </w:r>
      <w:r>
        <w:rPr>
          <w:noProof/>
        </w:rPr>
        <w:fldChar w:fldCharType="separate"/>
      </w:r>
      <w:ins w:id="158" w:author="Prabhu, Akshata MS" w:date="2025-01-20T10:55:00Z">
        <w:r>
          <w:rPr>
            <w:noProof/>
          </w:rPr>
          <w:t>12</w:t>
        </w:r>
        <w:r>
          <w:rPr>
            <w:noProof/>
          </w:rPr>
          <w:fldChar w:fldCharType="end"/>
        </w:r>
      </w:ins>
    </w:p>
    <w:p w14:paraId="07DCBBA4" w14:textId="298C17AE" w:rsidR="00DD5F6A" w:rsidRDefault="00DD5F6A">
      <w:pPr>
        <w:pStyle w:val="TOC2"/>
        <w:tabs>
          <w:tab w:val="right" w:leader="dot" w:pos="9062"/>
        </w:tabs>
        <w:rPr>
          <w:ins w:id="159" w:author="Prabhu, Akshata MS" w:date="2025-01-20T10:55:00Z"/>
          <w:rFonts w:asciiTheme="minorHAnsi" w:eastAsiaTheme="minorEastAsia" w:hAnsiTheme="minorHAnsi" w:cstheme="minorBidi"/>
          <w:noProof/>
          <w:sz w:val="22"/>
          <w:szCs w:val="22"/>
        </w:rPr>
      </w:pPr>
      <w:ins w:id="160" w:author="Prabhu, Akshata MS" w:date="2025-01-20T10:55:00Z">
        <w:r>
          <w:rPr>
            <w:noProof/>
          </w:rPr>
          <w:t>5.4</w:t>
        </w:r>
        <w:r>
          <w:rPr>
            <w:rFonts w:asciiTheme="minorHAnsi" w:eastAsiaTheme="minorEastAsia" w:hAnsiTheme="minorHAnsi" w:cstheme="minorBidi"/>
            <w:noProof/>
            <w:sz w:val="22"/>
            <w:szCs w:val="22"/>
          </w:rPr>
          <w:tab/>
        </w:r>
        <w:r>
          <w:rPr>
            <w:noProof/>
          </w:rPr>
          <w:t>Commercial TD and Commercial Software (Core)</w:t>
        </w:r>
        <w:r>
          <w:rPr>
            <w:noProof/>
          </w:rPr>
          <w:tab/>
        </w:r>
        <w:r>
          <w:rPr>
            <w:noProof/>
          </w:rPr>
          <w:fldChar w:fldCharType="begin"/>
        </w:r>
        <w:r>
          <w:rPr>
            <w:noProof/>
          </w:rPr>
          <w:instrText xml:space="preserve"> PAGEREF _Toc188263059 \h </w:instrText>
        </w:r>
      </w:ins>
      <w:r>
        <w:rPr>
          <w:noProof/>
        </w:rPr>
      </w:r>
      <w:r>
        <w:rPr>
          <w:noProof/>
        </w:rPr>
        <w:fldChar w:fldCharType="separate"/>
      </w:r>
      <w:ins w:id="161" w:author="Prabhu, Akshata MS" w:date="2025-01-20T10:55:00Z">
        <w:r>
          <w:rPr>
            <w:noProof/>
          </w:rPr>
          <w:t>12</w:t>
        </w:r>
        <w:r>
          <w:rPr>
            <w:noProof/>
          </w:rPr>
          <w:fldChar w:fldCharType="end"/>
        </w:r>
      </w:ins>
    </w:p>
    <w:p w14:paraId="3A172618" w14:textId="2DA399EA" w:rsidR="00DD5F6A" w:rsidRDefault="00DD5F6A">
      <w:pPr>
        <w:pStyle w:val="TOC2"/>
        <w:tabs>
          <w:tab w:val="right" w:leader="dot" w:pos="9062"/>
        </w:tabs>
        <w:rPr>
          <w:ins w:id="162" w:author="Prabhu, Akshata MS" w:date="2025-01-20T10:55:00Z"/>
          <w:rFonts w:asciiTheme="minorHAnsi" w:eastAsiaTheme="minorEastAsia" w:hAnsiTheme="minorHAnsi" w:cstheme="minorBidi"/>
          <w:noProof/>
          <w:sz w:val="22"/>
          <w:szCs w:val="22"/>
        </w:rPr>
      </w:pPr>
      <w:ins w:id="163" w:author="Prabhu, Akshata MS" w:date="2025-01-20T10:55:00Z">
        <w:r>
          <w:rPr>
            <w:noProof/>
          </w:rPr>
          <w:t>5.5</w:t>
        </w:r>
        <w:r>
          <w:rPr>
            <w:rFonts w:asciiTheme="minorHAnsi" w:eastAsiaTheme="minorEastAsia" w:hAnsiTheme="minorHAnsi" w:cstheme="minorBidi"/>
            <w:noProof/>
            <w:sz w:val="22"/>
            <w:szCs w:val="22"/>
          </w:rPr>
          <w:tab/>
        </w:r>
        <w:r>
          <w:rPr>
            <w:noProof/>
          </w:rPr>
          <w:t>Commonwealth TD and Commonwealth Software (Core)</w:t>
        </w:r>
        <w:r>
          <w:rPr>
            <w:noProof/>
          </w:rPr>
          <w:tab/>
        </w:r>
        <w:r>
          <w:rPr>
            <w:noProof/>
          </w:rPr>
          <w:fldChar w:fldCharType="begin"/>
        </w:r>
        <w:r>
          <w:rPr>
            <w:noProof/>
          </w:rPr>
          <w:instrText xml:space="preserve"> PAGEREF _Toc188263060 \h </w:instrText>
        </w:r>
      </w:ins>
      <w:r>
        <w:rPr>
          <w:noProof/>
        </w:rPr>
      </w:r>
      <w:r>
        <w:rPr>
          <w:noProof/>
        </w:rPr>
        <w:fldChar w:fldCharType="separate"/>
      </w:r>
      <w:ins w:id="164" w:author="Prabhu, Akshata MS" w:date="2025-01-20T10:55:00Z">
        <w:r>
          <w:rPr>
            <w:noProof/>
          </w:rPr>
          <w:t>13</w:t>
        </w:r>
        <w:r>
          <w:rPr>
            <w:noProof/>
          </w:rPr>
          <w:fldChar w:fldCharType="end"/>
        </w:r>
      </w:ins>
    </w:p>
    <w:p w14:paraId="251D444E" w14:textId="6ABF3173" w:rsidR="00DD5F6A" w:rsidRDefault="00DD5F6A">
      <w:pPr>
        <w:pStyle w:val="TOC2"/>
        <w:tabs>
          <w:tab w:val="right" w:leader="dot" w:pos="9062"/>
        </w:tabs>
        <w:rPr>
          <w:ins w:id="165" w:author="Prabhu, Akshata MS" w:date="2025-01-20T10:55:00Z"/>
          <w:rFonts w:asciiTheme="minorHAnsi" w:eastAsiaTheme="minorEastAsia" w:hAnsiTheme="minorHAnsi" w:cstheme="minorBidi"/>
          <w:noProof/>
          <w:sz w:val="22"/>
          <w:szCs w:val="22"/>
        </w:rPr>
      </w:pPr>
      <w:ins w:id="166" w:author="Prabhu, Akshata MS" w:date="2025-01-20T10:55:00Z">
        <w:r>
          <w:rPr>
            <w:noProof/>
          </w:rPr>
          <w:t>5.6</w:t>
        </w:r>
        <w:r>
          <w:rPr>
            <w:rFonts w:asciiTheme="minorHAnsi" w:eastAsiaTheme="minorEastAsia" w:hAnsiTheme="minorHAnsi" w:cstheme="minorBidi"/>
            <w:noProof/>
            <w:sz w:val="22"/>
            <w:szCs w:val="22"/>
          </w:rPr>
          <w:tab/>
        </w:r>
        <w:r>
          <w:rPr>
            <w:noProof/>
          </w:rPr>
          <w:t>GFM Licence (Core)</w:t>
        </w:r>
        <w:r>
          <w:rPr>
            <w:noProof/>
          </w:rPr>
          <w:tab/>
        </w:r>
        <w:r>
          <w:rPr>
            <w:noProof/>
          </w:rPr>
          <w:fldChar w:fldCharType="begin"/>
        </w:r>
        <w:r>
          <w:rPr>
            <w:noProof/>
          </w:rPr>
          <w:instrText xml:space="preserve"> PAGEREF _Toc188263061 \h </w:instrText>
        </w:r>
      </w:ins>
      <w:r>
        <w:rPr>
          <w:noProof/>
        </w:rPr>
      </w:r>
      <w:r>
        <w:rPr>
          <w:noProof/>
        </w:rPr>
        <w:fldChar w:fldCharType="separate"/>
      </w:r>
      <w:ins w:id="167" w:author="Prabhu, Akshata MS" w:date="2025-01-20T10:55:00Z">
        <w:r>
          <w:rPr>
            <w:noProof/>
          </w:rPr>
          <w:t>14</w:t>
        </w:r>
        <w:r>
          <w:rPr>
            <w:noProof/>
          </w:rPr>
          <w:fldChar w:fldCharType="end"/>
        </w:r>
      </w:ins>
    </w:p>
    <w:p w14:paraId="6ED23927" w14:textId="6B8D59DC" w:rsidR="00DD5F6A" w:rsidRDefault="00DD5F6A">
      <w:pPr>
        <w:pStyle w:val="TOC2"/>
        <w:tabs>
          <w:tab w:val="right" w:leader="dot" w:pos="9062"/>
        </w:tabs>
        <w:rPr>
          <w:ins w:id="168" w:author="Prabhu, Akshata MS" w:date="2025-01-20T10:55:00Z"/>
          <w:rFonts w:asciiTheme="minorHAnsi" w:eastAsiaTheme="minorEastAsia" w:hAnsiTheme="minorHAnsi" w:cstheme="minorBidi"/>
          <w:noProof/>
          <w:sz w:val="22"/>
          <w:szCs w:val="22"/>
        </w:rPr>
      </w:pPr>
      <w:ins w:id="169" w:author="Prabhu, Akshata MS" w:date="2025-01-20T10:55:00Z">
        <w:r>
          <w:rPr>
            <w:noProof/>
          </w:rPr>
          <w:t>5.7</w:t>
        </w:r>
        <w:r>
          <w:rPr>
            <w:rFonts w:asciiTheme="minorHAnsi" w:eastAsiaTheme="minorEastAsia" w:hAnsiTheme="minorHAnsi" w:cstheme="minorBidi"/>
            <w:noProof/>
            <w:sz w:val="22"/>
            <w:szCs w:val="22"/>
          </w:rPr>
          <w:tab/>
        </w:r>
        <w:r>
          <w:rPr>
            <w:noProof/>
          </w:rPr>
          <w:t>Contract Material (Core)</w:t>
        </w:r>
        <w:r>
          <w:rPr>
            <w:noProof/>
          </w:rPr>
          <w:tab/>
        </w:r>
        <w:r>
          <w:rPr>
            <w:noProof/>
          </w:rPr>
          <w:fldChar w:fldCharType="begin"/>
        </w:r>
        <w:r>
          <w:rPr>
            <w:noProof/>
          </w:rPr>
          <w:instrText xml:space="preserve"> PAGEREF _Toc188263062 \h </w:instrText>
        </w:r>
      </w:ins>
      <w:r>
        <w:rPr>
          <w:noProof/>
        </w:rPr>
      </w:r>
      <w:r>
        <w:rPr>
          <w:noProof/>
        </w:rPr>
        <w:fldChar w:fldCharType="separate"/>
      </w:r>
      <w:ins w:id="170" w:author="Prabhu, Akshata MS" w:date="2025-01-20T10:55:00Z">
        <w:r>
          <w:rPr>
            <w:noProof/>
          </w:rPr>
          <w:t>14</w:t>
        </w:r>
        <w:r>
          <w:rPr>
            <w:noProof/>
          </w:rPr>
          <w:fldChar w:fldCharType="end"/>
        </w:r>
      </w:ins>
    </w:p>
    <w:p w14:paraId="11E77EB0" w14:textId="7863426E" w:rsidR="00DD5F6A" w:rsidRDefault="00DD5F6A">
      <w:pPr>
        <w:pStyle w:val="TOC2"/>
        <w:tabs>
          <w:tab w:val="right" w:leader="dot" w:pos="9062"/>
        </w:tabs>
        <w:rPr>
          <w:ins w:id="171" w:author="Prabhu, Akshata MS" w:date="2025-01-20T10:55:00Z"/>
          <w:rFonts w:asciiTheme="minorHAnsi" w:eastAsiaTheme="minorEastAsia" w:hAnsiTheme="minorHAnsi" w:cstheme="minorBidi"/>
          <w:noProof/>
          <w:sz w:val="22"/>
          <w:szCs w:val="22"/>
        </w:rPr>
      </w:pPr>
      <w:ins w:id="172" w:author="Prabhu, Akshata MS" w:date="2025-01-20T10:55:00Z">
        <w:r>
          <w:rPr>
            <w:noProof/>
          </w:rPr>
          <w:t>5.8</w:t>
        </w:r>
        <w:r>
          <w:rPr>
            <w:rFonts w:asciiTheme="minorHAnsi" w:eastAsiaTheme="minorEastAsia" w:hAnsiTheme="minorHAnsi" w:cstheme="minorBidi"/>
            <w:noProof/>
            <w:sz w:val="22"/>
            <w:szCs w:val="22"/>
          </w:rPr>
          <w:tab/>
        </w:r>
        <w:r>
          <w:rPr>
            <w:noProof/>
          </w:rPr>
          <w:t>Contractor Sublicences (Core)</w:t>
        </w:r>
        <w:r>
          <w:rPr>
            <w:noProof/>
          </w:rPr>
          <w:tab/>
        </w:r>
        <w:r>
          <w:rPr>
            <w:noProof/>
          </w:rPr>
          <w:fldChar w:fldCharType="begin"/>
        </w:r>
        <w:r>
          <w:rPr>
            <w:noProof/>
          </w:rPr>
          <w:instrText xml:space="preserve"> PAGEREF _Toc188263063 \h </w:instrText>
        </w:r>
      </w:ins>
      <w:r>
        <w:rPr>
          <w:noProof/>
        </w:rPr>
      </w:r>
      <w:r>
        <w:rPr>
          <w:noProof/>
        </w:rPr>
        <w:fldChar w:fldCharType="separate"/>
      </w:r>
      <w:ins w:id="173" w:author="Prabhu, Akshata MS" w:date="2025-01-20T10:55:00Z">
        <w:r>
          <w:rPr>
            <w:noProof/>
          </w:rPr>
          <w:t>14</w:t>
        </w:r>
        <w:r>
          <w:rPr>
            <w:noProof/>
          </w:rPr>
          <w:fldChar w:fldCharType="end"/>
        </w:r>
      </w:ins>
    </w:p>
    <w:p w14:paraId="78F3E09A" w14:textId="4EF74A94" w:rsidR="00DD5F6A" w:rsidRDefault="00DD5F6A">
      <w:pPr>
        <w:pStyle w:val="TOC2"/>
        <w:tabs>
          <w:tab w:val="right" w:leader="dot" w:pos="9062"/>
        </w:tabs>
        <w:rPr>
          <w:ins w:id="174" w:author="Prabhu, Akshata MS" w:date="2025-01-20T10:55:00Z"/>
          <w:rFonts w:asciiTheme="minorHAnsi" w:eastAsiaTheme="minorEastAsia" w:hAnsiTheme="minorHAnsi" w:cstheme="minorBidi"/>
          <w:noProof/>
          <w:sz w:val="22"/>
          <w:szCs w:val="22"/>
        </w:rPr>
      </w:pPr>
      <w:ins w:id="175" w:author="Prabhu, Akshata MS" w:date="2025-01-20T10:55:00Z">
        <w:r>
          <w:rPr>
            <w:noProof/>
          </w:rPr>
          <w:t>5.9</w:t>
        </w:r>
        <w:r>
          <w:rPr>
            <w:rFonts w:asciiTheme="minorHAnsi" w:eastAsiaTheme="minorEastAsia" w:hAnsiTheme="minorHAnsi" w:cstheme="minorBidi"/>
            <w:noProof/>
            <w:sz w:val="22"/>
            <w:szCs w:val="22"/>
          </w:rPr>
          <w:tab/>
        </w:r>
        <w:r>
          <w:rPr>
            <w:noProof/>
          </w:rPr>
          <w:t>Commonwealth Sublicences (Core)</w:t>
        </w:r>
        <w:r>
          <w:rPr>
            <w:noProof/>
          </w:rPr>
          <w:tab/>
        </w:r>
        <w:r>
          <w:rPr>
            <w:noProof/>
          </w:rPr>
          <w:fldChar w:fldCharType="begin"/>
        </w:r>
        <w:r>
          <w:rPr>
            <w:noProof/>
          </w:rPr>
          <w:instrText xml:space="preserve"> PAGEREF _Toc188263064 \h </w:instrText>
        </w:r>
      </w:ins>
      <w:r>
        <w:rPr>
          <w:noProof/>
        </w:rPr>
      </w:r>
      <w:r>
        <w:rPr>
          <w:noProof/>
        </w:rPr>
        <w:fldChar w:fldCharType="separate"/>
      </w:r>
      <w:ins w:id="176" w:author="Prabhu, Akshata MS" w:date="2025-01-20T10:55:00Z">
        <w:r>
          <w:rPr>
            <w:noProof/>
          </w:rPr>
          <w:t>15</w:t>
        </w:r>
        <w:r>
          <w:rPr>
            <w:noProof/>
          </w:rPr>
          <w:fldChar w:fldCharType="end"/>
        </w:r>
      </w:ins>
    </w:p>
    <w:p w14:paraId="3EFC7CC4" w14:textId="2630EFDC" w:rsidR="00DD5F6A" w:rsidRDefault="00DD5F6A">
      <w:pPr>
        <w:pStyle w:val="TOC2"/>
        <w:tabs>
          <w:tab w:val="left" w:pos="1417"/>
          <w:tab w:val="right" w:leader="dot" w:pos="9062"/>
        </w:tabs>
        <w:rPr>
          <w:ins w:id="177" w:author="Prabhu, Akshata MS" w:date="2025-01-20T10:55:00Z"/>
          <w:rFonts w:asciiTheme="minorHAnsi" w:eastAsiaTheme="minorEastAsia" w:hAnsiTheme="minorHAnsi" w:cstheme="minorBidi"/>
          <w:noProof/>
          <w:sz w:val="22"/>
          <w:szCs w:val="22"/>
        </w:rPr>
      </w:pPr>
      <w:ins w:id="178" w:author="Prabhu, Akshata MS" w:date="2025-01-20T10:55:00Z">
        <w:r>
          <w:rPr>
            <w:noProof/>
          </w:rPr>
          <w:t>5.10</w:t>
        </w:r>
        <w:r>
          <w:rPr>
            <w:rFonts w:asciiTheme="minorHAnsi" w:eastAsiaTheme="minorEastAsia" w:hAnsiTheme="minorHAnsi" w:cstheme="minorBidi"/>
            <w:noProof/>
            <w:sz w:val="22"/>
            <w:szCs w:val="22"/>
          </w:rPr>
          <w:tab/>
        </w:r>
        <w:r>
          <w:rPr>
            <w:noProof/>
          </w:rPr>
          <w:t>No Commercialisation (Core)</w:t>
        </w:r>
        <w:r>
          <w:rPr>
            <w:noProof/>
          </w:rPr>
          <w:tab/>
        </w:r>
        <w:r>
          <w:rPr>
            <w:noProof/>
          </w:rPr>
          <w:fldChar w:fldCharType="begin"/>
        </w:r>
        <w:r>
          <w:rPr>
            <w:noProof/>
          </w:rPr>
          <w:instrText xml:space="preserve"> PAGEREF _Toc188263065 \h </w:instrText>
        </w:r>
      </w:ins>
      <w:r>
        <w:rPr>
          <w:noProof/>
        </w:rPr>
      </w:r>
      <w:r>
        <w:rPr>
          <w:noProof/>
        </w:rPr>
        <w:fldChar w:fldCharType="separate"/>
      </w:r>
      <w:ins w:id="179" w:author="Prabhu, Akshata MS" w:date="2025-01-20T10:55:00Z">
        <w:r>
          <w:rPr>
            <w:noProof/>
          </w:rPr>
          <w:t>15</w:t>
        </w:r>
        <w:r>
          <w:rPr>
            <w:noProof/>
          </w:rPr>
          <w:fldChar w:fldCharType="end"/>
        </w:r>
      </w:ins>
    </w:p>
    <w:p w14:paraId="774B38C0" w14:textId="766C1438" w:rsidR="00DD5F6A" w:rsidRDefault="00DD5F6A">
      <w:pPr>
        <w:pStyle w:val="TOC2"/>
        <w:tabs>
          <w:tab w:val="left" w:pos="1417"/>
          <w:tab w:val="right" w:leader="dot" w:pos="9062"/>
        </w:tabs>
        <w:rPr>
          <w:ins w:id="180" w:author="Prabhu, Akshata MS" w:date="2025-01-20T10:55:00Z"/>
          <w:rFonts w:asciiTheme="minorHAnsi" w:eastAsiaTheme="minorEastAsia" w:hAnsiTheme="minorHAnsi" w:cstheme="minorBidi"/>
          <w:noProof/>
          <w:sz w:val="22"/>
          <w:szCs w:val="22"/>
        </w:rPr>
      </w:pPr>
      <w:ins w:id="181" w:author="Prabhu, Akshata MS" w:date="2025-01-20T10:55:00Z">
        <w:r>
          <w:rPr>
            <w:noProof/>
          </w:rPr>
          <w:t>5.11</w:t>
        </w:r>
        <w:r>
          <w:rPr>
            <w:rFonts w:asciiTheme="minorHAnsi" w:eastAsiaTheme="minorEastAsia" w:hAnsiTheme="minorHAnsi" w:cstheme="minorBidi"/>
            <w:noProof/>
            <w:sz w:val="22"/>
            <w:szCs w:val="22"/>
          </w:rPr>
          <w:tab/>
        </w:r>
        <w:r>
          <w:rPr>
            <w:noProof/>
          </w:rPr>
          <w:t>Failure to obtain IP rights (Core)</w:t>
        </w:r>
        <w:r>
          <w:rPr>
            <w:noProof/>
          </w:rPr>
          <w:tab/>
        </w:r>
        <w:r>
          <w:rPr>
            <w:noProof/>
          </w:rPr>
          <w:fldChar w:fldCharType="begin"/>
        </w:r>
        <w:r>
          <w:rPr>
            <w:noProof/>
          </w:rPr>
          <w:instrText xml:space="preserve"> PAGEREF _Toc188263066 \h </w:instrText>
        </w:r>
      </w:ins>
      <w:r>
        <w:rPr>
          <w:noProof/>
        </w:rPr>
      </w:r>
      <w:r>
        <w:rPr>
          <w:noProof/>
        </w:rPr>
        <w:fldChar w:fldCharType="separate"/>
      </w:r>
      <w:ins w:id="182" w:author="Prabhu, Akshata MS" w:date="2025-01-20T10:55:00Z">
        <w:r>
          <w:rPr>
            <w:noProof/>
          </w:rPr>
          <w:t>15</w:t>
        </w:r>
        <w:r>
          <w:rPr>
            <w:noProof/>
          </w:rPr>
          <w:fldChar w:fldCharType="end"/>
        </w:r>
      </w:ins>
    </w:p>
    <w:p w14:paraId="1BCD1DE1" w14:textId="2405B200" w:rsidR="00DD5F6A" w:rsidRDefault="00DD5F6A">
      <w:pPr>
        <w:pStyle w:val="TOC2"/>
        <w:tabs>
          <w:tab w:val="left" w:pos="1417"/>
          <w:tab w:val="right" w:leader="dot" w:pos="9062"/>
        </w:tabs>
        <w:rPr>
          <w:ins w:id="183" w:author="Prabhu, Akshata MS" w:date="2025-01-20T10:55:00Z"/>
          <w:rFonts w:asciiTheme="minorHAnsi" w:eastAsiaTheme="minorEastAsia" w:hAnsiTheme="minorHAnsi" w:cstheme="minorBidi"/>
          <w:noProof/>
          <w:sz w:val="22"/>
          <w:szCs w:val="22"/>
        </w:rPr>
      </w:pPr>
      <w:ins w:id="184" w:author="Prabhu, Akshata MS" w:date="2025-01-20T10:55:00Z">
        <w:r>
          <w:rPr>
            <w:noProof/>
          </w:rPr>
          <w:t>5.12</w:t>
        </w:r>
        <w:r>
          <w:rPr>
            <w:rFonts w:asciiTheme="minorHAnsi" w:eastAsiaTheme="minorEastAsia" w:hAnsiTheme="minorHAnsi" w:cstheme="minorBidi"/>
            <w:noProof/>
            <w:sz w:val="22"/>
            <w:szCs w:val="22"/>
          </w:rPr>
          <w:tab/>
        </w:r>
        <w:r>
          <w:rPr>
            <w:noProof/>
          </w:rPr>
          <w:t>TDSR Schedule (Core)</w:t>
        </w:r>
        <w:r>
          <w:rPr>
            <w:noProof/>
          </w:rPr>
          <w:tab/>
        </w:r>
        <w:r>
          <w:rPr>
            <w:noProof/>
          </w:rPr>
          <w:fldChar w:fldCharType="begin"/>
        </w:r>
        <w:r>
          <w:rPr>
            <w:noProof/>
          </w:rPr>
          <w:instrText xml:space="preserve"> PAGEREF _Toc188263067 \h </w:instrText>
        </w:r>
      </w:ins>
      <w:r>
        <w:rPr>
          <w:noProof/>
        </w:rPr>
      </w:r>
      <w:r>
        <w:rPr>
          <w:noProof/>
        </w:rPr>
        <w:fldChar w:fldCharType="separate"/>
      </w:r>
      <w:ins w:id="185" w:author="Prabhu, Akshata MS" w:date="2025-01-20T10:55:00Z">
        <w:r>
          <w:rPr>
            <w:noProof/>
          </w:rPr>
          <w:t>16</w:t>
        </w:r>
        <w:r>
          <w:rPr>
            <w:noProof/>
          </w:rPr>
          <w:fldChar w:fldCharType="end"/>
        </w:r>
      </w:ins>
    </w:p>
    <w:p w14:paraId="27000B98" w14:textId="3191EEA5" w:rsidR="00DD5F6A" w:rsidRDefault="00DD5F6A">
      <w:pPr>
        <w:pStyle w:val="TOC2"/>
        <w:tabs>
          <w:tab w:val="left" w:pos="1417"/>
          <w:tab w:val="right" w:leader="dot" w:pos="9062"/>
        </w:tabs>
        <w:rPr>
          <w:ins w:id="186" w:author="Prabhu, Akshata MS" w:date="2025-01-20T10:55:00Z"/>
          <w:rFonts w:asciiTheme="minorHAnsi" w:eastAsiaTheme="minorEastAsia" w:hAnsiTheme="minorHAnsi" w:cstheme="minorBidi"/>
          <w:noProof/>
          <w:sz w:val="22"/>
          <w:szCs w:val="22"/>
        </w:rPr>
      </w:pPr>
      <w:ins w:id="187" w:author="Prabhu, Akshata MS" w:date="2025-01-20T10:55:00Z">
        <w:r>
          <w:rPr>
            <w:noProof/>
          </w:rPr>
          <w:t>5.13</w:t>
        </w:r>
        <w:r>
          <w:rPr>
            <w:rFonts w:asciiTheme="minorHAnsi" w:eastAsiaTheme="minorEastAsia" w:hAnsiTheme="minorHAnsi" w:cstheme="minorBidi"/>
            <w:noProof/>
            <w:sz w:val="22"/>
            <w:szCs w:val="22"/>
          </w:rPr>
          <w:tab/>
        </w:r>
        <w:r>
          <w:rPr>
            <w:noProof/>
          </w:rPr>
          <w:t>TD and Software required to be delivered (Core)</w:t>
        </w:r>
        <w:r>
          <w:rPr>
            <w:noProof/>
          </w:rPr>
          <w:tab/>
        </w:r>
        <w:r>
          <w:rPr>
            <w:noProof/>
          </w:rPr>
          <w:fldChar w:fldCharType="begin"/>
        </w:r>
        <w:r>
          <w:rPr>
            <w:noProof/>
          </w:rPr>
          <w:instrText xml:space="preserve"> PAGEREF _Toc188263068 \h </w:instrText>
        </w:r>
      </w:ins>
      <w:r>
        <w:rPr>
          <w:noProof/>
        </w:rPr>
      </w:r>
      <w:r>
        <w:rPr>
          <w:noProof/>
        </w:rPr>
        <w:fldChar w:fldCharType="separate"/>
      </w:r>
      <w:ins w:id="188" w:author="Prabhu, Akshata MS" w:date="2025-01-20T10:55:00Z">
        <w:r>
          <w:rPr>
            <w:noProof/>
          </w:rPr>
          <w:t>16</w:t>
        </w:r>
        <w:r>
          <w:rPr>
            <w:noProof/>
          </w:rPr>
          <w:fldChar w:fldCharType="end"/>
        </w:r>
      </w:ins>
    </w:p>
    <w:p w14:paraId="47C98B4D" w14:textId="3AA904B2" w:rsidR="00DD5F6A" w:rsidRDefault="00DD5F6A">
      <w:pPr>
        <w:pStyle w:val="TOC2"/>
        <w:tabs>
          <w:tab w:val="left" w:pos="1417"/>
          <w:tab w:val="right" w:leader="dot" w:pos="9062"/>
        </w:tabs>
        <w:rPr>
          <w:ins w:id="189" w:author="Prabhu, Akshata MS" w:date="2025-01-20T10:55:00Z"/>
          <w:rFonts w:asciiTheme="minorHAnsi" w:eastAsiaTheme="minorEastAsia" w:hAnsiTheme="minorHAnsi" w:cstheme="minorBidi"/>
          <w:noProof/>
          <w:sz w:val="22"/>
          <w:szCs w:val="22"/>
        </w:rPr>
      </w:pPr>
      <w:ins w:id="190" w:author="Prabhu, Akshata MS" w:date="2025-01-20T10:55:00Z">
        <w:r>
          <w:rPr>
            <w:noProof/>
          </w:rPr>
          <w:t>5.14</w:t>
        </w:r>
        <w:r>
          <w:rPr>
            <w:rFonts w:asciiTheme="minorHAnsi" w:eastAsiaTheme="minorEastAsia" w:hAnsiTheme="minorHAnsi" w:cstheme="minorBidi"/>
            <w:noProof/>
            <w:sz w:val="22"/>
            <w:szCs w:val="22"/>
          </w:rPr>
          <w:tab/>
        </w:r>
        <w:r>
          <w:rPr>
            <w:noProof/>
          </w:rPr>
          <w:t>Electronic Delivery of TD, Software and Contract Material (Core)</w:t>
        </w:r>
        <w:r>
          <w:rPr>
            <w:noProof/>
          </w:rPr>
          <w:tab/>
        </w:r>
        <w:r>
          <w:rPr>
            <w:noProof/>
          </w:rPr>
          <w:fldChar w:fldCharType="begin"/>
        </w:r>
        <w:r>
          <w:rPr>
            <w:noProof/>
          </w:rPr>
          <w:instrText xml:space="preserve"> PAGEREF _Toc188263069 \h </w:instrText>
        </w:r>
      </w:ins>
      <w:r>
        <w:rPr>
          <w:noProof/>
        </w:rPr>
      </w:r>
      <w:r>
        <w:rPr>
          <w:noProof/>
        </w:rPr>
        <w:fldChar w:fldCharType="separate"/>
      </w:r>
      <w:ins w:id="191" w:author="Prabhu, Akshata MS" w:date="2025-01-20T10:55:00Z">
        <w:r>
          <w:rPr>
            <w:noProof/>
          </w:rPr>
          <w:t>17</w:t>
        </w:r>
        <w:r>
          <w:rPr>
            <w:noProof/>
          </w:rPr>
          <w:fldChar w:fldCharType="end"/>
        </w:r>
      </w:ins>
    </w:p>
    <w:p w14:paraId="19F1F4F2" w14:textId="2FEF9519" w:rsidR="00DD5F6A" w:rsidRDefault="00DD5F6A">
      <w:pPr>
        <w:pStyle w:val="TOC2"/>
        <w:tabs>
          <w:tab w:val="left" w:pos="1417"/>
          <w:tab w:val="right" w:leader="dot" w:pos="9062"/>
        </w:tabs>
        <w:rPr>
          <w:ins w:id="192" w:author="Prabhu, Akshata MS" w:date="2025-01-20T10:55:00Z"/>
          <w:rFonts w:asciiTheme="minorHAnsi" w:eastAsiaTheme="minorEastAsia" w:hAnsiTheme="minorHAnsi" w:cstheme="minorBidi"/>
          <w:noProof/>
          <w:sz w:val="22"/>
          <w:szCs w:val="22"/>
        </w:rPr>
      </w:pPr>
      <w:ins w:id="193" w:author="Prabhu, Akshata MS" w:date="2025-01-20T10:55:00Z">
        <w:r>
          <w:rPr>
            <w:noProof/>
          </w:rPr>
          <w:lastRenderedPageBreak/>
          <w:t>5.15</w:t>
        </w:r>
        <w:r>
          <w:rPr>
            <w:rFonts w:asciiTheme="minorHAnsi" w:eastAsiaTheme="minorEastAsia" w:hAnsiTheme="minorHAnsi" w:cstheme="minorBidi"/>
            <w:noProof/>
            <w:sz w:val="22"/>
            <w:szCs w:val="22"/>
          </w:rPr>
          <w:tab/>
        </w:r>
        <w:r>
          <w:rPr>
            <w:noProof/>
          </w:rPr>
          <w:t>Markings (Core)</w:t>
        </w:r>
        <w:r>
          <w:rPr>
            <w:noProof/>
          </w:rPr>
          <w:tab/>
        </w:r>
        <w:r>
          <w:rPr>
            <w:noProof/>
          </w:rPr>
          <w:fldChar w:fldCharType="begin"/>
        </w:r>
        <w:r>
          <w:rPr>
            <w:noProof/>
          </w:rPr>
          <w:instrText xml:space="preserve"> PAGEREF _Toc188263070 \h </w:instrText>
        </w:r>
      </w:ins>
      <w:r>
        <w:rPr>
          <w:noProof/>
        </w:rPr>
      </w:r>
      <w:r>
        <w:rPr>
          <w:noProof/>
        </w:rPr>
        <w:fldChar w:fldCharType="separate"/>
      </w:r>
      <w:ins w:id="194" w:author="Prabhu, Akshata MS" w:date="2025-01-20T10:55:00Z">
        <w:r>
          <w:rPr>
            <w:noProof/>
          </w:rPr>
          <w:t>17</w:t>
        </w:r>
        <w:r>
          <w:rPr>
            <w:noProof/>
          </w:rPr>
          <w:fldChar w:fldCharType="end"/>
        </w:r>
      </w:ins>
    </w:p>
    <w:p w14:paraId="724EB7EF" w14:textId="4700B004" w:rsidR="00DD5F6A" w:rsidRDefault="00DD5F6A">
      <w:pPr>
        <w:pStyle w:val="TOC2"/>
        <w:tabs>
          <w:tab w:val="left" w:pos="1417"/>
          <w:tab w:val="right" w:leader="dot" w:pos="9062"/>
        </w:tabs>
        <w:rPr>
          <w:ins w:id="195" w:author="Prabhu, Akshata MS" w:date="2025-01-20T10:55:00Z"/>
          <w:rFonts w:asciiTheme="minorHAnsi" w:eastAsiaTheme="minorEastAsia" w:hAnsiTheme="minorHAnsi" w:cstheme="minorBidi"/>
          <w:noProof/>
          <w:sz w:val="22"/>
          <w:szCs w:val="22"/>
        </w:rPr>
      </w:pPr>
      <w:ins w:id="196" w:author="Prabhu, Akshata MS" w:date="2025-01-20T10:55:00Z">
        <w:r>
          <w:rPr>
            <w:noProof/>
          </w:rPr>
          <w:t>5.16</w:t>
        </w:r>
        <w:r>
          <w:rPr>
            <w:rFonts w:asciiTheme="minorHAnsi" w:eastAsiaTheme="minorEastAsia" w:hAnsiTheme="minorHAnsi" w:cstheme="minorBidi"/>
            <w:noProof/>
            <w:sz w:val="22"/>
            <w:szCs w:val="22"/>
          </w:rPr>
          <w:tab/>
        </w:r>
        <w:r>
          <w:rPr>
            <w:noProof/>
          </w:rPr>
          <w:t>TD and Software Warranties (Core)</w:t>
        </w:r>
        <w:r>
          <w:rPr>
            <w:noProof/>
          </w:rPr>
          <w:tab/>
        </w:r>
        <w:r>
          <w:rPr>
            <w:noProof/>
          </w:rPr>
          <w:fldChar w:fldCharType="begin"/>
        </w:r>
        <w:r>
          <w:rPr>
            <w:noProof/>
          </w:rPr>
          <w:instrText xml:space="preserve"> PAGEREF _Toc188263071 \h </w:instrText>
        </w:r>
      </w:ins>
      <w:r>
        <w:rPr>
          <w:noProof/>
        </w:rPr>
      </w:r>
      <w:r>
        <w:rPr>
          <w:noProof/>
        </w:rPr>
        <w:fldChar w:fldCharType="separate"/>
      </w:r>
      <w:ins w:id="197" w:author="Prabhu, Akshata MS" w:date="2025-01-20T10:55:00Z">
        <w:r>
          <w:rPr>
            <w:noProof/>
          </w:rPr>
          <w:t>17</w:t>
        </w:r>
        <w:r>
          <w:rPr>
            <w:noProof/>
          </w:rPr>
          <w:fldChar w:fldCharType="end"/>
        </w:r>
      </w:ins>
    </w:p>
    <w:p w14:paraId="50F34BBA" w14:textId="646564E8" w:rsidR="00DD5F6A" w:rsidRDefault="00DD5F6A">
      <w:pPr>
        <w:pStyle w:val="TOC2"/>
        <w:tabs>
          <w:tab w:val="left" w:pos="1417"/>
          <w:tab w:val="right" w:leader="dot" w:pos="9062"/>
        </w:tabs>
        <w:rPr>
          <w:ins w:id="198" w:author="Prabhu, Akshata MS" w:date="2025-01-20T10:55:00Z"/>
          <w:rFonts w:asciiTheme="minorHAnsi" w:eastAsiaTheme="minorEastAsia" w:hAnsiTheme="minorHAnsi" w:cstheme="minorBidi"/>
          <w:noProof/>
          <w:sz w:val="22"/>
          <w:szCs w:val="22"/>
        </w:rPr>
      </w:pPr>
      <w:ins w:id="199" w:author="Prabhu, Akshata MS" w:date="2025-01-20T10:55:00Z">
        <w:r>
          <w:rPr>
            <w:noProof/>
          </w:rPr>
          <w:t>5.17</w:t>
        </w:r>
        <w:r>
          <w:rPr>
            <w:rFonts w:asciiTheme="minorHAnsi" w:eastAsiaTheme="minorEastAsia" w:hAnsiTheme="minorHAnsi" w:cstheme="minorBidi"/>
            <w:noProof/>
            <w:sz w:val="22"/>
            <w:szCs w:val="22"/>
          </w:rPr>
          <w:tab/>
        </w:r>
        <w:r>
          <w:rPr>
            <w:noProof/>
          </w:rPr>
          <w:t>Intellectual Property Warranties (Core)</w:t>
        </w:r>
        <w:r>
          <w:rPr>
            <w:noProof/>
          </w:rPr>
          <w:tab/>
        </w:r>
        <w:r>
          <w:rPr>
            <w:noProof/>
          </w:rPr>
          <w:fldChar w:fldCharType="begin"/>
        </w:r>
        <w:r>
          <w:rPr>
            <w:noProof/>
          </w:rPr>
          <w:instrText xml:space="preserve"> PAGEREF _Toc188263072 \h </w:instrText>
        </w:r>
      </w:ins>
      <w:r>
        <w:rPr>
          <w:noProof/>
        </w:rPr>
      </w:r>
      <w:r>
        <w:rPr>
          <w:noProof/>
        </w:rPr>
        <w:fldChar w:fldCharType="separate"/>
      </w:r>
      <w:ins w:id="200" w:author="Prabhu, Akshata MS" w:date="2025-01-20T10:55:00Z">
        <w:r>
          <w:rPr>
            <w:noProof/>
          </w:rPr>
          <w:t>17</w:t>
        </w:r>
        <w:r>
          <w:rPr>
            <w:noProof/>
          </w:rPr>
          <w:fldChar w:fldCharType="end"/>
        </w:r>
      </w:ins>
    </w:p>
    <w:p w14:paraId="20ACFACF" w14:textId="04176E48" w:rsidR="00DD5F6A" w:rsidRDefault="00DD5F6A">
      <w:pPr>
        <w:pStyle w:val="TOC2"/>
        <w:tabs>
          <w:tab w:val="left" w:pos="1417"/>
          <w:tab w:val="right" w:leader="dot" w:pos="9062"/>
        </w:tabs>
        <w:rPr>
          <w:ins w:id="201" w:author="Prabhu, Akshata MS" w:date="2025-01-20T10:55:00Z"/>
          <w:rFonts w:asciiTheme="minorHAnsi" w:eastAsiaTheme="minorEastAsia" w:hAnsiTheme="minorHAnsi" w:cstheme="minorBidi"/>
          <w:noProof/>
          <w:sz w:val="22"/>
          <w:szCs w:val="22"/>
        </w:rPr>
      </w:pPr>
      <w:ins w:id="202" w:author="Prabhu, Akshata MS" w:date="2025-01-20T10:55:00Z">
        <w:r>
          <w:rPr>
            <w:noProof/>
          </w:rPr>
          <w:t>5.18</w:t>
        </w:r>
        <w:r>
          <w:rPr>
            <w:rFonts w:asciiTheme="minorHAnsi" w:eastAsiaTheme="minorEastAsia" w:hAnsiTheme="minorHAnsi" w:cstheme="minorBidi"/>
            <w:noProof/>
            <w:sz w:val="22"/>
            <w:szCs w:val="22"/>
          </w:rPr>
          <w:tab/>
        </w:r>
        <w:r>
          <w:rPr>
            <w:noProof/>
          </w:rPr>
          <w:t>Patents, Registrable Designs and Circuit Layouts (Core)</w:t>
        </w:r>
        <w:r>
          <w:rPr>
            <w:noProof/>
          </w:rPr>
          <w:tab/>
        </w:r>
        <w:r>
          <w:rPr>
            <w:noProof/>
          </w:rPr>
          <w:fldChar w:fldCharType="begin"/>
        </w:r>
        <w:r>
          <w:rPr>
            <w:noProof/>
          </w:rPr>
          <w:instrText xml:space="preserve"> PAGEREF _Toc188263073 \h </w:instrText>
        </w:r>
      </w:ins>
      <w:r>
        <w:rPr>
          <w:noProof/>
        </w:rPr>
      </w:r>
      <w:r>
        <w:rPr>
          <w:noProof/>
        </w:rPr>
        <w:fldChar w:fldCharType="separate"/>
      </w:r>
      <w:ins w:id="203" w:author="Prabhu, Akshata MS" w:date="2025-01-20T10:55:00Z">
        <w:r>
          <w:rPr>
            <w:noProof/>
          </w:rPr>
          <w:t>18</w:t>
        </w:r>
        <w:r>
          <w:rPr>
            <w:noProof/>
          </w:rPr>
          <w:fldChar w:fldCharType="end"/>
        </w:r>
      </w:ins>
    </w:p>
    <w:p w14:paraId="271EA1AE" w14:textId="2A2A4856" w:rsidR="00DD5F6A" w:rsidRDefault="00DD5F6A">
      <w:pPr>
        <w:pStyle w:val="TOC2"/>
        <w:tabs>
          <w:tab w:val="left" w:pos="1417"/>
          <w:tab w:val="right" w:leader="dot" w:pos="9062"/>
        </w:tabs>
        <w:rPr>
          <w:ins w:id="204" w:author="Prabhu, Akshata MS" w:date="2025-01-20T10:55:00Z"/>
          <w:rFonts w:asciiTheme="minorHAnsi" w:eastAsiaTheme="minorEastAsia" w:hAnsiTheme="minorHAnsi" w:cstheme="minorBidi"/>
          <w:noProof/>
          <w:sz w:val="22"/>
          <w:szCs w:val="22"/>
        </w:rPr>
      </w:pPr>
      <w:ins w:id="205" w:author="Prabhu, Akshata MS" w:date="2025-01-20T10:55:00Z">
        <w:r>
          <w:rPr>
            <w:noProof/>
          </w:rPr>
          <w:t>5.19</w:t>
        </w:r>
        <w:r>
          <w:rPr>
            <w:rFonts w:asciiTheme="minorHAnsi" w:eastAsiaTheme="minorEastAsia" w:hAnsiTheme="minorHAnsi" w:cstheme="minorBidi"/>
            <w:noProof/>
            <w:sz w:val="22"/>
            <w:szCs w:val="22"/>
          </w:rPr>
          <w:tab/>
        </w:r>
        <w:r>
          <w:rPr>
            <w:noProof/>
          </w:rPr>
          <w:t>Escrow (Optional)</w:t>
        </w:r>
        <w:r>
          <w:rPr>
            <w:noProof/>
          </w:rPr>
          <w:tab/>
        </w:r>
        <w:r>
          <w:rPr>
            <w:noProof/>
          </w:rPr>
          <w:fldChar w:fldCharType="begin"/>
        </w:r>
        <w:r>
          <w:rPr>
            <w:noProof/>
          </w:rPr>
          <w:instrText xml:space="preserve"> PAGEREF _Toc188263074 \h </w:instrText>
        </w:r>
      </w:ins>
      <w:r>
        <w:rPr>
          <w:noProof/>
        </w:rPr>
      </w:r>
      <w:r>
        <w:rPr>
          <w:noProof/>
        </w:rPr>
        <w:fldChar w:fldCharType="separate"/>
      </w:r>
      <w:ins w:id="206" w:author="Prabhu, Akshata MS" w:date="2025-01-20T10:55:00Z">
        <w:r>
          <w:rPr>
            <w:noProof/>
          </w:rPr>
          <w:t>18</w:t>
        </w:r>
        <w:r>
          <w:rPr>
            <w:noProof/>
          </w:rPr>
          <w:fldChar w:fldCharType="end"/>
        </w:r>
      </w:ins>
    </w:p>
    <w:p w14:paraId="5D2D58D1" w14:textId="602082A4" w:rsidR="00DD5F6A" w:rsidRDefault="00DD5F6A">
      <w:pPr>
        <w:pStyle w:val="TOC2"/>
        <w:tabs>
          <w:tab w:val="left" w:pos="1417"/>
          <w:tab w:val="right" w:leader="dot" w:pos="9062"/>
        </w:tabs>
        <w:rPr>
          <w:ins w:id="207" w:author="Prabhu, Akshata MS" w:date="2025-01-20T10:55:00Z"/>
          <w:rFonts w:asciiTheme="minorHAnsi" w:eastAsiaTheme="minorEastAsia" w:hAnsiTheme="minorHAnsi" w:cstheme="minorBidi"/>
          <w:noProof/>
          <w:sz w:val="22"/>
          <w:szCs w:val="22"/>
        </w:rPr>
      </w:pPr>
      <w:ins w:id="208" w:author="Prabhu, Akshata MS" w:date="2025-01-20T10:55:00Z">
        <w:r>
          <w:rPr>
            <w:noProof/>
          </w:rPr>
          <w:t>5.20</w:t>
        </w:r>
        <w:r>
          <w:rPr>
            <w:rFonts w:asciiTheme="minorHAnsi" w:eastAsiaTheme="minorEastAsia" w:hAnsiTheme="minorHAnsi" w:cstheme="minorBidi"/>
            <w:noProof/>
            <w:sz w:val="22"/>
            <w:szCs w:val="22"/>
          </w:rPr>
          <w:tab/>
        </w:r>
        <w:r>
          <w:rPr>
            <w:noProof/>
          </w:rPr>
          <w:t>Export Approvals (Core)</w:t>
        </w:r>
        <w:r>
          <w:rPr>
            <w:noProof/>
          </w:rPr>
          <w:tab/>
        </w:r>
        <w:r>
          <w:rPr>
            <w:noProof/>
          </w:rPr>
          <w:fldChar w:fldCharType="begin"/>
        </w:r>
        <w:r>
          <w:rPr>
            <w:noProof/>
          </w:rPr>
          <w:instrText xml:space="preserve"> PAGEREF _Toc188263075 \h </w:instrText>
        </w:r>
      </w:ins>
      <w:r>
        <w:rPr>
          <w:noProof/>
        </w:rPr>
      </w:r>
      <w:r>
        <w:rPr>
          <w:noProof/>
        </w:rPr>
        <w:fldChar w:fldCharType="separate"/>
      </w:r>
      <w:ins w:id="209" w:author="Prabhu, Akshata MS" w:date="2025-01-20T10:55:00Z">
        <w:r>
          <w:rPr>
            <w:noProof/>
          </w:rPr>
          <w:t>19</w:t>
        </w:r>
        <w:r>
          <w:rPr>
            <w:noProof/>
          </w:rPr>
          <w:fldChar w:fldCharType="end"/>
        </w:r>
      </w:ins>
    </w:p>
    <w:p w14:paraId="2FB52424" w14:textId="18F69E41" w:rsidR="00DD5F6A" w:rsidRDefault="00DD5F6A">
      <w:pPr>
        <w:pStyle w:val="TOC2"/>
        <w:tabs>
          <w:tab w:val="left" w:pos="1417"/>
          <w:tab w:val="right" w:leader="dot" w:pos="9062"/>
        </w:tabs>
        <w:rPr>
          <w:ins w:id="210" w:author="Prabhu, Akshata MS" w:date="2025-01-20T10:55:00Z"/>
          <w:rFonts w:asciiTheme="minorHAnsi" w:eastAsiaTheme="minorEastAsia" w:hAnsiTheme="minorHAnsi" w:cstheme="minorBidi"/>
          <w:noProof/>
          <w:sz w:val="22"/>
          <w:szCs w:val="22"/>
        </w:rPr>
      </w:pPr>
      <w:ins w:id="211" w:author="Prabhu, Akshata MS" w:date="2025-01-20T10:55:00Z">
        <w:r>
          <w:rPr>
            <w:noProof/>
          </w:rPr>
          <w:t>5.21</w:t>
        </w:r>
        <w:r>
          <w:rPr>
            <w:rFonts w:asciiTheme="minorHAnsi" w:eastAsiaTheme="minorEastAsia" w:hAnsiTheme="minorHAnsi" w:cstheme="minorBidi"/>
            <w:noProof/>
            <w:sz w:val="22"/>
            <w:szCs w:val="22"/>
          </w:rPr>
          <w:tab/>
        </w:r>
        <w:r>
          <w:rPr>
            <w:noProof/>
          </w:rPr>
          <w:t>Existing IP Licences (Core)</w:t>
        </w:r>
        <w:r>
          <w:rPr>
            <w:noProof/>
          </w:rPr>
          <w:tab/>
        </w:r>
        <w:r>
          <w:rPr>
            <w:noProof/>
          </w:rPr>
          <w:fldChar w:fldCharType="begin"/>
        </w:r>
        <w:r>
          <w:rPr>
            <w:noProof/>
          </w:rPr>
          <w:instrText xml:space="preserve"> PAGEREF _Toc188263076 \h </w:instrText>
        </w:r>
      </w:ins>
      <w:r>
        <w:rPr>
          <w:noProof/>
        </w:rPr>
      </w:r>
      <w:r>
        <w:rPr>
          <w:noProof/>
        </w:rPr>
        <w:fldChar w:fldCharType="separate"/>
      </w:r>
      <w:ins w:id="212" w:author="Prabhu, Akshata MS" w:date="2025-01-20T10:55:00Z">
        <w:r>
          <w:rPr>
            <w:noProof/>
          </w:rPr>
          <w:t>19</w:t>
        </w:r>
        <w:r>
          <w:rPr>
            <w:noProof/>
          </w:rPr>
          <w:fldChar w:fldCharType="end"/>
        </w:r>
      </w:ins>
    </w:p>
    <w:p w14:paraId="5338473A" w14:textId="6693A0B2" w:rsidR="00DD5F6A" w:rsidRDefault="00DD5F6A">
      <w:pPr>
        <w:pStyle w:val="TOC1"/>
        <w:rPr>
          <w:ins w:id="213" w:author="Prabhu, Akshata MS" w:date="2025-01-20T10:55:00Z"/>
          <w:rFonts w:asciiTheme="minorHAnsi" w:eastAsiaTheme="minorEastAsia" w:hAnsiTheme="minorHAnsi" w:cstheme="minorBidi"/>
          <w:b w:val="0"/>
          <w:sz w:val="22"/>
          <w:szCs w:val="22"/>
        </w:rPr>
      </w:pPr>
      <w:ins w:id="214" w:author="Prabhu, Akshata MS" w:date="2025-01-20T10:55:00Z">
        <w:r>
          <w:t>6</w:t>
        </w:r>
        <w:r>
          <w:rPr>
            <w:rFonts w:asciiTheme="minorHAnsi" w:eastAsiaTheme="minorEastAsia" w:hAnsiTheme="minorHAnsi" w:cstheme="minorBidi"/>
            <w:b w:val="0"/>
            <w:sz w:val="22"/>
            <w:szCs w:val="22"/>
          </w:rPr>
          <w:tab/>
        </w:r>
        <w:r>
          <w:t>DELIVERY, ACCEPTANCE AND OWNERSHIP</w:t>
        </w:r>
        <w:r>
          <w:tab/>
        </w:r>
        <w:r>
          <w:fldChar w:fldCharType="begin"/>
        </w:r>
        <w:r>
          <w:instrText xml:space="preserve"> PAGEREF _Toc188263077 \h </w:instrText>
        </w:r>
      </w:ins>
      <w:r>
        <w:fldChar w:fldCharType="separate"/>
      </w:r>
      <w:ins w:id="215" w:author="Prabhu, Akshata MS" w:date="2025-01-20T10:55:00Z">
        <w:r>
          <w:t>19</w:t>
        </w:r>
        <w:r>
          <w:fldChar w:fldCharType="end"/>
        </w:r>
      </w:ins>
    </w:p>
    <w:p w14:paraId="31116738" w14:textId="1A4726DF" w:rsidR="00DD5F6A" w:rsidRDefault="00DD5F6A">
      <w:pPr>
        <w:pStyle w:val="TOC2"/>
        <w:tabs>
          <w:tab w:val="right" w:leader="dot" w:pos="9062"/>
        </w:tabs>
        <w:rPr>
          <w:ins w:id="216" w:author="Prabhu, Akshata MS" w:date="2025-01-20T10:55:00Z"/>
          <w:rFonts w:asciiTheme="minorHAnsi" w:eastAsiaTheme="minorEastAsia" w:hAnsiTheme="minorHAnsi" w:cstheme="minorBidi"/>
          <w:noProof/>
          <w:sz w:val="22"/>
          <w:szCs w:val="22"/>
        </w:rPr>
      </w:pPr>
      <w:ins w:id="217" w:author="Prabhu, Akshata MS" w:date="2025-01-20T10:55:00Z">
        <w:r>
          <w:rPr>
            <w:noProof/>
          </w:rPr>
          <w:t>6.1</w:t>
        </w:r>
        <w:r>
          <w:rPr>
            <w:rFonts w:asciiTheme="minorHAnsi" w:eastAsiaTheme="minorEastAsia" w:hAnsiTheme="minorHAnsi" w:cstheme="minorBidi"/>
            <w:noProof/>
            <w:sz w:val="22"/>
            <w:szCs w:val="22"/>
          </w:rPr>
          <w:tab/>
        </w:r>
        <w:r>
          <w:rPr>
            <w:noProof/>
          </w:rPr>
          <w:t>Delivery (Core)</w:t>
        </w:r>
        <w:r>
          <w:rPr>
            <w:noProof/>
          </w:rPr>
          <w:tab/>
        </w:r>
        <w:r>
          <w:rPr>
            <w:noProof/>
          </w:rPr>
          <w:fldChar w:fldCharType="begin"/>
        </w:r>
        <w:r>
          <w:rPr>
            <w:noProof/>
          </w:rPr>
          <w:instrText xml:space="preserve"> PAGEREF _Toc188263078 \h </w:instrText>
        </w:r>
      </w:ins>
      <w:r>
        <w:rPr>
          <w:noProof/>
        </w:rPr>
      </w:r>
      <w:r>
        <w:rPr>
          <w:noProof/>
        </w:rPr>
        <w:fldChar w:fldCharType="separate"/>
      </w:r>
      <w:ins w:id="218" w:author="Prabhu, Akshata MS" w:date="2025-01-20T10:55:00Z">
        <w:r>
          <w:rPr>
            <w:noProof/>
          </w:rPr>
          <w:t>19</w:t>
        </w:r>
        <w:r>
          <w:rPr>
            <w:noProof/>
          </w:rPr>
          <w:fldChar w:fldCharType="end"/>
        </w:r>
      </w:ins>
    </w:p>
    <w:p w14:paraId="03B19F72" w14:textId="6E57C77D" w:rsidR="00DD5F6A" w:rsidRDefault="00DD5F6A">
      <w:pPr>
        <w:pStyle w:val="TOC2"/>
        <w:tabs>
          <w:tab w:val="right" w:leader="dot" w:pos="9062"/>
        </w:tabs>
        <w:rPr>
          <w:ins w:id="219" w:author="Prabhu, Akshata MS" w:date="2025-01-20T10:55:00Z"/>
          <w:rFonts w:asciiTheme="minorHAnsi" w:eastAsiaTheme="minorEastAsia" w:hAnsiTheme="minorHAnsi" w:cstheme="minorBidi"/>
          <w:noProof/>
          <w:sz w:val="22"/>
          <w:szCs w:val="22"/>
        </w:rPr>
      </w:pPr>
      <w:ins w:id="220" w:author="Prabhu, Akshata MS" w:date="2025-01-20T10:55:00Z">
        <w:r>
          <w:rPr>
            <w:noProof/>
          </w:rPr>
          <w:t>6.2</w:t>
        </w:r>
        <w:r>
          <w:rPr>
            <w:rFonts w:asciiTheme="minorHAnsi" w:eastAsiaTheme="minorEastAsia" w:hAnsiTheme="minorHAnsi" w:cstheme="minorBidi"/>
            <w:noProof/>
            <w:sz w:val="22"/>
            <w:szCs w:val="22"/>
          </w:rPr>
          <w:tab/>
        </w:r>
        <w:r>
          <w:rPr>
            <w:noProof/>
          </w:rPr>
          <w:t>Delay (Core)</w:t>
        </w:r>
        <w:r>
          <w:rPr>
            <w:noProof/>
          </w:rPr>
          <w:tab/>
        </w:r>
        <w:r>
          <w:rPr>
            <w:noProof/>
          </w:rPr>
          <w:fldChar w:fldCharType="begin"/>
        </w:r>
        <w:r>
          <w:rPr>
            <w:noProof/>
          </w:rPr>
          <w:instrText xml:space="preserve"> PAGEREF _Toc188263079 \h </w:instrText>
        </w:r>
      </w:ins>
      <w:r>
        <w:rPr>
          <w:noProof/>
        </w:rPr>
      </w:r>
      <w:r>
        <w:rPr>
          <w:noProof/>
        </w:rPr>
        <w:fldChar w:fldCharType="separate"/>
      </w:r>
      <w:ins w:id="221" w:author="Prabhu, Akshata MS" w:date="2025-01-20T10:55:00Z">
        <w:r>
          <w:rPr>
            <w:noProof/>
          </w:rPr>
          <w:t>19</w:t>
        </w:r>
        <w:r>
          <w:rPr>
            <w:noProof/>
          </w:rPr>
          <w:fldChar w:fldCharType="end"/>
        </w:r>
      </w:ins>
    </w:p>
    <w:p w14:paraId="503E928F" w14:textId="0868D32D" w:rsidR="00DD5F6A" w:rsidRDefault="00DD5F6A">
      <w:pPr>
        <w:pStyle w:val="TOC2"/>
        <w:tabs>
          <w:tab w:val="right" w:leader="dot" w:pos="9062"/>
        </w:tabs>
        <w:rPr>
          <w:ins w:id="222" w:author="Prabhu, Akshata MS" w:date="2025-01-20T10:55:00Z"/>
          <w:rFonts w:asciiTheme="minorHAnsi" w:eastAsiaTheme="minorEastAsia" w:hAnsiTheme="minorHAnsi" w:cstheme="minorBidi"/>
          <w:noProof/>
          <w:sz w:val="22"/>
          <w:szCs w:val="22"/>
        </w:rPr>
      </w:pPr>
      <w:ins w:id="223" w:author="Prabhu, Akshata MS" w:date="2025-01-20T10:55:00Z">
        <w:r>
          <w:rPr>
            <w:noProof/>
          </w:rPr>
          <w:t>6.3</w:t>
        </w:r>
        <w:r>
          <w:rPr>
            <w:rFonts w:asciiTheme="minorHAnsi" w:eastAsiaTheme="minorEastAsia" w:hAnsiTheme="minorHAnsi" w:cstheme="minorBidi"/>
            <w:noProof/>
            <w:sz w:val="22"/>
            <w:szCs w:val="22"/>
          </w:rPr>
          <w:tab/>
        </w:r>
        <w:r>
          <w:rPr>
            <w:noProof/>
          </w:rPr>
          <w:t>Postponement (Core)</w:t>
        </w:r>
        <w:r>
          <w:rPr>
            <w:noProof/>
          </w:rPr>
          <w:tab/>
        </w:r>
        <w:r>
          <w:rPr>
            <w:noProof/>
          </w:rPr>
          <w:fldChar w:fldCharType="begin"/>
        </w:r>
        <w:r>
          <w:rPr>
            <w:noProof/>
          </w:rPr>
          <w:instrText xml:space="preserve"> PAGEREF _Toc188263080 \h </w:instrText>
        </w:r>
      </w:ins>
      <w:r>
        <w:rPr>
          <w:noProof/>
        </w:rPr>
      </w:r>
      <w:r>
        <w:rPr>
          <w:noProof/>
        </w:rPr>
        <w:fldChar w:fldCharType="separate"/>
      </w:r>
      <w:ins w:id="224" w:author="Prabhu, Akshata MS" w:date="2025-01-20T10:55:00Z">
        <w:r>
          <w:rPr>
            <w:noProof/>
          </w:rPr>
          <w:t>20</w:t>
        </w:r>
        <w:r>
          <w:rPr>
            <w:noProof/>
          </w:rPr>
          <w:fldChar w:fldCharType="end"/>
        </w:r>
      </w:ins>
    </w:p>
    <w:p w14:paraId="0B894FFE" w14:textId="5B17AA01" w:rsidR="00DD5F6A" w:rsidRDefault="00DD5F6A">
      <w:pPr>
        <w:pStyle w:val="TOC2"/>
        <w:tabs>
          <w:tab w:val="right" w:leader="dot" w:pos="9062"/>
        </w:tabs>
        <w:rPr>
          <w:ins w:id="225" w:author="Prabhu, Akshata MS" w:date="2025-01-20T10:55:00Z"/>
          <w:rFonts w:asciiTheme="minorHAnsi" w:eastAsiaTheme="minorEastAsia" w:hAnsiTheme="minorHAnsi" w:cstheme="minorBidi"/>
          <w:noProof/>
          <w:sz w:val="22"/>
          <w:szCs w:val="22"/>
        </w:rPr>
      </w:pPr>
      <w:ins w:id="226" w:author="Prabhu, Akshata MS" w:date="2025-01-20T10:55:00Z">
        <w:r>
          <w:rPr>
            <w:noProof/>
          </w:rPr>
          <w:t>6.4</w:t>
        </w:r>
        <w:r>
          <w:rPr>
            <w:rFonts w:asciiTheme="minorHAnsi" w:eastAsiaTheme="minorEastAsia" w:hAnsiTheme="minorHAnsi" w:cstheme="minorBidi"/>
            <w:noProof/>
            <w:sz w:val="22"/>
            <w:szCs w:val="22"/>
          </w:rPr>
          <w:tab/>
        </w:r>
        <w:r>
          <w:rPr>
            <w:noProof/>
          </w:rPr>
          <w:t>Postponement Costs (Core)</w:t>
        </w:r>
        <w:r>
          <w:rPr>
            <w:noProof/>
          </w:rPr>
          <w:tab/>
        </w:r>
        <w:r>
          <w:rPr>
            <w:noProof/>
          </w:rPr>
          <w:fldChar w:fldCharType="begin"/>
        </w:r>
        <w:r>
          <w:rPr>
            <w:noProof/>
          </w:rPr>
          <w:instrText xml:space="preserve"> PAGEREF _Toc188263081 \h </w:instrText>
        </w:r>
      </w:ins>
      <w:r>
        <w:rPr>
          <w:noProof/>
        </w:rPr>
      </w:r>
      <w:r>
        <w:rPr>
          <w:noProof/>
        </w:rPr>
        <w:fldChar w:fldCharType="separate"/>
      </w:r>
      <w:ins w:id="227" w:author="Prabhu, Akshata MS" w:date="2025-01-20T10:55:00Z">
        <w:r>
          <w:rPr>
            <w:noProof/>
          </w:rPr>
          <w:t>21</w:t>
        </w:r>
        <w:r>
          <w:rPr>
            <w:noProof/>
          </w:rPr>
          <w:fldChar w:fldCharType="end"/>
        </w:r>
      </w:ins>
    </w:p>
    <w:p w14:paraId="2DCE8729" w14:textId="05801904" w:rsidR="00DD5F6A" w:rsidRDefault="00DD5F6A">
      <w:pPr>
        <w:pStyle w:val="TOC2"/>
        <w:tabs>
          <w:tab w:val="right" w:leader="dot" w:pos="9062"/>
        </w:tabs>
        <w:rPr>
          <w:ins w:id="228" w:author="Prabhu, Akshata MS" w:date="2025-01-20T10:55:00Z"/>
          <w:rFonts w:asciiTheme="minorHAnsi" w:eastAsiaTheme="minorEastAsia" w:hAnsiTheme="minorHAnsi" w:cstheme="minorBidi"/>
          <w:noProof/>
          <w:sz w:val="22"/>
          <w:szCs w:val="22"/>
        </w:rPr>
      </w:pPr>
      <w:ins w:id="229" w:author="Prabhu, Akshata MS" w:date="2025-01-20T10:55:00Z">
        <w:r>
          <w:rPr>
            <w:noProof/>
          </w:rPr>
          <w:t>6.5</w:t>
        </w:r>
        <w:r>
          <w:rPr>
            <w:rFonts w:asciiTheme="minorHAnsi" w:eastAsiaTheme="minorEastAsia" w:hAnsiTheme="minorHAnsi" w:cstheme="minorBidi"/>
            <w:noProof/>
            <w:sz w:val="22"/>
            <w:szCs w:val="22"/>
          </w:rPr>
          <w:tab/>
        </w:r>
        <w:r>
          <w:rPr>
            <w:noProof/>
          </w:rPr>
          <w:t>Schedule Recovery (Core)</w:t>
        </w:r>
        <w:r>
          <w:rPr>
            <w:noProof/>
          </w:rPr>
          <w:tab/>
        </w:r>
        <w:r>
          <w:rPr>
            <w:noProof/>
          </w:rPr>
          <w:fldChar w:fldCharType="begin"/>
        </w:r>
        <w:r>
          <w:rPr>
            <w:noProof/>
          </w:rPr>
          <w:instrText xml:space="preserve"> PAGEREF _Toc188263082 \h </w:instrText>
        </w:r>
      </w:ins>
      <w:r>
        <w:rPr>
          <w:noProof/>
        </w:rPr>
      </w:r>
      <w:r>
        <w:rPr>
          <w:noProof/>
        </w:rPr>
        <w:fldChar w:fldCharType="separate"/>
      </w:r>
      <w:ins w:id="230" w:author="Prabhu, Akshata MS" w:date="2025-01-20T10:55:00Z">
        <w:r>
          <w:rPr>
            <w:noProof/>
          </w:rPr>
          <w:t>22</w:t>
        </w:r>
        <w:r>
          <w:rPr>
            <w:noProof/>
          </w:rPr>
          <w:fldChar w:fldCharType="end"/>
        </w:r>
      </w:ins>
    </w:p>
    <w:p w14:paraId="6723F919" w14:textId="4CC3142C" w:rsidR="00DD5F6A" w:rsidRDefault="00DD5F6A">
      <w:pPr>
        <w:pStyle w:val="TOC2"/>
        <w:tabs>
          <w:tab w:val="right" w:leader="dot" w:pos="9062"/>
        </w:tabs>
        <w:rPr>
          <w:ins w:id="231" w:author="Prabhu, Akshata MS" w:date="2025-01-20T10:55:00Z"/>
          <w:rFonts w:asciiTheme="minorHAnsi" w:eastAsiaTheme="minorEastAsia" w:hAnsiTheme="minorHAnsi" w:cstheme="minorBidi"/>
          <w:noProof/>
          <w:sz w:val="22"/>
          <w:szCs w:val="22"/>
        </w:rPr>
      </w:pPr>
      <w:ins w:id="232" w:author="Prabhu, Akshata MS" w:date="2025-01-20T10:55:00Z">
        <w:r>
          <w:rPr>
            <w:noProof/>
          </w:rPr>
          <w:t>6.6</w:t>
        </w:r>
        <w:r>
          <w:rPr>
            <w:rFonts w:asciiTheme="minorHAnsi" w:eastAsiaTheme="minorEastAsia" w:hAnsiTheme="minorHAnsi" w:cstheme="minorBidi"/>
            <w:noProof/>
            <w:sz w:val="22"/>
            <w:szCs w:val="22"/>
          </w:rPr>
          <w:tab/>
        </w:r>
        <w:r>
          <w:rPr>
            <w:noProof/>
          </w:rPr>
          <w:t>Schedule Recovery Costs (Core)</w:t>
        </w:r>
        <w:r>
          <w:rPr>
            <w:noProof/>
          </w:rPr>
          <w:tab/>
        </w:r>
        <w:r>
          <w:rPr>
            <w:noProof/>
          </w:rPr>
          <w:fldChar w:fldCharType="begin"/>
        </w:r>
        <w:r>
          <w:rPr>
            <w:noProof/>
          </w:rPr>
          <w:instrText xml:space="preserve"> PAGEREF _Toc188263083 \h </w:instrText>
        </w:r>
      </w:ins>
      <w:r>
        <w:rPr>
          <w:noProof/>
        </w:rPr>
      </w:r>
      <w:r>
        <w:rPr>
          <w:noProof/>
        </w:rPr>
        <w:fldChar w:fldCharType="separate"/>
      </w:r>
      <w:ins w:id="233" w:author="Prabhu, Akshata MS" w:date="2025-01-20T10:55:00Z">
        <w:r>
          <w:rPr>
            <w:noProof/>
          </w:rPr>
          <w:t>23</w:t>
        </w:r>
        <w:r>
          <w:rPr>
            <w:noProof/>
          </w:rPr>
          <w:fldChar w:fldCharType="end"/>
        </w:r>
      </w:ins>
    </w:p>
    <w:p w14:paraId="6A181FAD" w14:textId="7FBC9691" w:rsidR="00DD5F6A" w:rsidRDefault="00DD5F6A">
      <w:pPr>
        <w:pStyle w:val="TOC2"/>
        <w:tabs>
          <w:tab w:val="right" w:leader="dot" w:pos="9062"/>
        </w:tabs>
        <w:rPr>
          <w:ins w:id="234" w:author="Prabhu, Akshata MS" w:date="2025-01-20T10:55:00Z"/>
          <w:rFonts w:asciiTheme="minorHAnsi" w:eastAsiaTheme="minorEastAsia" w:hAnsiTheme="minorHAnsi" w:cstheme="minorBidi"/>
          <w:noProof/>
          <w:sz w:val="22"/>
          <w:szCs w:val="22"/>
        </w:rPr>
      </w:pPr>
      <w:ins w:id="235" w:author="Prabhu, Akshata MS" w:date="2025-01-20T10:55:00Z">
        <w:r>
          <w:rPr>
            <w:noProof/>
          </w:rPr>
          <w:t>6.7</w:t>
        </w:r>
        <w:r>
          <w:rPr>
            <w:rFonts w:asciiTheme="minorHAnsi" w:eastAsiaTheme="minorEastAsia" w:hAnsiTheme="minorHAnsi" w:cstheme="minorBidi"/>
            <w:noProof/>
            <w:sz w:val="22"/>
            <w:szCs w:val="22"/>
          </w:rPr>
          <w:tab/>
        </w:r>
        <w:r>
          <w:rPr>
            <w:noProof/>
          </w:rPr>
          <w:t>Progress Certification (Core)</w:t>
        </w:r>
        <w:r>
          <w:rPr>
            <w:noProof/>
          </w:rPr>
          <w:tab/>
        </w:r>
        <w:r>
          <w:rPr>
            <w:noProof/>
          </w:rPr>
          <w:fldChar w:fldCharType="begin"/>
        </w:r>
        <w:r>
          <w:rPr>
            <w:noProof/>
          </w:rPr>
          <w:instrText xml:space="preserve"> PAGEREF _Toc188263084 \h </w:instrText>
        </w:r>
      </w:ins>
      <w:r>
        <w:rPr>
          <w:noProof/>
        </w:rPr>
      </w:r>
      <w:r>
        <w:rPr>
          <w:noProof/>
        </w:rPr>
        <w:fldChar w:fldCharType="separate"/>
      </w:r>
      <w:ins w:id="236" w:author="Prabhu, Akshata MS" w:date="2025-01-20T10:55:00Z">
        <w:r>
          <w:rPr>
            <w:noProof/>
          </w:rPr>
          <w:t>24</w:t>
        </w:r>
        <w:r>
          <w:rPr>
            <w:noProof/>
          </w:rPr>
          <w:fldChar w:fldCharType="end"/>
        </w:r>
      </w:ins>
    </w:p>
    <w:p w14:paraId="3A8429C2" w14:textId="6DBF3D60" w:rsidR="00DD5F6A" w:rsidRDefault="00DD5F6A">
      <w:pPr>
        <w:pStyle w:val="TOC2"/>
        <w:tabs>
          <w:tab w:val="right" w:leader="dot" w:pos="9062"/>
        </w:tabs>
        <w:rPr>
          <w:ins w:id="237" w:author="Prabhu, Akshata MS" w:date="2025-01-20T10:55:00Z"/>
          <w:rFonts w:asciiTheme="minorHAnsi" w:eastAsiaTheme="minorEastAsia" w:hAnsiTheme="minorHAnsi" w:cstheme="minorBidi"/>
          <w:noProof/>
          <w:sz w:val="22"/>
          <w:szCs w:val="22"/>
        </w:rPr>
      </w:pPr>
      <w:ins w:id="238" w:author="Prabhu, Akshata MS" w:date="2025-01-20T10:55:00Z">
        <w:r>
          <w:rPr>
            <w:noProof/>
          </w:rPr>
          <w:t>6.8</w:t>
        </w:r>
        <w:r>
          <w:rPr>
            <w:rFonts w:asciiTheme="minorHAnsi" w:eastAsiaTheme="minorEastAsia" w:hAnsiTheme="minorHAnsi" w:cstheme="minorBidi"/>
            <w:noProof/>
            <w:sz w:val="22"/>
            <w:szCs w:val="22"/>
          </w:rPr>
          <w:tab/>
        </w:r>
        <w:r>
          <w:rPr>
            <w:noProof/>
          </w:rPr>
          <w:t>Acceptance (Core)</w:t>
        </w:r>
        <w:r>
          <w:rPr>
            <w:noProof/>
          </w:rPr>
          <w:tab/>
        </w:r>
        <w:r>
          <w:rPr>
            <w:noProof/>
          </w:rPr>
          <w:fldChar w:fldCharType="begin"/>
        </w:r>
        <w:r>
          <w:rPr>
            <w:noProof/>
          </w:rPr>
          <w:instrText xml:space="preserve"> PAGEREF _Toc188263085 \h </w:instrText>
        </w:r>
      </w:ins>
      <w:r>
        <w:rPr>
          <w:noProof/>
        </w:rPr>
      </w:r>
      <w:r>
        <w:rPr>
          <w:noProof/>
        </w:rPr>
        <w:fldChar w:fldCharType="separate"/>
      </w:r>
      <w:ins w:id="239" w:author="Prabhu, Akshata MS" w:date="2025-01-20T10:55:00Z">
        <w:r>
          <w:rPr>
            <w:noProof/>
          </w:rPr>
          <w:t>25</w:t>
        </w:r>
        <w:r>
          <w:rPr>
            <w:noProof/>
          </w:rPr>
          <w:fldChar w:fldCharType="end"/>
        </w:r>
      </w:ins>
    </w:p>
    <w:p w14:paraId="7B42BF41" w14:textId="5C5EE51F" w:rsidR="00DD5F6A" w:rsidRDefault="00DD5F6A">
      <w:pPr>
        <w:pStyle w:val="TOC2"/>
        <w:tabs>
          <w:tab w:val="right" w:leader="dot" w:pos="9062"/>
        </w:tabs>
        <w:rPr>
          <w:ins w:id="240" w:author="Prabhu, Akshata MS" w:date="2025-01-20T10:55:00Z"/>
          <w:rFonts w:asciiTheme="minorHAnsi" w:eastAsiaTheme="minorEastAsia" w:hAnsiTheme="minorHAnsi" w:cstheme="minorBidi"/>
          <w:noProof/>
          <w:sz w:val="22"/>
          <w:szCs w:val="22"/>
        </w:rPr>
      </w:pPr>
      <w:ins w:id="241" w:author="Prabhu, Akshata MS" w:date="2025-01-20T10:55:00Z">
        <w:r>
          <w:rPr>
            <w:noProof/>
          </w:rPr>
          <w:t>6.9</w:t>
        </w:r>
        <w:r>
          <w:rPr>
            <w:rFonts w:asciiTheme="minorHAnsi" w:eastAsiaTheme="minorEastAsia" w:hAnsiTheme="minorHAnsi" w:cstheme="minorBidi"/>
            <w:noProof/>
            <w:sz w:val="22"/>
            <w:szCs w:val="22"/>
          </w:rPr>
          <w:tab/>
        </w:r>
        <w:r>
          <w:rPr>
            <w:noProof/>
          </w:rPr>
          <w:t>Final Acceptance (Core)</w:t>
        </w:r>
        <w:r>
          <w:rPr>
            <w:noProof/>
          </w:rPr>
          <w:tab/>
        </w:r>
        <w:r>
          <w:rPr>
            <w:noProof/>
          </w:rPr>
          <w:fldChar w:fldCharType="begin"/>
        </w:r>
        <w:r>
          <w:rPr>
            <w:noProof/>
          </w:rPr>
          <w:instrText xml:space="preserve"> PAGEREF _Toc188263086 \h </w:instrText>
        </w:r>
      </w:ins>
      <w:r>
        <w:rPr>
          <w:noProof/>
        </w:rPr>
      </w:r>
      <w:r>
        <w:rPr>
          <w:noProof/>
        </w:rPr>
        <w:fldChar w:fldCharType="separate"/>
      </w:r>
      <w:ins w:id="242" w:author="Prabhu, Akshata MS" w:date="2025-01-20T10:55:00Z">
        <w:r>
          <w:rPr>
            <w:noProof/>
          </w:rPr>
          <w:t>26</w:t>
        </w:r>
        <w:r>
          <w:rPr>
            <w:noProof/>
          </w:rPr>
          <w:fldChar w:fldCharType="end"/>
        </w:r>
      </w:ins>
    </w:p>
    <w:p w14:paraId="4AB02144" w14:textId="7946DDFC" w:rsidR="00DD5F6A" w:rsidRDefault="00DD5F6A">
      <w:pPr>
        <w:pStyle w:val="TOC2"/>
        <w:tabs>
          <w:tab w:val="left" w:pos="1417"/>
          <w:tab w:val="right" w:leader="dot" w:pos="9062"/>
        </w:tabs>
        <w:rPr>
          <w:ins w:id="243" w:author="Prabhu, Akshata MS" w:date="2025-01-20T10:55:00Z"/>
          <w:rFonts w:asciiTheme="minorHAnsi" w:eastAsiaTheme="minorEastAsia" w:hAnsiTheme="minorHAnsi" w:cstheme="minorBidi"/>
          <w:noProof/>
          <w:sz w:val="22"/>
          <w:szCs w:val="22"/>
        </w:rPr>
      </w:pPr>
      <w:ins w:id="244" w:author="Prabhu, Akshata MS" w:date="2025-01-20T10:55:00Z">
        <w:r>
          <w:rPr>
            <w:noProof/>
          </w:rPr>
          <w:t>6.10</w:t>
        </w:r>
        <w:r>
          <w:rPr>
            <w:rFonts w:asciiTheme="minorHAnsi" w:eastAsiaTheme="minorEastAsia" w:hAnsiTheme="minorHAnsi" w:cstheme="minorBidi"/>
            <w:noProof/>
            <w:sz w:val="22"/>
            <w:szCs w:val="22"/>
          </w:rPr>
          <w:tab/>
        </w:r>
        <w:r>
          <w:rPr>
            <w:noProof/>
          </w:rPr>
          <w:t>Approval, Acceptance and Final Acceptance Not to Affect Commonwealth’s Other Rights (Core)</w:t>
        </w:r>
        <w:r>
          <w:rPr>
            <w:noProof/>
          </w:rPr>
          <w:tab/>
        </w:r>
        <w:r>
          <w:rPr>
            <w:noProof/>
          </w:rPr>
          <w:fldChar w:fldCharType="begin"/>
        </w:r>
        <w:r>
          <w:rPr>
            <w:noProof/>
          </w:rPr>
          <w:instrText xml:space="preserve"> PAGEREF _Toc188263087 \h </w:instrText>
        </w:r>
      </w:ins>
      <w:r>
        <w:rPr>
          <w:noProof/>
        </w:rPr>
      </w:r>
      <w:r>
        <w:rPr>
          <w:noProof/>
        </w:rPr>
        <w:fldChar w:fldCharType="separate"/>
      </w:r>
      <w:ins w:id="245" w:author="Prabhu, Akshata MS" w:date="2025-01-20T10:55:00Z">
        <w:r>
          <w:rPr>
            <w:noProof/>
          </w:rPr>
          <w:t>27</w:t>
        </w:r>
        <w:r>
          <w:rPr>
            <w:noProof/>
          </w:rPr>
          <w:fldChar w:fldCharType="end"/>
        </w:r>
      </w:ins>
    </w:p>
    <w:p w14:paraId="61F902E5" w14:textId="153D69C4" w:rsidR="00DD5F6A" w:rsidRDefault="00DD5F6A">
      <w:pPr>
        <w:pStyle w:val="TOC2"/>
        <w:tabs>
          <w:tab w:val="left" w:pos="1417"/>
          <w:tab w:val="right" w:leader="dot" w:pos="9062"/>
        </w:tabs>
        <w:rPr>
          <w:ins w:id="246" w:author="Prabhu, Akshata MS" w:date="2025-01-20T10:55:00Z"/>
          <w:rFonts w:asciiTheme="minorHAnsi" w:eastAsiaTheme="minorEastAsia" w:hAnsiTheme="minorHAnsi" w:cstheme="minorBidi"/>
          <w:noProof/>
          <w:sz w:val="22"/>
          <w:szCs w:val="22"/>
        </w:rPr>
      </w:pPr>
      <w:ins w:id="247" w:author="Prabhu, Akshata MS" w:date="2025-01-20T10:55:00Z">
        <w:r>
          <w:rPr>
            <w:noProof/>
          </w:rPr>
          <w:t>6.11</w:t>
        </w:r>
        <w:r>
          <w:rPr>
            <w:rFonts w:asciiTheme="minorHAnsi" w:eastAsiaTheme="minorEastAsia" w:hAnsiTheme="minorHAnsi" w:cstheme="minorBidi"/>
            <w:noProof/>
            <w:sz w:val="22"/>
            <w:szCs w:val="22"/>
          </w:rPr>
          <w:tab/>
        </w:r>
        <w:r>
          <w:rPr>
            <w:noProof/>
          </w:rPr>
          <w:t>Ownership (Core)</w:t>
        </w:r>
        <w:r>
          <w:rPr>
            <w:noProof/>
          </w:rPr>
          <w:tab/>
        </w:r>
        <w:r>
          <w:rPr>
            <w:noProof/>
          </w:rPr>
          <w:fldChar w:fldCharType="begin"/>
        </w:r>
        <w:r>
          <w:rPr>
            <w:noProof/>
          </w:rPr>
          <w:instrText xml:space="preserve"> PAGEREF _Toc188263088 \h </w:instrText>
        </w:r>
      </w:ins>
      <w:r>
        <w:rPr>
          <w:noProof/>
        </w:rPr>
      </w:r>
      <w:r>
        <w:rPr>
          <w:noProof/>
        </w:rPr>
        <w:fldChar w:fldCharType="separate"/>
      </w:r>
      <w:ins w:id="248" w:author="Prabhu, Akshata MS" w:date="2025-01-20T10:55:00Z">
        <w:r>
          <w:rPr>
            <w:noProof/>
          </w:rPr>
          <w:t>27</w:t>
        </w:r>
        <w:r>
          <w:rPr>
            <w:noProof/>
          </w:rPr>
          <w:fldChar w:fldCharType="end"/>
        </w:r>
      </w:ins>
    </w:p>
    <w:p w14:paraId="28F0F930" w14:textId="66E92104" w:rsidR="00DD5F6A" w:rsidRDefault="00DD5F6A">
      <w:pPr>
        <w:pStyle w:val="TOC1"/>
        <w:rPr>
          <w:ins w:id="249" w:author="Prabhu, Akshata MS" w:date="2025-01-20T10:55:00Z"/>
          <w:rFonts w:asciiTheme="minorHAnsi" w:eastAsiaTheme="minorEastAsia" w:hAnsiTheme="minorHAnsi" w:cstheme="minorBidi"/>
          <w:b w:val="0"/>
          <w:sz w:val="22"/>
          <w:szCs w:val="22"/>
        </w:rPr>
      </w:pPr>
      <w:ins w:id="250" w:author="Prabhu, Akshata MS" w:date="2025-01-20T10:55:00Z">
        <w:r>
          <w:t>7</w:t>
        </w:r>
        <w:r>
          <w:rPr>
            <w:rFonts w:asciiTheme="minorHAnsi" w:eastAsiaTheme="minorEastAsia" w:hAnsiTheme="minorHAnsi" w:cstheme="minorBidi"/>
            <w:b w:val="0"/>
            <w:sz w:val="22"/>
            <w:szCs w:val="22"/>
          </w:rPr>
          <w:tab/>
        </w:r>
        <w:r>
          <w:t>PRICE AND PAYMENT</w:t>
        </w:r>
        <w:r>
          <w:tab/>
        </w:r>
        <w:r>
          <w:fldChar w:fldCharType="begin"/>
        </w:r>
        <w:r>
          <w:instrText xml:space="preserve"> PAGEREF _Toc188263089 \h </w:instrText>
        </w:r>
      </w:ins>
      <w:r>
        <w:fldChar w:fldCharType="separate"/>
      </w:r>
      <w:ins w:id="251" w:author="Prabhu, Akshata MS" w:date="2025-01-20T10:55:00Z">
        <w:r>
          <w:t>28</w:t>
        </w:r>
        <w:r>
          <w:fldChar w:fldCharType="end"/>
        </w:r>
      </w:ins>
    </w:p>
    <w:p w14:paraId="3F9472CA" w14:textId="3859E944" w:rsidR="00DD5F6A" w:rsidRDefault="00DD5F6A">
      <w:pPr>
        <w:pStyle w:val="TOC2"/>
        <w:tabs>
          <w:tab w:val="right" w:leader="dot" w:pos="9062"/>
        </w:tabs>
        <w:rPr>
          <w:ins w:id="252" w:author="Prabhu, Akshata MS" w:date="2025-01-20T10:55:00Z"/>
          <w:rFonts w:asciiTheme="minorHAnsi" w:eastAsiaTheme="minorEastAsia" w:hAnsiTheme="minorHAnsi" w:cstheme="minorBidi"/>
          <w:noProof/>
          <w:sz w:val="22"/>
          <w:szCs w:val="22"/>
        </w:rPr>
      </w:pPr>
      <w:ins w:id="253" w:author="Prabhu, Akshata MS" w:date="2025-01-20T10:55:00Z">
        <w:r>
          <w:rPr>
            <w:noProof/>
          </w:rPr>
          <w:t>7.1</w:t>
        </w:r>
        <w:r>
          <w:rPr>
            <w:rFonts w:asciiTheme="minorHAnsi" w:eastAsiaTheme="minorEastAsia" w:hAnsiTheme="minorHAnsi" w:cstheme="minorBidi"/>
            <w:noProof/>
            <w:sz w:val="22"/>
            <w:szCs w:val="22"/>
          </w:rPr>
          <w:tab/>
        </w:r>
        <w:r>
          <w:rPr>
            <w:noProof/>
          </w:rPr>
          <w:t>Price (Core)</w:t>
        </w:r>
        <w:r>
          <w:rPr>
            <w:noProof/>
          </w:rPr>
          <w:tab/>
        </w:r>
        <w:r>
          <w:rPr>
            <w:noProof/>
          </w:rPr>
          <w:fldChar w:fldCharType="begin"/>
        </w:r>
        <w:r>
          <w:rPr>
            <w:noProof/>
          </w:rPr>
          <w:instrText xml:space="preserve"> PAGEREF _Toc188263090 \h </w:instrText>
        </w:r>
      </w:ins>
      <w:r>
        <w:rPr>
          <w:noProof/>
        </w:rPr>
      </w:r>
      <w:r>
        <w:rPr>
          <w:noProof/>
        </w:rPr>
        <w:fldChar w:fldCharType="separate"/>
      </w:r>
      <w:ins w:id="254" w:author="Prabhu, Akshata MS" w:date="2025-01-20T10:55:00Z">
        <w:r>
          <w:rPr>
            <w:noProof/>
          </w:rPr>
          <w:t>28</w:t>
        </w:r>
        <w:r>
          <w:rPr>
            <w:noProof/>
          </w:rPr>
          <w:fldChar w:fldCharType="end"/>
        </w:r>
      </w:ins>
    </w:p>
    <w:p w14:paraId="3D048CBE" w14:textId="022E1787" w:rsidR="00DD5F6A" w:rsidRDefault="00DD5F6A">
      <w:pPr>
        <w:pStyle w:val="TOC2"/>
        <w:tabs>
          <w:tab w:val="right" w:leader="dot" w:pos="9062"/>
        </w:tabs>
        <w:rPr>
          <w:ins w:id="255" w:author="Prabhu, Akshata MS" w:date="2025-01-20T10:55:00Z"/>
          <w:rFonts w:asciiTheme="minorHAnsi" w:eastAsiaTheme="minorEastAsia" w:hAnsiTheme="minorHAnsi" w:cstheme="minorBidi"/>
          <w:noProof/>
          <w:sz w:val="22"/>
          <w:szCs w:val="22"/>
        </w:rPr>
      </w:pPr>
      <w:ins w:id="256" w:author="Prabhu, Akshata MS" w:date="2025-01-20T10:55:00Z">
        <w:r>
          <w:rPr>
            <w:noProof/>
          </w:rPr>
          <w:t>7.2</w:t>
        </w:r>
        <w:r>
          <w:rPr>
            <w:rFonts w:asciiTheme="minorHAnsi" w:eastAsiaTheme="minorEastAsia" w:hAnsiTheme="minorHAnsi" w:cstheme="minorBidi"/>
            <w:noProof/>
            <w:sz w:val="22"/>
            <w:szCs w:val="22"/>
          </w:rPr>
          <w:tab/>
        </w:r>
        <w:r>
          <w:rPr>
            <w:noProof/>
          </w:rPr>
          <w:t>Milestone Payments (Core)</w:t>
        </w:r>
        <w:r>
          <w:rPr>
            <w:noProof/>
          </w:rPr>
          <w:tab/>
        </w:r>
        <w:r>
          <w:rPr>
            <w:noProof/>
          </w:rPr>
          <w:fldChar w:fldCharType="begin"/>
        </w:r>
        <w:r>
          <w:rPr>
            <w:noProof/>
          </w:rPr>
          <w:instrText xml:space="preserve"> PAGEREF _Toc188263091 \h </w:instrText>
        </w:r>
      </w:ins>
      <w:r>
        <w:rPr>
          <w:noProof/>
        </w:rPr>
      </w:r>
      <w:r>
        <w:rPr>
          <w:noProof/>
        </w:rPr>
        <w:fldChar w:fldCharType="separate"/>
      </w:r>
      <w:ins w:id="257" w:author="Prabhu, Akshata MS" w:date="2025-01-20T10:55:00Z">
        <w:r>
          <w:rPr>
            <w:noProof/>
          </w:rPr>
          <w:t>28</w:t>
        </w:r>
        <w:r>
          <w:rPr>
            <w:noProof/>
          </w:rPr>
          <w:fldChar w:fldCharType="end"/>
        </w:r>
      </w:ins>
    </w:p>
    <w:p w14:paraId="72983B4C" w14:textId="24CB2DC8" w:rsidR="00DD5F6A" w:rsidRDefault="00DD5F6A">
      <w:pPr>
        <w:pStyle w:val="TOC2"/>
        <w:tabs>
          <w:tab w:val="right" w:leader="dot" w:pos="9062"/>
        </w:tabs>
        <w:rPr>
          <w:ins w:id="258" w:author="Prabhu, Akshata MS" w:date="2025-01-20T10:55:00Z"/>
          <w:rFonts w:asciiTheme="minorHAnsi" w:eastAsiaTheme="minorEastAsia" w:hAnsiTheme="minorHAnsi" w:cstheme="minorBidi"/>
          <w:noProof/>
          <w:sz w:val="22"/>
          <w:szCs w:val="22"/>
        </w:rPr>
      </w:pPr>
      <w:ins w:id="259" w:author="Prabhu, Akshata MS" w:date="2025-01-20T10:55:00Z">
        <w:r>
          <w:rPr>
            <w:noProof/>
          </w:rPr>
          <w:t>7.3</w:t>
        </w:r>
        <w:r>
          <w:rPr>
            <w:rFonts w:asciiTheme="minorHAnsi" w:eastAsiaTheme="minorEastAsia" w:hAnsiTheme="minorHAnsi" w:cstheme="minorBidi"/>
            <w:noProof/>
            <w:sz w:val="22"/>
            <w:szCs w:val="22"/>
          </w:rPr>
          <w:tab/>
        </w:r>
        <w:r>
          <w:rPr>
            <w:noProof/>
          </w:rPr>
          <w:t>Adjustments (Core)</w:t>
        </w:r>
        <w:r>
          <w:rPr>
            <w:noProof/>
          </w:rPr>
          <w:tab/>
        </w:r>
        <w:r>
          <w:rPr>
            <w:noProof/>
          </w:rPr>
          <w:fldChar w:fldCharType="begin"/>
        </w:r>
        <w:r>
          <w:rPr>
            <w:noProof/>
          </w:rPr>
          <w:instrText xml:space="preserve"> PAGEREF _Toc188263092 \h </w:instrText>
        </w:r>
      </w:ins>
      <w:r>
        <w:rPr>
          <w:noProof/>
        </w:rPr>
      </w:r>
      <w:r>
        <w:rPr>
          <w:noProof/>
        </w:rPr>
        <w:fldChar w:fldCharType="separate"/>
      </w:r>
      <w:ins w:id="260" w:author="Prabhu, Akshata MS" w:date="2025-01-20T10:55:00Z">
        <w:r>
          <w:rPr>
            <w:noProof/>
          </w:rPr>
          <w:t>29</w:t>
        </w:r>
        <w:r>
          <w:rPr>
            <w:noProof/>
          </w:rPr>
          <w:fldChar w:fldCharType="end"/>
        </w:r>
      </w:ins>
    </w:p>
    <w:p w14:paraId="5527D07D" w14:textId="3909FA2F" w:rsidR="00DD5F6A" w:rsidRDefault="00DD5F6A">
      <w:pPr>
        <w:pStyle w:val="TOC2"/>
        <w:tabs>
          <w:tab w:val="right" w:leader="dot" w:pos="9062"/>
        </w:tabs>
        <w:rPr>
          <w:ins w:id="261" w:author="Prabhu, Akshata MS" w:date="2025-01-20T10:55:00Z"/>
          <w:rFonts w:asciiTheme="minorHAnsi" w:eastAsiaTheme="minorEastAsia" w:hAnsiTheme="minorHAnsi" w:cstheme="minorBidi"/>
          <w:noProof/>
          <w:sz w:val="22"/>
          <w:szCs w:val="22"/>
        </w:rPr>
      </w:pPr>
      <w:ins w:id="262" w:author="Prabhu, Akshata MS" w:date="2025-01-20T10:55:00Z">
        <w:r>
          <w:rPr>
            <w:noProof/>
          </w:rPr>
          <w:t>7.4</w:t>
        </w:r>
        <w:r>
          <w:rPr>
            <w:rFonts w:asciiTheme="minorHAnsi" w:eastAsiaTheme="minorEastAsia" w:hAnsiTheme="minorHAnsi" w:cstheme="minorBidi"/>
            <w:noProof/>
            <w:sz w:val="22"/>
            <w:szCs w:val="22"/>
          </w:rPr>
          <w:tab/>
        </w:r>
        <w:r>
          <w:rPr>
            <w:noProof/>
          </w:rPr>
          <w:t>Bank Guarantee for Mobilisation Payment (RFT Core)</w:t>
        </w:r>
        <w:r>
          <w:rPr>
            <w:noProof/>
          </w:rPr>
          <w:tab/>
        </w:r>
        <w:r>
          <w:rPr>
            <w:noProof/>
          </w:rPr>
          <w:fldChar w:fldCharType="begin"/>
        </w:r>
        <w:r>
          <w:rPr>
            <w:noProof/>
          </w:rPr>
          <w:instrText xml:space="preserve"> PAGEREF _Toc188263093 \h </w:instrText>
        </w:r>
      </w:ins>
      <w:r>
        <w:rPr>
          <w:noProof/>
        </w:rPr>
      </w:r>
      <w:r>
        <w:rPr>
          <w:noProof/>
        </w:rPr>
        <w:fldChar w:fldCharType="separate"/>
      </w:r>
      <w:ins w:id="263" w:author="Prabhu, Akshata MS" w:date="2025-01-20T10:55:00Z">
        <w:r>
          <w:rPr>
            <w:noProof/>
          </w:rPr>
          <w:t>30</w:t>
        </w:r>
        <w:r>
          <w:rPr>
            <w:noProof/>
          </w:rPr>
          <w:fldChar w:fldCharType="end"/>
        </w:r>
      </w:ins>
    </w:p>
    <w:p w14:paraId="73762B3E" w14:textId="66BC8197" w:rsidR="00DD5F6A" w:rsidRDefault="00DD5F6A">
      <w:pPr>
        <w:pStyle w:val="TOC2"/>
        <w:tabs>
          <w:tab w:val="right" w:leader="dot" w:pos="9062"/>
        </w:tabs>
        <w:rPr>
          <w:ins w:id="264" w:author="Prabhu, Akshata MS" w:date="2025-01-20T10:55:00Z"/>
          <w:rFonts w:asciiTheme="minorHAnsi" w:eastAsiaTheme="minorEastAsia" w:hAnsiTheme="minorHAnsi" w:cstheme="minorBidi"/>
          <w:noProof/>
          <w:sz w:val="22"/>
          <w:szCs w:val="22"/>
        </w:rPr>
      </w:pPr>
      <w:ins w:id="265" w:author="Prabhu, Akshata MS" w:date="2025-01-20T10:55:00Z">
        <w:r>
          <w:rPr>
            <w:noProof/>
          </w:rPr>
          <w:t>7.5</w:t>
        </w:r>
        <w:r>
          <w:rPr>
            <w:rFonts w:asciiTheme="minorHAnsi" w:eastAsiaTheme="minorEastAsia" w:hAnsiTheme="minorHAnsi" w:cstheme="minorBidi"/>
            <w:noProof/>
            <w:sz w:val="22"/>
            <w:szCs w:val="22"/>
          </w:rPr>
          <w:tab/>
        </w:r>
        <w:r>
          <w:rPr>
            <w:noProof/>
          </w:rPr>
          <w:t>Bank Guarantee for Performance (RFT Core)</w:t>
        </w:r>
        <w:r>
          <w:rPr>
            <w:noProof/>
          </w:rPr>
          <w:tab/>
        </w:r>
        <w:r>
          <w:rPr>
            <w:noProof/>
          </w:rPr>
          <w:fldChar w:fldCharType="begin"/>
        </w:r>
        <w:r>
          <w:rPr>
            <w:noProof/>
          </w:rPr>
          <w:instrText xml:space="preserve"> PAGEREF _Toc188263094 \h </w:instrText>
        </w:r>
      </w:ins>
      <w:r>
        <w:rPr>
          <w:noProof/>
        </w:rPr>
      </w:r>
      <w:r>
        <w:rPr>
          <w:noProof/>
        </w:rPr>
        <w:fldChar w:fldCharType="separate"/>
      </w:r>
      <w:ins w:id="266" w:author="Prabhu, Akshata MS" w:date="2025-01-20T10:55:00Z">
        <w:r>
          <w:rPr>
            <w:noProof/>
          </w:rPr>
          <w:t>31</w:t>
        </w:r>
        <w:r>
          <w:rPr>
            <w:noProof/>
          </w:rPr>
          <w:fldChar w:fldCharType="end"/>
        </w:r>
      </w:ins>
    </w:p>
    <w:p w14:paraId="1765CF94" w14:textId="4E55F59A" w:rsidR="00DD5F6A" w:rsidRDefault="00DD5F6A">
      <w:pPr>
        <w:pStyle w:val="TOC2"/>
        <w:tabs>
          <w:tab w:val="right" w:leader="dot" w:pos="9062"/>
        </w:tabs>
        <w:rPr>
          <w:ins w:id="267" w:author="Prabhu, Akshata MS" w:date="2025-01-20T10:55:00Z"/>
          <w:rFonts w:asciiTheme="minorHAnsi" w:eastAsiaTheme="minorEastAsia" w:hAnsiTheme="minorHAnsi" w:cstheme="minorBidi"/>
          <w:noProof/>
          <w:sz w:val="22"/>
          <w:szCs w:val="22"/>
        </w:rPr>
      </w:pPr>
      <w:ins w:id="268" w:author="Prabhu, Akshata MS" w:date="2025-01-20T10:55:00Z">
        <w:r>
          <w:rPr>
            <w:noProof/>
          </w:rPr>
          <w:t>7.6</w:t>
        </w:r>
        <w:r>
          <w:rPr>
            <w:rFonts w:asciiTheme="minorHAnsi" w:eastAsiaTheme="minorEastAsia" w:hAnsiTheme="minorHAnsi" w:cstheme="minorBidi"/>
            <w:noProof/>
            <w:sz w:val="22"/>
            <w:szCs w:val="22"/>
          </w:rPr>
          <w:tab/>
        </w:r>
        <w:r>
          <w:rPr>
            <w:noProof/>
          </w:rPr>
          <w:t>Exercise of Securities (RFT Core)</w:t>
        </w:r>
        <w:r>
          <w:rPr>
            <w:noProof/>
          </w:rPr>
          <w:tab/>
        </w:r>
        <w:r>
          <w:rPr>
            <w:noProof/>
          </w:rPr>
          <w:fldChar w:fldCharType="begin"/>
        </w:r>
        <w:r>
          <w:rPr>
            <w:noProof/>
          </w:rPr>
          <w:instrText xml:space="preserve"> PAGEREF _Toc188263095 \h </w:instrText>
        </w:r>
      </w:ins>
      <w:r>
        <w:rPr>
          <w:noProof/>
        </w:rPr>
      </w:r>
      <w:r>
        <w:rPr>
          <w:noProof/>
        </w:rPr>
        <w:fldChar w:fldCharType="separate"/>
      </w:r>
      <w:ins w:id="269" w:author="Prabhu, Akshata MS" w:date="2025-01-20T10:55:00Z">
        <w:r>
          <w:rPr>
            <w:noProof/>
          </w:rPr>
          <w:t>32</w:t>
        </w:r>
        <w:r>
          <w:rPr>
            <w:noProof/>
          </w:rPr>
          <w:fldChar w:fldCharType="end"/>
        </w:r>
      </w:ins>
    </w:p>
    <w:p w14:paraId="37D92387" w14:textId="68AFE467" w:rsidR="00DD5F6A" w:rsidRDefault="00DD5F6A">
      <w:pPr>
        <w:pStyle w:val="TOC2"/>
        <w:tabs>
          <w:tab w:val="right" w:leader="dot" w:pos="9062"/>
        </w:tabs>
        <w:rPr>
          <w:ins w:id="270" w:author="Prabhu, Akshata MS" w:date="2025-01-20T10:55:00Z"/>
          <w:rFonts w:asciiTheme="minorHAnsi" w:eastAsiaTheme="minorEastAsia" w:hAnsiTheme="minorHAnsi" w:cstheme="minorBidi"/>
          <w:noProof/>
          <w:sz w:val="22"/>
          <w:szCs w:val="22"/>
        </w:rPr>
      </w:pPr>
      <w:ins w:id="271" w:author="Prabhu, Akshata MS" w:date="2025-01-20T10:55:00Z">
        <w:r>
          <w:rPr>
            <w:noProof/>
          </w:rPr>
          <w:t>7.7</w:t>
        </w:r>
        <w:r>
          <w:rPr>
            <w:rFonts w:asciiTheme="minorHAnsi" w:eastAsiaTheme="minorEastAsia" w:hAnsiTheme="minorHAnsi" w:cstheme="minorBidi"/>
            <w:noProof/>
            <w:sz w:val="22"/>
            <w:szCs w:val="22"/>
          </w:rPr>
          <w:tab/>
        </w:r>
        <w:r>
          <w:rPr>
            <w:noProof/>
          </w:rPr>
          <w:t>Deed of Guarantee and Indemnity (RFT Core)</w:t>
        </w:r>
        <w:r>
          <w:rPr>
            <w:noProof/>
          </w:rPr>
          <w:tab/>
        </w:r>
        <w:r>
          <w:rPr>
            <w:noProof/>
          </w:rPr>
          <w:fldChar w:fldCharType="begin"/>
        </w:r>
        <w:r>
          <w:rPr>
            <w:noProof/>
          </w:rPr>
          <w:instrText xml:space="preserve"> PAGEREF _Toc188263096 \h </w:instrText>
        </w:r>
      </w:ins>
      <w:r>
        <w:rPr>
          <w:noProof/>
        </w:rPr>
      </w:r>
      <w:r>
        <w:rPr>
          <w:noProof/>
        </w:rPr>
        <w:fldChar w:fldCharType="separate"/>
      </w:r>
      <w:ins w:id="272" w:author="Prabhu, Akshata MS" w:date="2025-01-20T10:55:00Z">
        <w:r>
          <w:rPr>
            <w:noProof/>
          </w:rPr>
          <w:t>32</w:t>
        </w:r>
        <w:r>
          <w:rPr>
            <w:noProof/>
          </w:rPr>
          <w:fldChar w:fldCharType="end"/>
        </w:r>
      </w:ins>
    </w:p>
    <w:p w14:paraId="2034C5D1" w14:textId="172C0442" w:rsidR="00DD5F6A" w:rsidRDefault="00DD5F6A">
      <w:pPr>
        <w:pStyle w:val="TOC2"/>
        <w:tabs>
          <w:tab w:val="right" w:leader="dot" w:pos="9062"/>
        </w:tabs>
        <w:rPr>
          <w:ins w:id="273" w:author="Prabhu, Akshata MS" w:date="2025-01-20T10:55:00Z"/>
          <w:rFonts w:asciiTheme="minorHAnsi" w:eastAsiaTheme="minorEastAsia" w:hAnsiTheme="minorHAnsi" w:cstheme="minorBidi"/>
          <w:noProof/>
          <w:sz w:val="22"/>
          <w:szCs w:val="22"/>
        </w:rPr>
      </w:pPr>
      <w:ins w:id="274" w:author="Prabhu, Akshata MS" w:date="2025-01-20T10:55:00Z">
        <w:r>
          <w:rPr>
            <w:noProof/>
          </w:rPr>
          <w:t>7.8</w:t>
        </w:r>
        <w:r>
          <w:rPr>
            <w:rFonts w:asciiTheme="minorHAnsi" w:eastAsiaTheme="minorEastAsia" w:hAnsiTheme="minorHAnsi" w:cstheme="minorBidi"/>
            <w:noProof/>
            <w:sz w:val="22"/>
            <w:szCs w:val="22"/>
          </w:rPr>
          <w:tab/>
        </w:r>
        <w:r>
          <w:rPr>
            <w:noProof/>
          </w:rPr>
          <w:t>Cost Reimbursement (Optional)</w:t>
        </w:r>
        <w:r>
          <w:rPr>
            <w:noProof/>
          </w:rPr>
          <w:tab/>
        </w:r>
        <w:r>
          <w:rPr>
            <w:noProof/>
          </w:rPr>
          <w:fldChar w:fldCharType="begin"/>
        </w:r>
        <w:r>
          <w:rPr>
            <w:noProof/>
          </w:rPr>
          <w:instrText xml:space="preserve"> PAGEREF _Toc188263097 \h </w:instrText>
        </w:r>
      </w:ins>
      <w:r>
        <w:rPr>
          <w:noProof/>
        </w:rPr>
      </w:r>
      <w:r>
        <w:rPr>
          <w:noProof/>
        </w:rPr>
        <w:fldChar w:fldCharType="separate"/>
      </w:r>
      <w:ins w:id="275" w:author="Prabhu, Akshata MS" w:date="2025-01-20T10:55:00Z">
        <w:r>
          <w:rPr>
            <w:noProof/>
          </w:rPr>
          <w:t>32</w:t>
        </w:r>
        <w:r>
          <w:rPr>
            <w:noProof/>
          </w:rPr>
          <w:fldChar w:fldCharType="end"/>
        </w:r>
      </w:ins>
    </w:p>
    <w:p w14:paraId="23959940" w14:textId="0F0690A7" w:rsidR="00DD5F6A" w:rsidRDefault="00DD5F6A">
      <w:pPr>
        <w:pStyle w:val="TOC2"/>
        <w:tabs>
          <w:tab w:val="right" w:leader="dot" w:pos="9062"/>
        </w:tabs>
        <w:rPr>
          <w:ins w:id="276" w:author="Prabhu, Akshata MS" w:date="2025-01-20T10:55:00Z"/>
          <w:rFonts w:asciiTheme="minorHAnsi" w:eastAsiaTheme="minorEastAsia" w:hAnsiTheme="minorHAnsi" w:cstheme="minorBidi"/>
          <w:noProof/>
          <w:sz w:val="22"/>
          <w:szCs w:val="22"/>
        </w:rPr>
      </w:pPr>
      <w:ins w:id="277" w:author="Prabhu, Akshata MS" w:date="2025-01-20T10:55:00Z">
        <w:r>
          <w:rPr>
            <w:noProof/>
          </w:rPr>
          <w:t>7.9</w:t>
        </w:r>
        <w:r>
          <w:rPr>
            <w:rFonts w:asciiTheme="minorHAnsi" w:eastAsiaTheme="minorEastAsia" w:hAnsiTheme="minorHAnsi" w:cstheme="minorBidi"/>
            <w:noProof/>
            <w:sz w:val="22"/>
            <w:szCs w:val="22"/>
          </w:rPr>
          <w:tab/>
        </w:r>
        <w:r>
          <w:rPr>
            <w:noProof/>
          </w:rPr>
          <w:t>Suspending Payment (Core)</w:t>
        </w:r>
        <w:r>
          <w:rPr>
            <w:noProof/>
          </w:rPr>
          <w:tab/>
        </w:r>
        <w:r>
          <w:rPr>
            <w:noProof/>
          </w:rPr>
          <w:fldChar w:fldCharType="begin"/>
        </w:r>
        <w:r>
          <w:rPr>
            <w:noProof/>
          </w:rPr>
          <w:instrText xml:space="preserve"> PAGEREF _Toc188263098 \h </w:instrText>
        </w:r>
      </w:ins>
      <w:r>
        <w:rPr>
          <w:noProof/>
        </w:rPr>
      </w:r>
      <w:r>
        <w:rPr>
          <w:noProof/>
        </w:rPr>
        <w:fldChar w:fldCharType="separate"/>
      </w:r>
      <w:ins w:id="278" w:author="Prabhu, Akshata MS" w:date="2025-01-20T10:55:00Z">
        <w:r>
          <w:rPr>
            <w:noProof/>
          </w:rPr>
          <w:t>33</w:t>
        </w:r>
        <w:r>
          <w:rPr>
            <w:noProof/>
          </w:rPr>
          <w:fldChar w:fldCharType="end"/>
        </w:r>
      </w:ins>
    </w:p>
    <w:p w14:paraId="3D24FA2D" w14:textId="27A77A34" w:rsidR="00DD5F6A" w:rsidRDefault="00DD5F6A">
      <w:pPr>
        <w:pStyle w:val="TOC2"/>
        <w:tabs>
          <w:tab w:val="left" w:pos="1417"/>
          <w:tab w:val="right" w:leader="dot" w:pos="9062"/>
        </w:tabs>
        <w:rPr>
          <w:ins w:id="279" w:author="Prabhu, Akshata MS" w:date="2025-01-20T10:55:00Z"/>
          <w:rFonts w:asciiTheme="minorHAnsi" w:eastAsiaTheme="minorEastAsia" w:hAnsiTheme="minorHAnsi" w:cstheme="minorBidi"/>
          <w:noProof/>
          <w:sz w:val="22"/>
          <w:szCs w:val="22"/>
        </w:rPr>
      </w:pPr>
      <w:ins w:id="280" w:author="Prabhu, Akshata MS" w:date="2025-01-20T10:55:00Z">
        <w:r>
          <w:rPr>
            <w:noProof/>
          </w:rPr>
          <w:t>7.10</w:t>
        </w:r>
        <w:r>
          <w:rPr>
            <w:rFonts w:asciiTheme="minorHAnsi" w:eastAsiaTheme="minorEastAsia" w:hAnsiTheme="minorHAnsi" w:cstheme="minorBidi"/>
            <w:noProof/>
            <w:sz w:val="22"/>
            <w:szCs w:val="22"/>
          </w:rPr>
          <w:tab/>
        </w:r>
        <w:r>
          <w:rPr>
            <w:noProof/>
          </w:rPr>
          <w:t>Early and Late Payment (Core)</w:t>
        </w:r>
        <w:r>
          <w:rPr>
            <w:noProof/>
          </w:rPr>
          <w:tab/>
        </w:r>
        <w:r>
          <w:rPr>
            <w:noProof/>
          </w:rPr>
          <w:fldChar w:fldCharType="begin"/>
        </w:r>
        <w:r>
          <w:rPr>
            <w:noProof/>
          </w:rPr>
          <w:instrText xml:space="preserve"> PAGEREF _Toc188263099 \h </w:instrText>
        </w:r>
      </w:ins>
      <w:r>
        <w:rPr>
          <w:noProof/>
        </w:rPr>
      </w:r>
      <w:r>
        <w:rPr>
          <w:noProof/>
        </w:rPr>
        <w:fldChar w:fldCharType="separate"/>
      </w:r>
      <w:ins w:id="281" w:author="Prabhu, Akshata MS" w:date="2025-01-20T10:55:00Z">
        <w:r>
          <w:rPr>
            <w:noProof/>
          </w:rPr>
          <w:t>34</w:t>
        </w:r>
        <w:r>
          <w:rPr>
            <w:noProof/>
          </w:rPr>
          <w:fldChar w:fldCharType="end"/>
        </w:r>
      </w:ins>
    </w:p>
    <w:p w14:paraId="4E9E6697" w14:textId="0BA93A0B" w:rsidR="00DD5F6A" w:rsidRDefault="00DD5F6A">
      <w:pPr>
        <w:pStyle w:val="TOC2"/>
        <w:tabs>
          <w:tab w:val="left" w:pos="1417"/>
          <w:tab w:val="right" w:leader="dot" w:pos="9062"/>
        </w:tabs>
        <w:rPr>
          <w:ins w:id="282" w:author="Prabhu, Akshata MS" w:date="2025-01-20T10:55:00Z"/>
          <w:rFonts w:asciiTheme="minorHAnsi" w:eastAsiaTheme="minorEastAsia" w:hAnsiTheme="minorHAnsi" w:cstheme="minorBidi"/>
          <w:noProof/>
          <w:sz w:val="22"/>
          <w:szCs w:val="22"/>
        </w:rPr>
      </w:pPr>
      <w:ins w:id="283" w:author="Prabhu, Akshata MS" w:date="2025-01-20T10:55:00Z">
        <w:r>
          <w:rPr>
            <w:noProof/>
          </w:rPr>
          <w:t>7.11</w:t>
        </w:r>
        <w:r>
          <w:rPr>
            <w:rFonts w:asciiTheme="minorHAnsi" w:eastAsiaTheme="minorEastAsia" w:hAnsiTheme="minorHAnsi" w:cstheme="minorBidi"/>
            <w:noProof/>
            <w:sz w:val="22"/>
            <w:szCs w:val="22"/>
          </w:rPr>
          <w:tab/>
        </w:r>
        <w:r>
          <w:rPr>
            <w:noProof/>
          </w:rPr>
          <w:t>Incentive Payments (Optional)</w:t>
        </w:r>
        <w:r>
          <w:rPr>
            <w:noProof/>
          </w:rPr>
          <w:tab/>
        </w:r>
        <w:r>
          <w:rPr>
            <w:noProof/>
          </w:rPr>
          <w:fldChar w:fldCharType="begin"/>
        </w:r>
        <w:r>
          <w:rPr>
            <w:noProof/>
          </w:rPr>
          <w:instrText xml:space="preserve"> PAGEREF _Toc188263100 \h </w:instrText>
        </w:r>
      </w:ins>
      <w:r>
        <w:rPr>
          <w:noProof/>
        </w:rPr>
      </w:r>
      <w:r>
        <w:rPr>
          <w:noProof/>
        </w:rPr>
        <w:fldChar w:fldCharType="separate"/>
      </w:r>
      <w:ins w:id="284" w:author="Prabhu, Akshata MS" w:date="2025-01-20T10:55:00Z">
        <w:r>
          <w:rPr>
            <w:noProof/>
          </w:rPr>
          <w:t>35</w:t>
        </w:r>
        <w:r>
          <w:rPr>
            <w:noProof/>
          </w:rPr>
          <w:fldChar w:fldCharType="end"/>
        </w:r>
      </w:ins>
    </w:p>
    <w:p w14:paraId="2DD28B52" w14:textId="6A0F89C9" w:rsidR="00DD5F6A" w:rsidRDefault="00DD5F6A">
      <w:pPr>
        <w:pStyle w:val="TOC2"/>
        <w:tabs>
          <w:tab w:val="left" w:pos="1417"/>
          <w:tab w:val="right" w:leader="dot" w:pos="9062"/>
        </w:tabs>
        <w:rPr>
          <w:ins w:id="285" w:author="Prabhu, Akshata MS" w:date="2025-01-20T10:55:00Z"/>
          <w:rFonts w:asciiTheme="minorHAnsi" w:eastAsiaTheme="minorEastAsia" w:hAnsiTheme="minorHAnsi" w:cstheme="minorBidi"/>
          <w:noProof/>
          <w:sz w:val="22"/>
          <w:szCs w:val="22"/>
        </w:rPr>
      </w:pPr>
      <w:ins w:id="286" w:author="Prabhu, Akshata MS" w:date="2025-01-20T10:55:00Z">
        <w:r>
          <w:rPr>
            <w:noProof/>
          </w:rPr>
          <w:t>7.12</w:t>
        </w:r>
        <w:r>
          <w:rPr>
            <w:rFonts w:asciiTheme="minorHAnsi" w:eastAsiaTheme="minorEastAsia" w:hAnsiTheme="minorHAnsi" w:cstheme="minorBidi"/>
            <w:noProof/>
            <w:sz w:val="22"/>
            <w:szCs w:val="22"/>
          </w:rPr>
          <w:tab/>
        </w:r>
        <w:r>
          <w:rPr>
            <w:noProof/>
          </w:rPr>
          <w:t>Taxes and Duties (Core)</w:t>
        </w:r>
        <w:r>
          <w:rPr>
            <w:noProof/>
          </w:rPr>
          <w:tab/>
        </w:r>
        <w:r>
          <w:rPr>
            <w:noProof/>
          </w:rPr>
          <w:fldChar w:fldCharType="begin"/>
        </w:r>
        <w:r>
          <w:rPr>
            <w:noProof/>
          </w:rPr>
          <w:instrText xml:space="preserve"> PAGEREF _Toc188263101 \h </w:instrText>
        </w:r>
      </w:ins>
      <w:r>
        <w:rPr>
          <w:noProof/>
        </w:rPr>
      </w:r>
      <w:r>
        <w:rPr>
          <w:noProof/>
        </w:rPr>
        <w:fldChar w:fldCharType="separate"/>
      </w:r>
      <w:ins w:id="287" w:author="Prabhu, Akshata MS" w:date="2025-01-20T10:55:00Z">
        <w:r>
          <w:rPr>
            <w:noProof/>
          </w:rPr>
          <w:t>35</w:t>
        </w:r>
        <w:r>
          <w:rPr>
            <w:noProof/>
          </w:rPr>
          <w:fldChar w:fldCharType="end"/>
        </w:r>
      </w:ins>
    </w:p>
    <w:p w14:paraId="013781D0" w14:textId="15FC1405" w:rsidR="00DD5F6A" w:rsidRDefault="00DD5F6A">
      <w:pPr>
        <w:pStyle w:val="TOC2"/>
        <w:tabs>
          <w:tab w:val="left" w:pos="1417"/>
          <w:tab w:val="right" w:leader="dot" w:pos="9062"/>
        </w:tabs>
        <w:rPr>
          <w:ins w:id="288" w:author="Prabhu, Akshata MS" w:date="2025-01-20T10:55:00Z"/>
          <w:rFonts w:asciiTheme="minorHAnsi" w:eastAsiaTheme="minorEastAsia" w:hAnsiTheme="minorHAnsi" w:cstheme="minorBidi"/>
          <w:noProof/>
          <w:sz w:val="22"/>
          <w:szCs w:val="22"/>
        </w:rPr>
      </w:pPr>
      <w:ins w:id="289" w:author="Prabhu, Akshata MS" w:date="2025-01-20T10:55:00Z">
        <w:r>
          <w:rPr>
            <w:noProof/>
          </w:rPr>
          <w:t>7.13</w:t>
        </w:r>
        <w:r>
          <w:rPr>
            <w:rFonts w:asciiTheme="minorHAnsi" w:eastAsiaTheme="minorEastAsia" w:hAnsiTheme="minorHAnsi" w:cstheme="minorBidi"/>
            <w:noProof/>
            <w:sz w:val="22"/>
            <w:szCs w:val="22"/>
          </w:rPr>
          <w:tab/>
        </w:r>
        <w:r>
          <w:rPr>
            <w:noProof/>
          </w:rPr>
          <w:t>GST Agent (RFT Core)</w:t>
        </w:r>
        <w:r>
          <w:rPr>
            <w:noProof/>
          </w:rPr>
          <w:tab/>
        </w:r>
        <w:r>
          <w:rPr>
            <w:noProof/>
          </w:rPr>
          <w:fldChar w:fldCharType="begin"/>
        </w:r>
        <w:r>
          <w:rPr>
            <w:noProof/>
          </w:rPr>
          <w:instrText xml:space="preserve"> PAGEREF _Toc188263102 \h </w:instrText>
        </w:r>
      </w:ins>
      <w:r>
        <w:rPr>
          <w:noProof/>
        </w:rPr>
      </w:r>
      <w:r>
        <w:rPr>
          <w:noProof/>
        </w:rPr>
        <w:fldChar w:fldCharType="separate"/>
      </w:r>
      <w:ins w:id="290" w:author="Prabhu, Akshata MS" w:date="2025-01-20T10:55:00Z">
        <w:r>
          <w:rPr>
            <w:noProof/>
          </w:rPr>
          <w:t>36</w:t>
        </w:r>
        <w:r>
          <w:rPr>
            <w:noProof/>
          </w:rPr>
          <w:fldChar w:fldCharType="end"/>
        </w:r>
      </w:ins>
    </w:p>
    <w:p w14:paraId="497BC4CE" w14:textId="15F146A0" w:rsidR="00DD5F6A" w:rsidRDefault="00DD5F6A">
      <w:pPr>
        <w:pStyle w:val="TOC2"/>
        <w:tabs>
          <w:tab w:val="left" w:pos="1417"/>
          <w:tab w:val="right" w:leader="dot" w:pos="9062"/>
        </w:tabs>
        <w:rPr>
          <w:ins w:id="291" w:author="Prabhu, Akshata MS" w:date="2025-01-20T10:55:00Z"/>
          <w:rFonts w:asciiTheme="minorHAnsi" w:eastAsiaTheme="minorEastAsia" w:hAnsiTheme="minorHAnsi" w:cstheme="minorBidi"/>
          <w:noProof/>
          <w:sz w:val="22"/>
          <w:szCs w:val="22"/>
        </w:rPr>
      </w:pPr>
      <w:ins w:id="292" w:author="Prabhu, Akshata MS" w:date="2025-01-20T10:55:00Z">
        <w:r>
          <w:rPr>
            <w:noProof/>
          </w:rPr>
          <w:t>7.14</w:t>
        </w:r>
        <w:r>
          <w:rPr>
            <w:rFonts w:asciiTheme="minorHAnsi" w:eastAsiaTheme="minorEastAsia" w:hAnsiTheme="minorHAnsi" w:cstheme="minorBidi"/>
            <w:noProof/>
            <w:sz w:val="22"/>
            <w:szCs w:val="22"/>
          </w:rPr>
          <w:tab/>
        </w:r>
        <w:r>
          <w:rPr>
            <w:noProof/>
          </w:rPr>
          <w:t>Cost Principles (Core)</w:t>
        </w:r>
        <w:r>
          <w:rPr>
            <w:noProof/>
          </w:rPr>
          <w:tab/>
        </w:r>
        <w:r>
          <w:rPr>
            <w:noProof/>
          </w:rPr>
          <w:fldChar w:fldCharType="begin"/>
        </w:r>
        <w:r>
          <w:rPr>
            <w:noProof/>
          </w:rPr>
          <w:instrText xml:space="preserve"> PAGEREF _Toc188263103 \h </w:instrText>
        </w:r>
      </w:ins>
      <w:r>
        <w:rPr>
          <w:noProof/>
        </w:rPr>
      </w:r>
      <w:r>
        <w:rPr>
          <w:noProof/>
        </w:rPr>
        <w:fldChar w:fldCharType="separate"/>
      </w:r>
      <w:ins w:id="293" w:author="Prabhu, Akshata MS" w:date="2025-01-20T10:55:00Z">
        <w:r>
          <w:rPr>
            <w:noProof/>
          </w:rPr>
          <w:t>36</w:t>
        </w:r>
        <w:r>
          <w:rPr>
            <w:noProof/>
          </w:rPr>
          <w:fldChar w:fldCharType="end"/>
        </w:r>
      </w:ins>
    </w:p>
    <w:p w14:paraId="2C39EE2D" w14:textId="1489FE7A" w:rsidR="00DD5F6A" w:rsidRDefault="00DD5F6A">
      <w:pPr>
        <w:pStyle w:val="TOC2"/>
        <w:tabs>
          <w:tab w:val="left" w:pos="1417"/>
          <w:tab w:val="right" w:leader="dot" w:pos="9062"/>
        </w:tabs>
        <w:rPr>
          <w:ins w:id="294" w:author="Prabhu, Akshata MS" w:date="2025-01-20T10:55:00Z"/>
          <w:rFonts w:asciiTheme="minorHAnsi" w:eastAsiaTheme="minorEastAsia" w:hAnsiTheme="minorHAnsi" w:cstheme="minorBidi"/>
          <w:noProof/>
          <w:sz w:val="22"/>
          <w:szCs w:val="22"/>
        </w:rPr>
      </w:pPr>
      <w:ins w:id="295" w:author="Prabhu, Akshata MS" w:date="2025-01-20T10:55:00Z">
        <w:r>
          <w:rPr>
            <w:noProof/>
          </w:rPr>
          <w:t>7.15</w:t>
        </w:r>
        <w:r>
          <w:rPr>
            <w:rFonts w:asciiTheme="minorHAnsi" w:eastAsiaTheme="minorEastAsia" w:hAnsiTheme="minorHAnsi" w:cstheme="minorBidi"/>
            <w:noProof/>
            <w:sz w:val="22"/>
            <w:szCs w:val="22"/>
          </w:rPr>
          <w:tab/>
        </w:r>
        <w:r>
          <w:rPr>
            <w:noProof/>
          </w:rPr>
          <w:t>ACE Measurement Rules (Core)</w:t>
        </w:r>
        <w:r>
          <w:rPr>
            <w:noProof/>
          </w:rPr>
          <w:tab/>
        </w:r>
        <w:r>
          <w:rPr>
            <w:noProof/>
          </w:rPr>
          <w:fldChar w:fldCharType="begin"/>
        </w:r>
        <w:r>
          <w:rPr>
            <w:noProof/>
          </w:rPr>
          <w:instrText xml:space="preserve"> PAGEREF _Toc188263104 \h </w:instrText>
        </w:r>
      </w:ins>
      <w:r>
        <w:rPr>
          <w:noProof/>
        </w:rPr>
      </w:r>
      <w:r>
        <w:rPr>
          <w:noProof/>
        </w:rPr>
        <w:fldChar w:fldCharType="separate"/>
      </w:r>
      <w:ins w:id="296" w:author="Prabhu, Akshata MS" w:date="2025-01-20T10:55:00Z">
        <w:r>
          <w:rPr>
            <w:noProof/>
          </w:rPr>
          <w:t>37</w:t>
        </w:r>
        <w:r>
          <w:rPr>
            <w:noProof/>
          </w:rPr>
          <w:fldChar w:fldCharType="end"/>
        </w:r>
      </w:ins>
    </w:p>
    <w:p w14:paraId="45730366" w14:textId="07F337AB" w:rsidR="00DD5F6A" w:rsidRDefault="00DD5F6A">
      <w:pPr>
        <w:pStyle w:val="TOC1"/>
        <w:rPr>
          <w:ins w:id="297" w:author="Prabhu, Akshata MS" w:date="2025-01-20T10:55:00Z"/>
          <w:rFonts w:asciiTheme="minorHAnsi" w:eastAsiaTheme="minorEastAsia" w:hAnsiTheme="minorHAnsi" w:cstheme="minorBidi"/>
          <w:b w:val="0"/>
          <w:sz w:val="22"/>
          <w:szCs w:val="22"/>
        </w:rPr>
      </w:pPr>
      <w:ins w:id="298" w:author="Prabhu, Akshata MS" w:date="2025-01-20T10:55:00Z">
        <w:r>
          <w:t>8</w:t>
        </w:r>
        <w:r>
          <w:rPr>
            <w:rFonts w:asciiTheme="minorHAnsi" w:eastAsiaTheme="minorEastAsia" w:hAnsiTheme="minorHAnsi" w:cstheme="minorBidi"/>
            <w:b w:val="0"/>
            <w:sz w:val="22"/>
            <w:szCs w:val="22"/>
          </w:rPr>
          <w:tab/>
        </w:r>
        <w:r>
          <w:t>DEFECT NOTIFICATION AND RECTIFICATION</w:t>
        </w:r>
        <w:r>
          <w:tab/>
        </w:r>
        <w:r>
          <w:fldChar w:fldCharType="begin"/>
        </w:r>
        <w:r>
          <w:instrText xml:space="preserve"> PAGEREF _Toc188263105 \h </w:instrText>
        </w:r>
      </w:ins>
      <w:r>
        <w:fldChar w:fldCharType="separate"/>
      </w:r>
      <w:ins w:id="299" w:author="Prabhu, Akshata MS" w:date="2025-01-20T10:55:00Z">
        <w:r>
          <w:t>37</w:t>
        </w:r>
        <w:r>
          <w:fldChar w:fldCharType="end"/>
        </w:r>
      </w:ins>
    </w:p>
    <w:p w14:paraId="68562BBB" w14:textId="34D0BA51" w:rsidR="00DD5F6A" w:rsidRDefault="00DD5F6A">
      <w:pPr>
        <w:pStyle w:val="TOC2"/>
        <w:tabs>
          <w:tab w:val="right" w:leader="dot" w:pos="9062"/>
        </w:tabs>
        <w:rPr>
          <w:ins w:id="300" w:author="Prabhu, Akshata MS" w:date="2025-01-20T10:55:00Z"/>
          <w:rFonts w:asciiTheme="minorHAnsi" w:eastAsiaTheme="minorEastAsia" w:hAnsiTheme="minorHAnsi" w:cstheme="minorBidi"/>
          <w:noProof/>
          <w:sz w:val="22"/>
          <w:szCs w:val="22"/>
        </w:rPr>
      </w:pPr>
      <w:ins w:id="301" w:author="Prabhu, Akshata MS" w:date="2025-01-20T10:55:00Z">
        <w:r>
          <w:rPr>
            <w:noProof/>
          </w:rPr>
          <w:t>8.1</w:t>
        </w:r>
        <w:r>
          <w:rPr>
            <w:rFonts w:asciiTheme="minorHAnsi" w:eastAsiaTheme="minorEastAsia" w:hAnsiTheme="minorHAnsi" w:cstheme="minorBidi"/>
            <w:noProof/>
            <w:sz w:val="22"/>
            <w:szCs w:val="22"/>
          </w:rPr>
          <w:tab/>
        </w:r>
        <w:r>
          <w:rPr>
            <w:noProof/>
          </w:rPr>
          <w:t>Notification of Defects (Core)</w:t>
        </w:r>
        <w:r>
          <w:rPr>
            <w:noProof/>
          </w:rPr>
          <w:tab/>
        </w:r>
        <w:r>
          <w:rPr>
            <w:noProof/>
          </w:rPr>
          <w:fldChar w:fldCharType="begin"/>
        </w:r>
        <w:r>
          <w:rPr>
            <w:noProof/>
          </w:rPr>
          <w:instrText xml:space="preserve"> PAGEREF _Toc188263106 \h </w:instrText>
        </w:r>
      </w:ins>
      <w:r>
        <w:rPr>
          <w:noProof/>
        </w:rPr>
      </w:r>
      <w:r>
        <w:rPr>
          <w:noProof/>
        </w:rPr>
        <w:fldChar w:fldCharType="separate"/>
      </w:r>
      <w:ins w:id="302" w:author="Prabhu, Akshata MS" w:date="2025-01-20T10:55:00Z">
        <w:r>
          <w:rPr>
            <w:noProof/>
          </w:rPr>
          <w:t>37</w:t>
        </w:r>
        <w:r>
          <w:rPr>
            <w:noProof/>
          </w:rPr>
          <w:fldChar w:fldCharType="end"/>
        </w:r>
      </w:ins>
    </w:p>
    <w:p w14:paraId="4CD8904E" w14:textId="69B615AC" w:rsidR="00DD5F6A" w:rsidRDefault="00DD5F6A">
      <w:pPr>
        <w:pStyle w:val="TOC2"/>
        <w:tabs>
          <w:tab w:val="right" w:leader="dot" w:pos="9062"/>
        </w:tabs>
        <w:rPr>
          <w:ins w:id="303" w:author="Prabhu, Akshata MS" w:date="2025-01-20T10:55:00Z"/>
          <w:rFonts w:asciiTheme="minorHAnsi" w:eastAsiaTheme="minorEastAsia" w:hAnsiTheme="minorHAnsi" w:cstheme="minorBidi"/>
          <w:noProof/>
          <w:sz w:val="22"/>
          <w:szCs w:val="22"/>
        </w:rPr>
      </w:pPr>
      <w:ins w:id="304" w:author="Prabhu, Akshata MS" w:date="2025-01-20T10:55:00Z">
        <w:r>
          <w:rPr>
            <w:noProof/>
          </w:rPr>
          <w:t>8.2</w:t>
        </w:r>
        <w:r>
          <w:rPr>
            <w:rFonts w:asciiTheme="minorHAnsi" w:eastAsiaTheme="minorEastAsia" w:hAnsiTheme="minorHAnsi" w:cstheme="minorBidi"/>
            <w:noProof/>
            <w:sz w:val="22"/>
            <w:szCs w:val="22"/>
          </w:rPr>
          <w:tab/>
        </w:r>
        <w:r>
          <w:rPr>
            <w:noProof/>
          </w:rPr>
          <w:t>Defect Rectification Obligations (Core)</w:t>
        </w:r>
        <w:r>
          <w:rPr>
            <w:noProof/>
          </w:rPr>
          <w:tab/>
        </w:r>
        <w:r>
          <w:rPr>
            <w:noProof/>
          </w:rPr>
          <w:fldChar w:fldCharType="begin"/>
        </w:r>
        <w:r>
          <w:rPr>
            <w:noProof/>
          </w:rPr>
          <w:instrText xml:space="preserve"> PAGEREF _Toc188263107 \h </w:instrText>
        </w:r>
      </w:ins>
      <w:r>
        <w:rPr>
          <w:noProof/>
        </w:rPr>
      </w:r>
      <w:r>
        <w:rPr>
          <w:noProof/>
        </w:rPr>
        <w:fldChar w:fldCharType="separate"/>
      </w:r>
      <w:ins w:id="305" w:author="Prabhu, Akshata MS" w:date="2025-01-20T10:55:00Z">
        <w:r>
          <w:rPr>
            <w:noProof/>
          </w:rPr>
          <w:t>37</w:t>
        </w:r>
        <w:r>
          <w:rPr>
            <w:noProof/>
          </w:rPr>
          <w:fldChar w:fldCharType="end"/>
        </w:r>
      </w:ins>
    </w:p>
    <w:p w14:paraId="2B24E557" w14:textId="13460742" w:rsidR="00DD5F6A" w:rsidRDefault="00DD5F6A">
      <w:pPr>
        <w:pStyle w:val="TOC2"/>
        <w:tabs>
          <w:tab w:val="right" w:leader="dot" w:pos="9062"/>
        </w:tabs>
        <w:rPr>
          <w:ins w:id="306" w:author="Prabhu, Akshata MS" w:date="2025-01-20T10:55:00Z"/>
          <w:rFonts w:asciiTheme="minorHAnsi" w:eastAsiaTheme="minorEastAsia" w:hAnsiTheme="minorHAnsi" w:cstheme="minorBidi"/>
          <w:noProof/>
          <w:sz w:val="22"/>
          <w:szCs w:val="22"/>
        </w:rPr>
      </w:pPr>
      <w:ins w:id="307" w:author="Prabhu, Akshata MS" w:date="2025-01-20T10:55:00Z">
        <w:r>
          <w:rPr>
            <w:noProof/>
          </w:rPr>
          <w:t>8.3</w:t>
        </w:r>
        <w:r>
          <w:rPr>
            <w:rFonts w:asciiTheme="minorHAnsi" w:eastAsiaTheme="minorEastAsia" w:hAnsiTheme="minorHAnsi" w:cstheme="minorBidi"/>
            <w:noProof/>
            <w:sz w:val="22"/>
            <w:szCs w:val="22"/>
          </w:rPr>
          <w:tab/>
        </w:r>
        <w:r>
          <w:rPr>
            <w:noProof/>
          </w:rPr>
          <w:t>Manufacturer and Other Warranties (Optional)</w:t>
        </w:r>
        <w:r>
          <w:rPr>
            <w:noProof/>
          </w:rPr>
          <w:tab/>
        </w:r>
        <w:r>
          <w:rPr>
            <w:noProof/>
          </w:rPr>
          <w:fldChar w:fldCharType="begin"/>
        </w:r>
        <w:r>
          <w:rPr>
            <w:noProof/>
          </w:rPr>
          <w:instrText xml:space="preserve"> PAGEREF _Toc188263108 \h </w:instrText>
        </w:r>
      </w:ins>
      <w:r>
        <w:rPr>
          <w:noProof/>
        </w:rPr>
      </w:r>
      <w:r>
        <w:rPr>
          <w:noProof/>
        </w:rPr>
        <w:fldChar w:fldCharType="separate"/>
      </w:r>
      <w:ins w:id="308" w:author="Prabhu, Akshata MS" w:date="2025-01-20T10:55:00Z">
        <w:r>
          <w:rPr>
            <w:noProof/>
          </w:rPr>
          <w:t>38</w:t>
        </w:r>
        <w:r>
          <w:rPr>
            <w:noProof/>
          </w:rPr>
          <w:fldChar w:fldCharType="end"/>
        </w:r>
      </w:ins>
    </w:p>
    <w:p w14:paraId="417F0EC0" w14:textId="1A0A1C38" w:rsidR="00DD5F6A" w:rsidRDefault="00DD5F6A">
      <w:pPr>
        <w:pStyle w:val="TOC2"/>
        <w:tabs>
          <w:tab w:val="right" w:leader="dot" w:pos="9062"/>
        </w:tabs>
        <w:rPr>
          <w:ins w:id="309" w:author="Prabhu, Akshata MS" w:date="2025-01-20T10:55:00Z"/>
          <w:rFonts w:asciiTheme="minorHAnsi" w:eastAsiaTheme="minorEastAsia" w:hAnsiTheme="minorHAnsi" w:cstheme="minorBidi"/>
          <w:noProof/>
          <w:sz w:val="22"/>
          <w:szCs w:val="22"/>
        </w:rPr>
      </w:pPr>
      <w:ins w:id="310" w:author="Prabhu, Akshata MS" w:date="2025-01-20T10:55:00Z">
        <w:r>
          <w:rPr>
            <w:noProof/>
          </w:rPr>
          <w:t>8.4</w:t>
        </w:r>
        <w:r>
          <w:rPr>
            <w:rFonts w:asciiTheme="minorHAnsi" w:eastAsiaTheme="minorEastAsia" w:hAnsiTheme="minorHAnsi" w:cstheme="minorBidi"/>
            <w:noProof/>
            <w:sz w:val="22"/>
            <w:szCs w:val="22"/>
          </w:rPr>
          <w:tab/>
        </w:r>
        <w:r>
          <w:rPr>
            <w:noProof/>
          </w:rPr>
          <w:t>Spare Parts and Support Equipment (Optional)</w:t>
        </w:r>
        <w:r>
          <w:rPr>
            <w:noProof/>
          </w:rPr>
          <w:tab/>
        </w:r>
        <w:r>
          <w:rPr>
            <w:noProof/>
          </w:rPr>
          <w:fldChar w:fldCharType="begin"/>
        </w:r>
        <w:r>
          <w:rPr>
            <w:noProof/>
          </w:rPr>
          <w:instrText xml:space="preserve"> PAGEREF _Toc188263109 \h </w:instrText>
        </w:r>
      </w:ins>
      <w:r>
        <w:rPr>
          <w:noProof/>
        </w:rPr>
      </w:r>
      <w:r>
        <w:rPr>
          <w:noProof/>
        </w:rPr>
        <w:fldChar w:fldCharType="separate"/>
      </w:r>
      <w:ins w:id="311" w:author="Prabhu, Akshata MS" w:date="2025-01-20T10:55:00Z">
        <w:r>
          <w:rPr>
            <w:noProof/>
          </w:rPr>
          <w:t>39</w:t>
        </w:r>
        <w:r>
          <w:rPr>
            <w:noProof/>
          </w:rPr>
          <w:fldChar w:fldCharType="end"/>
        </w:r>
      </w:ins>
    </w:p>
    <w:p w14:paraId="4265B4EA" w14:textId="385F2251" w:rsidR="00DD5F6A" w:rsidRDefault="00DD5F6A">
      <w:pPr>
        <w:pStyle w:val="TOC1"/>
        <w:rPr>
          <w:ins w:id="312" w:author="Prabhu, Akshata MS" w:date="2025-01-20T10:55:00Z"/>
          <w:rFonts w:asciiTheme="minorHAnsi" w:eastAsiaTheme="minorEastAsia" w:hAnsiTheme="minorHAnsi" w:cstheme="minorBidi"/>
          <w:b w:val="0"/>
          <w:sz w:val="22"/>
          <w:szCs w:val="22"/>
        </w:rPr>
      </w:pPr>
      <w:ins w:id="313" w:author="Prabhu, Akshata MS" w:date="2025-01-20T10:55:00Z">
        <w:r>
          <w:t>9</w:t>
        </w:r>
        <w:r>
          <w:rPr>
            <w:rFonts w:asciiTheme="minorHAnsi" w:eastAsiaTheme="minorEastAsia" w:hAnsiTheme="minorHAnsi" w:cstheme="minorBidi"/>
            <w:b w:val="0"/>
            <w:sz w:val="22"/>
            <w:szCs w:val="22"/>
          </w:rPr>
          <w:tab/>
        </w:r>
        <w:r>
          <w:t>INSURANCE</w:t>
        </w:r>
        <w:r>
          <w:tab/>
        </w:r>
        <w:r>
          <w:fldChar w:fldCharType="begin"/>
        </w:r>
        <w:r>
          <w:instrText xml:space="preserve"> PAGEREF _Toc188263110 \h </w:instrText>
        </w:r>
      </w:ins>
      <w:r>
        <w:fldChar w:fldCharType="separate"/>
      </w:r>
      <w:ins w:id="314" w:author="Prabhu, Akshata MS" w:date="2025-01-20T10:55:00Z">
        <w:r>
          <w:t>39</w:t>
        </w:r>
        <w:r>
          <w:fldChar w:fldCharType="end"/>
        </w:r>
      </w:ins>
    </w:p>
    <w:p w14:paraId="52DA54B1" w14:textId="53AE49F2" w:rsidR="00DD5F6A" w:rsidRDefault="00DD5F6A">
      <w:pPr>
        <w:pStyle w:val="TOC2"/>
        <w:tabs>
          <w:tab w:val="right" w:leader="dot" w:pos="9062"/>
        </w:tabs>
        <w:rPr>
          <w:ins w:id="315" w:author="Prabhu, Akshata MS" w:date="2025-01-20T10:55:00Z"/>
          <w:rFonts w:asciiTheme="minorHAnsi" w:eastAsiaTheme="minorEastAsia" w:hAnsiTheme="minorHAnsi" w:cstheme="minorBidi"/>
          <w:noProof/>
          <w:sz w:val="22"/>
          <w:szCs w:val="22"/>
        </w:rPr>
      </w:pPr>
      <w:ins w:id="316" w:author="Prabhu, Akshata MS" w:date="2025-01-20T10:55:00Z">
        <w:r>
          <w:rPr>
            <w:noProof/>
          </w:rPr>
          <w:t>9.1</w:t>
        </w:r>
        <w:r>
          <w:rPr>
            <w:rFonts w:asciiTheme="minorHAnsi" w:eastAsiaTheme="minorEastAsia" w:hAnsiTheme="minorHAnsi" w:cstheme="minorBidi"/>
            <w:noProof/>
            <w:sz w:val="22"/>
            <w:szCs w:val="22"/>
          </w:rPr>
          <w:tab/>
        </w:r>
        <w:r>
          <w:rPr>
            <w:noProof/>
          </w:rPr>
          <w:t>Insurance (Core)</w:t>
        </w:r>
        <w:r>
          <w:rPr>
            <w:noProof/>
          </w:rPr>
          <w:tab/>
        </w:r>
        <w:r>
          <w:rPr>
            <w:noProof/>
          </w:rPr>
          <w:fldChar w:fldCharType="begin"/>
        </w:r>
        <w:r>
          <w:rPr>
            <w:noProof/>
          </w:rPr>
          <w:instrText xml:space="preserve"> PAGEREF _Toc188263111 \h </w:instrText>
        </w:r>
      </w:ins>
      <w:r>
        <w:rPr>
          <w:noProof/>
        </w:rPr>
      </w:r>
      <w:r>
        <w:rPr>
          <w:noProof/>
        </w:rPr>
        <w:fldChar w:fldCharType="separate"/>
      </w:r>
      <w:ins w:id="317" w:author="Prabhu, Akshata MS" w:date="2025-01-20T10:55:00Z">
        <w:r>
          <w:rPr>
            <w:noProof/>
          </w:rPr>
          <w:t>39</w:t>
        </w:r>
        <w:r>
          <w:rPr>
            <w:noProof/>
          </w:rPr>
          <w:fldChar w:fldCharType="end"/>
        </w:r>
      </w:ins>
    </w:p>
    <w:p w14:paraId="1CEFE26B" w14:textId="5E485DCF" w:rsidR="00DD5F6A" w:rsidRDefault="00DD5F6A">
      <w:pPr>
        <w:pStyle w:val="TOC1"/>
        <w:rPr>
          <w:ins w:id="318" w:author="Prabhu, Akshata MS" w:date="2025-01-20T10:55:00Z"/>
          <w:rFonts w:asciiTheme="minorHAnsi" w:eastAsiaTheme="minorEastAsia" w:hAnsiTheme="minorHAnsi" w:cstheme="minorBidi"/>
          <w:b w:val="0"/>
          <w:sz w:val="22"/>
          <w:szCs w:val="22"/>
        </w:rPr>
      </w:pPr>
      <w:ins w:id="319" w:author="Prabhu, Akshata MS" w:date="2025-01-20T10:55:00Z">
        <w:r>
          <w:t>10</w:t>
        </w:r>
        <w:r>
          <w:rPr>
            <w:rFonts w:asciiTheme="minorHAnsi" w:eastAsiaTheme="minorEastAsia" w:hAnsiTheme="minorHAnsi" w:cstheme="minorBidi"/>
            <w:b w:val="0"/>
            <w:sz w:val="22"/>
            <w:szCs w:val="22"/>
          </w:rPr>
          <w:tab/>
        </w:r>
        <w:r>
          <w:t>INDEMNITIES, DAMAGES, RISK AND LIABILITY</w:t>
        </w:r>
        <w:r>
          <w:tab/>
        </w:r>
        <w:r>
          <w:fldChar w:fldCharType="begin"/>
        </w:r>
        <w:r>
          <w:instrText xml:space="preserve"> PAGEREF _Toc188263112 \h </w:instrText>
        </w:r>
      </w:ins>
      <w:r>
        <w:fldChar w:fldCharType="separate"/>
      </w:r>
      <w:ins w:id="320" w:author="Prabhu, Akshata MS" w:date="2025-01-20T10:55:00Z">
        <w:r>
          <w:t>52</w:t>
        </w:r>
        <w:r>
          <w:fldChar w:fldCharType="end"/>
        </w:r>
      </w:ins>
    </w:p>
    <w:p w14:paraId="39CDEDBA" w14:textId="45A2E5A4" w:rsidR="00DD5F6A" w:rsidRDefault="00DD5F6A">
      <w:pPr>
        <w:pStyle w:val="TOC2"/>
        <w:tabs>
          <w:tab w:val="left" w:pos="1417"/>
          <w:tab w:val="right" w:leader="dot" w:pos="9062"/>
        </w:tabs>
        <w:rPr>
          <w:ins w:id="321" w:author="Prabhu, Akshata MS" w:date="2025-01-20T10:55:00Z"/>
          <w:rFonts w:asciiTheme="minorHAnsi" w:eastAsiaTheme="minorEastAsia" w:hAnsiTheme="minorHAnsi" w:cstheme="minorBidi"/>
          <w:noProof/>
          <w:sz w:val="22"/>
          <w:szCs w:val="22"/>
        </w:rPr>
      </w:pPr>
      <w:ins w:id="322" w:author="Prabhu, Akshata MS" w:date="2025-01-20T10:55:00Z">
        <w:r>
          <w:rPr>
            <w:noProof/>
          </w:rPr>
          <w:t>10.1</w:t>
        </w:r>
        <w:r>
          <w:rPr>
            <w:rFonts w:asciiTheme="minorHAnsi" w:eastAsiaTheme="minorEastAsia" w:hAnsiTheme="minorHAnsi" w:cstheme="minorBidi"/>
            <w:noProof/>
            <w:sz w:val="22"/>
            <w:szCs w:val="22"/>
          </w:rPr>
          <w:tab/>
        </w:r>
        <w:r>
          <w:rPr>
            <w:noProof/>
          </w:rPr>
          <w:t>Contractor’s Employees and Officers (Core)</w:t>
        </w:r>
        <w:r>
          <w:rPr>
            <w:noProof/>
          </w:rPr>
          <w:tab/>
        </w:r>
        <w:r>
          <w:rPr>
            <w:noProof/>
          </w:rPr>
          <w:fldChar w:fldCharType="begin"/>
        </w:r>
        <w:r>
          <w:rPr>
            <w:noProof/>
          </w:rPr>
          <w:instrText xml:space="preserve"> PAGEREF _Toc188263113 \h </w:instrText>
        </w:r>
      </w:ins>
      <w:r>
        <w:rPr>
          <w:noProof/>
        </w:rPr>
      </w:r>
      <w:r>
        <w:rPr>
          <w:noProof/>
        </w:rPr>
        <w:fldChar w:fldCharType="separate"/>
      </w:r>
      <w:ins w:id="323" w:author="Prabhu, Akshata MS" w:date="2025-01-20T10:55:00Z">
        <w:r>
          <w:rPr>
            <w:noProof/>
          </w:rPr>
          <w:t>52</w:t>
        </w:r>
        <w:r>
          <w:rPr>
            <w:noProof/>
          </w:rPr>
          <w:fldChar w:fldCharType="end"/>
        </w:r>
      </w:ins>
    </w:p>
    <w:p w14:paraId="2C25BDA8" w14:textId="6B736360" w:rsidR="00DD5F6A" w:rsidRDefault="00DD5F6A">
      <w:pPr>
        <w:pStyle w:val="TOC2"/>
        <w:tabs>
          <w:tab w:val="left" w:pos="1417"/>
          <w:tab w:val="right" w:leader="dot" w:pos="9062"/>
        </w:tabs>
        <w:rPr>
          <w:ins w:id="324" w:author="Prabhu, Akshata MS" w:date="2025-01-20T10:55:00Z"/>
          <w:rFonts w:asciiTheme="minorHAnsi" w:eastAsiaTheme="minorEastAsia" w:hAnsiTheme="minorHAnsi" w:cstheme="minorBidi"/>
          <w:noProof/>
          <w:sz w:val="22"/>
          <w:szCs w:val="22"/>
        </w:rPr>
      </w:pPr>
      <w:ins w:id="325" w:author="Prabhu, Akshata MS" w:date="2025-01-20T10:55:00Z">
        <w:r>
          <w:rPr>
            <w:noProof/>
          </w:rPr>
          <w:t>10.2</w:t>
        </w:r>
        <w:r>
          <w:rPr>
            <w:rFonts w:asciiTheme="minorHAnsi" w:eastAsiaTheme="minorEastAsia" w:hAnsiTheme="minorHAnsi" w:cstheme="minorBidi"/>
            <w:noProof/>
            <w:sz w:val="22"/>
            <w:szCs w:val="22"/>
          </w:rPr>
          <w:tab/>
        </w:r>
        <w:r>
          <w:rPr>
            <w:noProof/>
          </w:rPr>
          <w:t>Intellectual Property and Confidentiality (Core)</w:t>
        </w:r>
        <w:r>
          <w:rPr>
            <w:noProof/>
          </w:rPr>
          <w:tab/>
        </w:r>
        <w:r>
          <w:rPr>
            <w:noProof/>
          </w:rPr>
          <w:fldChar w:fldCharType="begin"/>
        </w:r>
        <w:r>
          <w:rPr>
            <w:noProof/>
          </w:rPr>
          <w:instrText xml:space="preserve"> PAGEREF _Toc188263114 \h </w:instrText>
        </w:r>
      </w:ins>
      <w:r>
        <w:rPr>
          <w:noProof/>
        </w:rPr>
      </w:r>
      <w:r>
        <w:rPr>
          <w:noProof/>
        </w:rPr>
        <w:fldChar w:fldCharType="separate"/>
      </w:r>
      <w:ins w:id="326" w:author="Prabhu, Akshata MS" w:date="2025-01-20T10:55:00Z">
        <w:r>
          <w:rPr>
            <w:noProof/>
          </w:rPr>
          <w:t>52</w:t>
        </w:r>
        <w:r>
          <w:rPr>
            <w:noProof/>
          </w:rPr>
          <w:fldChar w:fldCharType="end"/>
        </w:r>
      </w:ins>
    </w:p>
    <w:p w14:paraId="3EE99BA4" w14:textId="596388CE" w:rsidR="00DD5F6A" w:rsidRDefault="00DD5F6A">
      <w:pPr>
        <w:pStyle w:val="TOC2"/>
        <w:tabs>
          <w:tab w:val="left" w:pos="1417"/>
          <w:tab w:val="right" w:leader="dot" w:pos="9062"/>
        </w:tabs>
        <w:rPr>
          <w:ins w:id="327" w:author="Prabhu, Akshata MS" w:date="2025-01-20T10:55:00Z"/>
          <w:rFonts w:asciiTheme="minorHAnsi" w:eastAsiaTheme="minorEastAsia" w:hAnsiTheme="minorHAnsi" w:cstheme="minorBidi"/>
          <w:noProof/>
          <w:sz w:val="22"/>
          <w:szCs w:val="22"/>
        </w:rPr>
      </w:pPr>
      <w:ins w:id="328" w:author="Prabhu, Akshata MS" w:date="2025-01-20T10:55:00Z">
        <w:r>
          <w:rPr>
            <w:noProof/>
          </w:rPr>
          <w:t>10.3</w:t>
        </w:r>
        <w:r>
          <w:rPr>
            <w:rFonts w:asciiTheme="minorHAnsi" w:eastAsiaTheme="minorEastAsia" w:hAnsiTheme="minorHAnsi" w:cstheme="minorBidi"/>
            <w:noProof/>
            <w:sz w:val="22"/>
            <w:szCs w:val="22"/>
          </w:rPr>
          <w:tab/>
        </w:r>
        <w:r>
          <w:rPr>
            <w:noProof/>
          </w:rPr>
          <w:t>Other Third Party Claims (Core)</w:t>
        </w:r>
        <w:r>
          <w:rPr>
            <w:noProof/>
          </w:rPr>
          <w:tab/>
        </w:r>
        <w:r>
          <w:rPr>
            <w:noProof/>
          </w:rPr>
          <w:fldChar w:fldCharType="begin"/>
        </w:r>
        <w:r>
          <w:rPr>
            <w:noProof/>
          </w:rPr>
          <w:instrText xml:space="preserve"> PAGEREF _Toc188263115 \h </w:instrText>
        </w:r>
      </w:ins>
      <w:r>
        <w:rPr>
          <w:noProof/>
        </w:rPr>
      </w:r>
      <w:r>
        <w:rPr>
          <w:noProof/>
        </w:rPr>
        <w:fldChar w:fldCharType="separate"/>
      </w:r>
      <w:ins w:id="329" w:author="Prabhu, Akshata MS" w:date="2025-01-20T10:55:00Z">
        <w:r>
          <w:rPr>
            <w:noProof/>
          </w:rPr>
          <w:t>53</w:t>
        </w:r>
        <w:r>
          <w:rPr>
            <w:noProof/>
          </w:rPr>
          <w:fldChar w:fldCharType="end"/>
        </w:r>
      </w:ins>
    </w:p>
    <w:p w14:paraId="2304B29B" w14:textId="4908108F" w:rsidR="00DD5F6A" w:rsidRDefault="00DD5F6A">
      <w:pPr>
        <w:pStyle w:val="TOC2"/>
        <w:tabs>
          <w:tab w:val="left" w:pos="1417"/>
          <w:tab w:val="right" w:leader="dot" w:pos="9062"/>
        </w:tabs>
        <w:rPr>
          <w:ins w:id="330" w:author="Prabhu, Akshata MS" w:date="2025-01-20T10:55:00Z"/>
          <w:rFonts w:asciiTheme="minorHAnsi" w:eastAsiaTheme="minorEastAsia" w:hAnsiTheme="minorHAnsi" w:cstheme="minorBidi"/>
          <w:noProof/>
          <w:sz w:val="22"/>
          <w:szCs w:val="22"/>
        </w:rPr>
      </w:pPr>
      <w:ins w:id="331" w:author="Prabhu, Akshata MS" w:date="2025-01-20T10:55:00Z">
        <w:r>
          <w:rPr>
            <w:noProof/>
          </w:rPr>
          <w:t>10.4</w:t>
        </w:r>
        <w:r>
          <w:rPr>
            <w:rFonts w:asciiTheme="minorHAnsi" w:eastAsiaTheme="minorEastAsia" w:hAnsiTheme="minorHAnsi" w:cstheme="minorBidi"/>
            <w:noProof/>
            <w:sz w:val="22"/>
            <w:szCs w:val="22"/>
          </w:rPr>
          <w:tab/>
        </w:r>
        <w:r>
          <w:rPr>
            <w:noProof/>
          </w:rPr>
          <w:t>Proceedings Relating to Indemnities (Core)</w:t>
        </w:r>
        <w:r>
          <w:rPr>
            <w:noProof/>
          </w:rPr>
          <w:tab/>
        </w:r>
        <w:r>
          <w:rPr>
            <w:noProof/>
          </w:rPr>
          <w:fldChar w:fldCharType="begin"/>
        </w:r>
        <w:r>
          <w:rPr>
            <w:noProof/>
          </w:rPr>
          <w:instrText xml:space="preserve"> PAGEREF _Toc188263116 \h </w:instrText>
        </w:r>
      </w:ins>
      <w:r>
        <w:rPr>
          <w:noProof/>
        </w:rPr>
      </w:r>
      <w:r>
        <w:rPr>
          <w:noProof/>
        </w:rPr>
        <w:fldChar w:fldCharType="separate"/>
      </w:r>
      <w:ins w:id="332" w:author="Prabhu, Akshata MS" w:date="2025-01-20T10:55:00Z">
        <w:r>
          <w:rPr>
            <w:noProof/>
          </w:rPr>
          <w:t>53</w:t>
        </w:r>
        <w:r>
          <w:rPr>
            <w:noProof/>
          </w:rPr>
          <w:fldChar w:fldCharType="end"/>
        </w:r>
      </w:ins>
    </w:p>
    <w:p w14:paraId="0644977D" w14:textId="60235DA5" w:rsidR="00DD5F6A" w:rsidRDefault="00DD5F6A">
      <w:pPr>
        <w:pStyle w:val="TOC2"/>
        <w:tabs>
          <w:tab w:val="left" w:pos="1417"/>
          <w:tab w:val="right" w:leader="dot" w:pos="9062"/>
        </w:tabs>
        <w:rPr>
          <w:ins w:id="333" w:author="Prabhu, Akshata MS" w:date="2025-01-20T10:55:00Z"/>
          <w:rFonts w:asciiTheme="minorHAnsi" w:eastAsiaTheme="minorEastAsia" w:hAnsiTheme="minorHAnsi" w:cstheme="minorBidi"/>
          <w:noProof/>
          <w:sz w:val="22"/>
          <w:szCs w:val="22"/>
        </w:rPr>
      </w:pPr>
      <w:ins w:id="334" w:author="Prabhu, Akshata MS" w:date="2025-01-20T10:55:00Z">
        <w:r>
          <w:rPr>
            <w:noProof/>
          </w:rPr>
          <w:t>10.5</w:t>
        </w:r>
        <w:r>
          <w:rPr>
            <w:rFonts w:asciiTheme="minorHAnsi" w:eastAsiaTheme="minorEastAsia" w:hAnsiTheme="minorHAnsi" w:cstheme="minorBidi"/>
            <w:noProof/>
            <w:sz w:val="22"/>
            <w:szCs w:val="22"/>
          </w:rPr>
          <w:tab/>
        </w:r>
        <w:r>
          <w:rPr>
            <w:noProof/>
          </w:rPr>
          <w:t>Other Provisions Relating to Indemnities (Core)</w:t>
        </w:r>
        <w:r>
          <w:rPr>
            <w:noProof/>
          </w:rPr>
          <w:tab/>
        </w:r>
        <w:r>
          <w:rPr>
            <w:noProof/>
          </w:rPr>
          <w:fldChar w:fldCharType="begin"/>
        </w:r>
        <w:r>
          <w:rPr>
            <w:noProof/>
          </w:rPr>
          <w:instrText xml:space="preserve"> PAGEREF _Toc188263117 \h </w:instrText>
        </w:r>
      </w:ins>
      <w:r>
        <w:rPr>
          <w:noProof/>
        </w:rPr>
      </w:r>
      <w:r>
        <w:rPr>
          <w:noProof/>
        </w:rPr>
        <w:fldChar w:fldCharType="separate"/>
      </w:r>
      <w:ins w:id="335" w:author="Prabhu, Akshata MS" w:date="2025-01-20T10:55:00Z">
        <w:r>
          <w:rPr>
            <w:noProof/>
          </w:rPr>
          <w:t>53</w:t>
        </w:r>
        <w:r>
          <w:rPr>
            <w:noProof/>
          </w:rPr>
          <w:fldChar w:fldCharType="end"/>
        </w:r>
      </w:ins>
    </w:p>
    <w:p w14:paraId="10744C36" w14:textId="0950BEBB" w:rsidR="00DD5F6A" w:rsidRDefault="00DD5F6A">
      <w:pPr>
        <w:pStyle w:val="TOC2"/>
        <w:tabs>
          <w:tab w:val="left" w:pos="1417"/>
          <w:tab w:val="right" w:leader="dot" w:pos="9062"/>
        </w:tabs>
        <w:rPr>
          <w:ins w:id="336" w:author="Prabhu, Akshata MS" w:date="2025-01-20T10:55:00Z"/>
          <w:rFonts w:asciiTheme="minorHAnsi" w:eastAsiaTheme="minorEastAsia" w:hAnsiTheme="minorHAnsi" w:cstheme="minorBidi"/>
          <w:noProof/>
          <w:sz w:val="22"/>
          <w:szCs w:val="22"/>
        </w:rPr>
      </w:pPr>
      <w:ins w:id="337" w:author="Prabhu, Akshata MS" w:date="2025-01-20T10:55:00Z">
        <w:r>
          <w:rPr>
            <w:noProof/>
          </w:rPr>
          <w:lastRenderedPageBreak/>
          <w:t>10.6</w:t>
        </w:r>
        <w:r>
          <w:rPr>
            <w:rFonts w:asciiTheme="minorHAnsi" w:eastAsiaTheme="minorEastAsia" w:hAnsiTheme="minorHAnsi" w:cstheme="minorBidi"/>
            <w:noProof/>
            <w:sz w:val="22"/>
            <w:szCs w:val="22"/>
          </w:rPr>
          <w:tab/>
        </w:r>
        <w:r>
          <w:rPr>
            <w:noProof/>
          </w:rPr>
          <w:t>Liquidated Damages and Other Compensation (Optional)</w:t>
        </w:r>
        <w:r>
          <w:rPr>
            <w:noProof/>
          </w:rPr>
          <w:tab/>
        </w:r>
        <w:r>
          <w:rPr>
            <w:noProof/>
          </w:rPr>
          <w:fldChar w:fldCharType="begin"/>
        </w:r>
        <w:r>
          <w:rPr>
            <w:noProof/>
          </w:rPr>
          <w:instrText xml:space="preserve"> PAGEREF _Toc188263118 \h </w:instrText>
        </w:r>
      </w:ins>
      <w:r>
        <w:rPr>
          <w:noProof/>
        </w:rPr>
      </w:r>
      <w:r>
        <w:rPr>
          <w:noProof/>
        </w:rPr>
        <w:fldChar w:fldCharType="separate"/>
      </w:r>
      <w:ins w:id="338" w:author="Prabhu, Akshata MS" w:date="2025-01-20T10:55:00Z">
        <w:r>
          <w:rPr>
            <w:noProof/>
          </w:rPr>
          <w:t>54</w:t>
        </w:r>
        <w:r>
          <w:rPr>
            <w:noProof/>
          </w:rPr>
          <w:fldChar w:fldCharType="end"/>
        </w:r>
      </w:ins>
    </w:p>
    <w:p w14:paraId="589C7720" w14:textId="36502267" w:rsidR="00DD5F6A" w:rsidRDefault="00DD5F6A">
      <w:pPr>
        <w:pStyle w:val="TOC2"/>
        <w:tabs>
          <w:tab w:val="left" w:pos="1417"/>
          <w:tab w:val="right" w:leader="dot" w:pos="9062"/>
        </w:tabs>
        <w:rPr>
          <w:ins w:id="339" w:author="Prabhu, Akshata MS" w:date="2025-01-20T10:55:00Z"/>
          <w:rFonts w:asciiTheme="minorHAnsi" w:eastAsiaTheme="minorEastAsia" w:hAnsiTheme="minorHAnsi" w:cstheme="minorBidi"/>
          <w:noProof/>
          <w:sz w:val="22"/>
          <w:szCs w:val="22"/>
        </w:rPr>
      </w:pPr>
      <w:ins w:id="340" w:author="Prabhu, Akshata MS" w:date="2025-01-20T10:55:00Z">
        <w:r>
          <w:rPr>
            <w:noProof/>
          </w:rPr>
          <w:t>10.7</w:t>
        </w:r>
        <w:r>
          <w:rPr>
            <w:rFonts w:asciiTheme="minorHAnsi" w:eastAsiaTheme="minorEastAsia" w:hAnsiTheme="minorHAnsi" w:cstheme="minorBidi"/>
            <w:noProof/>
            <w:sz w:val="22"/>
            <w:szCs w:val="22"/>
          </w:rPr>
          <w:tab/>
        </w:r>
        <w:r>
          <w:rPr>
            <w:noProof/>
          </w:rPr>
          <w:t>Loss of or Damage to the Supplies (Core)</w:t>
        </w:r>
        <w:r>
          <w:rPr>
            <w:noProof/>
          </w:rPr>
          <w:tab/>
        </w:r>
        <w:r>
          <w:rPr>
            <w:noProof/>
          </w:rPr>
          <w:fldChar w:fldCharType="begin"/>
        </w:r>
        <w:r>
          <w:rPr>
            <w:noProof/>
          </w:rPr>
          <w:instrText xml:space="preserve"> PAGEREF _Toc188263119 \h </w:instrText>
        </w:r>
      </w:ins>
      <w:r>
        <w:rPr>
          <w:noProof/>
        </w:rPr>
      </w:r>
      <w:r>
        <w:rPr>
          <w:noProof/>
        </w:rPr>
        <w:fldChar w:fldCharType="separate"/>
      </w:r>
      <w:ins w:id="341" w:author="Prabhu, Akshata MS" w:date="2025-01-20T10:55:00Z">
        <w:r>
          <w:rPr>
            <w:noProof/>
          </w:rPr>
          <w:t>55</w:t>
        </w:r>
        <w:r>
          <w:rPr>
            <w:noProof/>
          </w:rPr>
          <w:fldChar w:fldCharType="end"/>
        </w:r>
      </w:ins>
    </w:p>
    <w:p w14:paraId="0592F9B8" w14:textId="2D9C7B8D" w:rsidR="00DD5F6A" w:rsidRDefault="00DD5F6A">
      <w:pPr>
        <w:pStyle w:val="TOC2"/>
        <w:tabs>
          <w:tab w:val="left" w:pos="1417"/>
          <w:tab w:val="right" w:leader="dot" w:pos="9062"/>
        </w:tabs>
        <w:rPr>
          <w:ins w:id="342" w:author="Prabhu, Akshata MS" w:date="2025-01-20T10:55:00Z"/>
          <w:rFonts w:asciiTheme="minorHAnsi" w:eastAsiaTheme="minorEastAsia" w:hAnsiTheme="minorHAnsi" w:cstheme="minorBidi"/>
          <w:noProof/>
          <w:sz w:val="22"/>
          <w:szCs w:val="22"/>
        </w:rPr>
      </w:pPr>
      <w:ins w:id="343" w:author="Prabhu, Akshata MS" w:date="2025-01-20T10:55:00Z">
        <w:r>
          <w:rPr>
            <w:noProof/>
          </w:rPr>
          <w:t>10.8</w:t>
        </w:r>
        <w:r>
          <w:rPr>
            <w:rFonts w:asciiTheme="minorHAnsi" w:eastAsiaTheme="minorEastAsia" w:hAnsiTheme="minorHAnsi" w:cstheme="minorBidi"/>
            <w:noProof/>
            <w:sz w:val="22"/>
            <w:szCs w:val="22"/>
          </w:rPr>
          <w:tab/>
        </w:r>
        <w:r>
          <w:rPr>
            <w:noProof/>
          </w:rPr>
          <w:t>Loss of or Damage to Commonwealth Property (Core)</w:t>
        </w:r>
        <w:r>
          <w:rPr>
            <w:noProof/>
          </w:rPr>
          <w:tab/>
        </w:r>
        <w:r>
          <w:rPr>
            <w:noProof/>
          </w:rPr>
          <w:fldChar w:fldCharType="begin"/>
        </w:r>
        <w:r>
          <w:rPr>
            <w:noProof/>
          </w:rPr>
          <w:instrText xml:space="preserve"> PAGEREF _Toc188263120 \h </w:instrText>
        </w:r>
      </w:ins>
      <w:r>
        <w:rPr>
          <w:noProof/>
        </w:rPr>
      </w:r>
      <w:r>
        <w:rPr>
          <w:noProof/>
        </w:rPr>
        <w:fldChar w:fldCharType="separate"/>
      </w:r>
      <w:ins w:id="344" w:author="Prabhu, Akshata MS" w:date="2025-01-20T10:55:00Z">
        <w:r>
          <w:rPr>
            <w:noProof/>
          </w:rPr>
          <w:t>55</w:t>
        </w:r>
        <w:r>
          <w:rPr>
            <w:noProof/>
          </w:rPr>
          <w:fldChar w:fldCharType="end"/>
        </w:r>
      </w:ins>
    </w:p>
    <w:p w14:paraId="7282BB51" w14:textId="5ABBABAC" w:rsidR="00DD5F6A" w:rsidRDefault="00DD5F6A">
      <w:pPr>
        <w:pStyle w:val="TOC2"/>
        <w:tabs>
          <w:tab w:val="left" w:pos="1417"/>
          <w:tab w:val="right" w:leader="dot" w:pos="9062"/>
        </w:tabs>
        <w:rPr>
          <w:ins w:id="345" w:author="Prabhu, Akshata MS" w:date="2025-01-20T10:55:00Z"/>
          <w:rFonts w:asciiTheme="minorHAnsi" w:eastAsiaTheme="minorEastAsia" w:hAnsiTheme="minorHAnsi" w:cstheme="minorBidi"/>
          <w:noProof/>
          <w:sz w:val="22"/>
          <w:szCs w:val="22"/>
        </w:rPr>
      </w:pPr>
      <w:ins w:id="346" w:author="Prabhu, Akshata MS" w:date="2025-01-20T10:55:00Z">
        <w:r>
          <w:rPr>
            <w:noProof/>
          </w:rPr>
          <w:t>10.9</w:t>
        </w:r>
        <w:r>
          <w:rPr>
            <w:rFonts w:asciiTheme="minorHAnsi" w:eastAsiaTheme="minorEastAsia" w:hAnsiTheme="minorHAnsi" w:cstheme="minorBidi"/>
            <w:noProof/>
            <w:sz w:val="22"/>
            <w:szCs w:val="22"/>
          </w:rPr>
          <w:tab/>
        </w:r>
        <w:r>
          <w:rPr>
            <w:noProof/>
          </w:rPr>
          <w:t>Exclusions of Certain Losses (Core)</w:t>
        </w:r>
        <w:r>
          <w:rPr>
            <w:noProof/>
          </w:rPr>
          <w:tab/>
        </w:r>
        <w:r>
          <w:rPr>
            <w:noProof/>
          </w:rPr>
          <w:fldChar w:fldCharType="begin"/>
        </w:r>
        <w:r>
          <w:rPr>
            <w:noProof/>
          </w:rPr>
          <w:instrText xml:space="preserve"> PAGEREF _Toc188263121 \h </w:instrText>
        </w:r>
      </w:ins>
      <w:r>
        <w:rPr>
          <w:noProof/>
        </w:rPr>
      </w:r>
      <w:r>
        <w:rPr>
          <w:noProof/>
        </w:rPr>
        <w:fldChar w:fldCharType="separate"/>
      </w:r>
      <w:ins w:id="347" w:author="Prabhu, Akshata MS" w:date="2025-01-20T10:55:00Z">
        <w:r>
          <w:rPr>
            <w:noProof/>
          </w:rPr>
          <w:t>56</w:t>
        </w:r>
        <w:r>
          <w:rPr>
            <w:noProof/>
          </w:rPr>
          <w:fldChar w:fldCharType="end"/>
        </w:r>
      </w:ins>
    </w:p>
    <w:p w14:paraId="1C590A77" w14:textId="1148F853" w:rsidR="00DD5F6A" w:rsidRDefault="00DD5F6A">
      <w:pPr>
        <w:pStyle w:val="TOC2"/>
        <w:tabs>
          <w:tab w:val="left" w:pos="1417"/>
          <w:tab w:val="right" w:leader="dot" w:pos="9062"/>
        </w:tabs>
        <w:rPr>
          <w:ins w:id="348" w:author="Prabhu, Akshata MS" w:date="2025-01-20T10:55:00Z"/>
          <w:rFonts w:asciiTheme="minorHAnsi" w:eastAsiaTheme="minorEastAsia" w:hAnsiTheme="minorHAnsi" w:cstheme="minorBidi"/>
          <w:noProof/>
          <w:sz w:val="22"/>
          <w:szCs w:val="22"/>
        </w:rPr>
      </w:pPr>
      <w:ins w:id="349" w:author="Prabhu, Akshata MS" w:date="2025-01-20T10:55:00Z">
        <w:r>
          <w:rPr>
            <w:noProof/>
          </w:rPr>
          <w:t>10.10</w:t>
        </w:r>
        <w:r>
          <w:rPr>
            <w:rFonts w:asciiTheme="minorHAnsi" w:eastAsiaTheme="minorEastAsia" w:hAnsiTheme="minorHAnsi" w:cstheme="minorBidi"/>
            <w:noProof/>
            <w:sz w:val="22"/>
            <w:szCs w:val="22"/>
          </w:rPr>
          <w:tab/>
        </w:r>
        <w:r>
          <w:rPr>
            <w:noProof/>
          </w:rPr>
          <w:t>Liability Caps (Core)</w:t>
        </w:r>
        <w:r>
          <w:rPr>
            <w:noProof/>
          </w:rPr>
          <w:tab/>
        </w:r>
        <w:r>
          <w:rPr>
            <w:noProof/>
          </w:rPr>
          <w:fldChar w:fldCharType="begin"/>
        </w:r>
        <w:r>
          <w:rPr>
            <w:noProof/>
          </w:rPr>
          <w:instrText xml:space="preserve"> PAGEREF _Toc188263122 \h </w:instrText>
        </w:r>
      </w:ins>
      <w:r>
        <w:rPr>
          <w:noProof/>
        </w:rPr>
      </w:r>
      <w:r>
        <w:rPr>
          <w:noProof/>
        </w:rPr>
        <w:fldChar w:fldCharType="separate"/>
      </w:r>
      <w:ins w:id="350" w:author="Prabhu, Akshata MS" w:date="2025-01-20T10:55:00Z">
        <w:r>
          <w:rPr>
            <w:noProof/>
          </w:rPr>
          <w:t>56</w:t>
        </w:r>
        <w:r>
          <w:rPr>
            <w:noProof/>
          </w:rPr>
          <w:fldChar w:fldCharType="end"/>
        </w:r>
      </w:ins>
    </w:p>
    <w:p w14:paraId="1EF32A69" w14:textId="18013317" w:rsidR="00DD5F6A" w:rsidRDefault="00DD5F6A">
      <w:pPr>
        <w:pStyle w:val="TOC2"/>
        <w:tabs>
          <w:tab w:val="left" w:pos="1417"/>
          <w:tab w:val="right" w:leader="dot" w:pos="9062"/>
        </w:tabs>
        <w:rPr>
          <w:ins w:id="351" w:author="Prabhu, Akshata MS" w:date="2025-01-20T10:55:00Z"/>
          <w:rFonts w:asciiTheme="minorHAnsi" w:eastAsiaTheme="minorEastAsia" w:hAnsiTheme="minorHAnsi" w:cstheme="minorBidi"/>
          <w:noProof/>
          <w:sz w:val="22"/>
          <w:szCs w:val="22"/>
        </w:rPr>
      </w:pPr>
      <w:ins w:id="352" w:author="Prabhu, Akshata MS" w:date="2025-01-20T10:55:00Z">
        <w:r>
          <w:rPr>
            <w:noProof/>
          </w:rPr>
          <w:t>10.11</w:t>
        </w:r>
        <w:r>
          <w:rPr>
            <w:rFonts w:asciiTheme="minorHAnsi" w:eastAsiaTheme="minorEastAsia" w:hAnsiTheme="minorHAnsi" w:cstheme="minorBidi"/>
            <w:noProof/>
            <w:sz w:val="22"/>
            <w:szCs w:val="22"/>
          </w:rPr>
          <w:tab/>
        </w:r>
        <w:r>
          <w:rPr>
            <w:noProof/>
          </w:rPr>
          <w:t>Renegotiation of Liquidated Damage and Liability Cap Amounts (Core)</w:t>
        </w:r>
        <w:r>
          <w:rPr>
            <w:noProof/>
          </w:rPr>
          <w:tab/>
        </w:r>
        <w:r>
          <w:rPr>
            <w:noProof/>
          </w:rPr>
          <w:fldChar w:fldCharType="begin"/>
        </w:r>
        <w:r>
          <w:rPr>
            <w:noProof/>
          </w:rPr>
          <w:instrText xml:space="preserve"> PAGEREF _Toc188263123 \h </w:instrText>
        </w:r>
      </w:ins>
      <w:r>
        <w:rPr>
          <w:noProof/>
        </w:rPr>
      </w:r>
      <w:r>
        <w:rPr>
          <w:noProof/>
        </w:rPr>
        <w:fldChar w:fldCharType="separate"/>
      </w:r>
      <w:ins w:id="353" w:author="Prabhu, Akshata MS" w:date="2025-01-20T10:55:00Z">
        <w:r>
          <w:rPr>
            <w:noProof/>
          </w:rPr>
          <w:t>57</w:t>
        </w:r>
        <w:r>
          <w:rPr>
            <w:noProof/>
          </w:rPr>
          <w:fldChar w:fldCharType="end"/>
        </w:r>
      </w:ins>
    </w:p>
    <w:p w14:paraId="71AEB3F1" w14:textId="3CF17311" w:rsidR="00DD5F6A" w:rsidRDefault="00DD5F6A">
      <w:pPr>
        <w:pStyle w:val="TOC2"/>
        <w:tabs>
          <w:tab w:val="left" w:pos="1417"/>
          <w:tab w:val="right" w:leader="dot" w:pos="9062"/>
        </w:tabs>
        <w:rPr>
          <w:ins w:id="354" w:author="Prabhu, Akshata MS" w:date="2025-01-20T10:55:00Z"/>
          <w:rFonts w:asciiTheme="minorHAnsi" w:eastAsiaTheme="minorEastAsia" w:hAnsiTheme="minorHAnsi" w:cstheme="minorBidi"/>
          <w:noProof/>
          <w:sz w:val="22"/>
          <w:szCs w:val="22"/>
        </w:rPr>
      </w:pPr>
      <w:ins w:id="355" w:author="Prabhu, Akshata MS" w:date="2025-01-20T10:55:00Z">
        <w:r>
          <w:rPr>
            <w:noProof/>
          </w:rPr>
          <w:t>10.12</w:t>
        </w:r>
        <w:r>
          <w:rPr>
            <w:rFonts w:asciiTheme="minorHAnsi" w:eastAsiaTheme="minorEastAsia" w:hAnsiTheme="minorHAnsi" w:cstheme="minorBidi"/>
            <w:noProof/>
            <w:sz w:val="22"/>
            <w:szCs w:val="22"/>
          </w:rPr>
          <w:tab/>
        </w:r>
        <w:r>
          <w:rPr>
            <w:noProof/>
          </w:rPr>
          <w:t>Proportionate Liability Laws (Core)</w:t>
        </w:r>
        <w:r>
          <w:rPr>
            <w:noProof/>
          </w:rPr>
          <w:tab/>
        </w:r>
        <w:r>
          <w:rPr>
            <w:noProof/>
          </w:rPr>
          <w:fldChar w:fldCharType="begin"/>
        </w:r>
        <w:r>
          <w:rPr>
            <w:noProof/>
          </w:rPr>
          <w:instrText xml:space="preserve"> PAGEREF _Toc188263124 \h </w:instrText>
        </w:r>
      </w:ins>
      <w:r>
        <w:rPr>
          <w:noProof/>
        </w:rPr>
      </w:r>
      <w:r>
        <w:rPr>
          <w:noProof/>
        </w:rPr>
        <w:fldChar w:fldCharType="separate"/>
      </w:r>
      <w:ins w:id="356" w:author="Prabhu, Akshata MS" w:date="2025-01-20T10:55:00Z">
        <w:r>
          <w:rPr>
            <w:noProof/>
          </w:rPr>
          <w:t>57</w:t>
        </w:r>
        <w:r>
          <w:rPr>
            <w:noProof/>
          </w:rPr>
          <w:fldChar w:fldCharType="end"/>
        </w:r>
      </w:ins>
    </w:p>
    <w:p w14:paraId="563A0E6C" w14:textId="6DA563EB" w:rsidR="00DD5F6A" w:rsidRDefault="00DD5F6A">
      <w:pPr>
        <w:pStyle w:val="TOC1"/>
        <w:rPr>
          <w:ins w:id="357" w:author="Prabhu, Akshata MS" w:date="2025-01-20T10:55:00Z"/>
          <w:rFonts w:asciiTheme="minorHAnsi" w:eastAsiaTheme="minorEastAsia" w:hAnsiTheme="minorHAnsi" w:cstheme="minorBidi"/>
          <w:b w:val="0"/>
          <w:sz w:val="22"/>
          <w:szCs w:val="22"/>
        </w:rPr>
      </w:pPr>
      <w:ins w:id="358" w:author="Prabhu, Akshata MS" w:date="2025-01-20T10:55:00Z">
        <w:r>
          <w:t>11</w:t>
        </w:r>
        <w:r>
          <w:rPr>
            <w:rFonts w:asciiTheme="minorHAnsi" w:eastAsiaTheme="minorEastAsia" w:hAnsiTheme="minorHAnsi" w:cstheme="minorBidi"/>
            <w:b w:val="0"/>
            <w:sz w:val="22"/>
            <w:szCs w:val="22"/>
          </w:rPr>
          <w:tab/>
        </w:r>
        <w:r>
          <w:t>CONTRACT MANAGEMENT</w:t>
        </w:r>
        <w:r>
          <w:tab/>
        </w:r>
        <w:r>
          <w:fldChar w:fldCharType="begin"/>
        </w:r>
        <w:r>
          <w:instrText xml:space="preserve"> PAGEREF _Toc188263125 \h </w:instrText>
        </w:r>
      </w:ins>
      <w:r>
        <w:fldChar w:fldCharType="separate"/>
      </w:r>
      <w:ins w:id="359" w:author="Prabhu, Akshata MS" w:date="2025-01-20T10:55:00Z">
        <w:r>
          <w:t>58</w:t>
        </w:r>
        <w:r>
          <w:fldChar w:fldCharType="end"/>
        </w:r>
      </w:ins>
    </w:p>
    <w:p w14:paraId="0C483867" w14:textId="6952428D" w:rsidR="00DD5F6A" w:rsidRDefault="00DD5F6A">
      <w:pPr>
        <w:pStyle w:val="TOC2"/>
        <w:tabs>
          <w:tab w:val="left" w:pos="1417"/>
          <w:tab w:val="right" w:leader="dot" w:pos="9062"/>
        </w:tabs>
        <w:rPr>
          <w:ins w:id="360" w:author="Prabhu, Akshata MS" w:date="2025-01-20T10:55:00Z"/>
          <w:rFonts w:asciiTheme="minorHAnsi" w:eastAsiaTheme="minorEastAsia" w:hAnsiTheme="minorHAnsi" w:cstheme="minorBidi"/>
          <w:noProof/>
          <w:sz w:val="22"/>
          <w:szCs w:val="22"/>
        </w:rPr>
      </w:pPr>
      <w:ins w:id="361" w:author="Prabhu, Akshata MS" w:date="2025-01-20T10:55:00Z">
        <w:r>
          <w:rPr>
            <w:noProof/>
          </w:rPr>
          <w:t>11.1</w:t>
        </w:r>
        <w:r>
          <w:rPr>
            <w:rFonts w:asciiTheme="minorHAnsi" w:eastAsiaTheme="minorEastAsia" w:hAnsiTheme="minorHAnsi" w:cstheme="minorBidi"/>
            <w:noProof/>
            <w:sz w:val="22"/>
            <w:szCs w:val="22"/>
          </w:rPr>
          <w:tab/>
        </w:r>
        <w:r>
          <w:rPr>
            <w:noProof/>
          </w:rPr>
          <w:t>Change to the Contract (Core)</w:t>
        </w:r>
        <w:r>
          <w:rPr>
            <w:noProof/>
          </w:rPr>
          <w:tab/>
        </w:r>
        <w:r>
          <w:rPr>
            <w:noProof/>
          </w:rPr>
          <w:fldChar w:fldCharType="begin"/>
        </w:r>
        <w:r>
          <w:rPr>
            <w:noProof/>
          </w:rPr>
          <w:instrText xml:space="preserve"> PAGEREF _Toc188263126 \h </w:instrText>
        </w:r>
      </w:ins>
      <w:r>
        <w:rPr>
          <w:noProof/>
        </w:rPr>
      </w:r>
      <w:r>
        <w:rPr>
          <w:noProof/>
        </w:rPr>
        <w:fldChar w:fldCharType="separate"/>
      </w:r>
      <w:ins w:id="362" w:author="Prabhu, Akshata MS" w:date="2025-01-20T10:55:00Z">
        <w:r>
          <w:rPr>
            <w:noProof/>
          </w:rPr>
          <w:t>58</w:t>
        </w:r>
        <w:r>
          <w:rPr>
            <w:noProof/>
          </w:rPr>
          <w:fldChar w:fldCharType="end"/>
        </w:r>
      </w:ins>
    </w:p>
    <w:p w14:paraId="49A881DD" w14:textId="5CD31B40" w:rsidR="00DD5F6A" w:rsidRDefault="00DD5F6A">
      <w:pPr>
        <w:pStyle w:val="TOC2"/>
        <w:tabs>
          <w:tab w:val="left" w:pos="1417"/>
          <w:tab w:val="right" w:leader="dot" w:pos="9062"/>
        </w:tabs>
        <w:rPr>
          <w:ins w:id="363" w:author="Prabhu, Akshata MS" w:date="2025-01-20T10:55:00Z"/>
          <w:rFonts w:asciiTheme="minorHAnsi" w:eastAsiaTheme="minorEastAsia" w:hAnsiTheme="minorHAnsi" w:cstheme="minorBidi"/>
          <w:noProof/>
          <w:sz w:val="22"/>
          <w:szCs w:val="22"/>
        </w:rPr>
      </w:pPr>
      <w:ins w:id="364" w:author="Prabhu, Akshata MS" w:date="2025-01-20T10:55:00Z">
        <w:r>
          <w:rPr>
            <w:noProof/>
          </w:rPr>
          <w:t>11.2</w:t>
        </w:r>
        <w:r>
          <w:rPr>
            <w:rFonts w:asciiTheme="minorHAnsi" w:eastAsiaTheme="minorEastAsia" w:hAnsiTheme="minorHAnsi" w:cstheme="minorBidi"/>
            <w:noProof/>
            <w:sz w:val="22"/>
            <w:szCs w:val="22"/>
          </w:rPr>
          <w:tab/>
        </w:r>
        <w:r>
          <w:rPr>
            <w:noProof/>
          </w:rPr>
          <w:t>Conflicts of Interest and Other Disclosures by the Contractor (Core)</w:t>
        </w:r>
        <w:r>
          <w:rPr>
            <w:noProof/>
          </w:rPr>
          <w:tab/>
        </w:r>
        <w:r>
          <w:rPr>
            <w:noProof/>
          </w:rPr>
          <w:fldChar w:fldCharType="begin"/>
        </w:r>
        <w:r>
          <w:rPr>
            <w:noProof/>
          </w:rPr>
          <w:instrText xml:space="preserve"> PAGEREF _Toc188263127 \h </w:instrText>
        </w:r>
      </w:ins>
      <w:r>
        <w:rPr>
          <w:noProof/>
        </w:rPr>
      </w:r>
      <w:r>
        <w:rPr>
          <w:noProof/>
        </w:rPr>
        <w:fldChar w:fldCharType="separate"/>
      </w:r>
      <w:ins w:id="365" w:author="Prabhu, Akshata MS" w:date="2025-01-20T10:55:00Z">
        <w:r>
          <w:rPr>
            <w:noProof/>
          </w:rPr>
          <w:t>58</w:t>
        </w:r>
        <w:r>
          <w:rPr>
            <w:noProof/>
          </w:rPr>
          <w:fldChar w:fldCharType="end"/>
        </w:r>
      </w:ins>
    </w:p>
    <w:p w14:paraId="608AC8D6" w14:textId="76A444E2" w:rsidR="00DD5F6A" w:rsidRDefault="00DD5F6A">
      <w:pPr>
        <w:pStyle w:val="TOC2"/>
        <w:tabs>
          <w:tab w:val="left" w:pos="1417"/>
          <w:tab w:val="right" w:leader="dot" w:pos="9062"/>
        </w:tabs>
        <w:rPr>
          <w:ins w:id="366" w:author="Prabhu, Akshata MS" w:date="2025-01-20T10:55:00Z"/>
          <w:rFonts w:asciiTheme="minorHAnsi" w:eastAsiaTheme="minorEastAsia" w:hAnsiTheme="minorHAnsi" w:cstheme="minorBidi"/>
          <w:noProof/>
          <w:sz w:val="22"/>
          <w:szCs w:val="22"/>
        </w:rPr>
      </w:pPr>
      <w:ins w:id="367" w:author="Prabhu, Akshata MS" w:date="2025-01-20T10:55:00Z">
        <w:r>
          <w:rPr>
            <w:noProof/>
          </w:rPr>
          <w:t>11.3</w:t>
        </w:r>
        <w:r>
          <w:rPr>
            <w:rFonts w:asciiTheme="minorHAnsi" w:eastAsiaTheme="minorEastAsia" w:hAnsiTheme="minorHAnsi" w:cstheme="minorBidi"/>
            <w:noProof/>
            <w:sz w:val="22"/>
            <w:szCs w:val="22"/>
          </w:rPr>
          <w:tab/>
        </w:r>
        <w:r>
          <w:rPr>
            <w:noProof/>
          </w:rPr>
          <w:t>Waiver (Core)</w:t>
        </w:r>
        <w:r>
          <w:rPr>
            <w:noProof/>
          </w:rPr>
          <w:tab/>
        </w:r>
        <w:r>
          <w:rPr>
            <w:noProof/>
          </w:rPr>
          <w:fldChar w:fldCharType="begin"/>
        </w:r>
        <w:r>
          <w:rPr>
            <w:noProof/>
          </w:rPr>
          <w:instrText xml:space="preserve"> PAGEREF _Toc188263128 \h </w:instrText>
        </w:r>
      </w:ins>
      <w:r>
        <w:rPr>
          <w:noProof/>
        </w:rPr>
      </w:r>
      <w:r>
        <w:rPr>
          <w:noProof/>
        </w:rPr>
        <w:fldChar w:fldCharType="separate"/>
      </w:r>
      <w:ins w:id="368" w:author="Prabhu, Akshata MS" w:date="2025-01-20T10:55:00Z">
        <w:r>
          <w:rPr>
            <w:noProof/>
          </w:rPr>
          <w:t>59</w:t>
        </w:r>
        <w:r>
          <w:rPr>
            <w:noProof/>
          </w:rPr>
          <w:fldChar w:fldCharType="end"/>
        </w:r>
      </w:ins>
    </w:p>
    <w:p w14:paraId="47479382" w14:textId="42F2DBC0" w:rsidR="00DD5F6A" w:rsidRDefault="00DD5F6A">
      <w:pPr>
        <w:pStyle w:val="TOC2"/>
        <w:tabs>
          <w:tab w:val="left" w:pos="1417"/>
          <w:tab w:val="right" w:leader="dot" w:pos="9062"/>
        </w:tabs>
        <w:rPr>
          <w:ins w:id="369" w:author="Prabhu, Akshata MS" w:date="2025-01-20T10:55:00Z"/>
          <w:rFonts w:asciiTheme="minorHAnsi" w:eastAsiaTheme="minorEastAsia" w:hAnsiTheme="minorHAnsi" w:cstheme="minorBidi"/>
          <w:noProof/>
          <w:sz w:val="22"/>
          <w:szCs w:val="22"/>
        </w:rPr>
      </w:pPr>
      <w:ins w:id="370" w:author="Prabhu, Akshata MS" w:date="2025-01-20T10:55:00Z">
        <w:r>
          <w:rPr>
            <w:noProof/>
          </w:rPr>
          <w:t>11.4</w:t>
        </w:r>
        <w:r>
          <w:rPr>
            <w:rFonts w:asciiTheme="minorHAnsi" w:eastAsiaTheme="minorEastAsia" w:hAnsiTheme="minorHAnsi" w:cstheme="minorBidi"/>
            <w:noProof/>
            <w:sz w:val="22"/>
            <w:szCs w:val="22"/>
          </w:rPr>
          <w:tab/>
        </w:r>
        <w:r>
          <w:rPr>
            <w:noProof/>
          </w:rPr>
          <w:t>Confidential Information (Core)</w:t>
        </w:r>
        <w:r>
          <w:rPr>
            <w:noProof/>
          </w:rPr>
          <w:tab/>
        </w:r>
        <w:r>
          <w:rPr>
            <w:noProof/>
          </w:rPr>
          <w:fldChar w:fldCharType="begin"/>
        </w:r>
        <w:r>
          <w:rPr>
            <w:noProof/>
          </w:rPr>
          <w:instrText xml:space="preserve"> PAGEREF _Toc188263129 \h </w:instrText>
        </w:r>
      </w:ins>
      <w:r>
        <w:rPr>
          <w:noProof/>
        </w:rPr>
      </w:r>
      <w:r>
        <w:rPr>
          <w:noProof/>
        </w:rPr>
        <w:fldChar w:fldCharType="separate"/>
      </w:r>
      <w:ins w:id="371" w:author="Prabhu, Akshata MS" w:date="2025-01-20T10:55:00Z">
        <w:r>
          <w:rPr>
            <w:noProof/>
          </w:rPr>
          <w:t>59</w:t>
        </w:r>
        <w:r>
          <w:rPr>
            <w:noProof/>
          </w:rPr>
          <w:fldChar w:fldCharType="end"/>
        </w:r>
      </w:ins>
    </w:p>
    <w:p w14:paraId="1FF2ACEF" w14:textId="4A304F98" w:rsidR="00DD5F6A" w:rsidRDefault="00DD5F6A">
      <w:pPr>
        <w:pStyle w:val="TOC2"/>
        <w:tabs>
          <w:tab w:val="left" w:pos="1417"/>
          <w:tab w:val="right" w:leader="dot" w:pos="9062"/>
        </w:tabs>
        <w:rPr>
          <w:ins w:id="372" w:author="Prabhu, Akshata MS" w:date="2025-01-20T10:55:00Z"/>
          <w:rFonts w:asciiTheme="minorHAnsi" w:eastAsiaTheme="minorEastAsia" w:hAnsiTheme="minorHAnsi" w:cstheme="minorBidi"/>
          <w:noProof/>
          <w:sz w:val="22"/>
          <w:szCs w:val="22"/>
        </w:rPr>
      </w:pPr>
      <w:ins w:id="373" w:author="Prabhu, Akshata MS" w:date="2025-01-20T10:55:00Z">
        <w:r>
          <w:rPr>
            <w:noProof/>
          </w:rPr>
          <w:t>11.5</w:t>
        </w:r>
        <w:r>
          <w:rPr>
            <w:rFonts w:asciiTheme="minorHAnsi" w:eastAsiaTheme="minorEastAsia" w:hAnsiTheme="minorHAnsi" w:cstheme="minorBidi"/>
            <w:noProof/>
            <w:sz w:val="22"/>
            <w:szCs w:val="22"/>
          </w:rPr>
          <w:tab/>
        </w:r>
        <w:r>
          <w:rPr>
            <w:noProof/>
          </w:rPr>
          <w:t>Assignment and Novation (Core)</w:t>
        </w:r>
        <w:r>
          <w:rPr>
            <w:noProof/>
          </w:rPr>
          <w:tab/>
        </w:r>
        <w:r>
          <w:rPr>
            <w:noProof/>
          </w:rPr>
          <w:fldChar w:fldCharType="begin"/>
        </w:r>
        <w:r>
          <w:rPr>
            <w:noProof/>
          </w:rPr>
          <w:instrText xml:space="preserve"> PAGEREF _Toc188263130 \h </w:instrText>
        </w:r>
      </w:ins>
      <w:r>
        <w:rPr>
          <w:noProof/>
        </w:rPr>
      </w:r>
      <w:r>
        <w:rPr>
          <w:noProof/>
        </w:rPr>
        <w:fldChar w:fldCharType="separate"/>
      </w:r>
      <w:ins w:id="374" w:author="Prabhu, Akshata MS" w:date="2025-01-20T10:55:00Z">
        <w:r>
          <w:rPr>
            <w:noProof/>
          </w:rPr>
          <w:t>60</w:t>
        </w:r>
        <w:r>
          <w:rPr>
            <w:noProof/>
          </w:rPr>
          <w:fldChar w:fldCharType="end"/>
        </w:r>
      </w:ins>
    </w:p>
    <w:p w14:paraId="3BE103F9" w14:textId="13E53A64" w:rsidR="00DD5F6A" w:rsidRDefault="00DD5F6A">
      <w:pPr>
        <w:pStyle w:val="TOC2"/>
        <w:tabs>
          <w:tab w:val="left" w:pos="1417"/>
          <w:tab w:val="right" w:leader="dot" w:pos="9062"/>
        </w:tabs>
        <w:rPr>
          <w:ins w:id="375" w:author="Prabhu, Akshata MS" w:date="2025-01-20T10:55:00Z"/>
          <w:rFonts w:asciiTheme="minorHAnsi" w:eastAsiaTheme="minorEastAsia" w:hAnsiTheme="minorHAnsi" w:cstheme="minorBidi"/>
          <w:noProof/>
          <w:sz w:val="22"/>
          <w:szCs w:val="22"/>
        </w:rPr>
      </w:pPr>
      <w:ins w:id="376" w:author="Prabhu, Akshata MS" w:date="2025-01-20T10:55:00Z">
        <w:r>
          <w:rPr>
            <w:noProof/>
          </w:rPr>
          <w:t>11.6</w:t>
        </w:r>
        <w:r>
          <w:rPr>
            <w:rFonts w:asciiTheme="minorHAnsi" w:eastAsiaTheme="minorEastAsia" w:hAnsiTheme="minorHAnsi" w:cstheme="minorBidi"/>
            <w:noProof/>
            <w:sz w:val="22"/>
            <w:szCs w:val="22"/>
          </w:rPr>
          <w:tab/>
        </w:r>
        <w:r>
          <w:rPr>
            <w:noProof/>
          </w:rPr>
          <w:t>Negation of Employment and Agency (Core)</w:t>
        </w:r>
        <w:r>
          <w:rPr>
            <w:noProof/>
          </w:rPr>
          <w:tab/>
        </w:r>
        <w:r>
          <w:rPr>
            <w:noProof/>
          </w:rPr>
          <w:fldChar w:fldCharType="begin"/>
        </w:r>
        <w:r>
          <w:rPr>
            <w:noProof/>
          </w:rPr>
          <w:instrText xml:space="preserve"> PAGEREF _Toc188263131 \h </w:instrText>
        </w:r>
      </w:ins>
      <w:r>
        <w:rPr>
          <w:noProof/>
        </w:rPr>
      </w:r>
      <w:r>
        <w:rPr>
          <w:noProof/>
        </w:rPr>
        <w:fldChar w:fldCharType="separate"/>
      </w:r>
      <w:ins w:id="377" w:author="Prabhu, Akshata MS" w:date="2025-01-20T10:55:00Z">
        <w:r>
          <w:rPr>
            <w:noProof/>
          </w:rPr>
          <w:t>60</w:t>
        </w:r>
        <w:r>
          <w:rPr>
            <w:noProof/>
          </w:rPr>
          <w:fldChar w:fldCharType="end"/>
        </w:r>
      </w:ins>
    </w:p>
    <w:p w14:paraId="4262354F" w14:textId="19DDB642" w:rsidR="00DD5F6A" w:rsidRDefault="00DD5F6A">
      <w:pPr>
        <w:pStyle w:val="TOC2"/>
        <w:tabs>
          <w:tab w:val="left" w:pos="1417"/>
          <w:tab w:val="right" w:leader="dot" w:pos="9062"/>
        </w:tabs>
        <w:rPr>
          <w:ins w:id="378" w:author="Prabhu, Akshata MS" w:date="2025-01-20T10:55:00Z"/>
          <w:rFonts w:asciiTheme="minorHAnsi" w:eastAsiaTheme="minorEastAsia" w:hAnsiTheme="minorHAnsi" w:cstheme="minorBidi"/>
          <w:noProof/>
          <w:sz w:val="22"/>
          <w:szCs w:val="22"/>
        </w:rPr>
      </w:pPr>
      <w:ins w:id="379" w:author="Prabhu, Akshata MS" w:date="2025-01-20T10:55:00Z">
        <w:r>
          <w:rPr>
            <w:noProof/>
          </w:rPr>
          <w:t>11.7</w:t>
        </w:r>
        <w:r>
          <w:rPr>
            <w:rFonts w:asciiTheme="minorHAnsi" w:eastAsiaTheme="minorEastAsia" w:hAnsiTheme="minorHAnsi" w:cstheme="minorBidi"/>
            <w:noProof/>
            <w:sz w:val="22"/>
            <w:szCs w:val="22"/>
          </w:rPr>
          <w:tab/>
        </w:r>
        <w:r>
          <w:rPr>
            <w:noProof/>
          </w:rPr>
          <w:t>Commonwealth Access (Core)</w:t>
        </w:r>
        <w:r>
          <w:rPr>
            <w:noProof/>
          </w:rPr>
          <w:tab/>
        </w:r>
        <w:r>
          <w:rPr>
            <w:noProof/>
          </w:rPr>
          <w:fldChar w:fldCharType="begin"/>
        </w:r>
        <w:r>
          <w:rPr>
            <w:noProof/>
          </w:rPr>
          <w:instrText xml:space="preserve"> PAGEREF _Toc188263132 \h </w:instrText>
        </w:r>
      </w:ins>
      <w:r>
        <w:rPr>
          <w:noProof/>
        </w:rPr>
      </w:r>
      <w:r>
        <w:rPr>
          <w:noProof/>
        </w:rPr>
        <w:fldChar w:fldCharType="separate"/>
      </w:r>
      <w:ins w:id="380" w:author="Prabhu, Akshata MS" w:date="2025-01-20T10:55:00Z">
        <w:r>
          <w:rPr>
            <w:noProof/>
          </w:rPr>
          <w:t>61</w:t>
        </w:r>
        <w:r>
          <w:rPr>
            <w:noProof/>
          </w:rPr>
          <w:fldChar w:fldCharType="end"/>
        </w:r>
      </w:ins>
    </w:p>
    <w:p w14:paraId="4CA3E6F9" w14:textId="396DBF09" w:rsidR="00DD5F6A" w:rsidRDefault="00DD5F6A">
      <w:pPr>
        <w:pStyle w:val="TOC2"/>
        <w:tabs>
          <w:tab w:val="left" w:pos="1417"/>
          <w:tab w:val="right" w:leader="dot" w:pos="9062"/>
        </w:tabs>
        <w:rPr>
          <w:ins w:id="381" w:author="Prabhu, Akshata MS" w:date="2025-01-20T10:55:00Z"/>
          <w:rFonts w:asciiTheme="minorHAnsi" w:eastAsiaTheme="minorEastAsia" w:hAnsiTheme="minorHAnsi" w:cstheme="minorBidi"/>
          <w:noProof/>
          <w:sz w:val="22"/>
          <w:szCs w:val="22"/>
        </w:rPr>
      </w:pPr>
      <w:ins w:id="382" w:author="Prabhu, Akshata MS" w:date="2025-01-20T10:55:00Z">
        <w:r>
          <w:rPr>
            <w:noProof/>
          </w:rPr>
          <w:t>11.8</w:t>
        </w:r>
        <w:r>
          <w:rPr>
            <w:rFonts w:asciiTheme="minorHAnsi" w:eastAsiaTheme="minorEastAsia" w:hAnsiTheme="minorHAnsi" w:cstheme="minorBidi"/>
            <w:noProof/>
            <w:sz w:val="22"/>
            <w:szCs w:val="22"/>
          </w:rPr>
          <w:tab/>
        </w:r>
        <w:r>
          <w:rPr>
            <w:noProof/>
          </w:rPr>
          <w:t>Contractor Access (Core)</w:t>
        </w:r>
        <w:r>
          <w:rPr>
            <w:noProof/>
          </w:rPr>
          <w:tab/>
        </w:r>
        <w:r>
          <w:rPr>
            <w:noProof/>
          </w:rPr>
          <w:fldChar w:fldCharType="begin"/>
        </w:r>
        <w:r>
          <w:rPr>
            <w:noProof/>
          </w:rPr>
          <w:instrText xml:space="preserve"> PAGEREF _Toc188263133 \h </w:instrText>
        </w:r>
      </w:ins>
      <w:r>
        <w:rPr>
          <w:noProof/>
        </w:rPr>
      </w:r>
      <w:r>
        <w:rPr>
          <w:noProof/>
        </w:rPr>
        <w:fldChar w:fldCharType="separate"/>
      </w:r>
      <w:ins w:id="383" w:author="Prabhu, Akshata MS" w:date="2025-01-20T10:55:00Z">
        <w:r>
          <w:rPr>
            <w:noProof/>
          </w:rPr>
          <w:t>62</w:t>
        </w:r>
        <w:r>
          <w:rPr>
            <w:noProof/>
          </w:rPr>
          <w:fldChar w:fldCharType="end"/>
        </w:r>
      </w:ins>
    </w:p>
    <w:p w14:paraId="46E0BF0A" w14:textId="79689E32" w:rsidR="00DD5F6A" w:rsidRDefault="00DD5F6A">
      <w:pPr>
        <w:pStyle w:val="TOC2"/>
        <w:tabs>
          <w:tab w:val="left" w:pos="1417"/>
          <w:tab w:val="right" w:leader="dot" w:pos="9062"/>
        </w:tabs>
        <w:rPr>
          <w:ins w:id="384" w:author="Prabhu, Akshata MS" w:date="2025-01-20T10:55:00Z"/>
          <w:rFonts w:asciiTheme="minorHAnsi" w:eastAsiaTheme="minorEastAsia" w:hAnsiTheme="minorHAnsi" w:cstheme="minorBidi"/>
          <w:noProof/>
          <w:sz w:val="22"/>
          <w:szCs w:val="22"/>
        </w:rPr>
      </w:pPr>
      <w:ins w:id="385" w:author="Prabhu, Akshata MS" w:date="2025-01-20T10:55:00Z">
        <w:r>
          <w:rPr>
            <w:noProof/>
          </w:rPr>
          <w:t>11.9</w:t>
        </w:r>
        <w:r>
          <w:rPr>
            <w:rFonts w:asciiTheme="minorHAnsi" w:eastAsiaTheme="minorEastAsia" w:hAnsiTheme="minorHAnsi" w:cstheme="minorBidi"/>
            <w:noProof/>
            <w:sz w:val="22"/>
            <w:szCs w:val="22"/>
          </w:rPr>
          <w:tab/>
        </w:r>
        <w:r>
          <w:rPr>
            <w:noProof/>
          </w:rPr>
          <w:t>Subcontracts (Core)</w:t>
        </w:r>
        <w:r>
          <w:rPr>
            <w:noProof/>
          </w:rPr>
          <w:tab/>
        </w:r>
        <w:r>
          <w:rPr>
            <w:noProof/>
          </w:rPr>
          <w:fldChar w:fldCharType="begin"/>
        </w:r>
        <w:r>
          <w:rPr>
            <w:noProof/>
          </w:rPr>
          <w:instrText xml:space="preserve"> PAGEREF _Toc188263134 \h </w:instrText>
        </w:r>
      </w:ins>
      <w:r>
        <w:rPr>
          <w:noProof/>
        </w:rPr>
      </w:r>
      <w:r>
        <w:rPr>
          <w:noProof/>
        </w:rPr>
        <w:fldChar w:fldCharType="separate"/>
      </w:r>
      <w:ins w:id="386" w:author="Prabhu, Akshata MS" w:date="2025-01-20T10:55:00Z">
        <w:r>
          <w:rPr>
            <w:noProof/>
          </w:rPr>
          <w:t>63</w:t>
        </w:r>
        <w:r>
          <w:rPr>
            <w:noProof/>
          </w:rPr>
          <w:fldChar w:fldCharType="end"/>
        </w:r>
      </w:ins>
    </w:p>
    <w:p w14:paraId="370DC1A5" w14:textId="31435A15" w:rsidR="00DD5F6A" w:rsidRDefault="00DD5F6A">
      <w:pPr>
        <w:pStyle w:val="TOC2"/>
        <w:tabs>
          <w:tab w:val="left" w:pos="1417"/>
          <w:tab w:val="right" w:leader="dot" w:pos="9062"/>
        </w:tabs>
        <w:rPr>
          <w:ins w:id="387" w:author="Prabhu, Akshata MS" w:date="2025-01-20T10:55:00Z"/>
          <w:rFonts w:asciiTheme="minorHAnsi" w:eastAsiaTheme="minorEastAsia" w:hAnsiTheme="minorHAnsi" w:cstheme="minorBidi"/>
          <w:noProof/>
          <w:sz w:val="22"/>
          <w:szCs w:val="22"/>
        </w:rPr>
      </w:pPr>
      <w:ins w:id="388" w:author="Prabhu, Akshata MS" w:date="2025-01-20T10:55:00Z">
        <w:r>
          <w:rPr>
            <w:noProof/>
          </w:rPr>
          <w:t>11.10</w:t>
        </w:r>
        <w:r>
          <w:rPr>
            <w:rFonts w:asciiTheme="minorHAnsi" w:eastAsiaTheme="minorEastAsia" w:hAnsiTheme="minorHAnsi" w:cstheme="minorBidi"/>
            <w:noProof/>
            <w:sz w:val="22"/>
            <w:szCs w:val="22"/>
          </w:rPr>
          <w:tab/>
        </w:r>
        <w:r>
          <w:rPr>
            <w:noProof/>
          </w:rPr>
          <w:t>Defence Security (Core)</w:t>
        </w:r>
        <w:r>
          <w:rPr>
            <w:noProof/>
          </w:rPr>
          <w:tab/>
        </w:r>
        <w:r>
          <w:rPr>
            <w:noProof/>
          </w:rPr>
          <w:fldChar w:fldCharType="begin"/>
        </w:r>
        <w:r>
          <w:rPr>
            <w:noProof/>
          </w:rPr>
          <w:instrText xml:space="preserve"> PAGEREF _Toc188263135 \h </w:instrText>
        </w:r>
      </w:ins>
      <w:r>
        <w:rPr>
          <w:noProof/>
        </w:rPr>
      </w:r>
      <w:r>
        <w:rPr>
          <w:noProof/>
        </w:rPr>
        <w:fldChar w:fldCharType="separate"/>
      </w:r>
      <w:ins w:id="389" w:author="Prabhu, Akshata MS" w:date="2025-01-20T10:55:00Z">
        <w:r>
          <w:rPr>
            <w:noProof/>
          </w:rPr>
          <w:t>66</w:t>
        </w:r>
        <w:r>
          <w:rPr>
            <w:noProof/>
          </w:rPr>
          <w:fldChar w:fldCharType="end"/>
        </w:r>
      </w:ins>
    </w:p>
    <w:p w14:paraId="25CA96B5" w14:textId="0C5BCB5F" w:rsidR="00DD5F6A" w:rsidRDefault="00DD5F6A">
      <w:pPr>
        <w:pStyle w:val="TOC2"/>
        <w:tabs>
          <w:tab w:val="left" w:pos="1417"/>
          <w:tab w:val="right" w:leader="dot" w:pos="9062"/>
        </w:tabs>
        <w:rPr>
          <w:ins w:id="390" w:author="Prabhu, Akshata MS" w:date="2025-01-20T10:55:00Z"/>
          <w:rFonts w:asciiTheme="minorHAnsi" w:eastAsiaTheme="minorEastAsia" w:hAnsiTheme="minorHAnsi" w:cstheme="minorBidi"/>
          <w:noProof/>
          <w:sz w:val="22"/>
          <w:szCs w:val="22"/>
        </w:rPr>
      </w:pPr>
      <w:ins w:id="391" w:author="Prabhu, Akshata MS" w:date="2025-01-20T10:55:00Z">
        <w:r>
          <w:rPr>
            <w:noProof/>
          </w:rPr>
          <w:t>11.11</w:t>
        </w:r>
        <w:r>
          <w:rPr>
            <w:rFonts w:asciiTheme="minorHAnsi" w:eastAsiaTheme="minorEastAsia" w:hAnsiTheme="minorHAnsi" w:cstheme="minorBidi"/>
            <w:noProof/>
            <w:sz w:val="22"/>
            <w:szCs w:val="22"/>
          </w:rPr>
          <w:tab/>
        </w:r>
        <w:r>
          <w:rPr>
            <w:noProof/>
          </w:rPr>
          <w:t>Post Defence Separation Employment (Core)</w:t>
        </w:r>
        <w:r>
          <w:rPr>
            <w:noProof/>
          </w:rPr>
          <w:tab/>
        </w:r>
        <w:r>
          <w:rPr>
            <w:noProof/>
          </w:rPr>
          <w:fldChar w:fldCharType="begin"/>
        </w:r>
        <w:r>
          <w:rPr>
            <w:noProof/>
          </w:rPr>
          <w:instrText xml:space="preserve"> PAGEREF _Toc188263136 \h </w:instrText>
        </w:r>
      </w:ins>
      <w:r>
        <w:rPr>
          <w:noProof/>
        </w:rPr>
      </w:r>
      <w:r>
        <w:rPr>
          <w:noProof/>
        </w:rPr>
        <w:fldChar w:fldCharType="separate"/>
      </w:r>
      <w:ins w:id="392" w:author="Prabhu, Akshata MS" w:date="2025-01-20T10:55:00Z">
        <w:r>
          <w:rPr>
            <w:noProof/>
          </w:rPr>
          <w:t>68</w:t>
        </w:r>
        <w:r>
          <w:rPr>
            <w:noProof/>
          </w:rPr>
          <w:fldChar w:fldCharType="end"/>
        </w:r>
      </w:ins>
    </w:p>
    <w:p w14:paraId="68046755" w14:textId="5AD618C1" w:rsidR="00DD5F6A" w:rsidRDefault="00DD5F6A">
      <w:pPr>
        <w:pStyle w:val="TOC2"/>
        <w:tabs>
          <w:tab w:val="left" w:pos="1417"/>
          <w:tab w:val="right" w:leader="dot" w:pos="9062"/>
        </w:tabs>
        <w:rPr>
          <w:ins w:id="393" w:author="Prabhu, Akshata MS" w:date="2025-01-20T10:55:00Z"/>
          <w:rFonts w:asciiTheme="minorHAnsi" w:eastAsiaTheme="minorEastAsia" w:hAnsiTheme="minorHAnsi" w:cstheme="minorBidi"/>
          <w:noProof/>
          <w:sz w:val="22"/>
          <w:szCs w:val="22"/>
        </w:rPr>
      </w:pPr>
      <w:ins w:id="394" w:author="Prabhu, Akshata MS" w:date="2025-01-20T10:55:00Z">
        <w:r>
          <w:rPr>
            <w:noProof/>
          </w:rPr>
          <w:t>11.12</w:t>
        </w:r>
        <w:r>
          <w:rPr>
            <w:rFonts w:asciiTheme="minorHAnsi" w:eastAsiaTheme="minorEastAsia" w:hAnsiTheme="minorHAnsi" w:cstheme="minorBidi"/>
            <w:noProof/>
            <w:sz w:val="22"/>
            <w:szCs w:val="22"/>
          </w:rPr>
          <w:tab/>
        </w:r>
        <w:r>
          <w:rPr>
            <w:noProof/>
          </w:rPr>
          <w:t>Change of Control of the Contractor or the Guarantor (Core)</w:t>
        </w:r>
        <w:r>
          <w:rPr>
            <w:noProof/>
          </w:rPr>
          <w:tab/>
        </w:r>
        <w:r>
          <w:rPr>
            <w:noProof/>
          </w:rPr>
          <w:fldChar w:fldCharType="begin"/>
        </w:r>
        <w:r>
          <w:rPr>
            <w:noProof/>
          </w:rPr>
          <w:instrText xml:space="preserve"> PAGEREF _Toc188263137 \h </w:instrText>
        </w:r>
      </w:ins>
      <w:r>
        <w:rPr>
          <w:noProof/>
        </w:rPr>
      </w:r>
      <w:r>
        <w:rPr>
          <w:noProof/>
        </w:rPr>
        <w:fldChar w:fldCharType="separate"/>
      </w:r>
      <w:ins w:id="395" w:author="Prabhu, Akshata MS" w:date="2025-01-20T10:55:00Z">
        <w:r>
          <w:rPr>
            <w:noProof/>
          </w:rPr>
          <w:t>69</w:t>
        </w:r>
        <w:r>
          <w:rPr>
            <w:noProof/>
          </w:rPr>
          <w:fldChar w:fldCharType="end"/>
        </w:r>
      </w:ins>
    </w:p>
    <w:p w14:paraId="0BFD0FF5" w14:textId="6DC34F95" w:rsidR="00DD5F6A" w:rsidRDefault="00DD5F6A">
      <w:pPr>
        <w:pStyle w:val="TOC1"/>
        <w:rPr>
          <w:ins w:id="396" w:author="Prabhu, Akshata MS" w:date="2025-01-20T10:55:00Z"/>
          <w:rFonts w:asciiTheme="minorHAnsi" w:eastAsiaTheme="minorEastAsia" w:hAnsiTheme="minorHAnsi" w:cstheme="minorBidi"/>
          <w:b w:val="0"/>
          <w:sz w:val="22"/>
          <w:szCs w:val="22"/>
        </w:rPr>
      </w:pPr>
      <w:ins w:id="397" w:author="Prabhu, Akshata MS" w:date="2025-01-20T10:55:00Z">
        <w:r>
          <w:t>12</w:t>
        </w:r>
        <w:r>
          <w:rPr>
            <w:rFonts w:asciiTheme="minorHAnsi" w:eastAsiaTheme="minorEastAsia" w:hAnsiTheme="minorHAnsi" w:cstheme="minorBidi"/>
            <w:b w:val="0"/>
            <w:sz w:val="22"/>
            <w:szCs w:val="22"/>
          </w:rPr>
          <w:tab/>
        </w:r>
        <w:r>
          <w:t>POLICY AND LAW</w:t>
        </w:r>
        <w:r>
          <w:tab/>
        </w:r>
        <w:r>
          <w:fldChar w:fldCharType="begin"/>
        </w:r>
        <w:r>
          <w:instrText xml:space="preserve"> PAGEREF _Toc188263138 \h </w:instrText>
        </w:r>
      </w:ins>
      <w:r>
        <w:fldChar w:fldCharType="separate"/>
      </w:r>
      <w:ins w:id="398" w:author="Prabhu, Akshata MS" w:date="2025-01-20T10:55:00Z">
        <w:r>
          <w:t>70</w:t>
        </w:r>
        <w:r>
          <w:fldChar w:fldCharType="end"/>
        </w:r>
      </w:ins>
    </w:p>
    <w:p w14:paraId="0659E8F3" w14:textId="78D54F04" w:rsidR="00DD5F6A" w:rsidRDefault="00DD5F6A">
      <w:pPr>
        <w:pStyle w:val="TOC2"/>
        <w:tabs>
          <w:tab w:val="left" w:pos="1417"/>
          <w:tab w:val="right" w:leader="dot" w:pos="9062"/>
        </w:tabs>
        <w:rPr>
          <w:ins w:id="399" w:author="Prabhu, Akshata MS" w:date="2025-01-20T10:55:00Z"/>
          <w:rFonts w:asciiTheme="minorHAnsi" w:eastAsiaTheme="minorEastAsia" w:hAnsiTheme="minorHAnsi" w:cstheme="minorBidi"/>
          <w:noProof/>
          <w:sz w:val="22"/>
          <w:szCs w:val="22"/>
        </w:rPr>
      </w:pPr>
      <w:ins w:id="400" w:author="Prabhu, Akshata MS" w:date="2025-01-20T10:55:00Z">
        <w:r>
          <w:rPr>
            <w:noProof/>
          </w:rPr>
          <w:t>12.1</w:t>
        </w:r>
        <w:r>
          <w:rPr>
            <w:rFonts w:asciiTheme="minorHAnsi" w:eastAsiaTheme="minorEastAsia" w:hAnsiTheme="minorHAnsi" w:cstheme="minorBidi"/>
            <w:noProof/>
            <w:sz w:val="22"/>
            <w:szCs w:val="22"/>
          </w:rPr>
          <w:tab/>
        </w:r>
        <w:r>
          <w:rPr>
            <w:noProof/>
          </w:rPr>
          <w:t>Governing Law (Core)</w:t>
        </w:r>
        <w:r>
          <w:rPr>
            <w:noProof/>
          </w:rPr>
          <w:tab/>
        </w:r>
        <w:r>
          <w:rPr>
            <w:noProof/>
          </w:rPr>
          <w:fldChar w:fldCharType="begin"/>
        </w:r>
        <w:r>
          <w:rPr>
            <w:noProof/>
          </w:rPr>
          <w:instrText xml:space="preserve"> PAGEREF _Toc188263139 \h </w:instrText>
        </w:r>
      </w:ins>
      <w:r>
        <w:rPr>
          <w:noProof/>
        </w:rPr>
      </w:r>
      <w:r>
        <w:rPr>
          <w:noProof/>
        </w:rPr>
        <w:fldChar w:fldCharType="separate"/>
      </w:r>
      <w:ins w:id="401" w:author="Prabhu, Akshata MS" w:date="2025-01-20T10:55:00Z">
        <w:r>
          <w:rPr>
            <w:noProof/>
          </w:rPr>
          <w:t>70</w:t>
        </w:r>
        <w:r>
          <w:rPr>
            <w:noProof/>
          </w:rPr>
          <w:fldChar w:fldCharType="end"/>
        </w:r>
      </w:ins>
    </w:p>
    <w:p w14:paraId="424A5592" w14:textId="7BDACCEB" w:rsidR="00DD5F6A" w:rsidRDefault="00DD5F6A">
      <w:pPr>
        <w:pStyle w:val="TOC2"/>
        <w:tabs>
          <w:tab w:val="left" w:pos="1417"/>
          <w:tab w:val="right" w:leader="dot" w:pos="9062"/>
        </w:tabs>
        <w:rPr>
          <w:ins w:id="402" w:author="Prabhu, Akshata MS" w:date="2025-01-20T10:55:00Z"/>
          <w:rFonts w:asciiTheme="minorHAnsi" w:eastAsiaTheme="minorEastAsia" w:hAnsiTheme="minorHAnsi" w:cstheme="minorBidi"/>
          <w:noProof/>
          <w:sz w:val="22"/>
          <w:szCs w:val="22"/>
        </w:rPr>
      </w:pPr>
      <w:ins w:id="403" w:author="Prabhu, Akshata MS" w:date="2025-01-20T10:55:00Z">
        <w:r>
          <w:rPr>
            <w:noProof/>
          </w:rPr>
          <w:t>12.2</w:t>
        </w:r>
        <w:r>
          <w:rPr>
            <w:rFonts w:asciiTheme="minorHAnsi" w:eastAsiaTheme="minorEastAsia" w:hAnsiTheme="minorHAnsi" w:cstheme="minorBidi"/>
            <w:noProof/>
            <w:sz w:val="22"/>
            <w:szCs w:val="22"/>
          </w:rPr>
          <w:tab/>
        </w:r>
        <w:r>
          <w:rPr>
            <w:noProof/>
          </w:rPr>
          <w:t>Compliance With Laws (Core)</w:t>
        </w:r>
        <w:r>
          <w:rPr>
            <w:noProof/>
          </w:rPr>
          <w:tab/>
        </w:r>
        <w:r>
          <w:rPr>
            <w:noProof/>
          </w:rPr>
          <w:fldChar w:fldCharType="begin"/>
        </w:r>
        <w:r>
          <w:rPr>
            <w:noProof/>
          </w:rPr>
          <w:instrText xml:space="preserve"> PAGEREF _Toc188263140 \h </w:instrText>
        </w:r>
      </w:ins>
      <w:r>
        <w:rPr>
          <w:noProof/>
        </w:rPr>
      </w:r>
      <w:r>
        <w:rPr>
          <w:noProof/>
        </w:rPr>
        <w:fldChar w:fldCharType="separate"/>
      </w:r>
      <w:ins w:id="404" w:author="Prabhu, Akshata MS" w:date="2025-01-20T10:55:00Z">
        <w:r>
          <w:rPr>
            <w:noProof/>
          </w:rPr>
          <w:t>70</w:t>
        </w:r>
        <w:r>
          <w:rPr>
            <w:noProof/>
          </w:rPr>
          <w:fldChar w:fldCharType="end"/>
        </w:r>
      </w:ins>
    </w:p>
    <w:p w14:paraId="38C18AB8" w14:textId="74CC9DD0" w:rsidR="00DD5F6A" w:rsidRDefault="00DD5F6A">
      <w:pPr>
        <w:pStyle w:val="TOC2"/>
        <w:tabs>
          <w:tab w:val="left" w:pos="1417"/>
          <w:tab w:val="right" w:leader="dot" w:pos="9062"/>
        </w:tabs>
        <w:rPr>
          <w:ins w:id="405" w:author="Prabhu, Akshata MS" w:date="2025-01-20T10:55:00Z"/>
          <w:rFonts w:asciiTheme="minorHAnsi" w:eastAsiaTheme="minorEastAsia" w:hAnsiTheme="minorHAnsi" w:cstheme="minorBidi"/>
          <w:noProof/>
          <w:sz w:val="22"/>
          <w:szCs w:val="22"/>
        </w:rPr>
      </w:pPr>
      <w:ins w:id="406" w:author="Prabhu, Akshata MS" w:date="2025-01-20T10:55:00Z">
        <w:r>
          <w:rPr>
            <w:noProof/>
          </w:rPr>
          <w:t>12.3</w:t>
        </w:r>
        <w:r>
          <w:rPr>
            <w:rFonts w:asciiTheme="minorHAnsi" w:eastAsiaTheme="minorEastAsia" w:hAnsiTheme="minorHAnsi" w:cstheme="minorBidi"/>
            <w:noProof/>
            <w:sz w:val="22"/>
            <w:szCs w:val="22"/>
          </w:rPr>
          <w:tab/>
        </w:r>
        <w:r>
          <w:rPr>
            <w:noProof/>
          </w:rPr>
          <w:t>Policy Requirements (Core)</w:t>
        </w:r>
        <w:r>
          <w:rPr>
            <w:noProof/>
          </w:rPr>
          <w:tab/>
        </w:r>
        <w:r>
          <w:rPr>
            <w:noProof/>
          </w:rPr>
          <w:fldChar w:fldCharType="begin"/>
        </w:r>
        <w:r>
          <w:rPr>
            <w:noProof/>
          </w:rPr>
          <w:instrText xml:space="preserve"> PAGEREF _Toc188263141 \h </w:instrText>
        </w:r>
      </w:ins>
      <w:r>
        <w:rPr>
          <w:noProof/>
        </w:rPr>
      </w:r>
      <w:r>
        <w:rPr>
          <w:noProof/>
        </w:rPr>
        <w:fldChar w:fldCharType="separate"/>
      </w:r>
      <w:ins w:id="407" w:author="Prabhu, Akshata MS" w:date="2025-01-20T10:55:00Z">
        <w:r>
          <w:rPr>
            <w:noProof/>
          </w:rPr>
          <w:t>70</w:t>
        </w:r>
        <w:r>
          <w:rPr>
            <w:noProof/>
          </w:rPr>
          <w:fldChar w:fldCharType="end"/>
        </w:r>
      </w:ins>
    </w:p>
    <w:p w14:paraId="73F39606" w14:textId="1F84B3E3" w:rsidR="00DD5F6A" w:rsidRDefault="00DD5F6A">
      <w:pPr>
        <w:pStyle w:val="TOC2"/>
        <w:tabs>
          <w:tab w:val="left" w:pos="1417"/>
          <w:tab w:val="right" w:leader="dot" w:pos="9062"/>
        </w:tabs>
        <w:rPr>
          <w:ins w:id="408" w:author="Prabhu, Akshata MS" w:date="2025-01-20T10:55:00Z"/>
          <w:rFonts w:asciiTheme="minorHAnsi" w:eastAsiaTheme="minorEastAsia" w:hAnsiTheme="minorHAnsi" w:cstheme="minorBidi"/>
          <w:noProof/>
          <w:sz w:val="22"/>
          <w:szCs w:val="22"/>
        </w:rPr>
      </w:pPr>
      <w:ins w:id="409" w:author="Prabhu, Akshata MS" w:date="2025-01-20T10:55:00Z">
        <w:r>
          <w:rPr>
            <w:noProof/>
          </w:rPr>
          <w:t>12.4</w:t>
        </w:r>
        <w:r>
          <w:rPr>
            <w:rFonts w:asciiTheme="minorHAnsi" w:eastAsiaTheme="minorEastAsia" w:hAnsiTheme="minorHAnsi" w:cstheme="minorBidi"/>
            <w:noProof/>
            <w:sz w:val="22"/>
            <w:szCs w:val="22"/>
          </w:rPr>
          <w:tab/>
        </w:r>
        <w:r>
          <w:rPr>
            <w:noProof/>
          </w:rPr>
          <w:t>Work Health and Safety (Core)</w:t>
        </w:r>
        <w:r>
          <w:rPr>
            <w:noProof/>
          </w:rPr>
          <w:tab/>
        </w:r>
        <w:r>
          <w:rPr>
            <w:noProof/>
          </w:rPr>
          <w:fldChar w:fldCharType="begin"/>
        </w:r>
        <w:r>
          <w:rPr>
            <w:noProof/>
          </w:rPr>
          <w:instrText xml:space="preserve"> PAGEREF _Toc188263142 \h </w:instrText>
        </w:r>
      </w:ins>
      <w:r>
        <w:rPr>
          <w:noProof/>
        </w:rPr>
      </w:r>
      <w:r>
        <w:rPr>
          <w:noProof/>
        </w:rPr>
        <w:fldChar w:fldCharType="separate"/>
      </w:r>
      <w:ins w:id="410" w:author="Prabhu, Akshata MS" w:date="2025-01-20T10:55:00Z">
        <w:r>
          <w:rPr>
            <w:noProof/>
          </w:rPr>
          <w:t>73</w:t>
        </w:r>
        <w:r>
          <w:rPr>
            <w:noProof/>
          </w:rPr>
          <w:fldChar w:fldCharType="end"/>
        </w:r>
      </w:ins>
    </w:p>
    <w:p w14:paraId="62CF5492" w14:textId="0128DE1A" w:rsidR="00DD5F6A" w:rsidRDefault="00DD5F6A">
      <w:pPr>
        <w:pStyle w:val="TOC2"/>
        <w:tabs>
          <w:tab w:val="left" w:pos="1417"/>
          <w:tab w:val="right" w:leader="dot" w:pos="9062"/>
        </w:tabs>
        <w:rPr>
          <w:ins w:id="411" w:author="Prabhu, Akshata MS" w:date="2025-01-20T10:55:00Z"/>
          <w:rFonts w:asciiTheme="minorHAnsi" w:eastAsiaTheme="minorEastAsia" w:hAnsiTheme="minorHAnsi" w:cstheme="minorBidi"/>
          <w:noProof/>
          <w:sz w:val="22"/>
          <w:szCs w:val="22"/>
        </w:rPr>
      </w:pPr>
      <w:ins w:id="412" w:author="Prabhu, Akshata MS" w:date="2025-01-20T10:55:00Z">
        <w:r>
          <w:rPr>
            <w:noProof/>
          </w:rPr>
          <w:t>12.5</w:t>
        </w:r>
        <w:r>
          <w:rPr>
            <w:rFonts w:asciiTheme="minorHAnsi" w:eastAsiaTheme="minorEastAsia" w:hAnsiTheme="minorHAnsi" w:cstheme="minorBidi"/>
            <w:noProof/>
            <w:sz w:val="22"/>
            <w:szCs w:val="22"/>
          </w:rPr>
          <w:tab/>
        </w:r>
        <w:r>
          <w:rPr>
            <w:noProof/>
          </w:rPr>
          <w:t>Environmental Obligations (Core)</w:t>
        </w:r>
        <w:r>
          <w:rPr>
            <w:noProof/>
          </w:rPr>
          <w:tab/>
        </w:r>
        <w:r>
          <w:rPr>
            <w:noProof/>
          </w:rPr>
          <w:fldChar w:fldCharType="begin"/>
        </w:r>
        <w:r>
          <w:rPr>
            <w:noProof/>
          </w:rPr>
          <w:instrText xml:space="preserve"> PAGEREF _Toc188263143 \h </w:instrText>
        </w:r>
      </w:ins>
      <w:r>
        <w:rPr>
          <w:noProof/>
        </w:rPr>
      </w:r>
      <w:r>
        <w:rPr>
          <w:noProof/>
        </w:rPr>
        <w:fldChar w:fldCharType="separate"/>
      </w:r>
      <w:ins w:id="413" w:author="Prabhu, Akshata MS" w:date="2025-01-20T10:55:00Z">
        <w:r>
          <w:rPr>
            <w:noProof/>
          </w:rPr>
          <w:t>76</w:t>
        </w:r>
        <w:r>
          <w:rPr>
            <w:noProof/>
          </w:rPr>
          <w:fldChar w:fldCharType="end"/>
        </w:r>
      </w:ins>
    </w:p>
    <w:p w14:paraId="46EC5090" w14:textId="0B757BA3" w:rsidR="00DD5F6A" w:rsidRDefault="00DD5F6A">
      <w:pPr>
        <w:pStyle w:val="TOC2"/>
        <w:tabs>
          <w:tab w:val="left" w:pos="1417"/>
          <w:tab w:val="right" w:leader="dot" w:pos="9062"/>
        </w:tabs>
        <w:rPr>
          <w:ins w:id="414" w:author="Prabhu, Akshata MS" w:date="2025-01-20T10:55:00Z"/>
          <w:rFonts w:asciiTheme="minorHAnsi" w:eastAsiaTheme="minorEastAsia" w:hAnsiTheme="minorHAnsi" w:cstheme="minorBidi"/>
          <w:noProof/>
          <w:sz w:val="22"/>
          <w:szCs w:val="22"/>
        </w:rPr>
      </w:pPr>
      <w:ins w:id="415" w:author="Prabhu, Akshata MS" w:date="2025-01-20T10:55:00Z">
        <w:r>
          <w:rPr>
            <w:noProof/>
          </w:rPr>
          <w:t>12.6</w:t>
        </w:r>
        <w:r>
          <w:rPr>
            <w:rFonts w:asciiTheme="minorHAnsi" w:eastAsiaTheme="minorEastAsia" w:hAnsiTheme="minorHAnsi" w:cstheme="minorBidi"/>
            <w:noProof/>
            <w:sz w:val="22"/>
            <w:szCs w:val="22"/>
          </w:rPr>
          <w:tab/>
        </w:r>
        <w:r>
          <w:rPr>
            <w:noProof/>
          </w:rPr>
          <w:t>Severability (Core)</w:t>
        </w:r>
        <w:r>
          <w:rPr>
            <w:noProof/>
          </w:rPr>
          <w:tab/>
        </w:r>
        <w:r>
          <w:rPr>
            <w:noProof/>
          </w:rPr>
          <w:fldChar w:fldCharType="begin"/>
        </w:r>
        <w:r>
          <w:rPr>
            <w:noProof/>
          </w:rPr>
          <w:instrText xml:space="preserve"> PAGEREF _Toc188263144 \h </w:instrText>
        </w:r>
      </w:ins>
      <w:r>
        <w:rPr>
          <w:noProof/>
        </w:rPr>
      </w:r>
      <w:r>
        <w:rPr>
          <w:noProof/>
        </w:rPr>
        <w:fldChar w:fldCharType="separate"/>
      </w:r>
      <w:ins w:id="416" w:author="Prabhu, Akshata MS" w:date="2025-01-20T10:55:00Z">
        <w:r>
          <w:rPr>
            <w:noProof/>
          </w:rPr>
          <w:t>76</w:t>
        </w:r>
        <w:r>
          <w:rPr>
            <w:noProof/>
          </w:rPr>
          <w:fldChar w:fldCharType="end"/>
        </w:r>
      </w:ins>
    </w:p>
    <w:p w14:paraId="72DB70E3" w14:textId="03F7BC2E" w:rsidR="00DD5F6A" w:rsidRDefault="00DD5F6A">
      <w:pPr>
        <w:pStyle w:val="TOC2"/>
        <w:tabs>
          <w:tab w:val="left" w:pos="1417"/>
          <w:tab w:val="right" w:leader="dot" w:pos="9062"/>
        </w:tabs>
        <w:rPr>
          <w:ins w:id="417" w:author="Prabhu, Akshata MS" w:date="2025-01-20T10:55:00Z"/>
          <w:rFonts w:asciiTheme="minorHAnsi" w:eastAsiaTheme="minorEastAsia" w:hAnsiTheme="minorHAnsi" w:cstheme="minorBidi"/>
          <w:noProof/>
          <w:sz w:val="22"/>
          <w:szCs w:val="22"/>
        </w:rPr>
      </w:pPr>
      <w:ins w:id="418" w:author="Prabhu, Akshata MS" w:date="2025-01-20T10:55:00Z">
        <w:r>
          <w:rPr>
            <w:noProof/>
          </w:rPr>
          <w:t>12.7</w:t>
        </w:r>
        <w:r>
          <w:rPr>
            <w:rFonts w:asciiTheme="minorHAnsi" w:eastAsiaTheme="minorEastAsia" w:hAnsiTheme="minorHAnsi" w:cstheme="minorBidi"/>
            <w:noProof/>
            <w:sz w:val="22"/>
            <w:szCs w:val="22"/>
          </w:rPr>
          <w:tab/>
        </w:r>
        <w:r>
          <w:rPr>
            <w:noProof/>
          </w:rPr>
          <w:t>Privacy (Core)</w:t>
        </w:r>
        <w:r>
          <w:rPr>
            <w:noProof/>
          </w:rPr>
          <w:tab/>
        </w:r>
        <w:r>
          <w:rPr>
            <w:noProof/>
          </w:rPr>
          <w:fldChar w:fldCharType="begin"/>
        </w:r>
        <w:r>
          <w:rPr>
            <w:noProof/>
          </w:rPr>
          <w:instrText xml:space="preserve"> PAGEREF _Toc188263145 \h </w:instrText>
        </w:r>
      </w:ins>
      <w:r>
        <w:rPr>
          <w:noProof/>
        </w:rPr>
      </w:r>
      <w:r>
        <w:rPr>
          <w:noProof/>
        </w:rPr>
        <w:fldChar w:fldCharType="separate"/>
      </w:r>
      <w:ins w:id="419" w:author="Prabhu, Akshata MS" w:date="2025-01-20T10:55:00Z">
        <w:r>
          <w:rPr>
            <w:noProof/>
          </w:rPr>
          <w:t>77</w:t>
        </w:r>
        <w:r>
          <w:rPr>
            <w:noProof/>
          </w:rPr>
          <w:fldChar w:fldCharType="end"/>
        </w:r>
      </w:ins>
    </w:p>
    <w:p w14:paraId="6786A6BA" w14:textId="378D6A09" w:rsidR="00DD5F6A" w:rsidRDefault="00DD5F6A">
      <w:pPr>
        <w:pStyle w:val="TOC2"/>
        <w:tabs>
          <w:tab w:val="left" w:pos="1417"/>
          <w:tab w:val="right" w:leader="dot" w:pos="9062"/>
        </w:tabs>
        <w:rPr>
          <w:ins w:id="420" w:author="Prabhu, Akshata MS" w:date="2025-01-20T10:55:00Z"/>
          <w:rFonts w:asciiTheme="minorHAnsi" w:eastAsiaTheme="minorEastAsia" w:hAnsiTheme="minorHAnsi" w:cstheme="minorBidi"/>
          <w:noProof/>
          <w:sz w:val="22"/>
          <w:szCs w:val="22"/>
        </w:rPr>
      </w:pPr>
      <w:ins w:id="421" w:author="Prabhu, Akshata MS" w:date="2025-01-20T10:55:00Z">
        <w:r>
          <w:rPr>
            <w:noProof/>
          </w:rPr>
          <w:t>12.8</w:t>
        </w:r>
        <w:r>
          <w:rPr>
            <w:rFonts w:asciiTheme="minorHAnsi" w:eastAsiaTheme="minorEastAsia" w:hAnsiTheme="minorHAnsi" w:cstheme="minorBidi"/>
            <w:noProof/>
            <w:sz w:val="22"/>
            <w:szCs w:val="22"/>
          </w:rPr>
          <w:tab/>
        </w:r>
        <w:r>
          <w:rPr>
            <w:noProof/>
          </w:rPr>
          <w:t>Child Safety (Optional)</w:t>
        </w:r>
        <w:r>
          <w:rPr>
            <w:noProof/>
          </w:rPr>
          <w:tab/>
        </w:r>
        <w:r>
          <w:rPr>
            <w:noProof/>
          </w:rPr>
          <w:fldChar w:fldCharType="begin"/>
        </w:r>
        <w:r>
          <w:rPr>
            <w:noProof/>
          </w:rPr>
          <w:instrText xml:space="preserve"> PAGEREF _Toc188263146 \h </w:instrText>
        </w:r>
      </w:ins>
      <w:r>
        <w:rPr>
          <w:noProof/>
        </w:rPr>
      </w:r>
      <w:r>
        <w:rPr>
          <w:noProof/>
        </w:rPr>
        <w:fldChar w:fldCharType="separate"/>
      </w:r>
      <w:ins w:id="422" w:author="Prabhu, Akshata MS" w:date="2025-01-20T10:55:00Z">
        <w:r>
          <w:rPr>
            <w:noProof/>
          </w:rPr>
          <w:t>77</w:t>
        </w:r>
        <w:r>
          <w:rPr>
            <w:noProof/>
          </w:rPr>
          <w:fldChar w:fldCharType="end"/>
        </w:r>
      </w:ins>
    </w:p>
    <w:p w14:paraId="33B72DEC" w14:textId="59FCD825" w:rsidR="00DD5F6A" w:rsidRDefault="00DD5F6A">
      <w:pPr>
        <w:pStyle w:val="TOC2"/>
        <w:tabs>
          <w:tab w:val="left" w:pos="1417"/>
          <w:tab w:val="right" w:leader="dot" w:pos="9062"/>
        </w:tabs>
        <w:rPr>
          <w:ins w:id="423" w:author="Prabhu, Akshata MS" w:date="2025-01-20T10:55:00Z"/>
          <w:rFonts w:asciiTheme="minorHAnsi" w:eastAsiaTheme="minorEastAsia" w:hAnsiTheme="minorHAnsi" w:cstheme="minorBidi"/>
          <w:noProof/>
          <w:sz w:val="22"/>
          <w:szCs w:val="22"/>
        </w:rPr>
      </w:pPr>
      <w:ins w:id="424" w:author="Prabhu, Akshata MS" w:date="2025-01-20T10:55:00Z">
        <w:r>
          <w:rPr>
            <w:noProof/>
          </w:rPr>
          <w:t>12.9</w:t>
        </w:r>
        <w:r>
          <w:rPr>
            <w:rFonts w:asciiTheme="minorHAnsi" w:eastAsiaTheme="minorEastAsia" w:hAnsiTheme="minorHAnsi" w:cstheme="minorBidi"/>
            <w:noProof/>
            <w:sz w:val="22"/>
            <w:szCs w:val="22"/>
          </w:rPr>
          <w:tab/>
        </w:r>
        <w:r>
          <w:rPr>
            <w:noProof/>
          </w:rPr>
          <w:t>Modern Slavery (Optional)</w:t>
        </w:r>
        <w:r>
          <w:rPr>
            <w:noProof/>
          </w:rPr>
          <w:tab/>
        </w:r>
        <w:r>
          <w:rPr>
            <w:noProof/>
          </w:rPr>
          <w:fldChar w:fldCharType="begin"/>
        </w:r>
        <w:r>
          <w:rPr>
            <w:noProof/>
          </w:rPr>
          <w:instrText xml:space="preserve"> PAGEREF _Toc188263147 \h </w:instrText>
        </w:r>
      </w:ins>
      <w:r>
        <w:rPr>
          <w:noProof/>
        </w:rPr>
      </w:r>
      <w:r>
        <w:rPr>
          <w:noProof/>
        </w:rPr>
        <w:fldChar w:fldCharType="separate"/>
      </w:r>
      <w:ins w:id="425" w:author="Prabhu, Akshata MS" w:date="2025-01-20T10:55:00Z">
        <w:r>
          <w:rPr>
            <w:noProof/>
          </w:rPr>
          <w:t>78</w:t>
        </w:r>
        <w:r>
          <w:rPr>
            <w:noProof/>
          </w:rPr>
          <w:fldChar w:fldCharType="end"/>
        </w:r>
      </w:ins>
    </w:p>
    <w:p w14:paraId="15699659" w14:textId="3E5ACAD8" w:rsidR="00DD5F6A" w:rsidRDefault="00DD5F6A">
      <w:pPr>
        <w:pStyle w:val="TOC2"/>
        <w:tabs>
          <w:tab w:val="left" w:pos="1417"/>
          <w:tab w:val="right" w:leader="dot" w:pos="9062"/>
        </w:tabs>
        <w:rPr>
          <w:ins w:id="426" w:author="Prabhu, Akshata MS" w:date="2025-01-20T10:55:00Z"/>
          <w:rFonts w:asciiTheme="minorHAnsi" w:eastAsiaTheme="minorEastAsia" w:hAnsiTheme="minorHAnsi" w:cstheme="minorBidi"/>
          <w:noProof/>
          <w:sz w:val="22"/>
          <w:szCs w:val="22"/>
        </w:rPr>
      </w:pPr>
      <w:ins w:id="427" w:author="Prabhu, Akshata MS" w:date="2025-01-20T10:55:00Z">
        <w:r>
          <w:rPr>
            <w:noProof/>
          </w:rPr>
          <w:t>12.10</w:t>
        </w:r>
        <w:r>
          <w:rPr>
            <w:rFonts w:asciiTheme="minorHAnsi" w:eastAsiaTheme="minorEastAsia" w:hAnsiTheme="minorHAnsi" w:cstheme="minorBidi"/>
            <w:noProof/>
            <w:sz w:val="22"/>
            <w:szCs w:val="22"/>
          </w:rPr>
          <w:tab/>
        </w:r>
        <w:r>
          <w:rPr>
            <w:noProof/>
          </w:rPr>
          <w:t>Commonwealth Supplier Code of Conduct (Core)</w:t>
        </w:r>
        <w:r>
          <w:rPr>
            <w:noProof/>
          </w:rPr>
          <w:tab/>
        </w:r>
        <w:r>
          <w:rPr>
            <w:noProof/>
          </w:rPr>
          <w:fldChar w:fldCharType="begin"/>
        </w:r>
        <w:r>
          <w:rPr>
            <w:noProof/>
          </w:rPr>
          <w:instrText xml:space="preserve"> PAGEREF _Toc188263148 \h </w:instrText>
        </w:r>
      </w:ins>
      <w:r>
        <w:rPr>
          <w:noProof/>
        </w:rPr>
      </w:r>
      <w:r>
        <w:rPr>
          <w:noProof/>
        </w:rPr>
        <w:fldChar w:fldCharType="separate"/>
      </w:r>
      <w:ins w:id="428" w:author="Prabhu, Akshata MS" w:date="2025-01-20T10:55:00Z">
        <w:r>
          <w:rPr>
            <w:noProof/>
          </w:rPr>
          <w:t>78</w:t>
        </w:r>
        <w:r>
          <w:rPr>
            <w:noProof/>
          </w:rPr>
          <w:fldChar w:fldCharType="end"/>
        </w:r>
      </w:ins>
    </w:p>
    <w:p w14:paraId="0EB97F1F" w14:textId="5E4CA509" w:rsidR="00DD5F6A" w:rsidRDefault="00DD5F6A">
      <w:pPr>
        <w:pStyle w:val="TOC2"/>
        <w:tabs>
          <w:tab w:val="left" w:pos="1417"/>
          <w:tab w:val="right" w:leader="dot" w:pos="9062"/>
        </w:tabs>
        <w:rPr>
          <w:ins w:id="429" w:author="Prabhu, Akshata MS" w:date="2025-01-20T10:55:00Z"/>
          <w:rFonts w:asciiTheme="minorHAnsi" w:eastAsiaTheme="minorEastAsia" w:hAnsiTheme="minorHAnsi" w:cstheme="minorBidi"/>
          <w:noProof/>
          <w:sz w:val="22"/>
          <w:szCs w:val="22"/>
        </w:rPr>
      </w:pPr>
      <w:ins w:id="430" w:author="Prabhu, Akshata MS" w:date="2025-01-20T10:55:00Z">
        <w:r>
          <w:rPr>
            <w:noProof/>
          </w:rPr>
          <w:t>12.11</w:t>
        </w:r>
        <w:r>
          <w:rPr>
            <w:rFonts w:asciiTheme="minorHAnsi" w:eastAsiaTheme="minorEastAsia" w:hAnsiTheme="minorHAnsi" w:cstheme="minorBidi"/>
            <w:noProof/>
            <w:sz w:val="22"/>
            <w:szCs w:val="22"/>
          </w:rPr>
          <w:tab/>
        </w:r>
        <w:r>
          <w:rPr>
            <w:noProof/>
          </w:rPr>
          <w:t>Environmentally Sustainable Procurement Policy (Optional)</w:t>
        </w:r>
        <w:r>
          <w:rPr>
            <w:noProof/>
          </w:rPr>
          <w:tab/>
        </w:r>
        <w:r>
          <w:rPr>
            <w:noProof/>
          </w:rPr>
          <w:fldChar w:fldCharType="begin"/>
        </w:r>
        <w:r>
          <w:rPr>
            <w:noProof/>
          </w:rPr>
          <w:instrText xml:space="preserve"> PAGEREF _Toc188263149 \h </w:instrText>
        </w:r>
      </w:ins>
      <w:r>
        <w:rPr>
          <w:noProof/>
        </w:rPr>
      </w:r>
      <w:r>
        <w:rPr>
          <w:noProof/>
        </w:rPr>
        <w:fldChar w:fldCharType="separate"/>
      </w:r>
      <w:ins w:id="431" w:author="Prabhu, Akshata MS" w:date="2025-01-20T10:55:00Z">
        <w:r>
          <w:rPr>
            <w:noProof/>
          </w:rPr>
          <w:t>79</w:t>
        </w:r>
        <w:r>
          <w:rPr>
            <w:noProof/>
          </w:rPr>
          <w:fldChar w:fldCharType="end"/>
        </w:r>
      </w:ins>
    </w:p>
    <w:p w14:paraId="7D4E70DF" w14:textId="5F5B1783" w:rsidR="00DD5F6A" w:rsidRDefault="00DD5F6A">
      <w:pPr>
        <w:pStyle w:val="TOC2"/>
        <w:tabs>
          <w:tab w:val="left" w:pos="1417"/>
          <w:tab w:val="right" w:leader="dot" w:pos="9062"/>
        </w:tabs>
        <w:rPr>
          <w:ins w:id="432" w:author="Prabhu, Akshata MS" w:date="2025-01-20T10:55:00Z"/>
          <w:rFonts w:asciiTheme="minorHAnsi" w:eastAsiaTheme="minorEastAsia" w:hAnsiTheme="minorHAnsi" w:cstheme="minorBidi"/>
          <w:noProof/>
          <w:sz w:val="22"/>
          <w:szCs w:val="22"/>
        </w:rPr>
      </w:pPr>
      <w:ins w:id="433" w:author="Prabhu, Akshata MS" w:date="2025-01-20T10:55:00Z">
        <w:r>
          <w:rPr>
            <w:noProof/>
          </w:rPr>
          <w:t>12.12</w:t>
        </w:r>
        <w:r>
          <w:rPr>
            <w:rFonts w:asciiTheme="minorHAnsi" w:eastAsiaTheme="minorEastAsia" w:hAnsiTheme="minorHAnsi" w:cstheme="minorBidi"/>
            <w:noProof/>
            <w:sz w:val="22"/>
            <w:szCs w:val="22"/>
          </w:rPr>
          <w:tab/>
        </w:r>
        <w:r>
          <w:rPr>
            <w:noProof/>
          </w:rPr>
          <w:t>Australian Skills Guarantee (Optional)</w:t>
        </w:r>
        <w:r>
          <w:rPr>
            <w:noProof/>
          </w:rPr>
          <w:tab/>
        </w:r>
        <w:r>
          <w:rPr>
            <w:noProof/>
          </w:rPr>
          <w:fldChar w:fldCharType="begin"/>
        </w:r>
        <w:r>
          <w:rPr>
            <w:noProof/>
          </w:rPr>
          <w:instrText xml:space="preserve"> PAGEREF _Toc188263150 \h </w:instrText>
        </w:r>
      </w:ins>
      <w:r>
        <w:rPr>
          <w:noProof/>
        </w:rPr>
      </w:r>
      <w:r>
        <w:rPr>
          <w:noProof/>
        </w:rPr>
        <w:fldChar w:fldCharType="separate"/>
      </w:r>
      <w:ins w:id="434" w:author="Prabhu, Akshata MS" w:date="2025-01-20T10:55:00Z">
        <w:r>
          <w:rPr>
            <w:noProof/>
          </w:rPr>
          <w:t>79</w:t>
        </w:r>
        <w:r>
          <w:rPr>
            <w:noProof/>
          </w:rPr>
          <w:fldChar w:fldCharType="end"/>
        </w:r>
      </w:ins>
    </w:p>
    <w:p w14:paraId="454D0616" w14:textId="3238617D" w:rsidR="00DD5F6A" w:rsidRDefault="00DD5F6A">
      <w:pPr>
        <w:pStyle w:val="TOC1"/>
        <w:rPr>
          <w:ins w:id="435" w:author="Prabhu, Akshata MS" w:date="2025-01-20T10:55:00Z"/>
          <w:rFonts w:asciiTheme="minorHAnsi" w:eastAsiaTheme="minorEastAsia" w:hAnsiTheme="minorHAnsi" w:cstheme="minorBidi"/>
          <w:b w:val="0"/>
          <w:sz w:val="22"/>
          <w:szCs w:val="22"/>
        </w:rPr>
      </w:pPr>
      <w:ins w:id="436" w:author="Prabhu, Akshata MS" w:date="2025-01-20T10:55:00Z">
        <w:r>
          <w:t>13</w:t>
        </w:r>
        <w:r>
          <w:rPr>
            <w:rFonts w:asciiTheme="minorHAnsi" w:eastAsiaTheme="minorEastAsia" w:hAnsiTheme="minorHAnsi" w:cstheme="minorBidi"/>
            <w:b w:val="0"/>
            <w:sz w:val="22"/>
            <w:szCs w:val="22"/>
          </w:rPr>
          <w:tab/>
        </w:r>
        <w:r>
          <w:t>DISPUTES AND TERMINATION</w:t>
        </w:r>
        <w:r>
          <w:tab/>
        </w:r>
        <w:r>
          <w:fldChar w:fldCharType="begin"/>
        </w:r>
        <w:r>
          <w:instrText xml:space="preserve"> PAGEREF _Toc188263151 \h </w:instrText>
        </w:r>
      </w:ins>
      <w:r>
        <w:fldChar w:fldCharType="separate"/>
      </w:r>
      <w:ins w:id="437" w:author="Prabhu, Akshata MS" w:date="2025-01-20T10:55:00Z">
        <w:r>
          <w:t>80</w:t>
        </w:r>
        <w:r>
          <w:fldChar w:fldCharType="end"/>
        </w:r>
      </w:ins>
    </w:p>
    <w:p w14:paraId="36EF4333" w14:textId="680BB73F" w:rsidR="00DD5F6A" w:rsidRDefault="00DD5F6A">
      <w:pPr>
        <w:pStyle w:val="TOC2"/>
        <w:tabs>
          <w:tab w:val="left" w:pos="1417"/>
          <w:tab w:val="right" w:leader="dot" w:pos="9062"/>
        </w:tabs>
        <w:rPr>
          <w:ins w:id="438" w:author="Prabhu, Akshata MS" w:date="2025-01-20T10:55:00Z"/>
          <w:rFonts w:asciiTheme="minorHAnsi" w:eastAsiaTheme="minorEastAsia" w:hAnsiTheme="minorHAnsi" w:cstheme="minorBidi"/>
          <w:noProof/>
          <w:sz w:val="22"/>
          <w:szCs w:val="22"/>
        </w:rPr>
      </w:pPr>
      <w:ins w:id="439" w:author="Prabhu, Akshata MS" w:date="2025-01-20T10:55:00Z">
        <w:r>
          <w:rPr>
            <w:noProof/>
          </w:rPr>
          <w:t>13.1</w:t>
        </w:r>
        <w:r>
          <w:rPr>
            <w:rFonts w:asciiTheme="minorHAnsi" w:eastAsiaTheme="minorEastAsia" w:hAnsiTheme="minorHAnsi" w:cstheme="minorBidi"/>
            <w:noProof/>
            <w:sz w:val="22"/>
            <w:szCs w:val="22"/>
          </w:rPr>
          <w:tab/>
        </w:r>
        <w:r>
          <w:rPr>
            <w:noProof/>
          </w:rPr>
          <w:t>Resolution of Disputes (Core)</w:t>
        </w:r>
        <w:r>
          <w:rPr>
            <w:noProof/>
          </w:rPr>
          <w:tab/>
        </w:r>
        <w:r>
          <w:rPr>
            <w:noProof/>
          </w:rPr>
          <w:fldChar w:fldCharType="begin"/>
        </w:r>
        <w:r>
          <w:rPr>
            <w:noProof/>
          </w:rPr>
          <w:instrText xml:space="preserve"> PAGEREF _Toc188263152 \h </w:instrText>
        </w:r>
      </w:ins>
      <w:r>
        <w:rPr>
          <w:noProof/>
        </w:rPr>
      </w:r>
      <w:r>
        <w:rPr>
          <w:noProof/>
        </w:rPr>
        <w:fldChar w:fldCharType="separate"/>
      </w:r>
      <w:ins w:id="440" w:author="Prabhu, Akshata MS" w:date="2025-01-20T10:55:00Z">
        <w:r>
          <w:rPr>
            <w:noProof/>
          </w:rPr>
          <w:t>80</w:t>
        </w:r>
        <w:r>
          <w:rPr>
            <w:noProof/>
          </w:rPr>
          <w:fldChar w:fldCharType="end"/>
        </w:r>
      </w:ins>
    </w:p>
    <w:p w14:paraId="13F1C0C4" w14:textId="21A6F77F" w:rsidR="00DD5F6A" w:rsidRDefault="00DD5F6A">
      <w:pPr>
        <w:pStyle w:val="TOC2"/>
        <w:tabs>
          <w:tab w:val="left" w:pos="1417"/>
          <w:tab w:val="right" w:leader="dot" w:pos="9062"/>
        </w:tabs>
        <w:rPr>
          <w:ins w:id="441" w:author="Prabhu, Akshata MS" w:date="2025-01-20T10:55:00Z"/>
          <w:rFonts w:asciiTheme="minorHAnsi" w:eastAsiaTheme="minorEastAsia" w:hAnsiTheme="minorHAnsi" w:cstheme="minorBidi"/>
          <w:noProof/>
          <w:sz w:val="22"/>
          <w:szCs w:val="22"/>
        </w:rPr>
      </w:pPr>
      <w:ins w:id="442" w:author="Prabhu, Akshata MS" w:date="2025-01-20T10:55:00Z">
        <w:r>
          <w:rPr>
            <w:noProof/>
          </w:rPr>
          <w:t>13.2</w:t>
        </w:r>
        <w:r>
          <w:rPr>
            <w:rFonts w:asciiTheme="minorHAnsi" w:eastAsiaTheme="minorEastAsia" w:hAnsiTheme="minorHAnsi" w:cstheme="minorBidi"/>
            <w:noProof/>
            <w:sz w:val="22"/>
            <w:szCs w:val="22"/>
          </w:rPr>
          <w:tab/>
        </w:r>
        <w:r>
          <w:rPr>
            <w:noProof/>
          </w:rPr>
          <w:t>Termination Without Notice for Contractor Default (Core)</w:t>
        </w:r>
        <w:r>
          <w:rPr>
            <w:noProof/>
          </w:rPr>
          <w:tab/>
        </w:r>
        <w:r>
          <w:rPr>
            <w:noProof/>
          </w:rPr>
          <w:fldChar w:fldCharType="begin"/>
        </w:r>
        <w:r>
          <w:rPr>
            <w:noProof/>
          </w:rPr>
          <w:instrText xml:space="preserve"> PAGEREF _Toc188263153 \h </w:instrText>
        </w:r>
      </w:ins>
      <w:r>
        <w:rPr>
          <w:noProof/>
        </w:rPr>
      </w:r>
      <w:r>
        <w:rPr>
          <w:noProof/>
        </w:rPr>
        <w:fldChar w:fldCharType="separate"/>
      </w:r>
      <w:ins w:id="443" w:author="Prabhu, Akshata MS" w:date="2025-01-20T10:55:00Z">
        <w:r>
          <w:rPr>
            <w:noProof/>
          </w:rPr>
          <w:t>81</w:t>
        </w:r>
        <w:r>
          <w:rPr>
            <w:noProof/>
          </w:rPr>
          <w:fldChar w:fldCharType="end"/>
        </w:r>
      </w:ins>
    </w:p>
    <w:p w14:paraId="3C7CCC63" w14:textId="5BE2B9FF" w:rsidR="00DD5F6A" w:rsidRDefault="00DD5F6A">
      <w:pPr>
        <w:pStyle w:val="TOC2"/>
        <w:tabs>
          <w:tab w:val="left" w:pos="1417"/>
          <w:tab w:val="right" w:leader="dot" w:pos="9062"/>
        </w:tabs>
        <w:rPr>
          <w:ins w:id="444" w:author="Prabhu, Akshata MS" w:date="2025-01-20T10:55:00Z"/>
          <w:rFonts w:asciiTheme="minorHAnsi" w:eastAsiaTheme="minorEastAsia" w:hAnsiTheme="minorHAnsi" w:cstheme="minorBidi"/>
          <w:noProof/>
          <w:sz w:val="22"/>
          <w:szCs w:val="22"/>
        </w:rPr>
      </w:pPr>
      <w:ins w:id="445" w:author="Prabhu, Akshata MS" w:date="2025-01-20T10:55:00Z">
        <w:r>
          <w:rPr>
            <w:noProof/>
          </w:rPr>
          <w:t>13.3</w:t>
        </w:r>
        <w:r>
          <w:rPr>
            <w:rFonts w:asciiTheme="minorHAnsi" w:eastAsiaTheme="minorEastAsia" w:hAnsiTheme="minorHAnsi" w:cstheme="minorBidi"/>
            <w:noProof/>
            <w:sz w:val="22"/>
            <w:szCs w:val="22"/>
          </w:rPr>
          <w:tab/>
        </w:r>
        <w:r>
          <w:rPr>
            <w:noProof/>
          </w:rPr>
          <w:t>Default Notices (Core)</w:t>
        </w:r>
        <w:r>
          <w:rPr>
            <w:noProof/>
          </w:rPr>
          <w:tab/>
        </w:r>
        <w:r>
          <w:rPr>
            <w:noProof/>
          </w:rPr>
          <w:fldChar w:fldCharType="begin"/>
        </w:r>
        <w:r>
          <w:rPr>
            <w:noProof/>
          </w:rPr>
          <w:instrText xml:space="preserve"> PAGEREF _Toc188263154 \h </w:instrText>
        </w:r>
      </w:ins>
      <w:r>
        <w:rPr>
          <w:noProof/>
        </w:rPr>
      </w:r>
      <w:r>
        <w:rPr>
          <w:noProof/>
        </w:rPr>
        <w:fldChar w:fldCharType="separate"/>
      </w:r>
      <w:ins w:id="446" w:author="Prabhu, Akshata MS" w:date="2025-01-20T10:55:00Z">
        <w:r>
          <w:rPr>
            <w:noProof/>
          </w:rPr>
          <w:t>81</w:t>
        </w:r>
        <w:r>
          <w:rPr>
            <w:noProof/>
          </w:rPr>
          <w:fldChar w:fldCharType="end"/>
        </w:r>
      </w:ins>
    </w:p>
    <w:p w14:paraId="1AB9B9C0" w14:textId="7A182CD5" w:rsidR="00DD5F6A" w:rsidRDefault="00DD5F6A">
      <w:pPr>
        <w:pStyle w:val="TOC2"/>
        <w:tabs>
          <w:tab w:val="left" w:pos="1417"/>
          <w:tab w:val="right" w:leader="dot" w:pos="9062"/>
        </w:tabs>
        <w:rPr>
          <w:ins w:id="447" w:author="Prabhu, Akshata MS" w:date="2025-01-20T10:55:00Z"/>
          <w:rFonts w:asciiTheme="minorHAnsi" w:eastAsiaTheme="minorEastAsia" w:hAnsiTheme="minorHAnsi" w:cstheme="minorBidi"/>
          <w:noProof/>
          <w:sz w:val="22"/>
          <w:szCs w:val="22"/>
        </w:rPr>
      </w:pPr>
      <w:ins w:id="448" w:author="Prabhu, Akshata MS" w:date="2025-01-20T10:55:00Z">
        <w:r>
          <w:rPr>
            <w:noProof/>
          </w:rPr>
          <w:t>13.4</w:t>
        </w:r>
        <w:r>
          <w:rPr>
            <w:rFonts w:asciiTheme="minorHAnsi" w:eastAsiaTheme="minorEastAsia" w:hAnsiTheme="minorHAnsi" w:cstheme="minorBidi"/>
            <w:noProof/>
            <w:sz w:val="22"/>
            <w:szCs w:val="22"/>
          </w:rPr>
          <w:tab/>
        </w:r>
        <w:r>
          <w:rPr>
            <w:noProof/>
          </w:rPr>
          <w:t>Termination or Reduction for Convenience (Core)</w:t>
        </w:r>
        <w:r>
          <w:rPr>
            <w:noProof/>
          </w:rPr>
          <w:tab/>
        </w:r>
        <w:r>
          <w:rPr>
            <w:noProof/>
          </w:rPr>
          <w:fldChar w:fldCharType="begin"/>
        </w:r>
        <w:r>
          <w:rPr>
            <w:noProof/>
          </w:rPr>
          <w:instrText xml:space="preserve"> PAGEREF _Toc188263155 \h </w:instrText>
        </w:r>
      </w:ins>
      <w:r>
        <w:rPr>
          <w:noProof/>
        </w:rPr>
      </w:r>
      <w:r>
        <w:rPr>
          <w:noProof/>
        </w:rPr>
        <w:fldChar w:fldCharType="separate"/>
      </w:r>
      <w:ins w:id="449" w:author="Prabhu, Akshata MS" w:date="2025-01-20T10:55:00Z">
        <w:r>
          <w:rPr>
            <w:noProof/>
          </w:rPr>
          <w:t>82</w:t>
        </w:r>
        <w:r>
          <w:rPr>
            <w:noProof/>
          </w:rPr>
          <w:fldChar w:fldCharType="end"/>
        </w:r>
      </w:ins>
    </w:p>
    <w:p w14:paraId="6217AEAC" w14:textId="51892A88" w:rsidR="00DD5F6A" w:rsidRDefault="00DD5F6A">
      <w:pPr>
        <w:pStyle w:val="TOC2"/>
        <w:tabs>
          <w:tab w:val="left" w:pos="1417"/>
          <w:tab w:val="right" w:leader="dot" w:pos="9062"/>
        </w:tabs>
        <w:rPr>
          <w:ins w:id="450" w:author="Prabhu, Akshata MS" w:date="2025-01-20T10:55:00Z"/>
          <w:rFonts w:asciiTheme="minorHAnsi" w:eastAsiaTheme="minorEastAsia" w:hAnsiTheme="minorHAnsi" w:cstheme="minorBidi"/>
          <w:noProof/>
          <w:sz w:val="22"/>
          <w:szCs w:val="22"/>
        </w:rPr>
      </w:pPr>
      <w:ins w:id="451" w:author="Prabhu, Akshata MS" w:date="2025-01-20T10:55:00Z">
        <w:r>
          <w:rPr>
            <w:noProof/>
          </w:rPr>
          <w:t>13.5</w:t>
        </w:r>
        <w:r>
          <w:rPr>
            <w:rFonts w:asciiTheme="minorHAnsi" w:eastAsiaTheme="minorEastAsia" w:hAnsiTheme="minorHAnsi" w:cstheme="minorBidi"/>
            <w:noProof/>
            <w:sz w:val="22"/>
            <w:szCs w:val="22"/>
          </w:rPr>
          <w:tab/>
        </w:r>
        <w:r>
          <w:rPr>
            <w:noProof/>
          </w:rPr>
          <w:t>General Termination Provisions (Core)</w:t>
        </w:r>
        <w:r>
          <w:rPr>
            <w:noProof/>
          </w:rPr>
          <w:tab/>
        </w:r>
        <w:r>
          <w:rPr>
            <w:noProof/>
          </w:rPr>
          <w:fldChar w:fldCharType="begin"/>
        </w:r>
        <w:r>
          <w:rPr>
            <w:noProof/>
          </w:rPr>
          <w:instrText xml:space="preserve"> PAGEREF _Toc188263156 \h </w:instrText>
        </w:r>
      </w:ins>
      <w:r>
        <w:rPr>
          <w:noProof/>
        </w:rPr>
      </w:r>
      <w:r>
        <w:rPr>
          <w:noProof/>
        </w:rPr>
        <w:fldChar w:fldCharType="separate"/>
      </w:r>
      <w:ins w:id="452" w:author="Prabhu, Akshata MS" w:date="2025-01-20T10:55:00Z">
        <w:r>
          <w:rPr>
            <w:noProof/>
          </w:rPr>
          <w:t>82</w:t>
        </w:r>
        <w:r>
          <w:rPr>
            <w:noProof/>
          </w:rPr>
          <w:fldChar w:fldCharType="end"/>
        </w:r>
      </w:ins>
    </w:p>
    <w:p w14:paraId="4194F7F7" w14:textId="12203563" w:rsidR="00DD5F6A" w:rsidRDefault="00DD5F6A">
      <w:pPr>
        <w:pStyle w:val="TOC2"/>
        <w:tabs>
          <w:tab w:val="left" w:pos="1417"/>
          <w:tab w:val="right" w:leader="dot" w:pos="9062"/>
        </w:tabs>
        <w:rPr>
          <w:ins w:id="453" w:author="Prabhu, Akshata MS" w:date="2025-01-20T10:55:00Z"/>
          <w:rFonts w:asciiTheme="minorHAnsi" w:eastAsiaTheme="minorEastAsia" w:hAnsiTheme="minorHAnsi" w:cstheme="minorBidi"/>
          <w:noProof/>
          <w:sz w:val="22"/>
          <w:szCs w:val="22"/>
        </w:rPr>
      </w:pPr>
      <w:ins w:id="454" w:author="Prabhu, Akshata MS" w:date="2025-01-20T10:55:00Z">
        <w:r>
          <w:rPr>
            <w:noProof/>
          </w:rPr>
          <w:t>13.6</w:t>
        </w:r>
        <w:r>
          <w:rPr>
            <w:rFonts w:asciiTheme="minorHAnsi" w:eastAsiaTheme="minorEastAsia" w:hAnsiTheme="minorHAnsi" w:cstheme="minorBidi"/>
            <w:noProof/>
            <w:sz w:val="22"/>
            <w:szCs w:val="22"/>
          </w:rPr>
          <w:tab/>
        </w:r>
        <w:r>
          <w:rPr>
            <w:noProof/>
          </w:rPr>
          <w:t>Right of Commonwealth to Recover Money (Core)</w:t>
        </w:r>
        <w:r>
          <w:rPr>
            <w:noProof/>
          </w:rPr>
          <w:tab/>
        </w:r>
        <w:r>
          <w:rPr>
            <w:noProof/>
          </w:rPr>
          <w:fldChar w:fldCharType="begin"/>
        </w:r>
        <w:r>
          <w:rPr>
            <w:noProof/>
          </w:rPr>
          <w:instrText xml:space="preserve"> PAGEREF _Toc188263157 \h </w:instrText>
        </w:r>
      </w:ins>
      <w:r>
        <w:rPr>
          <w:noProof/>
        </w:rPr>
      </w:r>
      <w:r>
        <w:rPr>
          <w:noProof/>
        </w:rPr>
        <w:fldChar w:fldCharType="separate"/>
      </w:r>
      <w:ins w:id="455" w:author="Prabhu, Akshata MS" w:date="2025-01-20T10:55:00Z">
        <w:r>
          <w:rPr>
            <w:noProof/>
          </w:rPr>
          <w:t>83</w:t>
        </w:r>
        <w:r>
          <w:rPr>
            <w:noProof/>
          </w:rPr>
          <w:fldChar w:fldCharType="end"/>
        </w:r>
      </w:ins>
    </w:p>
    <w:p w14:paraId="0AF9A5C3" w14:textId="77FD82C7" w:rsidR="00DD5F6A" w:rsidRDefault="00DD5F6A">
      <w:pPr>
        <w:pStyle w:val="TOC2"/>
        <w:tabs>
          <w:tab w:val="left" w:pos="1417"/>
          <w:tab w:val="right" w:leader="dot" w:pos="9062"/>
        </w:tabs>
        <w:rPr>
          <w:ins w:id="456" w:author="Prabhu, Akshata MS" w:date="2025-01-20T10:55:00Z"/>
          <w:rFonts w:asciiTheme="minorHAnsi" w:eastAsiaTheme="minorEastAsia" w:hAnsiTheme="minorHAnsi" w:cstheme="minorBidi"/>
          <w:noProof/>
          <w:sz w:val="22"/>
          <w:szCs w:val="22"/>
        </w:rPr>
      </w:pPr>
      <w:ins w:id="457" w:author="Prabhu, Akshata MS" w:date="2025-01-20T10:55:00Z">
        <w:r>
          <w:rPr>
            <w:noProof/>
          </w:rPr>
          <w:t>13.7</w:t>
        </w:r>
        <w:r>
          <w:rPr>
            <w:rFonts w:asciiTheme="minorHAnsi" w:eastAsiaTheme="minorEastAsia" w:hAnsiTheme="minorHAnsi" w:cstheme="minorBidi"/>
            <w:noProof/>
            <w:sz w:val="22"/>
            <w:szCs w:val="22"/>
          </w:rPr>
          <w:tab/>
        </w:r>
        <w:r>
          <w:rPr>
            <w:noProof/>
          </w:rPr>
          <w:t>Survivorship (Core)</w:t>
        </w:r>
        <w:r>
          <w:rPr>
            <w:noProof/>
          </w:rPr>
          <w:tab/>
        </w:r>
        <w:r>
          <w:rPr>
            <w:noProof/>
          </w:rPr>
          <w:fldChar w:fldCharType="begin"/>
        </w:r>
        <w:r>
          <w:rPr>
            <w:noProof/>
          </w:rPr>
          <w:instrText xml:space="preserve"> PAGEREF _Toc188263158 \h </w:instrText>
        </w:r>
      </w:ins>
      <w:r>
        <w:rPr>
          <w:noProof/>
        </w:rPr>
      </w:r>
      <w:r>
        <w:rPr>
          <w:noProof/>
        </w:rPr>
        <w:fldChar w:fldCharType="separate"/>
      </w:r>
      <w:ins w:id="458" w:author="Prabhu, Akshata MS" w:date="2025-01-20T10:55:00Z">
        <w:r>
          <w:rPr>
            <w:noProof/>
          </w:rPr>
          <w:t>84</w:t>
        </w:r>
        <w:r>
          <w:rPr>
            <w:noProof/>
          </w:rPr>
          <w:fldChar w:fldCharType="end"/>
        </w:r>
      </w:ins>
    </w:p>
    <w:p w14:paraId="659C5BE3" w14:textId="53BA92D0" w:rsidR="00D06BFC" w:rsidDel="00DD5F6A" w:rsidRDefault="00D06BFC">
      <w:pPr>
        <w:pStyle w:val="TOC1"/>
        <w:rPr>
          <w:del w:id="459" w:author="Prabhu, Akshata MS" w:date="2025-01-20T10:55:00Z"/>
          <w:rFonts w:asciiTheme="minorHAnsi" w:eastAsiaTheme="minorEastAsia" w:hAnsiTheme="minorHAnsi" w:cstheme="minorBidi"/>
          <w:b w:val="0"/>
          <w:sz w:val="22"/>
          <w:szCs w:val="22"/>
        </w:rPr>
      </w:pPr>
      <w:del w:id="460" w:author="Prabhu, Akshata MS" w:date="2025-01-20T10:55:00Z">
        <w:r w:rsidDel="00DD5F6A">
          <w:delText>1</w:delText>
        </w:r>
        <w:r w:rsidDel="00DD5F6A">
          <w:rPr>
            <w:rFonts w:asciiTheme="minorHAnsi" w:eastAsiaTheme="minorEastAsia" w:hAnsiTheme="minorHAnsi" w:cstheme="minorBidi"/>
            <w:b w:val="0"/>
            <w:sz w:val="22"/>
            <w:szCs w:val="22"/>
          </w:rPr>
          <w:tab/>
        </w:r>
        <w:r w:rsidDel="00DD5F6A">
          <w:delText>CONTRACT FRAMEWORK</w:delText>
        </w:r>
        <w:r w:rsidDel="00DD5F6A">
          <w:tab/>
          <w:delText>1</w:delText>
        </w:r>
      </w:del>
    </w:p>
    <w:p w14:paraId="3A7DF47F" w14:textId="5FE6BAF8" w:rsidR="00D06BFC" w:rsidDel="00DD5F6A" w:rsidRDefault="00D06BFC">
      <w:pPr>
        <w:pStyle w:val="TOC2"/>
        <w:tabs>
          <w:tab w:val="right" w:leader="dot" w:pos="9062"/>
        </w:tabs>
        <w:rPr>
          <w:del w:id="461" w:author="Prabhu, Akshata MS" w:date="2025-01-20T10:55:00Z"/>
          <w:rFonts w:asciiTheme="minorHAnsi" w:eastAsiaTheme="minorEastAsia" w:hAnsiTheme="minorHAnsi" w:cstheme="minorBidi"/>
          <w:noProof/>
          <w:sz w:val="22"/>
          <w:szCs w:val="22"/>
        </w:rPr>
      </w:pPr>
      <w:del w:id="462" w:author="Prabhu, Akshata MS" w:date="2025-01-20T10:55:00Z">
        <w:r w:rsidDel="00DD5F6A">
          <w:rPr>
            <w:noProof/>
          </w:rPr>
          <w:delText>1.1</w:delText>
        </w:r>
        <w:r w:rsidDel="00DD5F6A">
          <w:rPr>
            <w:rFonts w:asciiTheme="minorHAnsi" w:eastAsiaTheme="minorEastAsia" w:hAnsiTheme="minorHAnsi" w:cstheme="minorBidi"/>
            <w:noProof/>
            <w:sz w:val="22"/>
            <w:szCs w:val="22"/>
          </w:rPr>
          <w:tab/>
        </w:r>
        <w:r w:rsidDel="00DD5F6A">
          <w:rPr>
            <w:noProof/>
          </w:rPr>
          <w:delText>Definitions (Core)</w:delText>
        </w:r>
        <w:r w:rsidDel="00DD5F6A">
          <w:rPr>
            <w:noProof/>
          </w:rPr>
          <w:tab/>
          <w:delText>1</w:delText>
        </w:r>
      </w:del>
    </w:p>
    <w:p w14:paraId="0D198E99" w14:textId="69F6D882" w:rsidR="00D06BFC" w:rsidDel="00DD5F6A" w:rsidRDefault="00D06BFC">
      <w:pPr>
        <w:pStyle w:val="TOC2"/>
        <w:tabs>
          <w:tab w:val="right" w:leader="dot" w:pos="9062"/>
        </w:tabs>
        <w:rPr>
          <w:del w:id="463" w:author="Prabhu, Akshata MS" w:date="2025-01-20T10:55:00Z"/>
          <w:rFonts w:asciiTheme="minorHAnsi" w:eastAsiaTheme="minorEastAsia" w:hAnsiTheme="minorHAnsi" w:cstheme="minorBidi"/>
          <w:noProof/>
          <w:sz w:val="22"/>
          <w:szCs w:val="22"/>
        </w:rPr>
      </w:pPr>
      <w:del w:id="464" w:author="Prabhu, Akshata MS" w:date="2025-01-20T10:55:00Z">
        <w:r w:rsidDel="00DD5F6A">
          <w:rPr>
            <w:noProof/>
          </w:rPr>
          <w:delText>1.2</w:delText>
        </w:r>
        <w:r w:rsidDel="00DD5F6A">
          <w:rPr>
            <w:rFonts w:asciiTheme="minorHAnsi" w:eastAsiaTheme="minorEastAsia" w:hAnsiTheme="minorHAnsi" w:cstheme="minorBidi"/>
            <w:noProof/>
            <w:sz w:val="22"/>
            <w:szCs w:val="22"/>
          </w:rPr>
          <w:tab/>
        </w:r>
        <w:r w:rsidDel="00DD5F6A">
          <w:rPr>
            <w:noProof/>
          </w:rPr>
          <w:delText>Interpretation (Core)</w:delText>
        </w:r>
        <w:r w:rsidDel="00DD5F6A">
          <w:rPr>
            <w:noProof/>
          </w:rPr>
          <w:tab/>
          <w:delText>1</w:delText>
        </w:r>
      </w:del>
    </w:p>
    <w:p w14:paraId="28802A9F" w14:textId="7B8CA610" w:rsidR="00D06BFC" w:rsidDel="00DD5F6A" w:rsidRDefault="00D06BFC">
      <w:pPr>
        <w:pStyle w:val="TOC2"/>
        <w:tabs>
          <w:tab w:val="right" w:leader="dot" w:pos="9062"/>
        </w:tabs>
        <w:rPr>
          <w:del w:id="465" w:author="Prabhu, Akshata MS" w:date="2025-01-20T10:55:00Z"/>
          <w:rFonts w:asciiTheme="minorHAnsi" w:eastAsiaTheme="minorEastAsia" w:hAnsiTheme="minorHAnsi" w:cstheme="minorBidi"/>
          <w:noProof/>
          <w:sz w:val="22"/>
          <w:szCs w:val="22"/>
        </w:rPr>
      </w:pPr>
      <w:del w:id="466" w:author="Prabhu, Akshata MS" w:date="2025-01-20T10:55:00Z">
        <w:r w:rsidDel="00DD5F6A">
          <w:rPr>
            <w:noProof/>
          </w:rPr>
          <w:delText>1.3</w:delText>
        </w:r>
        <w:r w:rsidDel="00DD5F6A">
          <w:rPr>
            <w:rFonts w:asciiTheme="minorHAnsi" w:eastAsiaTheme="minorEastAsia" w:hAnsiTheme="minorHAnsi" w:cstheme="minorBidi"/>
            <w:noProof/>
            <w:sz w:val="22"/>
            <w:szCs w:val="22"/>
          </w:rPr>
          <w:tab/>
        </w:r>
        <w:r w:rsidDel="00DD5F6A">
          <w:rPr>
            <w:noProof/>
          </w:rPr>
          <w:delText>Objectives (Core)</w:delText>
        </w:r>
        <w:r w:rsidDel="00DD5F6A">
          <w:rPr>
            <w:noProof/>
          </w:rPr>
          <w:tab/>
          <w:delText>1</w:delText>
        </w:r>
      </w:del>
    </w:p>
    <w:p w14:paraId="57EFE197" w14:textId="197DF17F" w:rsidR="00D06BFC" w:rsidDel="00DD5F6A" w:rsidRDefault="00D06BFC">
      <w:pPr>
        <w:pStyle w:val="TOC2"/>
        <w:tabs>
          <w:tab w:val="right" w:leader="dot" w:pos="9062"/>
        </w:tabs>
        <w:rPr>
          <w:del w:id="467" w:author="Prabhu, Akshata MS" w:date="2025-01-20T10:55:00Z"/>
          <w:rFonts w:asciiTheme="minorHAnsi" w:eastAsiaTheme="minorEastAsia" w:hAnsiTheme="minorHAnsi" w:cstheme="minorBidi"/>
          <w:noProof/>
          <w:sz w:val="22"/>
          <w:szCs w:val="22"/>
        </w:rPr>
      </w:pPr>
      <w:del w:id="468" w:author="Prabhu, Akshata MS" w:date="2025-01-20T10:55:00Z">
        <w:r w:rsidDel="00DD5F6A">
          <w:rPr>
            <w:noProof/>
          </w:rPr>
          <w:delText>1.4</w:delText>
        </w:r>
        <w:r w:rsidDel="00DD5F6A">
          <w:rPr>
            <w:rFonts w:asciiTheme="minorHAnsi" w:eastAsiaTheme="minorEastAsia" w:hAnsiTheme="minorHAnsi" w:cstheme="minorBidi"/>
            <w:noProof/>
            <w:sz w:val="22"/>
            <w:szCs w:val="22"/>
          </w:rPr>
          <w:tab/>
        </w:r>
        <w:r w:rsidDel="00DD5F6A">
          <w:rPr>
            <w:noProof/>
          </w:rPr>
          <w:delText>Effective Date (Core)</w:delText>
        </w:r>
        <w:r w:rsidDel="00DD5F6A">
          <w:rPr>
            <w:noProof/>
          </w:rPr>
          <w:tab/>
          <w:delText>2</w:delText>
        </w:r>
      </w:del>
    </w:p>
    <w:p w14:paraId="28AE30CE" w14:textId="1240B26A" w:rsidR="00D06BFC" w:rsidDel="00DD5F6A" w:rsidRDefault="00D06BFC">
      <w:pPr>
        <w:pStyle w:val="TOC2"/>
        <w:tabs>
          <w:tab w:val="right" w:leader="dot" w:pos="9062"/>
        </w:tabs>
        <w:rPr>
          <w:del w:id="469" w:author="Prabhu, Akshata MS" w:date="2025-01-20T10:55:00Z"/>
          <w:rFonts w:asciiTheme="minorHAnsi" w:eastAsiaTheme="minorEastAsia" w:hAnsiTheme="minorHAnsi" w:cstheme="minorBidi"/>
          <w:noProof/>
          <w:sz w:val="22"/>
          <w:szCs w:val="22"/>
        </w:rPr>
      </w:pPr>
      <w:del w:id="470" w:author="Prabhu, Akshata MS" w:date="2025-01-20T10:55:00Z">
        <w:r w:rsidDel="00DD5F6A">
          <w:rPr>
            <w:noProof/>
          </w:rPr>
          <w:delText>1.5</w:delText>
        </w:r>
        <w:r w:rsidDel="00DD5F6A">
          <w:rPr>
            <w:rFonts w:asciiTheme="minorHAnsi" w:eastAsiaTheme="minorEastAsia" w:hAnsiTheme="minorHAnsi" w:cstheme="minorBidi"/>
            <w:noProof/>
            <w:sz w:val="22"/>
            <w:szCs w:val="22"/>
          </w:rPr>
          <w:tab/>
        </w:r>
        <w:r w:rsidDel="00DD5F6A">
          <w:rPr>
            <w:noProof/>
          </w:rPr>
          <w:delText>Entire Agreement (Core)</w:delText>
        </w:r>
        <w:r w:rsidDel="00DD5F6A">
          <w:rPr>
            <w:noProof/>
          </w:rPr>
          <w:tab/>
          <w:delText>2</w:delText>
        </w:r>
      </w:del>
    </w:p>
    <w:p w14:paraId="3D93053C" w14:textId="49216C5C" w:rsidR="00D06BFC" w:rsidDel="00DD5F6A" w:rsidRDefault="00D06BFC">
      <w:pPr>
        <w:pStyle w:val="TOC2"/>
        <w:tabs>
          <w:tab w:val="right" w:leader="dot" w:pos="9062"/>
        </w:tabs>
        <w:rPr>
          <w:del w:id="471" w:author="Prabhu, Akshata MS" w:date="2025-01-20T10:55:00Z"/>
          <w:rFonts w:asciiTheme="minorHAnsi" w:eastAsiaTheme="minorEastAsia" w:hAnsiTheme="minorHAnsi" w:cstheme="minorBidi"/>
          <w:noProof/>
          <w:sz w:val="22"/>
          <w:szCs w:val="22"/>
        </w:rPr>
      </w:pPr>
      <w:del w:id="472" w:author="Prabhu, Akshata MS" w:date="2025-01-20T10:55:00Z">
        <w:r w:rsidDel="00DD5F6A">
          <w:rPr>
            <w:noProof/>
          </w:rPr>
          <w:delText>1.6</w:delText>
        </w:r>
        <w:r w:rsidDel="00DD5F6A">
          <w:rPr>
            <w:rFonts w:asciiTheme="minorHAnsi" w:eastAsiaTheme="minorEastAsia" w:hAnsiTheme="minorHAnsi" w:cstheme="minorBidi"/>
            <w:noProof/>
            <w:sz w:val="22"/>
            <w:szCs w:val="22"/>
          </w:rPr>
          <w:tab/>
        </w:r>
        <w:r w:rsidDel="00DD5F6A">
          <w:rPr>
            <w:noProof/>
          </w:rPr>
          <w:delText>Precedence of Documents (Core)</w:delText>
        </w:r>
        <w:r w:rsidDel="00DD5F6A">
          <w:rPr>
            <w:noProof/>
          </w:rPr>
          <w:tab/>
          <w:delText>2</w:delText>
        </w:r>
      </w:del>
    </w:p>
    <w:p w14:paraId="4C3CA3B1" w14:textId="55822774" w:rsidR="00D06BFC" w:rsidDel="00DD5F6A" w:rsidRDefault="00D06BFC">
      <w:pPr>
        <w:pStyle w:val="TOC2"/>
        <w:tabs>
          <w:tab w:val="right" w:leader="dot" w:pos="9062"/>
        </w:tabs>
        <w:rPr>
          <w:del w:id="473" w:author="Prabhu, Akshata MS" w:date="2025-01-20T10:55:00Z"/>
          <w:rFonts w:asciiTheme="minorHAnsi" w:eastAsiaTheme="minorEastAsia" w:hAnsiTheme="minorHAnsi" w:cstheme="minorBidi"/>
          <w:noProof/>
          <w:sz w:val="22"/>
          <w:szCs w:val="22"/>
        </w:rPr>
      </w:pPr>
      <w:del w:id="474" w:author="Prabhu, Akshata MS" w:date="2025-01-20T10:55:00Z">
        <w:r w:rsidDel="00DD5F6A">
          <w:rPr>
            <w:noProof/>
          </w:rPr>
          <w:delText>1.7</w:delText>
        </w:r>
        <w:r w:rsidDel="00DD5F6A">
          <w:rPr>
            <w:rFonts w:asciiTheme="minorHAnsi" w:eastAsiaTheme="minorEastAsia" w:hAnsiTheme="minorHAnsi" w:cstheme="minorBidi"/>
            <w:noProof/>
            <w:sz w:val="22"/>
            <w:szCs w:val="22"/>
          </w:rPr>
          <w:tab/>
        </w:r>
        <w:r w:rsidDel="00DD5F6A">
          <w:rPr>
            <w:noProof/>
          </w:rPr>
          <w:delText>Contracted Requirement (Core)</w:delText>
        </w:r>
        <w:r w:rsidDel="00DD5F6A">
          <w:rPr>
            <w:noProof/>
          </w:rPr>
          <w:tab/>
          <w:delText>3</w:delText>
        </w:r>
      </w:del>
    </w:p>
    <w:p w14:paraId="4D608F6C" w14:textId="7D876DCD" w:rsidR="00D06BFC" w:rsidDel="00DD5F6A" w:rsidRDefault="00D06BFC">
      <w:pPr>
        <w:pStyle w:val="TOC2"/>
        <w:tabs>
          <w:tab w:val="right" w:leader="dot" w:pos="9062"/>
        </w:tabs>
        <w:rPr>
          <w:del w:id="475" w:author="Prabhu, Akshata MS" w:date="2025-01-20T10:55:00Z"/>
          <w:rFonts w:asciiTheme="minorHAnsi" w:eastAsiaTheme="minorEastAsia" w:hAnsiTheme="minorHAnsi" w:cstheme="minorBidi"/>
          <w:noProof/>
          <w:sz w:val="22"/>
          <w:szCs w:val="22"/>
        </w:rPr>
      </w:pPr>
      <w:del w:id="476" w:author="Prabhu, Akshata MS" w:date="2025-01-20T10:55:00Z">
        <w:r w:rsidDel="00DD5F6A">
          <w:rPr>
            <w:noProof/>
          </w:rPr>
          <w:lastRenderedPageBreak/>
          <w:delText>1.8</w:delText>
        </w:r>
        <w:r w:rsidDel="00DD5F6A">
          <w:rPr>
            <w:rFonts w:asciiTheme="minorHAnsi" w:eastAsiaTheme="minorEastAsia" w:hAnsiTheme="minorHAnsi" w:cstheme="minorBidi"/>
            <w:noProof/>
            <w:sz w:val="22"/>
            <w:szCs w:val="22"/>
          </w:rPr>
          <w:tab/>
        </w:r>
        <w:r w:rsidDel="00DD5F6A">
          <w:rPr>
            <w:noProof/>
          </w:rPr>
          <w:delText>Option for Further Quantities and Optional Extras (Optional)</w:delText>
        </w:r>
        <w:r w:rsidDel="00DD5F6A">
          <w:rPr>
            <w:noProof/>
          </w:rPr>
          <w:tab/>
          <w:delText>3</w:delText>
        </w:r>
      </w:del>
    </w:p>
    <w:p w14:paraId="0C6AFF13" w14:textId="3D688066" w:rsidR="00D06BFC" w:rsidDel="00DD5F6A" w:rsidRDefault="00D06BFC">
      <w:pPr>
        <w:pStyle w:val="TOC1"/>
        <w:rPr>
          <w:del w:id="477" w:author="Prabhu, Akshata MS" w:date="2025-01-20T10:55:00Z"/>
          <w:rFonts w:asciiTheme="minorHAnsi" w:eastAsiaTheme="minorEastAsia" w:hAnsiTheme="minorHAnsi" w:cstheme="minorBidi"/>
          <w:b w:val="0"/>
          <w:sz w:val="22"/>
          <w:szCs w:val="22"/>
        </w:rPr>
      </w:pPr>
      <w:del w:id="478" w:author="Prabhu, Akshata MS" w:date="2025-01-20T10:55:00Z">
        <w:r w:rsidDel="00DD5F6A">
          <w:delText>2</w:delText>
        </w:r>
        <w:r w:rsidDel="00DD5F6A">
          <w:rPr>
            <w:rFonts w:asciiTheme="minorHAnsi" w:eastAsiaTheme="minorEastAsia" w:hAnsiTheme="minorHAnsi" w:cstheme="minorBidi"/>
            <w:b w:val="0"/>
            <w:sz w:val="22"/>
            <w:szCs w:val="22"/>
          </w:rPr>
          <w:tab/>
        </w:r>
        <w:r w:rsidDel="00DD5F6A">
          <w:delText>CONTRACT GOVERNANCE</w:delText>
        </w:r>
        <w:r w:rsidDel="00DD5F6A">
          <w:tab/>
          <w:delText>3</w:delText>
        </w:r>
      </w:del>
    </w:p>
    <w:p w14:paraId="7FC83166" w14:textId="085EE56C" w:rsidR="00D06BFC" w:rsidDel="00DD5F6A" w:rsidRDefault="00D06BFC">
      <w:pPr>
        <w:pStyle w:val="TOC2"/>
        <w:tabs>
          <w:tab w:val="right" w:leader="dot" w:pos="9062"/>
        </w:tabs>
        <w:rPr>
          <w:del w:id="479" w:author="Prabhu, Akshata MS" w:date="2025-01-20T10:55:00Z"/>
          <w:rFonts w:asciiTheme="minorHAnsi" w:eastAsiaTheme="minorEastAsia" w:hAnsiTheme="minorHAnsi" w:cstheme="minorBidi"/>
          <w:noProof/>
          <w:sz w:val="22"/>
          <w:szCs w:val="22"/>
        </w:rPr>
      </w:pPr>
      <w:del w:id="480" w:author="Prabhu, Akshata MS" w:date="2025-01-20T10:55:00Z">
        <w:r w:rsidDel="00DD5F6A">
          <w:rPr>
            <w:noProof/>
          </w:rPr>
          <w:delText>2.1</w:delText>
        </w:r>
        <w:r w:rsidDel="00DD5F6A">
          <w:rPr>
            <w:rFonts w:asciiTheme="minorHAnsi" w:eastAsiaTheme="minorEastAsia" w:hAnsiTheme="minorHAnsi" w:cstheme="minorBidi"/>
            <w:noProof/>
            <w:sz w:val="22"/>
            <w:szCs w:val="22"/>
          </w:rPr>
          <w:tab/>
        </w:r>
        <w:r w:rsidDel="00DD5F6A">
          <w:rPr>
            <w:noProof/>
          </w:rPr>
          <w:delText>Representatives (Core)</w:delText>
        </w:r>
        <w:r w:rsidDel="00DD5F6A">
          <w:rPr>
            <w:noProof/>
          </w:rPr>
          <w:tab/>
          <w:delText>3</w:delText>
        </w:r>
      </w:del>
    </w:p>
    <w:p w14:paraId="3E1C0A6B" w14:textId="1FCB7FD4" w:rsidR="00D06BFC" w:rsidDel="00DD5F6A" w:rsidRDefault="00D06BFC">
      <w:pPr>
        <w:pStyle w:val="TOC2"/>
        <w:tabs>
          <w:tab w:val="right" w:leader="dot" w:pos="9062"/>
        </w:tabs>
        <w:rPr>
          <w:del w:id="481" w:author="Prabhu, Akshata MS" w:date="2025-01-20T10:55:00Z"/>
          <w:rFonts w:asciiTheme="minorHAnsi" w:eastAsiaTheme="minorEastAsia" w:hAnsiTheme="minorHAnsi" w:cstheme="minorBidi"/>
          <w:noProof/>
          <w:sz w:val="22"/>
          <w:szCs w:val="22"/>
        </w:rPr>
      </w:pPr>
      <w:del w:id="482" w:author="Prabhu, Akshata MS" w:date="2025-01-20T10:55:00Z">
        <w:r w:rsidDel="00DD5F6A">
          <w:rPr>
            <w:noProof/>
          </w:rPr>
          <w:delText>2.2</w:delText>
        </w:r>
        <w:r w:rsidDel="00DD5F6A">
          <w:rPr>
            <w:rFonts w:asciiTheme="minorHAnsi" w:eastAsiaTheme="minorEastAsia" w:hAnsiTheme="minorHAnsi" w:cstheme="minorBidi"/>
            <w:noProof/>
            <w:sz w:val="22"/>
            <w:szCs w:val="22"/>
          </w:rPr>
          <w:tab/>
        </w:r>
        <w:r w:rsidDel="00DD5F6A">
          <w:rPr>
            <w:noProof/>
          </w:rPr>
          <w:delText>Notices (Core)</w:delText>
        </w:r>
        <w:r w:rsidDel="00DD5F6A">
          <w:rPr>
            <w:noProof/>
          </w:rPr>
          <w:tab/>
          <w:delText>3</w:delText>
        </w:r>
      </w:del>
    </w:p>
    <w:p w14:paraId="54C88828" w14:textId="03512508" w:rsidR="00D06BFC" w:rsidDel="00DD5F6A" w:rsidRDefault="00D06BFC">
      <w:pPr>
        <w:pStyle w:val="TOC2"/>
        <w:tabs>
          <w:tab w:val="right" w:leader="dot" w:pos="9062"/>
        </w:tabs>
        <w:rPr>
          <w:del w:id="483" w:author="Prabhu, Akshata MS" w:date="2025-01-20T10:55:00Z"/>
          <w:rFonts w:asciiTheme="minorHAnsi" w:eastAsiaTheme="minorEastAsia" w:hAnsiTheme="minorHAnsi" w:cstheme="minorBidi"/>
          <w:noProof/>
          <w:sz w:val="22"/>
          <w:szCs w:val="22"/>
        </w:rPr>
      </w:pPr>
      <w:del w:id="484" w:author="Prabhu, Akshata MS" w:date="2025-01-20T10:55:00Z">
        <w:r w:rsidDel="00DD5F6A">
          <w:rPr>
            <w:noProof/>
          </w:rPr>
          <w:delText>2.3</w:delText>
        </w:r>
        <w:r w:rsidDel="00DD5F6A">
          <w:rPr>
            <w:rFonts w:asciiTheme="minorHAnsi" w:eastAsiaTheme="minorEastAsia" w:hAnsiTheme="minorHAnsi" w:cstheme="minorBidi"/>
            <w:noProof/>
            <w:sz w:val="22"/>
            <w:szCs w:val="22"/>
          </w:rPr>
          <w:tab/>
        </w:r>
        <w:r w:rsidDel="00DD5F6A">
          <w:rPr>
            <w:noProof/>
          </w:rPr>
          <w:delText>Governance Framework (Core)</w:delText>
        </w:r>
        <w:r w:rsidDel="00DD5F6A">
          <w:rPr>
            <w:noProof/>
          </w:rPr>
          <w:tab/>
          <w:delText>4</w:delText>
        </w:r>
      </w:del>
    </w:p>
    <w:p w14:paraId="2C1C45D7" w14:textId="428E892B" w:rsidR="00D06BFC" w:rsidDel="00DD5F6A" w:rsidRDefault="00D06BFC">
      <w:pPr>
        <w:pStyle w:val="TOC1"/>
        <w:rPr>
          <w:del w:id="485" w:author="Prabhu, Akshata MS" w:date="2025-01-20T10:55:00Z"/>
          <w:rFonts w:asciiTheme="minorHAnsi" w:eastAsiaTheme="minorEastAsia" w:hAnsiTheme="minorHAnsi" w:cstheme="minorBidi"/>
          <w:b w:val="0"/>
          <w:sz w:val="22"/>
          <w:szCs w:val="22"/>
        </w:rPr>
      </w:pPr>
      <w:del w:id="486" w:author="Prabhu, Akshata MS" w:date="2025-01-20T10:55:00Z">
        <w:r w:rsidDel="00DD5F6A">
          <w:delText>3</w:delText>
        </w:r>
        <w:r w:rsidDel="00DD5F6A">
          <w:rPr>
            <w:rFonts w:asciiTheme="minorHAnsi" w:eastAsiaTheme="minorEastAsia" w:hAnsiTheme="minorHAnsi" w:cstheme="minorBidi"/>
            <w:b w:val="0"/>
            <w:sz w:val="22"/>
            <w:szCs w:val="22"/>
          </w:rPr>
          <w:tab/>
        </w:r>
        <w:r w:rsidDel="00DD5F6A">
          <w:delText>PRODUCTION OF THE SUPPLIES</w:delText>
        </w:r>
        <w:r w:rsidDel="00DD5F6A">
          <w:tab/>
          <w:delText>4</w:delText>
        </w:r>
      </w:del>
    </w:p>
    <w:p w14:paraId="53B024BE" w14:textId="03FE3825" w:rsidR="00D06BFC" w:rsidDel="00DD5F6A" w:rsidRDefault="00D06BFC">
      <w:pPr>
        <w:pStyle w:val="TOC2"/>
        <w:tabs>
          <w:tab w:val="right" w:leader="dot" w:pos="9062"/>
        </w:tabs>
        <w:rPr>
          <w:del w:id="487" w:author="Prabhu, Akshata MS" w:date="2025-01-20T10:55:00Z"/>
          <w:rFonts w:asciiTheme="minorHAnsi" w:eastAsiaTheme="minorEastAsia" w:hAnsiTheme="minorHAnsi" w:cstheme="minorBidi"/>
          <w:noProof/>
          <w:sz w:val="22"/>
          <w:szCs w:val="22"/>
        </w:rPr>
      </w:pPr>
      <w:del w:id="488" w:author="Prabhu, Akshata MS" w:date="2025-01-20T10:55:00Z">
        <w:r w:rsidDel="00DD5F6A">
          <w:rPr>
            <w:noProof/>
          </w:rPr>
          <w:delText>3.1</w:delText>
        </w:r>
        <w:r w:rsidDel="00DD5F6A">
          <w:rPr>
            <w:rFonts w:asciiTheme="minorHAnsi" w:eastAsiaTheme="minorEastAsia" w:hAnsiTheme="minorHAnsi" w:cstheme="minorBidi"/>
            <w:noProof/>
            <w:sz w:val="22"/>
            <w:szCs w:val="22"/>
          </w:rPr>
          <w:tab/>
        </w:r>
        <w:r w:rsidDel="00DD5F6A">
          <w:rPr>
            <w:noProof/>
          </w:rPr>
          <w:delText>Language and Measurement (Core)</w:delText>
        </w:r>
        <w:r w:rsidDel="00DD5F6A">
          <w:rPr>
            <w:noProof/>
          </w:rPr>
          <w:tab/>
          <w:delText>4</w:delText>
        </w:r>
      </w:del>
    </w:p>
    <w:p w14:paraId="277E6C7C" w14:textId="4297EF6B" w:rsidR="00D06BFC" w:rsidDel="00DD5F6A" w:rsidRDefault="00D06BFC">
      <w:pPr>
        <w:pStyle w:val="TOC2"/>
        <w:tabs>
          <w:tab w:val="right" w:leader="dot" w:pos="9062"/>
        </w:tabs>
        <w:rPr>
          <w:del w:id="489" w:author="Prabhu, Akshata MS" w:date="2025-01-20T10:55:00Z"/>
          <w:rFonts w:asciiTheme="minorHAnsi" w:eastAsiaTheme="minorEastAsia" w:hAnsiTheme="minorHAnsi" w:cstheme="minorBidi"/>
          <w:noProof/>
          <w:sz w:val="22"/>
          <w:szCs w:val="22"/>
        </w:rPr>
      </w:pPr>
      <w:del w:id="490" w:author="Prabhu, Akshata MS" w:date="2025-01-20T10:55:00Z">
        <w:r w:rsidDel="00DD5F6A">
          <w:rPr>
            <w:noProof/>
          </w:rPr>
          <w:delText>3.2</w:delText>
        </w:r>
        <w:r w:rsidDel="00DD5F6A">
          <w:rPr>
            <w:rFonts w:asciiTheme="minorHAnsi" w:eastAsiaTheme="minorEastAsia" w:hAnsiTheme="minorHAnsi" w:cstheme="minorBidi"/>
            <w:noProof/>
            <w:sz w:val="22"/>
            <w:szCs w:val="22"/>
          </w:rPr>
          <w:tab/>
        </w:r>
        <w:r w:rsidDel="00DD5F6A">
          <w:rPr>
            <w:noProof/>
          </w:rPr>
          <w:delText>Standards of Work and Conformity (Core)</w:delText>
        </w:r>
        <w:r w:rsidDel="00DD5F6A">
          <w:rPr>
            <w:noProof/>
          </w:rPr>
          <w:tab/>
          <w:delText>4</w:delText>
        </w:r>
      </w:del>
    </w:p>
    <w:p w14:paraId="38149442" w14:textId="54882198" w:rsidR="00D06BFC" w:rsidDel="00DD5F6A" w:rsidRDefault="00D06BFC">
      <w:pPr>
        <w:pStyle w:val="TOC2"/>
        <w:tabs>
          <w:tab w:val="right" w:leader="dot" w:pos="9062"/>
        </w:tabs>
        <w:rPr>
          <w:del w:id="491" w:author="Prabhu, Akshata MS" w:date="2025-01-20T10:55:00Z"/>
          <w:rFonts w:asciiTheme="minorHAnsi" w:eastAsiaTheme="minorEastAsia" w:hAnsiTheme="minorHAnsi" w:cstheme="minorBidi"/>
          <w:noProof/>
          <w:sz w:val="22"/>
          <w:szCs w:val="22"/>
        </w:rPr>
      </w:pPr>
      <w:del w:id="492" w:author="Prabhu, Akshata MS" w:date="2025-01-20T10:55:00Z">
        <w:r w:rsidDel="00DD5F6A">
          <w:rPr>
            <w:noProof/>
          </w:rPr>
          <w:delText>3.3</w:delText>
        </w:r>
        <w:r w:rsidDel="00DD5F6A">
          <w:rPr>
            <w:rFonts w:asciiTheme="minorHAnsi" w:eastAsiaTheme="minorEastAsia" w:hAnsiTheme="minorHAnsi" w:cstheme="minorBidi"/>
            <w:noProof/>
            <w:sz w:val="22"/>
            <w:szCs w:val="22"/>
          </w:rPr>
          <w:tab/>
        </w:r>
        <w:r w:rsidDel="00DD5F6A">
          <w:rPr>
            <w:noProof/>
          </w:rPr>
          <w:delText>Fitness for Purpose (Core)</w:delText>
        </w:r>
        <w:r w:rsidDel="00DD5F6A">
          <w:rPr>
            <w:noProof/>
          </w:rPr>
          <w:tab/>
          <w:delText>4</w:delText>
        </w:r>
      </w:del>
    </w:p>
    <w:p w14:paraId="08887F32" w14:textId="732A4569" w:rsidR="00D06BFC" w:rsidDel="00DD5F6A" w:rsidRDefault="00D06BFC">
      <w:pPr>
        <w:pStyle w:val="TOC2"/>
        <w:tabs>
          <w:tab w:val="right" w:leader="dot" w:pos="9062"/>
        </w:tabs>
        <w:rPr>
          <w:del w:id="493" w:author="Prabhu, Akshata MS" w:date="2025-01-20T10:55:00Z"/>
          <w:rFonts w:asciiTheme="minorHAnsi" w:eastAsiaTheme="minorEastAsia" w:hAnsiTheme="minorHAnsi" w:cstheme="minorBidi"/>
          <w:noProof/>
          <w:sz w:val="22"/>
          <w:szCs w:val="22"/>
        </w:rPr>
      </w:pPr>
      <w:del w:id="494" w:author="Prabhu, Akshata MS" w:date="2025-01-20T10:55:00Z">
        <w:r w:rsidDel="00DD5F6A">
          <w:rPr>
            <w:noProof/>
          </w:rPr>
          <w:delText>3.4</w:delText>
        </w:r>
        <w:r w:rsidDel="00DD5F6A">
          <w:rPr>
            <w:rFonts w:asciiTheme="minorHAnsi" w:eastAsiaTheme="minorEastAsia" w:hAnsiTheme="minorHAnsi" w:cstheme="minorBidi"/>
            <w:noProof/>
            <w:sz w:val="22"/>
            <w:szCs w:val="22"/>
          </w:rPr>
          <w:tab/>
        </w:r>
        <w:r w:rsidDel="00DD5F6A">
          <w:rPr>
            <w:noProof/>
          </w:rPr>
          <w:delText>Authorisations (Core)</w:delText>
        </w:r>
        <w:r w:rsidDel="00DD5F6A">
          <w:rPr>
            <w:noProof/>
          </w:rPr>
          <w:tab/>
          <w:delText>4</w:delText>
        </w:r>
      </w:del>
    </w:p>
    <w:p w14:paraId="46C45F7D" w14:textId="21D083A8" w:rsidR="00DD5F6A" w:rsidRPr="00DD5F6A" w:rsidDel="00DD5F6A" w:rsidRDefault="00D06BFC" w:rsidP="00DD5F6A">
      <w:pPr>
        <w:pStyle w:val="TOC2"/>
        <w:tabs>
          <w:tab w:val="right" w:leader="dot" w:pos="9062"/>
        </w:tabs>
        <w:rPr>
          <w:del w:id="495" w:author="Prabhu, Akshata MS" w:date="2025-01-20T10:55:00Z"/>
          <w:rFonts w:asciiTheme="minorHAnsi" w:eastAsiaTheme="minorEastAsia" w:hAnsiTheme="minorHAnsi" w:cstheme="minorBidi"/>
          <w:noProof/>
          <w:sz w:val="22"/>
          <w:szCs w:val="22"/>
        </w:rPr>
      </w:pPr>
      <w:del w:id="496" w:author="Prabhu, Akshata MS" w:date="2025-01-20T10:55:00Z">
        <w:r w:rsidDel="00DD5F6A">
          <w:rPr>
            <w:noProof/>
          </w:rPr>
          <w:delText>3.5</w:delText>
        </w:r>
        <w:r w:rsidDel="00DD5F6A">
          <w:rPr>
            <w:rFonts w:asciiTheme="minorHAnsi" w:eastAsiaTheme="minorEastAsia" w:hAnsiTheme="minorHAnsi" w:cstheme="minorBidi"/>
            <w:noProof/>
            <w:sz w:val="22"/>
            <w:szCs w:val="22"/>
          </w:rPr>
          <w:tab/>
        </w:r>
        <w:r w:rsidDel="00DD5F6A">
          <w:rPr>
            <w:noProof/>
          </w:rPr>
          <w:delText>Imported Supplies and Customs Entry (Core)</w:delText>
        </w:r>
        <w:r w:rsidDel="00DD5F6A">
          <w:rPr>
            <w:noProof/>
          </w:rPr>
          <w:tab/>
          <w:delText>5</w:delText>
        </w:r>
      </w:del>
    </w:p>
    <w:p w14:paraId="2D284CCD" w14:textId="2DF3F83B" w:rsidR="00D06BFC" w:rsidDel="00DD5F6A" w:rsidRDefault="00D06BFC">
      <w:pPr>
        <w:pStyle w:val="TOC2"/>
        <w:tabs>
          <w:tab w:val="right" w:leader="dot" w:pos="9062"/>
        </w:tabs>
        <w:rPr>
          <w:del w:id="497" w:author="Prabhu, Akshata MS" w:date="2025-01-20T10:55:00Z"/>
          <w:rFonts w:asciiTheme="minorHAnsi" w:eastAsiaTheme="minorEastAsia" w:hAnsiTheme="minorHAnsi" w:cstheme="minorBidi"/>
          <w:noProof/>
          <w:sz w:val="22"/>
          <w:szCs w:val="22"/>
        </w:rPr>
      </w:pPr>
      <w:del w:id="498" w:author="Prabhu, Akshata MS" w:date="2025-01-20T10:55:00Z">
        <w:r w:rsidDel="00DD5F6A">
          <w:rPr>
            <w:noProof/>
          </w:rPr>
          <w:delText>3.6</w:delText>
        </w:r>
        <w:r w:rsidDel="00DD5F6A">
          <w:rPr>
            <w:rFonts w:asciiTheme="minorHAnsi" w:eastAsiaTheme="minorEastAsia" w:hAnsiTheme="minorHAnsi" w:cstheme="minorBidi"/>
            <w:noProof/>
            <w:sz w:val="22"/>
            <w:szCs w:val="22"/>
          </w:rPr>
          <w:tab/>
        </w:r>
        <w:r w:rsidDel="00DD5F6A">
          <w:rPr>
            <w:noProof/>
          </w:rPr>
          <w:delText>Key Persons (Core)</w:delText>
        </w:r>
        <w:r w:rsidDel="00DD5F6A">
          <w:rPr>
            <w:noProof/>
          </w:rPr>
          <w:tab/>
          <w:delText>5</w:delText>
        </w:r>
      </w:del>
    </w:p>
    <w:p w14:paraId="7E1715BB" w14:textId="7202F7C1" w:rsidR="00D06BFC" w:rsidDel="00DD5F6A" w:rsidRDefault="00D06BFC">
      <w:pPr>
        <w:pStyle w:val="TOC2"/>
        <w:tabs>
          <w:tab w:val="right" w:leader="dot" w:pos="9062"/>
        </w:tabs>
        <w:rPr>
          <w:del w:id="499" w:author="Prabhu, Akshata MS" w:date="2025-01-20T10:55:00Z"/>
          <w:rFonts w:asciiTheme="minorHAnsi" w:eastAsiaTheme="minorEastAsia" w:hAnsiTheme="minorHAnsi" w:cstheme="minorBidi"/>
          <w:noProof/>
          <w:sz w:val="22"/>
          <w:szCs w:val="22"/>
        </w:rPr>
      </w:pPr>
      <w:del w:id="500" w:author="Prabhu, Akshata MS" w:date="2025-01-20T10:55:00Z">
        <w:r w:rsidDel="00DD5F6A">
          <w:rPr>
            <w:noProof/>
          </w:rPr>
          <w:delText>3.7</w:delText>
        </w:r>
        <w:r w:rsidDel="00DD5F6A">
          <w:rPr>
            <w:rFonts w:asciiTheme="minorHAnsi" w:eastAsiaTheme="minorEastAsia" w:hAnsiTheme="minorHAnsi" w:cstheme="minorBidi"/>
            <w:noProof/>
            <w:sz w:val="22"/>
            <w:szCs w:val="22"/>
          </w:rPr>
          <w:tab/>
        </w:r>
        <w:r w:rsidDel="00DD5F6A">
          <w:rPr>
            <w:noProof/>
          </w:rPr>
          <w:delText>GFM – Provision and Management (RFT Core)</w:delText>
        </w:r>
        <w:r w:rsidDel="00DD5F6A">
          <w:rPr>
            <w:noProof/>
          </w:rPr>
          <w:tab/>
          <w:delText>6</w:delText>
        </w:r>
      </w:del>
    </w:p>
    <w:p w14:paraId="56A9AF27" w14:textId="315EBB81" w:rsidR="00D06BFC" w:rsidDel="00DD5F6A" w:rsidRDefault="00D06BFC">
      <w:pPr>
        <w:pStyle w:val="TOC2"/>
        <w:tabs>
          <w:tab w:val="right" w:leader="dot" w:pos="9062"/>
        </w:tabs>
        <w:rPr>
          <w:del w:id="501" w:author="Prabhu, Akshata MS" w:date="2025-01-20T10:55:00Z"/>
          <w:rFonts w:asciiTheme="minorHAnsi" w:eastAsiaTheme="minorEastAsia" w:hAnsiTheme="minorHAnsi" w:cstheme="minorBidi"/>
          <w:noProof/>
          <w:sz w:val="22"/>
          <w:szCs w:val="22"/>
        </w:rPr>
      </w:pPr>
      <w:del w:id="502" w:author="Prabhu, Akshata MS" w:date="2025-01-20T10:55:00Z">
        <w:r w:rsidDel="00DD5F6A">
          <w:rPr>
            <w:noProof/>
          </w:rPr>
          <w:delText>3.8</w:delText>
        </w:r>
        <w:r w:rsidDel="00DD5F6A">
          <w:rPr>
            <w:rFonts w:asciiTheme="minorHAnsi" w:eastAsiaTheme="minorEastAsia" w:hAnsiTheme="minorHAnsi" w:cstheme="minorBidi"/>
            <w:noProof/>
            <w:sz w:val="22"/>
            <w:szCs w:val="22"/>
          </w:rPr>
          <w:tab/>
        </w:r>
        <w:r w:rsidDel="00DD5F6A">
          <w:rPr>
            <w:noProof/>
          </w:rPr>
          <w:delText>Government Furnished Facilities (Optional)</w:delText>
        </w:r>
        <w:r w:rsidDel="00DD5F6A">
          <w:rPr>
            <w:noProof/>
          </w:rPr>
          <w:tab/>
          <w:delText>7</w:delText>
        </w:r>
      </w:del>
    </w:p>
    <w:p w14:paraId="46B14DB3" w14:textId="03989937" w:rsidR="00D06BFC" w:rsidDel="00DD5F6A" w:rsidRDefault="00D06BFC">
      <w:pPr>
        <w:pStyle w:val="TOC2"/>
        <w:tabs>
          <w:tab w:val="right" w:leader="dot" w:pos="9062"/>
        </w:tabs>
        <w:rPr>
          <w:del w:id="503" w:author="Prabhu, Akshata MS" w:date="2025-01-20T10:55:00Z"/>
          <w:rFonts w:asciiTheme="minorHAnsi" w:eastAsiaTheme="minorEastAsia" w:hAnsiTheme="minorHAnsi" w:cstheme="minorBidi"/>
          <w:noProof/>
          <w:sz w:val="22"/>
          <w:szCs w:val="22"/>
        </w:rPr>
      </w:pPr>
      <w:del w:id="504" w:author="Prabhu, Akshata MS" w:date="2025-01-20T10:55:00Z">
        <w:r w:rsidRPr="00481D7F" w:rsidDel="00DD5F6A">
          <w:rPr>
            <w:noProof/>
          </w:rPr>
          <w:delText>3.9</w:delText>
        </w:r>
        <w:r w:rsidDel="00DD5F6A">
          <w:rPr>
            <w:rFonts w:asciiTheme="minorHAnsi" w:eastAsiaTheme="minorEastAsia" w:hAnsiTheme="minorHAnsi" w:cstheme="minorBidi"/>
            <w:noProof/>
            <w:sz w:val="22"/>
            <w:szCs w:val="22"/>
          </w:rPr>
          <w:tab/>
        </w:r>
        <w:r w:rsidDel="00DD5F6A">
          <w:rPr>
            <w:noProof/>
          </w:rPr>
          <w:delText>Commonwealth Property</w:delText>
        </w:r>
        <w:r w:rsidRPr="00481D7F" w:rsidDel="00DD5F6A">
          <w:rPr>
            <w:noProof/>
          </w:rPr>
          <w:delText xml:space="preserve"> (Core)</w:delText>
        </w:r>
        <w:r w:rsidDel="00DD5F6A">
          <w:rPr>
            <w:noProof/>
          </w:rPr>
          <w:tab/>
          <w:delText>7</w:delText>
        </w:r>
      </w:del>
    </w:p>
    <w:p w14:paraId="1AFEA066" w14:textId="1227EA80" w:rsidR="00D06BFC" w:rsidDel="00DD5F6A" w:rsidRDefault="00D06BFC">
      <w:pPr>
        <w:pStyle w:val="TOC2"/>
        <w:tabs>
          <w:tab w:val="left" w:pos="1417"/>
          <w:tab w:val="right" w:leader="dot" w:pos="9062"/>
        </w:tabs>
        <w:rPr>
          <w:del w:id="505" w:author="Prabhu, Akshata MS" w:date="2025-01-20T10:55:00Z"/>
          <w:rFonts w:asciiTheme="minorHAnsi" w:eastAsiaTheme="minorEastAsia" w:hAnsiTheme="minorHAnsi" w:cstheme="minorBidi"/>
          <w:noProof/>
          <w:sz w:val="22"/>
          <w:szCs w:val="22"/>
        </w:rPr>
      </w:pPr>
      <w:del w:id="506" w:author="Prabhu, Akshata MS" w:date="2025-01-20T10:55:00Z">
        <w:r w:rsidDel="00DD5F6A">
          <w:rPr>
            <w:noProof/>
          </w:rPr>
          <w:delText>3.10</w:delText>
        </w:r>
        <w:r w:rsidDel="00DD5F6A">
          <w:rPr>
            <w:rFonts w:asciiTheme="minorHAnsi" w:eastAsiaTheme="minorEastAsia" w:hAnsiTheme="minorHAnsi" w:cstheme="minorBidi"/>
            <w:noProof/>
            <w:sz w:val="22"/>
            <w:szCs w:val="22"/>
          </w:rPr>
          <w:tab/>
        </w:r>
        <w:r w:rsidDel="00DD5F6A">
          <w:rPr>
            <w:noProof/>
          </w:rPr>
          <w:delText>lGovernment Furnished Services (Optional)</w:delText>
        </w:r>
        <w:r w:rsidDel="00DD5F6A">
          <w:rPr>
            <w:noProof/>
          </w:rPr>
          <w:tab/>
          <w:delText>8</w:delText>
        </w:r>
      </w:del>
    </w:p>
    <w:p w14:paraId="355C30C3" w14:textId="57DA7DFD" w:rsidR="00D06BFC" w:rsidDel="00DD5F6A" w:rsidRDefault="00D06BFC">
      <w:pPr>
        <w:pStyle w:val="TOC1"/>
        <w:rPr>
          <w:del w:id="507" w:author="Prabhu, Akshata MS" w:date="2025-01-20T10:55:00Z"/>
          <w:rFonts w:asciiTheme="minorHAnsi" w:eastAsiaTheme="minorEastAsia" w:hAnsiTheme="minorHAnsi" w:cstheme="minorBidi"/>
          <w:b w:val="0"/>
          <w:sz w:val="22"/>
          <w:szCs w:val="22"/>
        </w:rPr>
      </w:pPr>
      <w:del w:id="508" w:author="Prabhu, Akshata MS" w:date="2025-01-20T10:55:00Z">
        <w:r w:rsidDel="00DD5F6A">
          <w:delText>4</w:delText>
        </w:r>
        <w:r w:rsidDel="00DD5F6A">
          <w:rPr>
            <w:rFonts w:asciiTheme="minorHAnsi" w:eastAsiaTheme="minorEastAsia" w:hAnsiTheme="minorHAnsi" w:cstheme="minorBidi"/>
            <w:b w:val="0"/>
            <w:sz w:val="22"/>
            <w:szCs w:val="22"/>
          </w:rPr>
          <w:tab/>
        </w:r>
        <w:r w:rsidDel="00DD5F6A">
          <w:delText>AUSTRALIAN INDUSTRY CAPABILITY</w:delText>
        </w:r>
        <w:r w:rsidDel="00DD5F6A">
          <w:tab/>
          <w:delText>8</w:delText>
        </w:r>
      </w:del>
    </w:p>
    <w:p w14:paraId="2CC77C29" w14:textId="4E237A2A" w:rsidR="00D06BFC" w:rsidDel="00DD5F6A" w:rsidRDefault="00D06BFC">
      <w:pPr>
        <w:pStyle w:val="TOC2"/>
        <w:tabs>
          <w:tab w:val="right" w:leader="dot" w:pos="9062"/>
        </w:tabs>
        <w:rPr>
          <w:del w:id="509" w:author="Prabhu, Akshata MS" w:date="2025-01-20T10:55:00Z"/>
          <w:rFonts w:asciiTheme="minorHAnsi" w:eastAsiaTheme="minorEastAsia" w:hAnsiTheme="minorHAnsi" w:cstheme="minorBidi"/>
          <w:noProof/>
          <w:sz w:val="22"/>
          <w:szCs w:val="22"/>
        </w:rPr>
      </w:pPr>
      <w:del w:id="510" w:author="Prabhu, Akshata MS" w:date="2025-01-20T10:55:00Z">
        <w:r w:rsidDel="00DD5F6A">
          <w:rPr>
            <w:noProof/>
          </w:rPr>
          <w:delText>4.1</w:delText>
        </w:r>
        <w:r w:rsidDel="00DD5F6A">
          <w:rPr>
            <w:rFonts w:asciiTheme="minorHAnsi" w:eastAsiaTheme="minorEastAsia" w:hAnsiTheme="minorHAnsi" w:cstheme="minorBidi"/>
            <w:noProof/>
            <w:sz w:val="22"/>
            <w:szCs w:val="22"/>
          </w:rPr>
          <w:tab/>
        </w:r>
        <w:r w:rsidDel="00DD5F6A">
          <w:rPr>
            <w:noProof/>
          </w:rPr>
          <w:delText>General AIC Requirements (Core)</w:delText>
        </w:r>
        <w:r w:rsidDel="00DD5F6A">
          <w:rPr>
            <w:noProof/>
          </w:rPr>
          <w:tab/>
          <w:delText>8</w:delText>
        </w:r>
      </w:del>
    </w:p>
    <w:p w14:paraId="7BF30A21" w14:textId="71DA2B81" w:rsidR="00D06BFC" w:rsidDel="00DD5F6A" w:rsidRDefault="00D06BFC">
      <w:pPr>
        <w:pStyle w:val="TOC2"/>
        <w:tabs>
          <w:tab w:val="right" w:leader="dot" w:pos="9062"/>
        </w:tabs>
        <w:rPr>
          <w:del w:id="511" w:author="Prabhu, Akshata MS" w:date="2025-01-20T10:55:00Z"/>
          <w:rFonts w:asciiTheme="minorHAnsi" w:eastAsiaTheme="minorEastAsia" w:hAnsiTheme="minorHAnsi" w:cstheme="minorBidi"/>
          <w:noProof/>
          <w:sz w:val="22"/>
          <w:szCs w:val="22"/>
        </w:rPr>
      </w:pPr>
      <w:del w:id="512" w:author="Prabhu, Akshata MS" w:date="2025-01-20T10:55:00Z">
        <w:r w:rsidDel="00DD5F6A">
          <w:rPr>
            <w:noProof/>
          </w:rPr>
          <w:delText>4.2</w:delText>
        </w:r>
        <w:r w:rsidDel="00DD5F6A">
          <w:rPr>
            <w:rFonts w:asciiTheme="minorHAnsi" w:eastAsiaTheme="minorEastAsia" w:hAnsiTheme="minorHAnsi" w:cstheme="minorBidi"/>
            <w:noProof/>
            <w:sz w:val="22"/>
            <w:szCs w:val="22"/>
          </w:rPr>
          <w:tab/>
        </w:r>
        <w:r w:rsidDel="00DD5F6A">
          <w:rPr>
            <w:noProof/>
          </w:rPr>
          <w:delText>Essential AIC Obligations (Core)</w:delText>
        </w:r>
        <w:r w:rsidDel="00DD5F6A">
          <w:rPr>
            <w:noProof/>
          </w:rPr>
          <w:tab/>
          <w:delText>9</w:delText>
        </w:r>
      </w:del>
    </w:p>
    <w:p w14:paraId="35D8A101" w14:textId="422E05F2" w:rsidR="00D06BFC" w:rsidDel="00DD5F6A" w:rsidRDefault="00D06BFC">
      <w:pPr>
        <w:pStyle w:val="TOC2"/>
        <w:tabs>
          <w:tab w:val="right" w:leader="dot" w:pos="9062"/>
        </w:tabs>
        <w:rPr>
          <w:del w:id="513" w:author="Prabhu, Akshata MS" w:date="2025-01-20T10:55:00Z"/>
          <w:rFonts w:asciiTheme="minorHAnsi" w:eastAsiaTheme="minorEastAsia" w:hAnsiTheme="minorHAnsi" w:cstheme="minorBidi"/>
          <w:noProof/>
          <w:sz w:val="22"/>
          <w:szCs w:val="22"/>
        </w:rPr>
      </w:pPr>
      <w:del w:id="514" w:author="Prabhu, Akshata MS" w:date="2025-01-20T10:55:00Z">
        <w:r w:rsidDel="00DD5F6A">
          <w:rPr>
            <w:noProof/>
          </w:rPr>
          <w:delText>4.3</w:delText>
        </w:r>
        <w:r w:rsidDel="00DD5F6A">
          <w:rPr>
            <w:rFonts w:asciiTheme="minorHAnsi" w:eastAsiaTheme="minorEastAsia" w:hAnsiTheme="minorHAnsi" w:cstheme="minorBidi"/>
            <w:noProof/>
            <w:sz w:val="22"/>
            <w:szCs w:val="22"/>
          </w:rPr>
          <w:tab/>
        </w:r>
        <w:r w:rsidDel="00DD5F6A">
          <w:rPr>
            <w:noProof/>
          </w:rPr>
          <w:delText>Independent AIC Audit Program (Core)</w:delText>
        </w:r>
        <w:r w:rsidDel="00DD5F6A">
          <w:rPr>
            <w:noProof/>
          </w:rPr>
          <w:tab/>
          <w:delText>9</w:delText>
        </w:r>
      </w:del>
    </w:p>
    <w:p w14:paraId="52A57782" w14:textId="58E4D5A7" w:rsidR="00D06BFC" w:rsidDel="00DD5F6A" w:rsidRDefault="00D06BFC">
      <w:pPr>
        <w:pStyle w:val="TOC2"/>
        <w:tabs>
          <w:tab w:val="right" w:leader="dot" w:pos="9062"/>
        </w:tabs>
        <w:rPr>
          <w:del w:id="515" w:author="Prabhu, Akshata MS" w:date="2025-01-20T10:55:00Z"/>
          <w:rFonts w:asciiTheme="minorHAnsi" w:eastAsiaTheme="minorEastAsia" w:hAnsiTheme="minorHAnsi" w:cstheme="minorBidi"/>
          <w:noProof/>
          <w:sz w:val="22"/>
          <w:szCs w:val="22"/>
        </w:rPr>
      </w:pPr>
      <w:del w:id="516" w:author="Prabhu, Akshata MS" w:date="2025-01-20T10:55:00Z">
        <w:r w:rsidDel="00DD5F6A">
          <w:rPr>
            <w:noProof/>
          </w:rPr>
          <w:delText>4.4</w:delText>
        </w:r>
        <w:r w:rsidDel="00DD5F6A">
          <w:rPr>
            <w:rFonts w:asciiTheme="minorHAnsi" w:eastAsiaTheme="minorEastAsia" w:hAnsiTheme="minorHAnsi" w:cstheme="minorBidi"/>
            <w:noProof/>
            <w:sz w:val="22"/>
            <w:szCs w:val="22"/>
          </w:rPr>
          <w:tab/>
        </w:r>
        <w:r w:rsidDel="00DD5F6A">
          <w:rPr>
            <w:noProof/>
          </w:rPr>
          <w:delText>AIC Remediation (Core)</w:delText>
        </w:r>
        <w:r w:rsidDel="00DD5F6A">
          <w:rPr>
            <w:noProof/>
          </w:rPr>
          <w:tab/>
          <w:delText>9</w:delText>
        </w:r>
      </w:del>
    </w:p>
    <w:p w14:paraId="30E68F64" w14:textId="4B621F0B" w:rsidR="00D06BFC" w:rsidDel="00DD5F6A" w:rsidRDefault="00D06BFC">
      <w:pPr>
        <w:pStyle w:val="TOC2"/>
        <w:tabs>
          <w:tab w:val="right" w:leader="dot" w:pos="9062"/>
        </w:tabs>
        <w:rPr>
          <w:del w:id="517" w:author="Prabhu, Akshata MS" w:date="2025-01-20T10:55:00Z"/>
          <w:rFonts w:asciiTheme="minorHAnsi" w:eastAsiaTheme="minorEastAsia" w:hAnsiTheme="minorHAnsi" w:cstheme="minorBidi"/>
          <w:noProof/>
          <w:sz w:val="22"/>
          <w:szCs w:val="22"/>
        </w:rPr>
      </w:pPr>
      <w:del w:id="518" w:author="Prabhu, Akshata MS" w:date="2025-01-20T10:55:00Z">
        <w:r w:rsidDel="00DD5F6A">
          <w:rPr>
            <w:noProof/>
          </w:rPr>
          <w:delText>4.5</w:delText>
        </w:r>
        <w:r w:rsidDel="00DD5F6A">
          <w:rPr>
            <w:rFonts w:asciiTheme="minorHAnsi" w:eastAsiaTheme="minorEastAsia" w:hAnsiTheme="minorHAnsi" w:cstheme="minorBidi"/>
            <w:noProof/>
            <w:sz w:val="22"/>
            <w:szCs w:val="22"/>
          </w:rPr>
          <w:tab/>
        </w:r>
        <w:r w:rsidDel="00DD5F6A">
          <w:rPr>
            <w:noProof/>
          </w:rPr>
          <w:delText>AIC Remedies (Core)</w:delText>
        </w:r>
        <w:r w:rsidDel="00DD5F6A">
          <w:rPr>
            <w:noProof/>
          </w:rPr>
          <w:tab/>
          <w:delText>10</w:delText>
        </w:r>
      </w:del>
    </w:p>
    <w:p w14:paraId="1817CF04" w14:textId="22DC6DB4" w:rsidR="00D06BFC" w:rsidDel="00DD5F6A" w:rsidRDefault="00D06BFC">
      <w:pPr>
        <w:pStyle w:val="TOC1"/>
        <w:rPr>
          <w:del w:id="519" w:author="Prabhu, Akshata MS" w:date="2025-01-20T10:55:00Z"/>
          <w:rFonts w:asciiTheme="minorHAnsi" w:eastAsiaTheme="minorEastAsia" w:hAnsiTheme="minorHAnsi" w:cstheme="minorBidi"/>
          <w:b w:val="0"/>
          <w:sz w:val="22"/>
          <w:szCs w:val="22"/>
        </w:rPr>
      </w:pPr>
      <w:del w:id="520" w:author="Prabhu, Akshata MS" w:date="2025-01-20T10:55:00Z">
        <w:r w:rsidDel="00DD5F6A">
          <w:delText>5</w:delText>
        </w:r>
        <w:r w:rsidDel="00DD5F6A">
          <w:rPr>
            <w:rFonts w:asciiTheme="minorHAnsi" w:eastAsiaTheme="minorEastAsia" w:hAnsiTheme="minorHAnsi" w:cstheme="minorBidi"/>
            <w:b w:val="0"/>
            <w:sz w:val="22"/>
            <w:szCs w:val="22"/>
          </w:rPr>
          <w:tab/>
        </w:r>
        <w:r w:rsidDel="00DD5F6A">
          <w:delText>TECHNICAL DATA, SOFTWARE AND CONTRACT MATERIAL</w:delText>
        </w:r>
        <w:r w:rsidDel="00DD5F6A">
          <w:tab/>
          <w:delText>11</w:delText>
        </w:r>
      </w:del>
    </w:p>
    <w:p w14:paraId="646D7E34" w14:textId="32CCB0F4" w:rsidR="00D06BFC" w:rsidDel="00DD5F6A" w:rsidRDefault="00D06BFC">
      <w:pPr>
        <w:pStyle w:val="TOC2"/>
        <w:tabs>
          <w:tab w:val="right" w:leader="dot" w:pos="9062"/>
        </w:tabs>
        <w:rPr>
          <w:del w:id="521" w:author="Prabhu, Akshata MS" w:date="2025-01-20T10:55:00Z"/>
          <w:rFonts w:asciiTheme="minorHAnsi" w:eastAsiaTheme="minorEastAsia" w:hAnsiTheme="minorHAnsi" w:cstheme="minorBidi"/>
          <w:noProof/>
          <w:sz w:val="22"/>
          <w:szCs w:val="22"/>
        </w:rPr>
      </w:pPr>
      <w:del w:id="522" w:author="Prabhu, Akshata MS" w:date="2025-01-20T10:55:00Z">
        <w:r w:rsidDel="00DD5F6A">
          <w:rPr>
            <w:noProof/>
          </w:rPr>
          <w:delText>5.1</w:delText>
        </w:r>
        <w:r w:rsidDel="00DD5F6A">
          <w:rPr>
            <w:rFonts w:asciiTheme="minorHAnsi" w:eastAsiaTheme="minorEastAsia" w:hAnsiTheme="minorHAnsi" w:cstheme="minorBidi"/>
            <w:noProof/>
            <w:sz w:val="22"/>
            <w:szCs w:val="22"/>
          </w:rPr>
          <w:tab/>
        </w:r>
        <w:r w:rsidDel="00DD5F6A">
          <w:rPr>
            <w:noProof/>
          </w:rPr>
          <w:delText>Ownership of Intellectual Property (IP) (Core)</w:delText>
        </w:r>
        <w:r w:rsidDel="00DD5F6A">
          <w:rPr>
            <w:noProof/>
          </w:rPr>
          <w:tab/>
          <w:delText>11</w:delText>
        </w:r>
      </w:del>
    </w:p>
    <w:p w14:paraId="578F821B" w14:textId="1ADA08AC" w:rsidR="00D06BFC" w:rsidDel="00DD5F6A" w:rsidRDefault="00D06BFC">
      <w:pPr>
        <w:pStyle w:val="TOC2"/>
        <w:tabs>
          <w:tab w:val="right" w:leader="dot" w:pos="9062"/>
        </w:tabs>
        <w:rPr>
          <w:del w:id="523" w:author="Prabhu, Akshata MS" w:date="2025-01-20T10:55:00Z"/>
          <w:rFonts w:asciiTheme="minorHAnsi" w:eastAsiaTheme="minorEastAsia" w:hAnsiTheme="minorHAnsi" w:cstheme="minorBidi"/>
          <w:noProof/>
          <w:sz w:val="22"/>
          <w:szCs w:val="22"/>
        </w:rPr>
      </w:pPr>
      <w:del w:id="524" w:author="Prabhu, Akshata MS" w:date="2025-01-20T10:55:00Z">
        <w:r w:rsidRPr="00481D7F" w:rsidDel="00DD5F6A">
          <w:rPr>
            <w:noProof/>
          </w:rPr>
          <w:delText>5.2</w:delText>
        </w:r>
        <w:r w:rsidDel="00DD5F6A">
          <w:rPr>
            <w:rFonts w:asciiTheme="minorHAnsi" w:eastAsiaTheme="minorEastAsia" w:hAnsiTheme="minorHAnsi" w:cstheme="minorBidi"/>
            <w:noProof/>
            <w:sz w:val="22"/>
            <w:szCs w:val="22"/>
          </w:rPr>
          <w:tab/>
        </w:r>
        <w:r w:rsidDel="00DD5F6A">
          <w:rPr>
            <w:noProof/>
          </w:rPr>
          <w:delText>Highly Sensitive Software (Core)</w:delText>
        </w:r>
        <w:r w:rsidDel="00DD5F6A">
          <w:rPr>
            <w:noProof/>
          </w:rPr>
          <w:tab/>
          <w:delText>12</w:delText>
        </w:r>
      </w:del>
    </w:p>
    <w:p w14:paraId="377F3142" w14:textId="32D44DFD" w:rsidR="00D06BFC" w:rsidDel="00DD5F6A" w:rsidRDefault="00D06BFC">
      <w:pPr>
        <w:pStyle w:val="TOC2"/>
        <w:tabs>
          <w:tab w:val="right" w:leader="dot" w:pos="9062"/>
        </w:tabs>
        <w:rPr>
          <w:del w:id="525" w:author="Prabhu, Akshata MS" w:date="2025-01-20T10:55:00Z"/>
          <w:rFonts w:asciiTheme="minorHAnsi" w:eastAsiaTheme="minorEastAsia" w:hAnsiTheme="minorHAnsi" w:cstheme="minorBidi"/>
          <w:noProof/>
          <w:sz w:val="22"/>
          <w:szCs w:val="22"/>
        </w:rPr>
      </w:pPr>
      <w:del w:id="526" w:author="Prabhu, Akshata MS" w:date="2025-01-20T10:55:00Z">
        <w:r w:rsidDel="00DD5F6A">
          <w:rPr>
            <w:noProof/>
          </w:rPr>
          <w:delText>5.3</w:delText>
        </w:r>
        <w:r w:rsidDel="00DD5F6A">
          <w:rPr>
            <w:rFonts w:asciiTheme="minorHAnsi" w:eastAsiaTheme="minorEastAsia" w:hAnsiTheme="minorHAnsi" w:cstheme="minorBidi"/>
            <w:noProof/>
            <w:sz w:val="22"/>
            <w:szCs w:val="22"/>
          </w:rPr>
          <w:tab/>
        </w:r>
        <w:r w:rsidDel="00DD5F6A">
          <w:rPr>
            <w:noProof/>
          </w:rPr>
          <w:delText>TD and Software (Core)</w:delText>
        </w:r>
        <w:r w:rsidDel="00DD5F6A">
          <w:rPr>
            <w:noProof/>
          </w:rPr>
          <w:tab/>
          <w:delText>12</w:delText>
        </w:r>
      </w:del>
    </w:p>
    <w:p w14:paraId="25917696" w14:textId="065B695C" w:rsidR="00D06BFC" w:rsidDel="00DD5F6A" w:rsidRDefault="00D06BFC">
      <w:pPr>
        <w:pStyle w:val="TOC2"/>
        <w:tabs>
          <w:tab w:val="right" w:leader="dot" w:pos="9062"/>
        </w:tabs>
        <w:rPr>
          <w:del w:id="527" w:author="Prabhu, Akshata MS" w:date="2025-01-20T10:55:00Z"/>
          <w:rFonts w:asciiTheme="minorHAnsi" w:eastAsiaTheme="minorEastAsia" w:hAnsiTheme="minorHAnsi" w:cstheme="minorBidi"/>
          <w:noProof/>
          <w:sz w:val="22"/>
          <w:szCs w:val="22"/>
        </w:rPr>
      </w:pPr>
      <w:del w:id="528" w:author="Prabhu, Akshata MS" w:date="2025-01-20T10:55:00Z">
        <w:r w:rsidDel="00DD5F6A">
          <w:rPr>
            <w:noProof/>
          </w:rPr>
          <w:delText>5.4</w:delText>
        </w:r>
        <w:r w:rsidDel="00DD5F6A">
          <w:rPr>
            <w:rFonts w:asciiTheme="minorHAnsi" w:eastAsiaTheme="minorEastAsia" w:hAnsiTheme="minorHAnsi" w:cstheme="minorBidi"/>
            <w:noProof/>
            <w:sz w:val="22"/>
            <w:szCs w:val="22"/>
          </w:rPr>
          <w:tab/>
        </w:r>
        <w:r w:rsidDel="00DD5F6A">
          <w:rPr>
            <w:noProof/>
          </w:rPr>
          <w:delText>Commercial TD and Commercial Software (Core)</w:delText>
        </w:r>
        <w:r w:rsidDel="00DD5F6A">
          <w:rPr>
            <w:noProof/>
          </w:rPr>
          <w:tab/>
          <w:delText>12</w:delText>
        </w:r>
      </w:del>
    </w:p>
    <w:p w14:paraId="587F2884" w14:textId="516F1903" w:rsidR="00D06BFC" w:rsidDel="00DD5F6A" w:rsidRDefault="00D06BFC">
      <w:pPr>
        <w:pStyle w:val="TOC2"/>
        <w:tabs>
          <w:tab w:val="right" w:leader="dot" w:pos="9062"/>
        </w:tabs>
        <w:rPr>
          <w:del w:id="529" w:author="Prabhu, Akshata MS" w:date="2025-01-20T10:55:00Z"/>
          <w:rFonts w:asciiTheme="minorHAnsi" w:eastAsiaTheme="minorEastAsia" w:hAnsiTheme="minorHAnsi" w:cstheme="minorBidi"/>
          <w:noProof/>
          <w:sz w:val="22"/>
          <w:szCs w:val="22"/>
        </w:rPr>
      </w:pPr>
      <w:del w:id="530" w:author="Prabhu, Akshata MS" w:date="2025-01-20T10:55:00Z">
        <w:r w:rsidDel="00DD5F6A">
          <w:rPr>
            <w:noProof/>
          </w:rPr>
          <w:delText>5.5</w:delText>
        </w:r>
        <w:r w:rsidDel="00DD5F6A">
          <w:rPr>
            <w:rFonts w:asciiTheme="minorHAnsi" w:eastAsiaTheme="minorEastAsia" w:hAnsiTheme="minorHAnsi" w:cstheme="minorBidi"/>
            <w:noProof/>
            <w:sz w:val="22"/>
            <w:szCs w:val="22"/>
          </w:rPr>
          <w:tab/>
        </w:r>
        <w:r w:rsidDel="00DD5F6A">
          <w:rPr>
            <w:noProof/>
          </w:rPr>
          <w:delText>Commonwealth TD and Commonwealth Software (Core)</w:delText>
        </w:r>
        <w:r w:rsidDel="00DD5F6A">
          <w:rPr>
            <w:noProof/>
          </w:rPr>
          <w:tab/>
          <w:delText>13</w:delText>
        </w:r>
      </w:del>
    </w:p>
    <w:p w14:paraId="2142297F" w14:textId="3982917A" w:rsidR="00D06BFC" w:rsidDel="00DD5F6A" w:rsidRDefault="00D06BFC">
      <w:pPr>
        <w:pStyle w:val="TOC2"/>
        <w:tabs>
          <w:tab w:val="right" w:leader="dot" w:pos="9062"/>
        </w:tabs>
        <w:rPr>
          <w:del w:id="531" w:author="Prabhu, Akshata MS" w:date="2025-01-20T10:55:00Z"/>
          <w:rFonts w:asciiTheme="minorHAnsi" w:eastAsiaTheme="minorEastAsia" w:hAnsiTheme="minorHAnsi" w:cstheme="minorBidi"/>
          <w:noProof/>
          <w:sz w:val="22"/>
          <w:szCs w:val="22"/>
        </w:rPr>
      </w:pPr>
      <w:del w:id="532" w:author="Prabhu, Akshata MS" w:date="2025-01-20T10:55:00Z">
        <w:r w:rsidDel="00DD5F6A">
          <w:rPr>
            <w:noProof/>
          </w:rPr>
          <w:delText>5.6</w:delText>
        </w:r>
        <w:r w:rsidDel="00DD5F6A">
          <w:rPr>
            <w:rFonts w:asciiTheme="minorHAnsi" w:eastAsiaTheme="minorEastAsia" w:hAnsiTheme="minorHAnsi" w:cstheme="minorBidi"/>
            <w:noProof/>
            <w:sz w:val="22"/>
            <w:szCs w:val="22"/>
          </w:rPr>
          <w:tab/>
        </w:r>
        <w:r w:rsidDel="00DD5F6A">
          <w:rPr>
            <w:noProof/>
          </w:rPr>
          <w:delText>GFM Licence (Core)</w:delText>
        </w:r>
        <w:r w:rsidDel="00DD5F6A">
          <w:rPr>
            <w:noProof/>
          </w:rPr>
          <w:tab/>
          <w:delText>14</w:delText>
        </w:r>
      </w:del>
    </w:p>
    <w:p w14:paraId="023EA2F0" w14:textId="71A20819" w:rsidR="00D06BFC" w:rsidDel="00DD5F6A" w:rsidRDefault="00D06BFC">
      <w:pPr>
        <w:pStyle w:val="TOC2"/>
        <w:tabs>
          <w:tab w:val="right" w:leader="dot" w:pos="9062"/>
        </w:tabs>
        <w:rPr>
          <w:del w:id="533" w:author="Prabhu, Akshata MS" w:date="2025-01-20T10:55:00Z"/>
          <w:rFonts w:asciiTheme="minorHAnsi" w:eastAsiaTheme="minorEastAsia" w:hAnsiTheme="minorHAnsi" w:cstheme="minorBidi"/>
          <w:noProof/>
          <w:sz w:val="22"/>
          <w:szCs w:val="22"/>
        </w:rPr>
      </w:pPr>
      <w:del w:id="534" w:author="Prabhu, Akshata MS" w:date="2025-01-20T10:55:00Z">
        <w:r w:rsidDel="00DD5F6A">
          <w:rPr>
            <w:noProof/>
          </w:rPr>
          <w:delText>5.7</w:delText>
        </w:r>
        <w:r w:rsidDel="00DD5F6A">
          <w:rPr>
            <w:rFonts w:asciiTheme="minorHAnsi" w:eastAsiaTheme="minorEastAsia" w:hAnsiTheme="minorHAnsi" w:cstheme="minorBidi"/>
            <w:noProof/>
            <w:sz w:val="22"/>
            <w:szCs w:val="22"/>
          </w:rPr>
          <w:tab/>
        </w:r>
        <w:r w:rsidDel="00DD5F6A">
          <w:rPr>
            <w:noProof/>
          </w:rPr>
          <w:delText>Contract Material (Core)</w:delText>
        </w:r>
        <w:r w:rsidDel="00DD5F6A">
          <w:rPr>
            <w:noProof/>
          </w:rPr>
          <w:tab/>
          <w:delText>14</w:delText>
        </w:r>
      </w:del>
    </w:p>
    <w:p w14:paraId="37FD94B3" w14:textId="4300A3AE" w:rsidR="00D06BFC" w:rsidDel="00DD5F6A" w:rsidRDefault="00D06BFC">
      <w:pPr>
        <w:pStyle w:val="TOC2"/>
        <w:tabs>
          <w:tab w:val="right" w:leader="dot" w:pos="9062"/>
        </w:tabs>
        <w:rPr>
          <w:del w:id="535" w:author="Prabhu, Akshata MS" w:date="2025-01-20T10:55:00Z"/>
          <w:rFonts w:asciiTheme="minorHAnsi" w:eastAsiaTheme="minorEastAsia" w:hAnsiTheme="minorHAnsi" w:cstheme="minorBidi"/>
          <w:noProof/>
          <w:sz w:val="22"/>
          <w:szCs w:val="22"/>
        </w:rPr>
      </w:pPr>
      <w:del w:id="536" w:author="Prabhu, Akshata MS" w:date="2025-01-20T10:55:00Z">
        <w:r w:rsidDel="00DD5F6A">
          <w:rPr>
            <w:noProof/>
          </w:rPr>
          <w:delText>5.8</w:delText>
        </w:r>
        <w:r w:rsidDel="00DD5F6A">
          <w:rPr>
            <w:rFonts w:asciiTheme="minorHAnsi" w:eastAsiaTheme="minorEastAsia" w:hAnsiTheme="minorHAnsi" w:cstheme="minorBidi"/>
            <w:noProof/>
            <w:sz w:val="22"/>
            <w:szCs w:val="22"/>
          </w:rPr>
          <w:tab/>
        </w:r>
        <w:r w:rsidDel="00DD5F6A">
          <w:rPr>
            <w:noProof/>
          </w:rPr>
          <w:delText>Contractor Sublicences (Core)</w:delText>
        </w:r>
        <w:r w:rsidDel="00DD5F6A">
          <w:rPr>
            <w:noProof/>
          </w:rPr>
          <w:tab/>
          <w:delText>14</w:delText>
        </w:r>
      </w:del>
    </w:p>
    <w:p w14:paraId="163E63C2" w14:textId="5EAB68B0" w:rsidR="00D06BFC" w:rsidDel="00DD5F6A" w:rsidRDefault="00D06BFC">
      <w:pPr>
        <w:pStyle w:val="TOC2"/>
        <w:tabs>
          <w:tab w:val="right" w:leader="dot" w:pos="9062"/>
        </w:tabs>
        <w:rPr>
          <w:del w:id="537" w:author="Prabhu, Akshata MS" w:date="2025-01-20T10:55:00Z"/>
          <w:rFonts w:asciiTheme="minorHAnsi" w:eastAsiaTheme="minorEastAsia" w:hAnsiTheme="minorHAnsi" w:cstheme="minorBidi"/>
          <w:noProof/>
          <w:sz w:val="22"/>
          <w:szCs w:val="22"/>
        </w:rPr>
      </w:pPr>
      <w:del w:id="538" w:author="Prabhu, Akshata MS" w:date="2025-01-20T10:55:00Z">
        <w:r w:rsidDel="00DD5F6A">
          <w:rPr>
            <w:noProof/>
          </w:rPr>
          <w:delText>5.9</w:delText>
        </w:r>
        <w:r w:rsidDel="00DD5F6A">
          <w:rPr>
            <w:rFonts w:asciiTheme="minorHAnsi" w:eastAsiaTheme="minorEastAsia" w:hAnsiTheme="minorHAnsi" w:cstheme="minorBidi"/>
            <w:noProof/>
            <w:sz w:val="22"/>
            <w:szCs w:val="22"/>
          </w:rPr>
          <w:tab/>
        </w:r>
        <w:r w:rsidDel="00DD5F6A">
          <w:rPr>
            <w:noProof/>
          </w:rPr>
          <w:delText>Commonwealth Sublicences (Core)</w:delText>
        </w:r>
        <w:r w:rsidDel="00DD5F6A">
          <w:rPr>
            <w:noProof/>
          </w:rPr>
          <w:tab/>
          <w:delText>15</w:delText>
        </w:r>
      </w:del>
    </w:p>
    <w:p w14:paraId="7285D3F4" w14:textId="076DB134" w:rsidR="00D06BFC" w:rsidDel="00DD5F6A" w:rsidRDefault="00D06BFC">
      <w:pPr>
        <w:pStyle w:val="TOC2"/>
        <w:tabs>
          <w:tab w:val="left" w:pos="1417"/>
          <w:tab w:val="right" w:leader="dot" w:pos="9062"/>
        </w:tabs>
        <w:rPr>
          <w:del w:id="539" w:author="Prabhu, Akshata MS" w:date="2025-01-20T10:55:00Z"/>
          <w:rFonts w:asciiTheme="minorHAnsi" w:eastAsiaTheme="minorEastAsia" w:hAnsiTheme="minorHAnsi" w:cstheme="minorBidi"/>
          <w:noProof/>
          <w:sz w:val="22"/>
          <w:szCs w:val="22"/>
        </w:rPr>
      </w:pPr>
      <w:del w:id="540" w:author="Prabhu, Akshata MS" w:date="2025-01-20T10:55:00Z">
        <w:r w:rsidDel="00DD5F6A">
          <w:rPr>
            <w:noProof/>
          </w:rPr>
          <w:delText>5.10</w:delText>
        </w:r>
        <w:r w:rsidDel="00DD5F6A">
          <w:rPr>
            <w:rFonts w:asciiTheme="minorHAnsi" w:eastAsiaTheme="minorEastAsia" w:hAnsiTheme="minorHAnsi" w:cstheme="minorBidi"/>
            <w:noProof/>
            <w:sz w:val="22"/>
            <w:szCs w:val="22"/>
          </w:rPr>
          <w:tab/>
        </w:r>
        <w:r w:rsidDel="00DD5F6A">
          <w:rPr>
            <w:noProof/>
          </w:rPr>
          <w:delText>No Commercialisation (Core)</w:delText>
        </w:r>
        <w:r w:rsidDel="00DD5F6A">
          <w:rPr>
            <w:noProof/>
          </w:rPr>
          <w:tab/>
          <w:delText>15</w:delText>
        </w:r>
      </w:del>
    </w:p>
    <w:p w14:paraId="1321269D" w14:textId="4B2F166E" w:rsidR="00D06BFC" w:rsidDel="00DD5F6A" w:rsidRDefault="00D06BFC">
      <w:pPr>
        <w:pStyle w:val="TOC2"/>
        <w:tabs>
          <w:tab w:val="left" w:pos="1417"/>
          <w:tab w:val="right" w:leader="dot" w:pos="9062"/>
        </w:tabs>
        <w:rPr>
          <w:del w:id="541" w:author="Prabhu, Akshata MS" w:date="2025-01-20T10:55:00Z"/>
          <w:rFonts w:asciiTheme="minorHAnsi" w:eastAsiaTheme="minorEastAsia" w:hAnsiTheme="minorHAnsi" w:cstheme="minorBidi"/>
          <w:noProof/>
          <w:sz w:val="22"/>
          <w:szCs w:val="22"/>
        </w:rPr>
      </w:pPr>
      <w:del w:id="542" w:author="Prabhu, Akshata MS" w:date="2025-01-20T10:55:00Z">
        <w:r w:rsidDel="00DD5F6A">
          <w:rPr>
            <w:noProof/>
          </w:rPr>
          <w:delText>5.11</w:delText>
        </w:r>
        <w:r w:rsidDel="00DD5F6A">
          <w:rPr>
            <w:rFonts w:asciiTheme="minorHAnsi" w:eastAsiaTheme="minorEastAsia" w:hAnsiTheme="minorHAnsi" w:cstheme="minorBidi"/>
            <w:noProof/>
            <w:sz w:val="22"/>
            <w:szCs w:val="22"/>
          </w:rPr>
          <w:tab/>
        </w:r>
        <w:r w:rsidDel="00DD5F6A">
          <w:rPr>
            <w:noProof/>
          </w:rPr>
          <w:delText>Failure to obtain IP rights (Core)</w:delText>
        </w:r>
        <w:r w:rsidDel="00DD5F6A">
          <w:rPr>
            <w:noProof/>
          </w:rPr>
          <w:tab/>
          <w:delText>15</w:delText>
        </w:r>
      </w:del>
    </w:p>
    <w:p w14:paraId="79D308F5" w14:textId="72301ED9" w:rsidR="00D06BFC" w:rsidDel="00DD5F6A" w:rsidRDefault="00D06BFC">
      <w:pPr>
        <w:pStyle w:val="TOC2"/>
        <w:tabs>
          <w:tab w:val="left" w:pos="1417"/>
          <w:tab w:val="right" w:leader="dot" w:pos="9062"/>
        </w:tabs>
        <w:rPr>
          <w:del w:id="543" w:author="Prabhu, Akshata MS" w:date="2025-01-20T10:55:00Z"/>
          <w:rFonts w:asciiTheme="minorHAnsi" w:eastAsiaTheme="minorEastAsia" w:hAnsiTheme="minorHAnsi" w:cstheme="minorBidi"/>
          <w:noProof/>
          <w:sz w:val="22"/>
          <w:szCs w:val="22"/>
        </w:rPr>
      </w:pPr>
      <w:del w:id="544" w:author="Prabhu, Akshata MS" w:date="2025-01-20T10:55:00Z">
        <w:r w:rsidDel="00DD5F6A">
          <w:rPr>
            <w:noProof/>
          </w:rPr>
          <w:delText>5.12</w:delText>
        </w:r>
        <w:r w:rsidDel="00DD5F6A">
          <w:rPr>
            <w:rFonts w:asciiTheme="minorHAnsi" w:eastAsiaTheme="minorEastAsia" w:hAnsiTheme="minorHAnsi" w:cstheme="minorBidi"/>
            <w:noProof/>
            <w:sz w:val="22"/>
            <w:szCs w:val="22"/>
          </w:rPr>
          <w:tab/>
        </w:r>
        <w:r w:rsidDel="00DD5F6A">
          <w:rPr>
            <w:noProof/>
          </w:rPr>
          <w:delText>TDSR Schedule (Core)</w:delText>
        </w:r>
        <w:r w:rsidDel="00DD5F6A">
          <w:rPr>
            <w:noProof/>
          </w:rPr>
          <w:tab/>
          <w:delText>16</w:delText>
        </w:r>
      </w:del>
    </w:p>
    <w:p w14:paraId="300B9A7D" w14:textId="6968F67D" w:rsidR="00D06BFC" w:rsidDel="00DD5F6A" w:rsidRDefault="00D06BFC">
      <w:pPr>
        <w:pStyle w:val="TOC2"/>
        <w:tabs>
          <w:tab w:val="left" w:pos="1417"/>
          <w:tab w:val="right" w:leader="dot" w:pos="9062"/>
        </w:tabs>
        <w:rPr>
          <w:del w:id="545" w:author="Prabhu, Akshata MS" w:date="2025-01-20T10:55:00Z"/>
          <w:rFonts w:asciiTheme="minorHAnsi" w:eastAsiaTheme="minorEastAsia" w:hAnsiTheme="minorHAnsi" w:cstheme="minorBidi"/>
          <w:noProof/>
          <w:sz w:val="22"/>
          <w:szCs w:val="22"/>
        </w:rPr>
      </w:pPr>
      <w:del w:id="546" w:author="Prabhu, Akshata MS" w:date="2025-01-20T10:55:00Z">
        <w:r w:rsidDel="00DD5F6A">
          <w:rPr>
            <w:noProof/>
          </w:rPr>
          <w:delText>5.13</w:delText>
        </w:r>
        <w:r w:rsidDel="00DD5F6A">
          <w:rPr>
            <w:rFonts w:asciiTheme="minorHAnsi" w:eastAsiaTheme="minorEastAsia" w:hAnsiTheme="minorHAnsi" w:cstheme="minorBidi"/>
            <w:noProof/>
            <w:sz w:val="22"/>
            <w:szCs w:val="22"/>
          </w:rPr>
          <w:tab/>
        </w:r>
        <w:r w:rsidDel="00DD5F6A">
          <w:rPr>
            <w:noProof/>
          </w:rPr>
          <w:delText>TD and Software required to be delivered (Core)</w:delText>
        </w:r>
        <w:r w:rsidDel="00DD5F6A">
          <w:rPr>
            <w:noProof/>
          </w:rPr>
          <w:tab/>
          <w:delText>16</w:delText>
        </w:r>
      </w:del>
    </w:p>
    <w:p w14:paraId="48326E13" w14:textId="7382C05D" w:rsidR="00D06BFC" w:rsidDel="00DD5F6A" w:rsidRDefault="00D06BFC">
      <w:pPr>
        <w:pStyle w:val="TOC2"/>
        <w:tabs>
          <w:tab w:val="left" w:pos="1417"/>
          <w:tab w:val="right" w:leader="dot" w:pos="9062"/>
        </w:tabs>
        <w:rPr>
          <w:del w:id="547" w:author="Prabhu, Akshata MS" w:date="2025-01-20T10:55:00Z"/>
          <w:rFonts w:asciiTheme="minorHAnsi" w:eastAsiaTheme="minorEastAsia" w:hAnsiTheme="minorHAnsi" w:cstheme="minorBidi"/>
          <w:noProof/>
          <w:sz w:val="22"/>
          <w:szCs w:val="22"/>
        </w:rPr>
      </w:pPr>
      <w:del w:id="548" w:author="Prabhu, Akshata MS" w:date="2025-01-20T10:55:00Z">
        <w:r w:rsidDel="00DD5F6A">
          <w:rPr>
            <w:noProof/>
          </w:rPr>
          <w:delText>5.14</w:delText>
        </w:r>
        <w:r w:rsidDel="00DD5F6A">
          <w:rPr>
            <w:rFonts w:asciiTheme="minorHAnsi" w:eastAsiaTheme="minorEastAsia" w:hAnsiTheme="minorHAnsi" w:cstheme="minorBidi"/>
            <w:noProof/>
            <w:sz w:val="22"/>
            <w:szCs w:val="22"/>
          </w:rPr>
          <w:tab/>
        </w:r>
        <w:r w:rsidDel="00DD5F6A">
          <w:rPr>
            <w:noProof/>
          </w:rPr>
          <w:delText>Electronic Delivery of TD, Software and Contract Material (Core)</w:delText>
        </w:r>
        <w:r w:rsidDel="00DD5F6A">
          <w:rPr>
            <w:noProof/>
          </w:rPr>
          <w:tab/>
          <w:delText>17</w:delText>
        </w:r>
      </w:del>
    </w:p>
    <w:p w14:paraId="51B59F60" w14:textId="381AF2E4" w:rsidR="00D06BFC" w:rsidDel="00DD5F6A" w:rsidRDefault="00D06BFC">
      <w:pPr>
        <w:pStyle w:val="TOC2"/>
        <w:tabs>
          <w:tab w:val="left" w:pos="1417"/>
          <w:tab w:val="right" w:leader="dot" w:pos="9062"/>
        </w:tabs>
        <w:rPr>
          <w:del w:id="549" w:author="Prabhu, Akshata MS" w:date="2025-01-20T10:55:00Z"/>
          <w:rFonts w:asciiTheme="minorHAnsi" w:eastAsiaTheme="minorEastAsia" w:hAnsiTheme="minorHAnsi" w:cstheme="minorBidi"/>
          <w:noProof/>
          <w:sz w:val="22"/>
          <w:szCs w:val="22"/>
        </w:rPr>
      </w:pPr>
      <w:del w:id="550" w:author="Prabhu, Akshata MS" w:date="2025-01-20T10:55:00Z">
        <w:r w:rsidDel="00DD5F6A">
          <w:rPr>
            <w:noProof/>
          </w:rPr>
          <w:delText>5.15</w:delText>
        </w:r>
        <w:r w:rsidDel="00DD5F6A">
          <w:rPr>
            <w:rFonts w:asciiTheme="minorHAnsi" w:eastAsiaTheme="minorEastAsia" w:hAnsiTheme="minorHAnsi" w:cstheme="minorBidi"/>
            <w:noProof/>
            <w:sz w:val="22"/>
            <w:szCs w:val="22"/>
          </w:rPr>
          <w:tab/>
        </w:r>
        <w:r w:rsidDel="00DD5F6A">
          <w:rPr>
            <w:noProof/>
          </w:rPr>
          <w:delText>Markings (Core)</w:delText>
        </w:r>
        <w:r w:rsidDel="00DD5F6A">
          <w:rPr>
            <w:noProof/>
          </w:rPr>
          <w:tab/>
          <w:delText>17</w:delText>
        </w:r>
      </w:del>
    </w:p>
    <w:p w14:paraId="3FB002DD" w14:textId="63BA0343" w:rsidR="00D06BFC" w:rsidDel="00DD5F6A" w:rsidRDefault="00D06BFC">
      <w:pPr>
        <w:pStyle w:val="TOC2"/>
        <w:tabs>
          <w:tab w:val="left" w:pos="1417"/>
          <w:tab w:val="right" w:leader="dot" w:pos="9062"/>
        </w:tabs>
        <w:rPr>
          <w:del w:id="551" w:author="Prabhu, Akshata MS" w:date="2025-01-20T10:55:00Z"/>
          <w:rFonts w:asciiTheme="minorHAnsi" w:eastAsiaTheme="minorEastAsia" w:hAnsiTheme="minorHAnsi" w:cstheme="minorBidi"/>
          <w:noProof/>
          <w:sz w:val="22"/>
          <w:szCs w:val="22"/>
        </w:rPr>
      </w:pPr>
      <w:del w:id="552" w:author="Prabhu, Akshata MS" w:date="2025-01-20T10:55:00Z">
        <w:r w:rsidDel="00DD5F6A">
          <w:rPr>
            <w:noProof/>
          </w:rPr>
          <w:delText>5.16</w:delText>
        </w:r>
        <w:r w:rsidDel="00DD5F6A">
          <w:rPr>
            <w:rFonts w:asciiTheme="minorHAnsi" w:eastAsiaTheme="minorEastAsia" w:hAnsiTheme="minorHAnsi" w:cstheme="minorBidi"/>
            <w:noProof/>
            <w:sz w:val="22"/>
            <w:szCs w:val="22"/>
          </w:rPr>
          <w:tab/>
        </w:r>
        <w:r w:rsidDel="00DD5F6A">
          <w:rPr>
            <w:noProof/>
          </w:rPr>
          <w:delText>TD and Software Warranties (Core)</w:delText>
        </w:r>
        <w:r w:rsidDel="00DD5F6A">
          <w:rPr>
            <w:noProof/>
          </w:rPr>
          <w:tab/>
          <w:delText>17</w:delText>
        </w:r>
      </w:del>
    </w:p>
    <w:p w14:paraId="5E6A9BB8" w14:textId="7988E46C" w:rsidR="00D06BFC" w:rsidDel="00DD5F6A" w:rsidRDefault="00D06BFC">
      <w:pPr>
        <w:pStyle w:val="TOC2"/>
        <w:tabs>
          <w:tab w:val="left" w:pos="1417"/>
          <w:tab w:val="right" w:leader="dot" w:pos="9062"/>
        </w:tabs>
        <w:rPr>
          <w:del w:id="553" w:author="Prabhu, Akshata MS" w:date="2025-01-20T10:55:00Z"/>
          <w:rFonts w:asciiTheme="minorHAnsi" w:eastAsiaTheme="minorEastAsia" w:hAnsiTheme="minorHAnsi" w:cstheme="minorBidi"/>
          <w:noProof/>
          <w:sz w:val="22"/>
          <w:szCs w:val="22"/>
        </w:rPr>
      </w:pPr>
      <w:del w:id="554" w:author="Prabhu, Akshata MS" w:date="2025-01-20T10:55:00Z">
        <w:r w:rsidDel="00DD5F6A">
          <w:rPr>
            <w:noProof/>
          </w:rPr>
          <w:delText>5.17</w:delText>
        </w:r>
        <w:r w:rsidDel="00DD5F6A">
          <w:rPr>
            <w:rFonts w:asciiTheme="minorHAnsi" w:eastAsiaTheme="minorEastAsia" w:hAnsiTheme="minorHAnsi" w:cstheme="minorBidi"/>
            <w:noProof/>
            <w:sz w:val="22"/>
            <w:szCs w:val="22"/>
          </w:rPr>
          <w:tab/>
        </w:r>
        <w:r w:rsidDel="00DD5F6A">
          <w:rPr>
            <w:noProof/>
          </w:rPr>
          <w:delText>Intellectual Property Warranties (Core)</w:delText>
        </w:r>
        <w:r w:rsidDel="00DD5F6A">
          <w:rPr>
            <w:noProof/>
          </w:rPr>
          <w:tab/>
          <w:delText>17</w:delText>
        </w:r>
      </w:del>
    </w:p>
    <w:p w14:paraId="3AE4CDF7" w14:textId="46EF3F93" w:rsidR="00D06BFC" w:rsidDel="00DD5F6A" w:rsidRDefault="00D06BFC">
      <w:pPr>
        <w:pStyle w:val="TOC2"/>
        <w:tabs>
          <w:tab w:val="left" w:pos="1417"/>
          <w:tab w:val="right" w:leader="dot" w:pos="9062"/>
        </w:tabs>
        <w:rPr>
          <w:del w:id="555" w:author="Prabhu, Akshata MS" w:date="2025-01-20T10:55:00Z"/>
          <w:rFonts w:asciiTheme="minorHAnsi" w:eastAsiaTheme="minorEastAsia" w:hAnsiTheme="minorHAnsi" w:cstheme="minorBidi"/>
          <w:noProof/>
          <w:sz w:val="22"/>
          <w:szCs w:val="22"/>
        </w:rPr>
      </w:pPr>
      <w:del w:id="556" w:author="Prabhu, Akshata MS" w:date="2025-01-20T10:55:00Z">
        <w:r w:rsidDel="00DD5F6A">
          <w:rPr>
            <w:noProof/>
          </w:rPr>
          <w:delText>5.18</w:delText>
        </w:r>
        <w:r w:rsidDel="00DD5F6A">
          <w:rPr>
            <w:rFonts w:asciiTheme="minorHAnsi" w:eastAsiaTheme="minorEastAsia" w:hAnsiTheme="minorHAnsi" w:cstheme="minorBidi"/>
            <w:noProof/>
            <w:sz w:val="22"/>
            <w:szCs w:val="22"/>
          </w:rPr>
          <w:tab/>
        </w:r>
        <w:r w:rsidDel="00DD5F6A">
          <w:rPr>
            <w:noProof/>
          </w:rPr>
          <w:delText>Patents, Registrable Designs and Circuit Layouts (Core)</w:delText>
        </w:r>
        <w:r w:rsidDel="00DD5F6A">
          <w:rPr>
            <w:noProof/>
          </w:rPr>
          <w:tab/>
          <w:delText>18</w:delText>
        </w:r>
      </w:del>
    </w:p>
    <w:p w14:paraId="76BE5AB0" w14:textId="4D336A39" w:rsidR="00D06BFC" w:rsidDel="00DD5F6A" w:rsidRDefault="00D06BFC">
      <w:pPr>
        <w:pStyle w:val="TOC2"/>
        <w:tabs>
          <w:tab w:val="left" w:pos="1417"/>
          <w:tab w:val="right" w:leader="dot" w:pos="9062"/>
        </w:tabs>
        <w:rPr>
          <w:del w:id="557" w:author="Prabhu, Akshata MS" w:date="2025-01-20T10:55:00Z"/>
          <w:rFonts w:asciiTheme="minorHAnsi" w:eastAsiaTheme="minorEastAsia" w:hAnsiTheme="minorHAnsi" w:cstheme="minorBidi"/>
          <w:noProof/>
          <w:sz w:val="22"/>
          <w:szCs w:val="22"/>
        </w:rPr>
      </w:pPr>
      <w:del w:id="558" w:author="Prabhu, Akshata MS" w:date="2025-01-20T10:55:00Z">
        <w:r w:rsidDel="00DD5F6A">
          <w:rPr>
            <w:noProof/>
          </w:rPr>
          <w:delText>5.19</w:delText>
        </w:r>
        <w:r w:rsidDel="00DD5F6A">
          <w:rPr>
            <w:rFonts w:asciiTheme="minorHAnsi" w:eastAsiaTheme="minorEastAsia" w:hAnsiTheme="minorHAnsi" w:cstheme="minorBidi"/>
            <w:noProof/>
            <w:sz w:val="22"/>
            <w:szCs w:val="22"/>
          </w:rPr>
          <w:tab/>
        </w:r>
        <w:r w:rsidDel="00DD5F6A">
          <w:rPr>
            <w:noProof/>
          </w:rPr>
          <w:delText>Escrow (Optional)</w:delText>
        </w:r>
        <w:r w:rsidDel="00DD5F6A">
          <w:rPr>
            <w:noProof/>
          </w:rPr>
          <w:tab/>
          <w:delText>19</w:delText>
        </w:r>
      </w:del>
    </w:p>
    <w:p w14:paraId="7FAA0998" w14:textId="73E0D3B4" w:rsidR="00D06BFC" w:rsidDel="00DD5F6A" w:rsidRDefault="00D06BFC">
      <w:pPr>
        <w:pStyle w:val="TOC2"/>
        <w:tabs>
          <w:tab w:val="left" w:pos="1417"/>
          <w:tab w:val="right" w:leader="dot" w:pos="9062"/>
        </w:tabs>
        <w:rPr>
          <w:del w:id="559" w:author="Prabhu, Akshata MS" w:date="2025-01-20T10:55:00Z"/>
          <w:rFonts w:asciiTheme="minorHAnsi" w:eastAsiaTheme="minorEastAsia" w:hAnsiTheme="minorHAnsi" w:cstheme="minorBidi"/>
          <w:noProof/>
          <w:sz w:val="22"/>
          <w:szCs w:val="22"/>
        </w:rPr>
      </w:pPr>
      <w:del w:id="560" w:author="Prabhu, Akshata MS" w:date="2025-01-20T10:55:00Z">
        <w:r w:rsidDel="00DD5F6A">
          <w:rPr>
            <w:noProof/>
          </w:rPr>
          <w:delText>5.20</w:delText>
        </w:r>
        <w:r w:rsidDel="00DD5F6A">
          <w:rPr>
            <w:rFonts w:asciiTheme="minorHAnsi" w:eastAsiaTheme="minorEastAsia" w:hAnsiTheme="minorHAnsi" w:cstheme="minorBidi"/>
            <w:noProof/>
            <w:sz w:val="22"/>
            <w:szCs w:val="22"/>
          </w:rPr>
          <w:tab/>
        </w:r>
        <w:r w:rsidDel="00DD5F6A">
          <w:rPr>
            <w:noProof/>
          </w:rPr>
          <w:delText>Export Approvals (Core)</w:delText>
        </w:r>
        <w:r w:rsidDel="00DD5F6A">
          <w:rPr>
            <w:noProof/>
          </w:rPr>
          <w:tab/>
          <w:delText>19</w:delText>
        </w:r>
      </w:del>
    </w:p>
    <w:p w14:paraId="393F0F92" w14:textId="6A577BEA" w:rsidR="00D06BFC" w:rsidDel="00DD5F6A" w:rsidRDefault="00D06BFC">
      <w:pPr>
        <w:pStyle w:val="TOC2"/>
        <w:tabs>
          <w:tab w:val="left" w:pos="1417"/>
          <w:tab w:val="right" w:leader="dot" w:pos="9062"/>
        </w:tabs>
        <w:rPr>
          <w:del w:id="561" w:author="Prabhu, Akshata MS" w:date="2025-01-20T10:55:00Z"/>
          <w:rFonts w:asciiTheme="minorHAnsi" w:eastAsiaTheme="minorEastAsia" w:hAnsiTheme="minorHAnsi" w:cstheme="minorBidi"/>
          <w:noProof/>
          <w:sz w:val="22"/>
          <w:szCs w:val="22"/>
        </w:rPr>
      </w:pPr>
      <w:del w:id="562" w:author="Prabhu, Akshata MS" w:date="2025-01-20T10:55:00Z">
        <w:r w:rsidDel="00DD5F6A">
          <w:rPr>
            <w:noProof/>
          </w:rPr>
          <w:delText>5.21</w:delText>
        </w:r>
        <w:r w:rsidDel="00DD5F6A">
          <w:rPr>
            <w:rFonts w:asciiTheme="minorHAnsi" w:eastAsiaTheme="minorEastAsia" w:hAnsiTheme="minorHAnsi" w:cstheme="minorBidi"/>
            <w:noProof/>
            <w:sz w:val="22"/>
            <w:szCs w:val="22"/>
          </w:rPr>
          <w:tab/>
        </w:r>
        <w:r w:rsidDel="00DD5F6A">
          <w:rPr>
            <w:noProof/>
          </w:rPr>
          <w:delText>Existing IP Licences (Core)</w:delText>
        </w:r>
        <w:r w:rsidDel="00DD5F6A">
          <w:rPr>
            <w:noProof/>
          </w:rPr>
          <w:tab/>
          <w:delText>19</w:delText>
        </w:r>
      </w:del>
    </w:p>
    <w:p w14:paraId="4345178D" w14:textId="3F18874C" w:rsidR="00D06BFC" w:rsidDel="00DD5F6A" w:rsidRDefault="00D06BFC">
      <w:pPr>
        <w:pStyle w:val="TOC1"/>
        <w:rPr>
          <w:del w:id="563" w:author="Prabhu, Akshata MS" w:date="2025-01-20T10:55:00Z"/>
          <w:rFonts w:asciiTheme="minorHAnsi" w:eastAsiaTheme="minorEastAsia" w:hAnsiTheme="minorHAnsi" w:cstheme="minorBidi"/>
          <w:b w:val="0"/>
          <w:sz w:val="22"/>
          <w:szCs w:val="22"/>
        </w:rPr>
      </w:pPr>
      <w:del w:id="564" w:author="Prabhu, Akshata MS" w:date="2025-01-20T10:55:00Z">
        <w:r w:rsidDel="00DD5F6A">
          <w:delText>6</w:delText>
        </w:r>
        <w:r w:rsidDel="00DD5F6A">
          <w:rPr>
            <w:rFonts w:asciiTheme="minorHAnsi" w:eastAsiaTheme="minorEastAsia" w:hAnsiTheme="minorHAnsi" w:cstheme="minorBidi"/>
            <w:b w:val="0"/>
            <w:sz w:val="22"/>
            <w:szCs w:val="22"/>
          </w:rPr>
          <w:tab/>
        </w:r>
        <w:r w:rsidDel="00DD5F6A">
          <w:delText>DELIVERY, ACCEPTANCE AND OWNERSHIP</w:delText>
        </w:r>
        <w:r w:rsidDel="00DD5F6A">
          <w:tab/>
          <w:delText>19</w:delText>
        </w:r>
      </w:del>
    </w:p>
    <w:p w14:paraId="4CA548F3" w14:textId="4FC9F28A" w:rsidR="00D06BFC" w:rsidDel="00DD5F6A" w:rsidRDefault="00D06BFC">
      <w:pPr>
        <w:pStyle w:val="TOC2"/>
        <w:tabs>
          <w:tab w:val="right" w:leader="dot" w:pos="9062"/>
        </w:tabs>
        <w:rPr>
          <w:del w:id="565" w:author="Prabhu, Akshata MS" w:date="2025-01-20T10:55:00Z"/>
          <w:rFonts w:asciiTheme="minorHAnsi" w:eastAsiaTheme="minorEastAsia" w:hAnsiTheme="minorHAnsi" w:cstheme="minorBidi"/>
          <w:noProof/>
          <w:sz w:val="22"/>
          <w:szCs w:val="22"/>
        </w:rPr>
      </w:pPr>
      <w:del w:id="566" w:author="Prabhu, Akshata MS" w:date="2025-01-20T10:55:00Z">
        <w:r w:rsidDel="00DD5F6A">
          <w:rPr>
            <w:noProof/>
          </w:rPr>
          <w:delText>6.1</w:delText>
        </w:r>
        <w:r w:rsidDel="00DD5F6A">
          <w:rPr>
            <w:rFonts w:asciiTheme="minorHAnsi" w:eastAsiaTheme="minorEastAsia" w:hAnsiTheme="minorHAnsi" w:cstheme="minorBidi"/>
            <w:noProof/>
            <w:sz w:val="22"/>
            <w:szCs w:val="22"/>
          </w:rPr>
          <w:tab/>
        </w:r>
        <w:r w:rsidDel="00DD5F6A">
          <w:rPr>
            <w:noProof/>
          </w:rPr>
          <w:delText>Delivery (Core)</w:delText>
        </w:r>
        <w:r w:rsidDel="00DD5F6A">
          <w:rPr>
            <w:noProof/>
          </w:rPr>
          <w:tab/>
          <w:delText>19</w:delText>
        </w:r>
      </w:del>
    </w:p>
    <w:p w14:paraId="7BEC6C1D" w14:textId="433F8345" w:rsidR="00D06BFC" w:rsidDel="00DD5F6A" w:rsidRDefault="00D06BFC">
      <w:pPr>
        <w:pStyle w:val="TOC2"/>
        <w:tabs>
          <w:tab w:val="right" w:leader="dot" w:pos="9062"/>
        </w:tabs>
        <w:rPr>
          <w:del w:id="567" w:author="Prabhu, Akshata MS" w:date="2025-01-20T10:55:00Z"/>
          <w:rFonts w:asciiTheme="minorHAnsi" w:eastAsiaTheme="minorEastAsia" w:hAnsiTheme="minorHAnsi" w:cstheme="minorBidi"/>
          <w:noProof/>
          <w:sz w:val="22"/>
          <w:szCs w:val="22"/>
        </w:rPr>
      </w:pPr>
      <w:del w:id="568" w:author="Prabhu, Akshata MS" w:date="2025-01-20T10:55:00Z">
        <w:r w:rsidDel="00DD5F6A">
          <w:rPr>
            <w:noProof/>
          </w:rPr>
          <w:delText>6.2</w:delText>
        </w:r>
        <w:r w:rsidDel="00DD5F6A">
          <w:rPr>
            <w:rFonts w:asciiTheme="minorHAnsi" w:eastAsiaTheme="minorEastAsia" w:hAnsiTheme="minorHAnsi" w:cstheme="minorBidi"/>
            <w:noProof/>
            <w:sz w:val="22"/>
            <w:szCs w:val="22"/>
          </w:rPr>
          <w:tab/>
        </w:r>
        <w:r w:rsidDel="00DD5F6A">
          <w:rPr>
            <w:noProof/>
          </w:rPr>
          <w:delText>Delay (Core)</w:delText>
        </w:r>
        <w:r w:rsidDel="00DD5F6A">
          <w:rPr>
            <w:noProof/>
          </w:rPr>
          <w:tab/>
          <w:delText>20</w:delText>
        </w:r>
      </w:del>
    </w:p>
    <w:p w14:paraId="37FC8C92" w14:textId="6FCB931D" w:rsidR="00D06BFC" w:rsidDel="00DD5F6A" w:rsidRDefault="00D06BFC">
      <w:pPr>
        <w:pStyle w:val="TOC2"/>
        <w:tabs>
          <w:tab w:val="right" w:leader="dot" w:pos="9062"/>
        </w:tabs>
        <w:rPr>
          <w:del w:id="569" w:author="Prabhu, Akshata MS" w:date="2025-01-20T10:55:00Z"/>
          <w:rFonts w:asciiTheme="minorHAnsi" w:eastAsiaTheme="minorEastAsia" w:hAnsiTheme="minorHAnsi" w:cstheme="minorBidi"/>
          <w:noProof/>
          <w:sz w:val="22"/>
          <w:szCs w:val="22"/>
        </w:rPr>
      </w:pPr>
      <w:del w:id="570" w:author="Prabhu, Akshata MS" w:date="2025-01-20T10:55:00Z">
        <w:r w:rsidDel="00DD5F6A">
          <w:rPr>
            <w:noProof/>
          </w:rPr>
          <w:delText>6.3</w:delText>
        </w:r>
        <w:r w:rsidDel="00DD5F6A">
          <w:rPr>
            <w:rFonts w:asciiTheme="minorHAnsi" w:eastAsiaTheme="minorEastAsia" w:hAnsiTheme="minorHAnsi" w:cstheme="minorBidi"/>
            <w:noProof/>
            <w:sz w:val="22"/>
            <w:szCs w:val="22"/>
          </w:rPr>
          <w:tab/>
        </w:r>
        <w:r w:rsidDel="00DD5F6A">
          <w:rPr>
            <w:noProof/>
          </w:rPr>
          <w:delText>Postponement (Core)</w:delText>
        </w:r>
        <w:r w:rsidDel="00DD5F6A">
          <w:rPr>
            <w:noProof/>
          </w:rPr>
          <w:tab/>
          <w:delText>20</w:delText>
        </w:r>
      </w:del>
    </w:p>
    <w:p w14:paraId="6EA99693" w14:textId="3B3853F9" w:rsidR="00D06BFC" w:rsidDel="00DD5F6A" w:rsidRDefault="00D06BFC">
      <w:pPr>
        <w:pStyle w:val="TOC2"/>
        <w:tabs>
          <w:tab w:val="right" w:leader="dot" w:pos="9062"/>
        </w:tabs>
        <w:rPr>
          <w:del w:id="571" w:author="Prabhu, Akshata MS" w:date="2025-01-20T10:55:00Z"/>
          <w:rFonts w:asciiTheme="minorHAnsi" w:eastAsiaTheme="minorEastAsia" w:hAnsiTheme="minorHAnsi" w:cstheme="minorBidi"/>
          <w:noProof/>
          <w:sz w:val="22"/>
          <w:szCs w:val="22"/>
        </w:rPr>
      </w:pPr>
      <w:del w:id="572" w:author="Prabhu, Akshata MS" w:date="2025-01-20T10:55:00Z">
        <w:r w:rsidDel="00DD5F6A">
          <w:rPr>
            <w:noProof/>
          </w:rPr>
          <w:delText>6.4</w:delText>
        </w:r>
        <w:r w:rsidDel="00DD5F6A">
          <w:rPr>
            <w:rFonts w:asciiTheme="minorHAnsi" w:eastAsiaTheme="minorEastAsia" w:hAnsiTheme="minorHAnsi" w:cstheme="minorBidi"/>
            <w:noProof/>
            <w:sz w:val="22"/>
            <w:szCs w:val="22"/>
          </w:rPr>
          <w:tab/>
        </w:r>
        <w:r w:rsidDel="00DD5F6A">
          <w:rPr>
            <w:noProof/>
          </w:rPr>
          <w:delText>Postponement Costs (Core)</w:delText>
        </w:r>
        <w:r w:rsidDel="00DD5F6A">
          <w:rPr>
            <w:noProof/>
          </w:rPr>
          <w:tab/>
          <w:delText>21</w:delText>
        </w:r>
      </w:del>
    </w:p>
    <w:p w14:paraId="7B0287ED" w14:textId="7F6926D8" w:rsidR="00D06BFC" w:rsidDel="00DD5F6A" w:rsidRDefault="00D06BFC">
      <w:pPr>
        <w:pStyle w:val="TOC2"/>
        <w:tabs>
          <w:tab w:val="right" w:leader="dot" w:pos="9062"/>
        </w:tabs>
        <w:rPr>
          <w:del w:id="573" w:author="Prabhu, Akshata MS" w:date="2025-01-20T10:55:00Z"/>
          <w:rFonts w:asciiTheme="minorHAnsi" w:eastAsiaTheme="minorEastAsia" w:hAnsiTheme="minorHAnsi" w:cstheme="minorBidi"/>
          <w:noProof/>
          <w:sz w:val="22"/>
          <w:szCs w:val="22"/>
        </w:rPr>
      </w:pPr>
      <w:del w:id="574" w:author="Prabhu, Akshata MS" w:date="2025-01-20T10:55:00Z">
        <w:r w:rsidDel="00DD5F6A">
          <w:rPr>
            <w:noProof/>
          </w:rPr>
          <w:lastRenderedPageBreak/>
          <w:delText>6.5</w:delText>
        </w:r>
        <w:r w:rsidDel="00DD5F6A">
          <w:rPr>
            <w:rFonts w:asciiTheme="minorHAnsi" w:eastAsiaTheme="minorEastAsia" w:hAnsiTheme="minorHAnsi" w:cstheme="minorBidi"/>
            <w:noProof/>
            <w:sz w:val="22"/>
            <w:szCs w:val="22"/>
          </w:rPr>
          <w:tab/>
        </w:r>
        <w:r w:rsidDel="00DD5F6A">
          <w:rPr>
            <w:noProof/>
          </w:rPr>
          <w:delText>Schedule Recovery (Core)</w:delText>
        </w:r>
        <w:r w:rsidDel="00DD5F6A">
          <w:rPr>
            <w:noProof/>
          </w:rPr>
          <w:tab/>
          <w:delText>22</w:delText>
        </w:r>
      </w:del>
    </w:p>
    <w:p w14:paraId="2B25791F" w14:textId="4C861434" w:rsidR="00D06BFC" w:rsidDel="00DD5F6A" w:rsidRDefault="00D06BFC">
      <w:pPr>
        <w:pStyle w:val="TOC2"/>
        <w:tabs>
          <w:tab w:val="right" w:leader="dot" w:pos="9062"/>
        </w:tabs>
        <w:rPr>
          <w:del w:id="575" w:author="Prabhu, Akshata MS" w:date="2025-01-20T10:55:00Z"/>
          <w:rFonts w:asciiTheme="minorHAnsi" w:eastAsiaTheme="minorEastAsia" w:hAnsiTheme="minorHAnsi" w:cstheme="minorBidi"/>
          <w:noProof/>
          <w:sz w:val="22"/>
          <w:szCs w:val="22"/>
        </w:rPr>
      </w:pPr>
      <w:del w:id="576" w:author="Prabhu, Akshata MS" w:date="2025-01-20T10:55:00Z">
        <w:r w:rsidDel="00DD5F6A">
          <w:rPr>
            <w:noProof/>
          </w:rPr>
          <w:delText>6.6</w:delText>
        </w:r>
        <w:r w:rsidDel="00DD5F6A">
          <w:rPr>
            <w:rFonts w:asciiTheme="minorHAnsi" w:eastAsiaTheme="minorEastAsia" w:hAnsiTheme="minorHAnsi" w:cstheme="minorBidi"/>
            <w:noProof/>
            <w:sz w:val="22"/>
            <w:szCs w:val="22"/>
          </w:rPr>
          <w:tab/>
        </w:r>
        <w:r w:rsidDel="00DD5F6A">
          <w:rPr>
            <w:noProof/>
          </w:rPr>
          <w:delText>Schedule Recovery Costs (Core)</w:delText>
        </w:r>
        <w:r w:rsidDel="00DD5F6A">
          <w:rPr>
            <w:noProof/>
          </w:rPr>
          <w:tab/>
          <w:delText>23</w:delText>
        </w:r>
      </w:del>
    </w:p>
    <w:p w14:paraId="57A47500" w14:textId="0AEB0082" w:rsidR="00D06BFC" w:rsidDel="00DD5F6A" w:rsidRDefault="00D06BFC">
      <w:pPr>
        <w:pStyle w:val="TOC2"/>
        <w:tabs>
          <w:tab w:val="right" w:leader="dot" w:pos="9062"/>
        </w:tabs>
        <w:rPr>
          <w:del w:id="577" w:author="Prabhu, Akshata MS" w:date="2025-01-20T10:55:00Z"/>
          <w:rFonts w:asciiTheme="minorHAnsi" w:eastAsiaTheme="minorEastAsia" w:hAnsiTheme="minorHAnsi" w:cstheme="minorBidi"/>
          <w:noProof/>
          <w:sz w:val="22"/>
          <w:szCs w:val="22"/>
        </w:rPr>
      </w:pPr>
      <w:del w:id="578" w:author="Prabhu, Akshata MS" w:date="2025-01-20T10:55:00Z">
        <w:r w:rsidDel="00DD5F6A">
          <w:rPr>
            <w:noProof/>
          </w:rPr>
          <w:delText>6.7</w:delText>
        </w:r>
        <w:r w:rsidDel="00DD5F6A">
          <w:rPr>
            <w:rFonts w:asciiTheme="minorHAnsi" w:eastAsiaTheme="minorEastAsia" w:hAnsiTheme="minorHAnsi" w:cstheme="minorBidi"/>
            <w:noProof/>
            <w:sz w:val="22"/>
            <w:szCs w:val="22"/>
          </w:rPr>
          <w:tab/>
        </w:r>
        <w:r w:rsidDel="00DD5F6A">
          <w:rPr>
            <w:noProof/>
          </w:rPr>
          <w:delText>Progress Certification (Core)</w:delText>
        </w:r>
        <w:r w:rsidDel="00DD5F6A">
          <w:rPr>
            <w:noProof/>
          </w:rPr>
          <w:tab/>
          <w:delText>24</w:delText>
        </w:r>
      </w:del>
    </w:p>
    <w:p w14:paraId="5B295990" w14:textId="5A47F154" w:rsidR="00D06BFC" w:rsidDel="00DD5F6A" w:rsidRDefault="00D06BFC">
      <w:pPr>
        <w:pStyle w:val="TOC2"/>
        <w:tabs>
          <w:tab w:val="right" w:leader="dot" w:pos="9062"/>
        </w:tabs>
        <w:rPr>
          <w:del w:id="579" w:author="Prabhu, Akshata MS" w:date="2025-01-20T10:55:00Z"/>
          <w:rFonts w:asciiTheme="minorHAnsi" w:eastAsiaTheme="minorEastAsia" w:hAnsiTheme="minorHAnsi" w:cstheme="minorBidi"/>
          <w:noProof/>
          <w:sz w:val="22"/>
          <w:szCs w:val="22"/>
        </w:rPr>
      </w:pPr>
      <w:del w:id="580" w:author="Prabhu, Akshata MS" w:date="2025-01-20T10:55:00Z">
        <w:r w:rsidDel="00DD5F6A">
          <w:rPr>
            <w:noProof/>
          </w:rPr>
          <w:delText>6.8</w:delText>
        </w:r>
        <w:r w:rsidDel="00DD5F6A">
          <w:rPr>
            <w:rFonts w:asciiTheme="minorHAnsi" w:eastAsiaTheme="minorEastAsia" w:hAnsiTheme="minorHAnsi" w:cstheme="minorBidi"/>
            <w:noProof/>
            <w:sz w:val="22"/>
            <w:szCs w:val="22"/>
          </w:rPr>
          <w:tab/>
        </w:r>
        <w:r w:rsidDel="00DD5F6A">
          <w:rPr>
            <w:noProof/>
          </w:rPr>
          <w:delText>Acceptance (Core)</w:delText>
        </w:r>
        <w:r w:rsidDel="00DD5F6A">
          <w:rPr>
            <w:noProof/>
          </w:rPr>
          <w:tab/>
          <w:delText>25</w:delText>
        </w:r>
      </w:del>
    </w:p>
    <w:p w14:paraId="5C5DDDF9" w14:textId="2716F3CC" w:rsidR="00D06BFC" w:rsidDel="00DD5F6A" w:rsidRDefault="00D06BFC">
      <w:pPr>
        <w:pStyle w:val="TOC2"/>
        <w:tabs>
          <w:tab w:val="right" w:leader="dot" w:pos="9062"/>
        </w:tabs>
        <w:rPr>
          <w:del w:id="581" w:author="Prabhu, Akshata MS" w:date="2025-01-20T10:55:00Z"/>
          <w:rFonts w:asciiTheme="minorHAnsi" w:eastAsiaTheme="minorEastAsia" w:hAnsiTheme="minorHAnsi" w:cstheme="minorBidi"/>
          <w:noProof/>
          <w:sz w:val="22"/>
          <w:szCs w:val="22"/>
        </w:rPr>
      </w:pPr>
      <w:del w:id="582" w:author="Prabhu, Akshata MS" w:date="2025-01-20T10:55:00Z">
        <w:r w:rsidDel="00DD5F6A">
          <w:rPr>
            <w:noProof/>
          </w:rPr>
          <w:delText>6.9</w:delText>
        </w:r>
        <w:r w:rsidDel="00DD5F6A">
          <w:rPr>
            <w:rFonts w:asciiTheme="minorHAnsi" w:eastAsiaTheme="minorEastAsia" w:hAnsiTheme="minorHAnsi" w:cstheme="minorBidi"/>
            <w:noProof/>
            <w:sz w:val="22"/>
            <w:szCs w:val="22"/>
          </w:rPr>
          <w:tab/>
        </w:r>
        <w:r w:rsidDel="00DD5F6A">
          <w:rPr>
            <w:noProof/>
          </w:rPr>
          <w:delText>Final Acceptance (Core)</w:delText>
        </w:r>
        <w:r w:rsidDel="00DD5F6A">
          <w:rPr>
            <w:noProof/>
          </w:rPr>
          <w:tab/>
          <w:delText>27</w:delText>
        </w:r>
      </w:del>
    </w:p>
    <w:p w14:paraId="1819928B" w14:textId="694A3B7D" w:rsidR="00D06BFC" w:rsidDel="00DD5F6A" w:rsidRDefault="00D06BFC">
      <w:pPr>
        <w:pStyle w:val="TOC2"/>
        <w:tabs>
          <w:tab w:val="left" w:pos="1417"/>
          <w:tab w:val="right" w:leader="dot" w:pos="9062"/>
        </w:tabs>
        <w:rPr>
          <w:del w:id="583" w:author="Prabhu, Akshata MS" w:date="2025-01-20T10:55:00Z"/>
          <w:rFonts w:asciiTheme="minorHAnsi" w:eastAsiaTheme="minorEastAsia" w:hAnsiTheme="minorHAnsi" w:cstheme="minorBidi"/>
          <w:noProof/>
          <w:sz w:val="22"/>
          <w:szCs w:val="22"/>
        </w:rPr>
      </w:pPr>
      <w:del w:id="584" w:author="Prabhu, Akshata MS" w:date="2025-01-20T10:55:00Z">
        <w:r w:rsidDel="00DD5F6A">
          <w:rPr>
            <w:noProof/>
          </w:rPr>
          <w:delText>6.10</w:delText>
        </w:r>
        <w:r w:rsidDel="00DD5F6A">
          <w:rPr>
            <w:rFonts w:asciiTheme="minorHAnsi" w:eastAsiaTheme="minorEastAsia" w:hAnsiTheme="minorHAnsi" w:cstheme="minorBidi"/>
            <w:noProof/>
            <w:sz w:val="22"/>
            <w:szCs w:val="22"/>
          </w:rPr>
          <w:tab/>
        </w:r>
        <w:r w:rsidDel="00DD5F6A">
          <w:rPr>
            <w:noProof/>
          </w:rPr>
          <w:delText>Approval, Acceptance and Final Acceptance Not to Affect Commonwealth’s Other Rights (Core)</w:delText>
        </w:r>
        <w:r w:rsidDel="00DD5F6A">
          <w:rPr>
            <w:noProof/>
          </w:rPr>
          <w:tab/>
          <w:delText>27</w:delText>
        </w:r>
      </w:del>
    </w:p>
    <w:p w14:paraId="2817A65B" w14:textId="067AA3AC" w:rsidR="00D06BFC" w:rsidDel="00DD5F6A" w:rsidRDefault="00D06BFC">
      <w:pPr>
        <w:pStyle w:val="TOC2"/>
        <w:tabs>
          <w:tab w:val="left" w:pos="1417"/>
          <w:tab w:val="right" w:leader="dot" w:pos="9062"/>
        </w:tabs>
        <w:rPr>
          <w:del w:id="585" w:author="Prabhu, Akshata MS" w:date="2025-01-20T10:55:00Z"/>
          <w:rFonts w:asciiTheme="minorHAnsi" w:eastAsiaTheme="minorEastAsia" w:hAnsiTheme="minorHAnsi" w:cstheme="minorBidi"/>
          <w:noProof/>
          <w:sz w:val="22"/>
          <w:szCs w:val="22"/>
        </w:rPr>
      </w:pPr>
      <w:del w:id="586" w:author="Prabhu, Akshata MS" w:date="2025-01-20T10:55:00Z">
        <w:r w:rsidDel="00DD5F6A">
          <w:rPr>
            <w:noProof/>
          </w:rPr>
          <w:delText>6.11</w:delText>
        </w:r>
        <w:r w:rsidDel="00DD5F6A">
          <w:rPr>
            <w:rFonts w:asciiTheme="minorHAnsi" w:eastAsiaTheme="minorEastAsia" w:hAnsiTheme="minorHAnsi" w:cstheme="minorBidi"/>
            <w:noProof/>
            <w:sz w:val="22"/>
            <w:szCs w:val="22"/>
          </w:rPr>
          <w:tab/>
        </w:r>
        <w:r w:rsidDel="00DD5F6A">
          <w:rPr>
            <w:noProof/>
          </w:rPr>
          <w:delText>Ownership (Core)</w:delText>
        </w:r>
        <w:r w:rsidDel="00DD5F6A">
          <w:rPr>
            <w:noProof/>
          </w:rPr>
          <w:tab/>
          <w:delText>28</w:delText>
        </w:r>
      </w:del>
    </w:p>
    <w:p w14:paraId="2E55ABF4" w14:textId="07DAFEEE" w:rsidR="00D06BFC" w:rsidDel="00DD5F6A" w:rsidRDefault="00D06BFC">
      <w:pPr>
        <w:pStyle w:val="TOC1"/>
        <w:rPr>
          <w:del w:id="587" w:author="Prabhu, Akshata MS" w:date="2025-01-20T10:55:00Z"/>
          <w:rFonts w:asciiTheme="minorHAnsi" w:eastAsiaTheme="minorEastAsia" w:hAnsiTheme="minorHAnsi" w:cstheme="minorBidi"/>
          <w:b w:val="0"/>
          <w:sz w:val="22"/>
          <w:szCs w:val="22"/>
        </w:rPr>
      </w:pPr>
      <w:del w:id="588" w:author="Prabhu, Akshata MS" w:date="2025-01-20T10:55:00Z">
        <w:r w:rsidDel="00DD5F6A">
          <w:delText>7</w:delText>
        </w:r>
        <w:r w:rsidDel="00DD5F6A">
          <w:rPr>
            <w:rFonts w:asciiTheme="minorHAnsi" w:eastAsiaTheme="minorEastAsia" w:hAnsiTheme="minorHAnsi" w:cstheme="minorBidi"/>
            <w:b w:val="0"/>
            <w:sz w:val="22"/>
            <w:szCs w:val="22"/>
          </w:rPr>
          <w:tab/>
        </w:r>
        <w:r w:rsidDel="00DD5F6A">
          <w:delText>PRICE AND PAYMENT</w:delText>
        </w:r>
        <w:r w:rsidDel="00DD5F6A">
          <w:tab/>
          <w:delText>28</w:delText>
        </w:r>
      </w:del>
    </w:p>
    <w:p w14:paraId="27B280A4" w14:textId="4F8F016B" w:rsidR="00D06BFC" w:rsidDel="00DD5F6A" w:rsidRDefault="00D06BFC">
      <w:pPr>
        <w:pStyle w:val="TOC2"/>
        <w:tabs>
          <w:tab w:val="right" w:leader="dot" w:pos="9062"/>
        </w:tabs>
        <w:rPr>
          <w:del w:id="589" w:author="Prabhu, Akshata MS" w:date="2025-01-20T10:55:00Z"/>
          <w:rFonts w:asciiTheme="minorHAnsi" w:eastAsiaTheme="minorEastAsia" w:hAnsiTheme="minorHAnsi" w:cstheme="minorBidi"/>
          <w:noProof/>
          <w:sz w:val="22"/>
          <w:szCs w:val="22"/>
        </w:rPr>
      </w:pPr>
      <w:del w:id="590" w:author="Prabhu, Akshata MS" w:date="2025-01-20T10:55:00Z">
        <w:r w:rsidDel="00DD5F6A">
          <w:rPr>
            <w:noProof/>
          </w:rPr>
          <w:delText>7.1</w:delText>
        </w:r>
        <w:r w:rsidDel="00DD5F6A">
          <w:rPr>
            <w:rFonts w:asciiTheme="minorHAnsi" w:eastAsiaTheme="minorEastAsia" w:hAnsiTheme="minorHAnsi" w:cstheme="minorBidi"/>
            <w:noProof/>
            <w:sz w:val="22"/>
            <w:szCs w:val="22"/>
          </w:rPr>
          <w:tab/>
        </w:r>
        <w:r w:rsidDel="00DD5F6A">
          <w:rPr>
            <w:noProof/>
          </w:rPr>
          <w:delText>Price (Core)</w:delText>
        </w:r>
        <w:r w:rsidDel="00DD5F6A">
          <w:rPr>
            <w:noProof/>
          </w:rPr>
          <w:tab/>
          <w:delText>28</w:delText>
        </w:r>
      </w:del>
    </w:p>
    <w:p w14:paraId="05FDD49F" w14:textId="07843183" w:rsidR="00D06BFC" w:rsidDel="00DD5F6A" w:rsidRDefault="00D06BFC">
      <w:pPr>
        <w:pStyle w:val="TOC2"/>
        <w:tabs>
          <w:tab w:val="right" w:leader="dot" w:pos="9062"/>
        </w:tabs>
        <w:rPr>
          <w:del w:id="591" w:author="Prabhu, Akshata MS" w:date="2025-01-20T10:55:00Z"/>
          <w:rFonts w:asciiTheme="minorHAnsi" w:eastAsiaTheme="minorEastAsia" w:hAnsiTheme="minorHAnsi" w:cstheme="minorBidi"/>
          <w:noProof/>
          <w:sz w:val="22"/>
          <w:szCs w:val="22"/>
        </w:rPr>
      </w:pPr>
      <w:del w:id="592" w:author="Prabhu, Akshata MS" w:date="2025-01-20T10:55:00Z">
        <w:r w:rsidDel="00DD5F6A">
          <w:rPr>
            <w:noProof/>
          </w:rPr>
          <w:delText>7.2</w:delText>
        </w:r>
        <w:r w:rsidDel="00DD5F6A">
          <w:rPr>
            <w:rFonts w:asciiTheme="minorHAnsi" w:eastAsiaTheme="minorEastAsia" w:hAnsiTheme="minorHAnsi" w:cstheme="minorBidi"/>
            <w:noProof/>
            <w:sz w:val="22"/>
            <w:szCs w:val="22"/>
          </w:rPr>
          <w:tab/>
        </w:r>
        <w:r w:rsidDel="00DD5F6A">
          <w:rPr>
            <w:noProof/>
          </w:rPr>
          <w:delText>Milestone Payments (Core)</w:delText>
        </w:r>
        <w:r w:rsidDel="00DD5F6A">
          <w:rPr>
            <w:noProof/>
          </w:rPr>
          <w:tab/>
          <w:delText>28</w:delText>
        </w:r>
      </w:del>
    </w:p>
    <w:p w14:paraId="75D27E59" w14:textId="45BDEAFB" w:rsidR="00D06BFC" w:rsidDel="00DD5F6A" w:rsidRDefault="00D06BFC">
      <w:pPr>
        <w:pStyle w:val="TOC2"/>
        <w:tabs>
          <w:tab w:val="right" w:leader="dot" w:pos="9062"/>
        </w:tabs>
        <w:rPr>
          <w:del w:id="593" w:author="Prabhu, Akshata MS" w:date="2025-01-20T10:55:00Z"/>
          <w:rFonts w:asciiTheme="minorHAnsi" w:eastAsiaTheme="minorEastAsia" w:hAnsiTheme="minorHAnsi" w:cstheme="minorBidi"/>
          <w:noProof/>
          <w:sz w:val="22"/>
          <w:szCs w:val="22"/>
        </w:rPr>
      </w:pPr>
      <w:del w:id="594" w:author="Prabhu, Akshata MS" w:date="2025-01-20T10:55:00Z">
        <w:r w:rsidDel="00DD5F6A">
          <w:rPr>
            <w:noProof/>
          </w:rPr>
          <w:delText>7.3</w:delText>
        </w:r>
        <w:r w:rsidDel="00DD5F6A">
          <w:rPr>
            <w:rFonts w:asciiTheme="minorHAnsi" w:eastAsiaTheme="minorEastAsia" w:hAnsiTheme="minorHAnsi" w:cstheme="minorBidi"/>
            <w:noProof/>
            <w:sz w:val="22"/>
            <w:szCs w:val="22"/>
          </w:rPr>
          <w:tab/>
        </w:r>
        <w:r w:rsidDel="00DD5F6A">
          <w:rPr>
            <w:noProof/>
          </w:rPr>
          <w:delText>Adjustments (Core)</w:delText>
        </w:r>
        <w:r w:rsidDel="00DD5F6A">
          <w:rPr>
            <w:noProof/>
          </w:rPr>
          <w:tab/>
          <w:delText>29</w:delText>
        </w:r>
      </w:del>
    </w:p>
    <w:p w14:paraId="27460B14" w14:textId="6A1320B8" w:rsidR="00D06BFC" w:rsidDel="00DD5F6A" w:rsidRDefault="00D06BFC">
      <w:pPr>
        <w:pStyle w:val="TOC2"/>
        <w:tabs>
          <w:tab w:val="right" w:leader="dot" w:pos="9062"/>
        </w:tabs>
        <w:rPr>
          <w:del w:id="595" w:author="Prabhu, Akshata MS" w:date="2025-01-20T10:55:00Z"/>
          <w:rFonts w:asciiTheme="minorHAnsi" w:eastAsiaTheme="minorEastAsia" w:hAnsiTheme="minorHAnsi" w:cstheme="minorBidi"/>
          <w:noProof/>
          <w:sz w:val="22"/>
          <w:szCs w:val="22"/>
        </w:rPr>
      </w:pPr>
      <w:del w:id="596" w:author="Prabhu, Akshata MS" w:date="2025-01-20T10:55:00Z">
        <w:r w:rsidDel="00DD5F6A">
          <w:rPr>
            <w:noProof/>
          </w:rPr>
          <w:delText>7.4</w:delText>
        </w:r>
        <w:r w:rsidDel="00DD5F6A">
          <w:rPr>
            <w:rFonts w:asciiTheme="minorHAnsi" w:eastAsiaTheme="minorEastAsia" w:hAnsiTheme="minorHAnsi" w:cstheme="minorBidi"/>
            <w:noProof/>
            <w:sz w:val="22"/>
            <w:szCs w:val="22"/>
          </w:rPr>
          <w:tab/>
        </w:r>
        <w:r w:rsidDel="00DD5F6A">
          <w:rPr>
            <w:noProof/>
          </w:rPr>
          <w:delText>Bank Guarantee for Mobilisation Payment (RFT Core)</w:delText>
        </w:r>
        <w:r w:rsidDel="00DD5F6A">
          <w:rPr>
            <w:noProof/>
          </w:rPr>
          <w:tab/>
          <w:delText>30</w:delText>
        </w:r>
      </w:del>
    </w:p>
    <w:p w14:paraId="4523C3B9" w14:textId="574D28E8" w:rsidR="00D06BFC" w:rsidDel="00DD5F6A" w:rsidRDefault="00D06BFC">
      <w:pPr>
        <w:pStyle w:val="TOC2"/>
        <w:tabs>
          <w:tab w:val="right" w:leader="dot" w:pos="9062"/>
        </w:tabs>
        <w:rPr>
          <w:del w:id="597" w:author="Prabhu, Akshata MS" w:date="2025-01-20T10:55:00Z"/>
          <w:rFonts w:asciiTheme="minorHAnsi" w:eastAsiaTheme="minorEastAsia" w:hAnsiTheme="minorHAnsi" w:cstheme="minorBidi"/>
          <w:noProof/>
          <w:sz w:val="22"/>
          <w:szCs w:val="22"/>
        </w:rPr>
      </w:pPr>
      <w:del w:id="598" w:author="Prabhu, Akshata MS" w:date="2025-01-20T10:55:00Z">
        <w:r w:rsidDel="00DD5F6A">
          <w:rPr>
            <w:noProof/>
          </w:rPr>
          <w:delText>7.5</w:delText>
        </w:r>
        <w:r w:rsidDel="00DD5F6A">
          <w:rPr>
            <w:rFonts w:asciiTheme="minorHAnsi" w:eastAsiaTheme="minorEastAsia" w:hAnsiTheme="minorHAnsi" w:cstheme="minorBidi"/>
            <w:noProof/>
            <w:sz w:val="22"/>
            <w:szCs w:val="22"/>
          </w:rPr>
          <w:tab/>
        </w:r>
        <w:r w:rsidDel="00DD5F6A">
          <w:rPr>
            <w:noProof/>
          </w:rPr>
          <w:delText>Bank Guarantee for Performance (RFT Core)</w:delText>
        </w:r>
        <w:r w:rsidDel="00DD5F6A">
          <w:rPr>
            <w:noProof/>
          </w:rPr>
          <w:tab/>
          <w:delText>31</w:delText>
        </w:r>
      </w:del>
    </w:p>
    <w:p w14:paraId="081878A9" w14:textId="7CF912B4" w:rsidR="00D06BFC" w:rsidDel="00DD5F6A" w:rsidRDefault="00D06BFC">
      <w:pPr>
        <w:pStyle w:val="TOC2"/>
        <w:tabs>
          <w:tab w:val="right" w:leader="dot" w:pos="9062"/>
        </w:tabs>
        <w:rPr>
          <w:del w:id="599" w:author="Prabhu, Akshata MS" w:date="2025-01-20T10:55:00Z"/>
          <w:rFonts w:asciiTheme="minorHAnsi" w:eastAsiaTheme="minorEastAsia" w:hAnsiTheme="minorHAnsi" w:cstheme="minorBidi"/>
          <w:noProof/>
          <w:sz w:val="22"/>
          <w:szCs w:val="22"/>
        </w:rPr>
      </w:pPr>
      <w:del w:id="600" w:author="Prabhu, Akshata MS" w:date="2025-01-20T10:55:00Z">
        <w:r w:rsidDel="00DD5F6A">
          <w:rPr>
            <w:noProof/>
          </w:rPr>
          <w:delText>7.6</w:delText>
        </w:r>
        <w:r w:rsidDel="00DD5F6A">
          <w:rPr>
            <w:rFonts w:asciiTheme="minorHAnsi" w:eastAsiaTheme="minorEastAsia" w:hAnsiTheme="minorHAnsi" w:cstheme="minorBidi"/>
            <w:noProof/>
            <w:sz w:val="22"/>
            <w:szCs w:val="22"/>
          </w:rPr>
          <w:tab/>
        </w:r>
        <w:r w:rsidDel="00DD5F6A">
          <w:rPr>
            <w:noProof/>
          </w:rPr>
          <w:delText>Exercise of Securities (RFT Core)</w:delText>
        </w:r>
        <w:r w:rsidDel="00DD5F6A">
          <w:rPr>
            <w:noProof/>
          </w:rPr>
          <w:tab/>
          <w:delText>32</w:delText>
        </w:r>
      </w:del>
    </w:p>
    <w:p w14:paraId="2DD9A6D0" w14:textId="2CB6FA56" w:rsidR="00D06BFC" w:rsidDel="00DD5F6A" w:rsidRDefault="00D06BFC">
      <w:pPr>
        <w:pStyle w:val="TOC2"/>
        <w:tabs>
          <w:tab w:val="right" w:leader="dot" w:pos="9062"/>
        </w:tabs>
        <w:rPr>
          <w:del w:id="601" w:author="Prabhu, Akshata MS" w:date="2025-01-20T10:55:00Z"/>
          <w:rFonts w:asciiTheme="minorHAnsi" w:eastAsiaTheme="minorEastAsia" w:hAnsiTheme="minorHAnsi" w:cstheme="minorBidi"/>
          <w:noProof/>
          <w:sz w:val="22"/>
          <w:szCs w:val="22"/>
        </w:rPr>
      </w:pPr>
      <w:del w:id="602" w:author="Prabhu, Akshata MS" w:date="2025-01-20T10:55:00Z">
        <w:r w:rsidDel="00DD5F6A">
          <w:rPr>
            <w:noProof/>
          </w:rPr>
          <w:delText>7.7</w:delText>
        </w:r>
        <w:r w:rsidDel="00DD5F6A">
          <w:rPr>
            <w:rFonts w:asciiTheme="minorHAnsi" w:eastAsiaTheme="minorEastAsia" w:hAnsiTheme="minorHAnsi" w:cstheme="minorBidi"/>
            <w:noProof/>
            <w:sz w:val="22"/>
            <w:szCs w:val="22"/>
          </w:rPr>
          <w:tab/>
        </w:r>
        <w:r w:rsidDel="00DD5F6A">
          <w:rPr>
            <w:noProof/>
          </w:rPr>
          <w:delText>Deed of Guarantee and Indemnity (RFT Core)</w:delText>
        </w:r>
        <w:r w:rsidDel="00DD5F6A">
          <w:rPr>
            <w:noProof/>
          </w:rPr>
          <w:tab/>
          <w:delText>32</w:delText>
        </w:r>
      </w:del>
    </w:p>
    <w:p w14:paraId="11E154FA" w14:textId="72965E78" w:rsidR="00D06BFC" w:rsidDel="00DD5F6A" w:rsidRDefault="00D06BFC">
      <w:pPr>
        <w:pStyle w:val="TOC2"/>
        <w:tabs>
          <w:tab w:val="right" w:leader="dot" w:pos="9062"/>
        </w:tabs>
        <w:rPr>
          <w:del w:id="603" w:author="Prabhu, Akshata MS" w:date="2025-01-20T10:55:00Z"/>
          <w:rFonts w:asciiTheme="minorHAnsi" w:eastAsiaTheme="minorEastAsia" w:hAnsiTheme="minorHAnsi" w:cstheme="minorBidi"/>
          <w:noProof/>
          <w:sz w:val="22"/>
          <w:szCs w:val="22"/>
        </w:rPr>
      </w:pPr>
      <w:del w:id="604" w:author="Prabhu, Akshata MS" w:date="2025-01-20T10:55:00Z">
        <w:r w:rsidDel="00DD5F6A">
          <w:rPr>
            <w:noProof/>
          </w:rPr>
          <w:delText>7.8</w:delText>
        </w:r>
        <w:r w:rsidDel="00DD5F6A">
          <w:rPr>
            <w:rFonts w:asciiTheme="minorHAnsi" w:eastAsiaTheme="minorEastAsia" w:hAnsiTheme="minorHAnsi" w:cstheme="minorBidi"/>
            <w:noProof/>
            <w:sz w:val="22"/>
            <w:szCs w:val="22"/>
          </w:rPr>
          <w:tab/>
        </w:r>
        <w:r w:rsidDel="00DD5F6A">
          <w:rPr>
            <w:noProof/>
          </w:rPr>
          <w:delText>Cost Reimbursement (Optional)</w:delText>
        </w:r>
        <w:r w:rsidDel="00DD5F6A">
          <w:rPr>
            <w:noProof/>
          </w:rPr>
          <w:tab/>
          <w:delText>32</w:delText>
        </w:r>
      </w:del>
    </w:p>
    <w:p w14:paraId="0C85C561" w14:textId="7A510186" w:rsidR="00D06BFC" w:rsidDel="00DD5F6A" w:rsidRDefault="00D06BFC">
      <w:pPr>
        <w:pStyle w:val="TOC2"/>
        <w:tabs>
          <w:tab w:val="right" w:leader="dot" w:pos="9062"/>
        </w:tabs>
        <w:rPr>
          <w:del w:id="605" w:author="Prabhu, Akshata MS" w:date="2025-01-20T10:55:00Z"/>
          <w:rFonts w:asciiTheme="minorHAnsi" w:eastAsiaTheme="minorEastAsia" w:hAnsiTheme="minorHAnsi" w:cstheme="minorBidi"/>
          <w:noProof/>
          <w:sz w:val="22"/>
          <w:szCs w:val="22"/>
        </w:rPr>
      </w:pPr>
      <w:del w:id="606" w:author="Prabhu, Akshata MS" w:date="2025-01-20T10:55:00Z">
        <w:r w:rsidDel="00DD5F6A">
          <w:rPr>
            <w:noProof/>
          </w:rPr>
          <w:delText>7.9</w:delText>
        </w:r>
        <w:r w:rsidDel="00DD5F6A">
          <w:rPr>
            <w:rFonts w:asciiTheme="minorHAnsi" w:eastAsiaTheme="minorEastAsia" w:hAnsiTheme="minorHAnsi" w:cstheme="minorBidi"/>
            <w:noProof/>
            <w:sz w:val="22"/>
            <w:szCs w:val="22"/>
          </w:rPr>
          <w:tab/>
        </w:r>
        <w:r w:rsidDel="00DD5F6A">
          <w:rPr>
            <w:noProof/>
          </w:rPr>
          <w:delText>Suspending Payment (Core)</w:delText>
        </w:r>
        <w:r w:rsidDel="00DD5F6A">
          <w:rPr>
            <w:noProof/>
          </w:rPr>
          <w:tab/>
          <w:delText>33</w:delText>
        </w:r>
      </w:del>
    </w:p>
    <w:p w14:paraId="02F1C374" w14:textId="237E1171" w:rsidR="00D06BFC" w:rsidDel="00DD5F6A" w:rsidRDefault="00D06BFC">
      <w:pPr>
        <w:pStyle w:val="TOC2"/>
        <w:tabs>
          <w:tab w:val="left" w:pos="1417"/>
          <w:tab w:val="right" w:leader="dot" w:pos="9062"/>
        </w:tabs>
        <w:rPr>
          <w:del w:id="607" w:author="Prabhu, Akshata MS" w:date="2025-01-20T10:55:00Z"/>
          <w:rFonts w:asciiTheme="minorHAnsi" w:eastAsiaTheme="minorEastAsia" w:hAnsiTheme="minorHAnsi" w:cstheme="minorBidi"/>
          <w:noProof/>
          <w:sz w:val="22"/>
          <w:szCs w:val="22"/>
        </w:rPr>
      </w:pPr>
      <w:del w:id="608" w:author="Prabhu, Akshata MS" w:date="2025-01-20T10:55:00Z">
        <w:r w:rsidDel="00DD5F6A">
          <w:rPr>
            <w:noProof/>
          </w:rPr>
          <w:delText>7.10</w:delText>
        </w:r>
        <w:r w:rsidDel="00DD5F6A">
          <w:rPr>
            <w:rFonts w:asciiTheme="minorHAnsi" w:eastAsiaTheme="minorEastAsia" w:hAnsiTheme="minorHAnsi" w:cstheme="minorBidi"/>
            <w:noProof/>
            <w:sz w:val="22"/>
            <w:szCs w:val="22"/>
          </w:rPr>
          <w:tab/>
        </w:r>
        <w:r w:rsidDel="00DD5F6A">
          <w:rPr>
            <w:noProof/>
          </w:rPr>
          <w:delText>Early and Late Payment (Core)</w:delText>
        </w:r>
        <w:r w:rsidDel="00DD5F6A">
          <w:rPr>
            <w:noProof/>
          </w:rPr>
          <w:tab/>
          <w:delText>34</w:delText>
        </w:r>
      </w:del>
    </w:p>
    <w:p w14:paraId="0FE3E8E0" w14:textId="50C9522F" w:rsidR="00D06BFC" w:rsidDel="00DD5F6A" w:rsidRDefault="00D06BFC">
      <w:pPr>
        <w:pStyle w:val="TOC2"/>
        <w:tabs>
          <w:tab w:val="left" w:pos="1417"/>
          <w:tab w:val="right" w:leader="dot" w:pos="9062"/>
        </w:tabs>
        <w:rPr>
          <w:del w:id="609" w:author="Prabhu, Akshata MS" w:date="2025-01-20T10:55:00Z"/>
          <w:rFonts w:asciiTheme="minorHAnsi" w:eastAsiaTheme="minorEastAsia" w:hAnsiTheme="minorHAnsi" w:cstheme="minorBidi"/>
          <w:noProof/>
          <w:sz w:val="22"/>
          <w:szCs w:val="22"/>
        </w:rPr>
      </w:pPr>
      <w:del w:id="610" w:author="Prabhu, Akshata MS" w:date="2025-01-20T10:55:00Z">
        <w:r w:rsidDel="00DD5F6A">
          <w:rPr>
            <w:noProof/>
          </w:rPr>
          <w:delText>7.11</w:delText>
        </w:r>
        <w:r w:rsidDel="00DD5F6A">
          <w:rPr>
            <w:rFonts w:asciiTheme="minorHAnsi" w:eastAsiaTheme="minorEastAsia" w:hAnsiTheme="minorHAnsi" w:cstheme="minorBidi"/>
            <w:noProof/>
            <w:sz w:val="22"/>
            <w:szCs w:val="22"/>
          </w:rPr>
          <w:tab/>
        </w:r>
        <w:r w:rsidDel="00DD5F6A">
          <w:rPr>
            <w:noProof/>
          </w:rPr>
          <w:delText>Incentive Payments (Optional)</w:delText>
        </w:r>
        <w:r w:rsidDel="00DD5F6A">
          <w:rPr>
            <w:noProof/>
          </w:rPr>
          <w:tab/>
          <w:delText>35</w:delText>
        </w:r>
      </w:del>
    </w:p>
    <w:p w14:paraId="3569818A" w14:textId="71F23F76" w:rsidR="00D06BFC" w:rsidDel="00DD5F6A" w:rsidRDefault="00D06BFC">
      <w:pPr>
        <w:pStyle w:val="TOC2"/>
        <w:tabs>
          <w:tab w:val="left" w:pos="1417"/>
          <w:tab w:val="right" w:leader="dot" w:pos="9062"/>
        </w:tabs>
        <w:rPr>
          <w:del w:id="611" w:author="Prabhu, Akshata MS" w:date="2025-01-20T10:55:00Z"/>
          <w:rFonts w:asciiTheme="minorHAnsi" w:eastAsiaTheme="minorEastAsia" w:hAnsiTheme="minorHAnsi" w:cstheme="minorBidi"/>
          <w:noProof/>
          <w:sz w:val="22"/>
          <w:szCs w:val="22"/>
        </w:rPr>
      </w:pPr>
      <w:del w:id="612" w:author="Prabhu, Akshata MS" w:date="2025-01-20T10:55:00Z">
        <w:r w:rsidDel="00DD5F6A">
          <w:rPr>
            <w:noProof/>
          </w:rPr>
          <w:delText>7.12</w:delText>
        </w:r>
        <w:r w:rsidDel="00DD5F6A">
          <w:rPr>
            <w:rFonts w:asciiTheme="minorHAnsi" w:eastAsiaTheme="minorEastAsia" w:hAnsiTheme="minorHAnsi" w:cstheme="minorBidi"/>
            <w:noProof/>
            <w:sz w:val="22"/>
            <w:szCs w:val="22"/>
          </w:rPr>
          <w:tab/>
        </w:r>
        <w:r w:rsidDel="00DD5F6A">
          <w:rPr>
            <w:noProof/>
          </w:rPr>
          <w:delText>Taxes and Duties (Core)</w:delText>
        </w:r>
        <w:r w:rsidDel="00DD5F6A">
          <w:rPr>
            <w:noProof/>
          </w:rPr>
          <w:tab/>
          <w:delText>35</w:delText>
        </w:r>
      </w:del>
    </w:p>
    <w:p w14:paraId="2B9B6366" w14:textId="6C674216" w:rsidR="00D06BFC" w:rsidDel="00DD5F6A" w:rsidRDefault="00D06BFC">
      <w:pPr>
        <w:pStyle w:val="TOC2"/>
        <w:tabs>
          <w:tab w:val="left" w:pos="1417"/>
          <w:tab w:val="right" w:leader="dot" w:pos="9062"/>
        </w:tabs>
        <w:rPr>
          <w:del w:id="613" w:author="Prabhu, Akshata MS" w:date="2025-01-20T10:55:00Z"/>
          <w:rFonts w:asciiTheme="minorHAnsi" w:eastAsiaTheme="minorEastAsia" w:hAnsiTheme="minorHAnsi" w:cstheme="minorBidi"/>
          <w:noProof/>
          <w:sz w:val="22"/>
          <w:szCs w:val="22"/>
        </w:rPr>
      </w:pPr>
      <w:del w:id="614" w:author="Prabhu, Akshata MS" w:date="2025-01-20T10:55:00Z">
        <w:r w:rsidDel="00DD5F6A">
          <w:rPr>
            <w:noProof/>
          </w:rPr>
          <w:delText>7.13</w:delText>
        </w:r>
        <w:r w:rsidDel="00DD5F6A">
          <w:rPr>
            <w:rFonts w:asciiTheme="minorHAnsi" w:eastAsiaTheme="minorEastAsia" w:hAnsiTheme="minorHAnsi" w:cstheme="minorBidi"/>
            <w:noProof/>
            <w:sz w:val="22"/>
            <w:szCs w:val="22"/>
          </w:rPr>
          <w:tab/>
        </w:r>
        <w:r w:rsidDel="00DD5F6A">
          <w:rPr>
            <w:noProof/>
          </w:rPr>
          <w:delText>GST Agent (RFT Core)</w:delText>
        </w:r>
        <w:r w:rsidDel="00DD5F6A">
          <w:rPr>
            <w:noProof/>
          </w:rPr>
          <w:tab/>
          <w:delText>36</w:delText>
        </w:r>
      </w:del>
    </w:p>
    <w:p w14:paraId="034118D9" w14:textId="3298600B" w:rsidR="00D06BFC" w:rsidDel="00DD5F6A" w:rsidRDefault="00D06BFC">
      <w:pPr>
        <w:pStyle w:val="TOC2"/>
        <w:tabs>
          <w:tab w:val="left" w:pos="1417"/>
          <w:tab w:val="right" w:leader="dot" w:pos="9062"/>
        </w:tabs>
        <w:rPr>
          <w:del w:id="615" w:author="Prabhu, Akshata MS" w:date="2025-01-20T10:55:00Z"/>
          <w:rFonts w:asciiTheme="minorHAnsi" w:eastAsiaTheme="minorEastAsia" w:hAnsiTheme="minorHAnsi" w:cstheme="minorBidi"/>
          <w:noProof/>
          <w:sz w:val="22"/>
          <w:szCs w:val="22"/>
        </w:rPr>
      </w:pPr>
      <w:del w:id="616" w:author="Prabhu, Akshata MS" w:date="2025-01-20T10:55:00Z">
        <w:r w:rsidDel="00DD5F6A">
          <w:rPr>
            <w:noProof/>
          </w:rPr>
          <w:delText>7.14</w:delText>
        </w:r>
        <w:r w:rsidDel="00DD5F6A">
          <w:rPr>
            <w:rFonts w:asciiTheme="minorHAnsi" w:eastAsiaTheme="minorEastAsia" w:hAnsiTheme="minorHAnsi" w:cstheme="minorBidi"/>
            <w:noProof/>
            <w:sz w:val="22"/>
            <w:szCs w:val="22"/>
          </w:rPr>
          <w:tab/>
        </w:r>
        <w:r w:rsidDel="00DD5F6A">
          <w:rPr>
            <w:noProof/>
          </w:rPr>
          <w:delText>Cost Principles (Core)</w:delText>
        </w:r>
        <w:r w:rsidDel="00DD5F6A">
          <w:rPr>
            <w:noProof/>
          </w:rPr>
          <w:tab/>
          <w:delText>36</w:delText>
        </w:r>
      </w:del>
    </w:p>
    <w:p w14:paraId="7362F9AC" w14:textId="1FA6D913" w:rsidR="00D06BFC" w:rsidDel="00DD5F6A" w:rsidRDefault="00D06BFC">
      <w:pPr>
        <w:pStyle w:val="TOC2"/>
        <w:tabs>
          <w:tab w:val="left" w:pos="1417"/>
          <w:tab w:val="right" w:leader="dot" w:pos="9062"/>
        </w:tabs>
        <w:rPr>
          <w:del w:id="617" w:author="Prabhu, Akshata MS" w:date="2025-01-20T10:55:00Z"/>
          <w:rFonts w:asciiTheme="minorHAnsi" w:eastAsiaTheme="minorEastAsia" w:hAnsiTheme="minorHAnsi" w:cstheme="minorBidi"/>
          <w:noProof/>
          <w:sz w:val="22"/>
          <w:szCs w:val="22"/>
        </w:rPr>
      </w:pPr>
      <w:del w:id="618" w:author="Prabhu, Akshata MS" w:date="2025-01-20T10:55:00Z">
        <w:r w:rsidDel="00DD5F6A">
          <w:rPr>
            <w:noProof/>
          </w:rPr>
          <w:delText>7.15</w:delText>
        </w:r>
        <w:r w:rsidDel="00DD5F6A">
          <w:rPr>
            <w:rFonts w:asciiTheme="minorHAnsi" w:eastAsiaTheme="minorEastAsia" w:hAnsiTheme="minorHAnsi" w:cstheme="minorBidi"/>
            <w:noProof/>
            <w:sz w:val="22"/>
            <w:szCs w:val="22"/>
          </w:rPr>
          <w:tab/>
        </w:r>
        <w:r w:rsidDel="00DD5F6A">
          <w:rPr>
            <w:noProof/>
          </w:rPr>
          <w:delText>ACE Measurement Rules (Core)</w:delText>
        </w:r>
        <w:r w:rsidDel="00DD5F6A">
          <w:rPr>
            <w:noProof/>
          </w:rPr>
          <w:tab/>
          <w:delText>37</w:delText>
        </w:r>
      </w:del>
    </w:p>
    <w:p w14:paraId="37112835" w14:textId="6B460A6A" w:rsidR="00D06BFC" w:rsidDel="00DD5F6A" w:rsidRDefault="00D06BFC">
      <w:pPr>
        <w:pStyle w:val="TOC1"/>
        <w:rPr>
          <w:del w:id="619" w:author="Prabhu, Akshata MS" w:date="2025-01-20T10:55:00Z"/>
          <w:rFonts w:asciiTheme="minorHAnsi" w:eastAsiaTheme="minorEastAsia" w:hAnsiTheme="minorHAnsi" w:cstheme="minorBidi"/>
          <w:b w:val="0"/>
          <w:sz w:val="22"/>
          <w:szCs w:val="22"/>
        </w:rPr>
      </w:pPr>
      <w:del w:id="620" w:author="Prabhu, Akshata MS" w:date="2025-01-20T10:55:00Z">
        <w:r w:rsidDel="00DD5F6A">
          <w:delText>8</w:delText>
        </w:r>
        <w:r w:rsidDel="00DD5F6A">
          <w:rPr>
            <w:rFonts w:asciiTheme="minorHAnsi" w:eastAsiaTheme="minorEastAsia" w:hAnsiTheme="minorHAnsi" w:cstheme="minorBidi"/>
            <w:b w:val="0"/>
            <w:sz w:val="22"/>
            <w:szCs w:val="22"/>
          </w:rPr>
          <w:tab/>
        </w:r>
        <w:r w:rsidDel="00DD5F6A">
          <w:delText>DEFECT NOTIFICATION AND RECTIFICATION</w:delText>
        </w:r>
        <w:r w:rsidDel="00DD5F6A">
          <w:tab/>
          <w:delText>37</w:delText>
        </w:r>
      </w:del>
    </w:p>
    <w:p w14:paraId="2840593D" w14:textId="008DBB70" w:rsidR="00D06BFC" w:rsidDel="00DD5F6A" w:rsidRDefault="00D06BFC">
      <w:pPr>
        <w:pStyle w:val="TOC2"/>
        <w:tabs>
          <w:tab w:val="right" w:leader="dot" w:pos="9062"/>
        </w:tabs>
        <w:rPr>
          <w:del w:id="621" w:author="Prabhu, Akshata MS" w:date="2025-01-20T10:55:00Z"/>
          <w:rFonts w:asciiTheme="minorHAnsi" w:eastAsiaTheme="minorEastAsia" w:hAnsiTheme="minorHAnsi" w:cstheme="minorBidi"/>
          <w:noProof/>
          <w:sz w:val="22"/>
          <w:szCs w:val="22"/>
        </w:rPr>
      </w:pPr>
      <w:del w:id="622" w:author="Prabhu, Akshata MS" w:date="2025-01-20T10:55:00Z">
        <w:r w:rsidDel="00DD5F6A">
          <w:rPr>
            <w:noProof/>
          </w:rPr>
          <w:delText>8.1</w:delText>
        </w:r>
        <w:r w:rsidDel="00DD5F6A">
          <w:rPr>
            <w:rFonts w:asciiTheme="minorHAnsi" w:eastAsiaTheme="minorEastAsia" w:hAnsiTheme="minorHAnsi" w:cstheme="minorBidi"/>
            <w:noProof/>
            <w:sz w:val="22"/>
            <w:szCs w:val="22"/>
          </w:rPr>
          <w:tab/>
        </w:r>
        <w:r w:rsidDel="00DD5F6A">
          <w:rPr>
            <w:noProof/>
          </w:rPr>
          <w:delText>Notification of Defects (Core)</w:delText>
        </w:r>
        <w:r w:rsidDel="00DD5F6A">
          <w:rPr>
            <w:noProof/>
          </w:rPr>
          <w:tab/>
          <w:delText>37</w:delText>
        </w:r>
      </w:del>
    </w:p>
    <w:p w14:paraId="47AC46C9" w14:textId="64B19872" w:rsidR="00D06BFC" w:rsidDel="00DD5F6A" w:rsidRDefault="00D06BFC">
      <w:pPr>
        <w:pStyle w:val="TOC2"/>
        <w:tabs>
          <w:tab w:val="right" w:leader="dot" w:pos="9062"/>
        </w:tabs>
        <w:rPr>
          <w:del w:id="623" w:author="Prabhu, Akshata MS" w:date="2025-01-20T10:55:00Z"/>
          <w:rFonts w:asciiTheme="minorHAnsi" w:eastAsiaTheme="minorEastAsia" w:hAnsiTheme="minorHAnsi" w:cstheme="minorBidi"/>
          <w:noProof/>
          <w:sz w:val="22"/>
          <w:szCs w:val="22"/>
        </w:rPr>
      </w:pPr>
      <w:del w:id="624" w:author="Prabhu, Akshata MS" w:date="2025-01-20T10:55:00Z">
        <w:r w:rsidDel="00DD5F6A">
          <w:rPr>
            <w:noProof/>
          </w:rPr>
          <w:delText>8.2</w:delText>
        </w:r>
        <w:r w:rsidDel="00DD5F6A">
          <w:rPr>
            <w:rFonts w:asciiTheme="minorHAnsi" w:eastAsiaTheme="minorEastAsia" w:hAnsiTheme="minorHAnsi" w:cstheme="minorBidi"/>
            <w:noProof/>
            <w:sz w:val="22"/>
            <w:szCs w:val="22"/>
          </w:rPr>
          <w:tab/>
        </w:r>
        <w:r w:rsidDel="00DD5F6A">
          <w:rPr>
            <w:noProof/>
          </w:rPr>
          <w:delText>Defect Rectification Obligations (Core)</w:delText>
        </w:r>
        <w:r w:rsidDel="00DD5F6A">
          <w:rPr>
            <w:noProof/>
          </w:rPr>
          <w:tab/>
          <w:delText>37</w:delText>
        </w:r>
      </w:del>
    </w:p>
    <w:p w14:paraId="37246DC1" w14:textId="093E4510" w:rsidR="00D06BFC" w:rsidDel="00DD5F6A" w:rsidRDefault="00D06BFC">
      <w:pPr>
        <w:pStyle w:val="TOC2"/>
        <w:tabs>
          <w:tab w:val="right" w:leader="dot" w:pos="9062"/>
        </w:tabs>
        <w:rPr>
          <w:del w:id="625" w:author="Prabhu, Akshata MS" w:date="2025-01-20T10:55:00Z"/>
          <w:rFonts w:asciiTheme="minorHAnsi" w:eastAsiaTheme="minorEastAsia" w:hAnsiTheme="minorHAnsi" w:cstheme="minorBidi"/>
          <w:noProof/>
          <w:sz w:val="22"/>
          <w:szCs w:val="22"/>
        </w:rPr>
      </w:pPr>
      <w:del w:id="626" w:author="Prabhu, Akshata MS" w:date="2025-01-20T10:55:00Z">
        <w:r w:rsidDel="00DD5F6A">
          <w:rPr>
            <w:noProof/>
          </w:rPr>
          <w:delText>8.3</w:delText>
        </w:r>
        <w:r w:rsidDel="00DD5F6A">
          <w:rPr>
            <w:rFonts w:asciiTheme="minorHAnsi" w:eastAsiaTheme="minorEastAsia" w:hAnsiTheme="minorHAnsi" w:cstheme="minorBidi"/>
            <w:noProof/>
            <w:sz w:val="22"/>
            <w:szCs w:val="22"/>
          </w:rPr>
          <w:tab/>
        </w:r>
        <w:r w:rsidDel="00DD5F6A">
          <w:rPr>
            <w:noProof/>
          </w:rPr>
          <w:delText>Manufacturer and Other Warranties (Optional)</w:delText>
        </w:r>
        <w:r w:rsidDel="00DD5F6A">
          <w:rPr>
            <w:noProof/>
          </w:rPr>
          <w:tab/>
          <w:delText>38</w:delText>
        </w:r>
      </w:del>
    </w:p>
    <w:p w14:paraId="0B934BB3" w14:textId="6A7A4A89" w:rsidR="00D06BFC" w:rsidDel="00DD5F6A" w:rsidRDefault="00D06BFC">
      <w:pPr>
        <w:pStyle w:val="TOC2"/>
        <w:tabs>
          <w:tab w:val="right" w:leader="dot" w:pos="9062"/>
        </w:tabs>
        <w:rPr>
          <w:del w:id="627" w:author="Prabhu, Akshata MS" w:date="2025-01-20T10:55:00Z"/>
          <w:rFonts w:asciiTheme="minorHAnsi" w:eastAsiaTheme="minorEastAsia" w:hAnsiTheme="minorHAnsi" w:cstheme="minorBidi"/>
          <w:noProof/>
          <w:sz w:val="22"/>
          <w:szCs w:val="22"/>
        </w:rPr>
      </w:pPr>
      <w:del w:id="628" w:author="Prabhu, Akshata MS" w:date="2025-01-20T10:55:00Z">
        <w:r w:rsidDel="00DD5F6A">
          <w:rPr>
            <w:noProof/>
          </w:rPr>
          <w:delText>8.4</w:delText>
        </w:r>
        <w:r w:rsidDel="00DD5F6A">
          <w:rPr>
            <w:rFonts w:asciiTheme="minorHAnsi" w:eastAsiaTheme="minorEastAsia" w:hAnsiTheme="minorHAnsi" w:cstheme="minorBidi"/>
            <w:noProof/>
            <w:sz w:val="22"/>
            <w:szCs w:val="22"/>
          </w:rPr>
          <w:tab/>
        </w:r>
        <w:r w:rsidDel="00DD5F6A">
          <w:rPr>
            <w:noProof/>
          </w:rPr>
          <w:delText>Spare Parts and Support Equipment (Optional)</w:delText>
        </w:r>
        <w:r w:rsidDel="00DD5F6A">
          <w:rPr>
            <w:noProof/>
          </w:rPr>
          <w:tab/>
          <w:delText>39</w:delText>
        </w:r>
      </w:del>
    </w:p>
    <w:p w14:paraId="2CCBC98D" w14:textId="40F2DB54" w:rsidR="00D06BFC" w:rsidDel="00DD5F6A" w:rsidRDefault="00D06BFC">
      <w:pPr>
        <w:pStyle w:val="TOC1"/>
        <w:rPr>
          <w:del w:id="629" w:author="Prabhu, Akshata MS" w:date="2025-01-20T10:55:00Z"/>
          <w:rFonts w:asciiTheme="minorHAnsi" w:eastAsiaTheme="minorEastAsia" w:hAnsiTheme="minorHAnsi" w:cstheme="minorBidi"/>
          <w:b w:val="0"/>
          <w:sz w:val="22"/>
          <w:szCs w:val="22"/>
        </w:rPr>
      </w:pPr>
      <w:del w:id="630" w:author="Prabhu, Akshata MS" w:date="2025-01-20T10:55:00Z">
        <w:r w:rsidDel="00DD5F6A">
          <w:delText>9</w:delText>
        </w:r>
        <w:r w:rsidDel="00DD5F6A">
          <w:rPr>
            <w:rFonts w:asciiTheme="minorHAnsi" w:eastAsiaTheme="minorEastAsia" w:hAnsiTheme="minorHAnsi" w:cstheme="minorBidi"/>
            <w:b w:val="0"/>
            <w:sz w:val="22"/>
            <w:szCs w:val="22"/>
          </w:rPr>
          <w:tab/>
        </w:r>
        <w:r w:rsidDel="00DD5F6A">
          <w:delText>INSURANCE</w:delText>
        </w:r>
        <w:r w:rsidDel="00DD5F6A">
          <w:tab/>
          <w:delText>39</w:delText>
        </w:r>
      </w:del>
    </w:p>
    <w:p w14:paraId="20FFF08E" w14:textId="315F0887" w:rsidR="00D06BFC" w:rsidDel="00DD5F6A" w:rsidRDefault="00D06BFC">
      <w:pPr>
        <w:pStyle w:val="TOC2"/>
        <w:tabs>
          <w:tab w:val="right" w:leader="dot" w:pos="9062"/>
        </w:tabs>
        <w:rPr>
          <w:del w:id="631" w:author="Prabhu, Akshata MS" w:date="2025-01-20T10:55:00Z"/>
          <w:rFonts w:asciiTheme="minorHAnsi" w:eastAsiaTheme="minorEastAsia" w:hAnsiTheme="minorHAnsi" w:cstheme="minorBidi"/>
          <w:noProof/>
          <w:sz w:val="22"/>
          <w:szCs w:val="22"/>
        </w:rPr>
      </w:pPr>
      <w:del w:id="632" w:author="Prabhu, Akshata MS" w:date="2025-01-20T10:55:00Z">
        <w:r w:rsidDel="00DD5F6A">
          <w:rPr>
            <w:noProof/>
          </w:rPr>
          <w:delText>9.1</w:delText>
        </w:r>
        <w:r w:rsidDel="00DD5F6A">
          <w:rPr>
            <w:rFonts w:asciiTheme="minorHAnsi" w:eastAsiaTheme="minorEastAsia" w:hAnsiTheme="minorHAnsi" w:cstheme="minorBidi"/>
            <w:noProof/>
            <w:sz w:val="22"/>
            <w:szCs w:val="22"/>
          </w:rPr>
          <w:tab/>
        </w:r>
        <w:r w:rsidDel="00DD5F6A">
          <w:rPr>
            <w:noProof/>
          </w:rPr>
          <w:delText>Insurance (Core)</w:delText>
        </w:r>
        <w:r w:rsidDel="00DD5F6A">
          <w:rPr>
            <w:noProof/>
          </w:rPr>
          <w:tab/>
          <w:delText>39</w:delText>
        </w:r>
      </w:del>
    </w:p>
    <w:p w14:paraId="15BC3242" w14:textId="53CC37D4" w:rsidR="00D06BFC" w:rsidDel="00DD5F6A" w:rsidRDefault="00D06BFC">
      <w:pPr>
        <w:pStyle w:val="TOC1"/>
        <w:rPr>
          <w:del w:id="633" w:author="Prabhu, Akshata MS" w:date="2025-01-20T10:55:00Z"/>
          <w:rFonts w:asciiTheme="minorHAnsi" w:eastAsiaTheme="minorEastAsia" w:hAnsiTheme="minorHAnsi" w:cstheme="minorBidi"/>
          <w:b w:val="0"/>
          <w:sz w:val="22"/>
          <w:szCs w:val="22"/>
        </w:rPr>
      </w:pPr>
      <w:del w:id="634" w:author="Prabhu, Akshata MS" w:date="2025-01-20T10:55:00Z">
        <w:r w:rsidDel="00DD5F6A">
          <w:delText>10</w:delText>
        </w:r>
        <w:r w:rsidDel="00DD5F6A">
          <w:rPr>
            <w:rFonts w:asciiTheme="minorHAnsi" w:eastAsiaTheme="minorEastAsia" w:hAnsiTheme="minorHAnsi" w:cstheme="minorBidi"/>
            <w:b w:val="0"/>
            <w:sz w:val="22"/>
            <w:szCs w:val="22"/>
          </w:rPr>
          <w:tab/>
        </w:r>
        <w:r w:rsidDel="00DD5F6A">
          <w:delText>INDEMNITIES, DAMAGES, RISK AND LIABILITY</w:delText>
        </w:r>
        <w:r w:rsidDel="00DD5F6A">
          <w:tab/>
          <w:delText>52</w:delText>
        </w:r>
      </w:del>
    </w:p>
    <w:p w14:paraId="6FE0CA11" w14:textId="27B7C3B9" w:rsidR="00D06BFC" w:rsidDel="00DD5F6A" w:rsidRDefault="00D06BFC">
      <w:pPr>
        <w:pStyle w:val="TOC2"/>
        <w:tabs>
          <w:tab w:val="left" w:pos="1417"/>
          <w:tab w:val="right" w:leader="dot" w:pos="9062"/>
        </w:tabs>
        <w:rPr>
          <w:del w:id="635" w:author="Prabhu, Akshata MS" w:date="2025-01-20T10:55:00Z"/>
          <w:rFonts w:asciiTheme="minorHAnsi" w:eastAsiaTheme="minorEastAsia" w:hAnsiTheme="minorHAnsi" w:cstheme="minorBidi"/>
          <w:noProof/>
          <w:sz w:val="22"/>
          <w:szCs w:val="22"/>
        </w:rPr>
      </w:pPr>
      <w:del w:id="636" w:author="Prabhu, Akshata MS" w:date="2025-01-20T10:55:00Z">
        <w:r w:rsidDel="00DD5F6A">
          <w:rPr>
            <w:noProof/>
          </w:rPr>
          <w:delText>10.1</w:delText>
        </w:r>
        <w:r w:rsidDel="00DD5F6A">
          <w:rPr>
            <w:rFonts w:asciiTheme="minorHAnsi" w:eastAsiaTheme="minorEastAsia" w:hAnsiTheme="minorHAnsi" w:cstheme="minorBidi"/>
            <w:noProof/>
            <w:sz w:val="22"/>
            <w:szCs w:val="22"/>
          </w:rPr>
          <w:tab/>
        </w:r>
        <w:r w:rsidDel="00DD5F6A">
          <w:rPr>
            <w:noProof/>
          </w:rPr>
          <w:delText>Contractor’s Employees and Officers (Core)</w:delText>
        </w:r>
        <w:r w:rsidDel="00DD5F6A">
          <w:rPr>
            <w:noProof/>
          </w:rPr>
          <w:tab/>
          <w:delText>52</w:delText>
        </w:r>
      </w:del>
    </w:p>
    <w:p w14:paraId="1DB4E1F1" w14:textId="28B7F22C" w:rsidR="00D06BFC" w:rsidDel="00DD5F6A" w:rsidRDefault="00D06BFC">
      <w:pPr>
        <w:pStyle w:val="TOC2"/>
        <w:tabs>
          <w:tab w:val="left" w:pos="1417"/>
          <w:tab w:val="right" w:leader="dot" w:pos="9062"/>
        </w:tabs>
        <w:rPr>
          <w:del w:id="637" w:author="Prabhu, Akshata MS" w:date="2025-01-20T10:55:00Z"/>
          <w:rFonts w:asciiTheme="minorHAnsi" w:eastAsiaTheme="minorEastAsia" w:hAnsiTheme="minorHAnsi" w:cstheme="minorBidi"/>
          <w:noProof/>
          <w:sz w:val="22"/>
          <w:szCs w:val="22"/>
        </w:rPr>
      </w:pPr>
      <w:del w:id="638" w:author="Prabhu, Akshata MS" w:date="2025-01-20T10:55:00Z">
        <w:r w:rsidDel="00DD5F6A">
          <w:rPr>
            <w:noProof/>
          </w:rPr>
          <w:delText>10.2</w:delText>
        </w:r>
        <w:r w:rsidDel="00DD5F6A">
          <w:rPr>
            <w:rFonts w:asciiTheme="minorHAnsi" w:eastAsiaTheme="minorEastAsia" w:hAnsiTheme="minorHAnsi" w:cstheme="minorBidi"/>
            <w:noProof/>
            <w:sz w:val="22"/>
            <w:szCs w:val="22"/>
          </w:rPr>
          <w:tab/>
        </w:r>
        <w:r w:rsidDel="00DD5F6A">
          <w:rPr>
            <w:noProof/>
          </w:rPr>
          <w:delText>Intellectual Property and Confidentiality (Core)</w:delText>
        </w:r>
        <w:r w:rsidDel="00DD5F6A">
          <w:rPr>
            <w:noProof/>
          </w:rPr>
          <w:tab/>
          <w:delText>52</w:delText>
        </w:r>
      </w:del>
    </w:p>
    <w:p w14:paraId="3F4CA674" w14:textId="33A2CDCF" w:rsidR="00D06BFC" w:rsidDel="00DD5F6A" w:rsidRDefault="00D06BFC">
      <w:pPr>
        <w:pStyle w:val="TOC2"/>
        <w:tabs>
          <w:tab w:val="left" w:pos="1417"/>
          <w:tab w:val="right" w:leader="dot" w:pos="9062"/>
        </w:tabs>
        <w:rPr>
          <w:del w:id="639" w:author="Prabhu, Akshata MS" w:date="2025-01-20T10:55:00Z"/>
          <w:rFonts w:asciiTheme="minorHAnsi" w:eastAsiaTheme="minorEastAsia" w:hAnsiTheme="minorHAnsi" w:cstheme="minorBidi"/>
          <w:noProof/>
          <w:sz w:val="22"/>
          <w:szCs w:val="22"/>
        </w:rPr>
      </w:pPr>
      <w:del w:id="640" w:author="Prabhu, Akshata MS" w:date="2025-01-20T10:55:00Z">
        <w:r w:rsidDel="00DD5F6A">
          <w:rPr>
            <w:noProof/>
          </w:rPr>
          <w:delText>10.3</w:delText>
        </w:r>
        <w:r w:rsidDel="00DD5F6A">
          <w:rPr>
            <w:rFonts w:asciiTheme="minorHAnsi" w:eastAsiaTheme="minorEastAsia" w:hAnsiTheme="minorHAnsi" w:cstheme="minorBidi"/>
            <w:noProof/>
            <w:sz w:val="22"/>
            <w:szCs w:val="22"/>
          </w:rPr>
          <w:tab/>
        </w:r>
        <w:r w:rsidDel="00DD5F6A">
          <w:rPr>
            <w:noProof/>
          </w:rPr>
          <w:delText>Other Third Party Claims (Core)</w:delText>
        </w:r>
        <w:r w:rsidDel="00DD5F6A">
          <w:rPr>
            <w:noProof/>
          </w:rPr>
          <w:tab/>
          <w:delText>53</w:delText>
        </w:r>
      </w:del>
    </w:p>
    <w:p w14:paraId="7A9A8A0D" w14:textId="05030D9C" w:rsidR="00D06BFC" w:rsidDel="00DD5F6A" w:rsidRDefault="00D06BFC">
      <w:pPr>
        <w:pStyle w:val="TOC2"/>
        <w:tabs>
          <w:tab w:val="left" w:pos="1417"/>
          <w:tab w:val="right" w:leader="dot" w:pos="9062"/>
        </w:tabs>
        <w:rPr>
          <w:del w:id="641" w:author="Prabhu, Akshata MS" w:date="2025-01-20T10:55:00Z"/>
          <w:rFonts w:asciiTheme="minorHAnsi" w:eastAsiaTheme="minorEastAsia" w:hAnsiTheme="minorHAnsi" w:cstheme="minorBidi"/>
          <w:noProof/>
          <w:sz w:val="22"/>
          <w:szCs w:val="22"/>
        </w:rPr>
      </w:pPr>
      <w:del w:id="642" w:author="Prabhu, Akshata MS" w:date="2025-01-20T10:55:00Z">
        <w:r w:rsidDel="00DD5F6A">
          <w:rPr>
            <w:noProof/>
          </w:rPr>
          <w:delText>10.4</w:delText>
        </w:r>
        <w:r w:rsidDel="00DD5F6A">
          <w:rPr>
            <w:rFonts w:asciiTheme="minorHAnsi" w:eastAsiaTheme="minorEastAsia" w:hAnsiTheme="minorHAnsi" w:cstheme="minorBidi"/>
            <w:noProof/>
            <w:sz w:val="22"/>
            <w:szCs w:val="22"/>
          </w:rPr>
          <w:tab/>
        </w:r>
        <w:r w:rsidDel="00DD5F6A">
          <w:rPr>
            <w:noProof/>
          </w:rPr>
          <w:delText>Proceedings Relating to Indemnities (Core)</w:delText>
        </w:r>
        <w:r w:rsidDel="00DD5F6A">
          <w:rPr>
            <w:noProof/>
          </w:rPr>
          <w:tab/>
          <w:delText>53</w:delText>
        </w:r>
      </w:del>
    </w:p>
    <w:p w14:paraId="15AF13BB" w14:textId="1BCFD716" w:rsidR="00D06BFC" w:rsidDel="00DD5F6A" w:rsidRDefault="00D06BFC">
      <w:pPr>
        <w:pStyle w:val="TOC2"/>
        <w:tabs>
          <w:tab w:val="left" w:pos="1417"/>
          <w:tab w:val="right" w:leader="dot" w:pos="9062"/>
        </w:tabs>
        <w:rPr>
          <w:del w:id="643" w:author="Prabhu, Akshata MS" w:date="2025-01-20T10:55:00Z"/>
          <w:rFonts w:asciiTheme="minorHAnsi" w:eastAsiaTheme="minorEastAsia" w:hAnsiTheme="minorHAnsi" w:cstheme="minorBidi"/>
          <w:noProof/>
          <w:sz w:val="22"/>
          <w:szCs w:val="22"/>
        </w:rPr>
      </w:pPr>
      <w:del w:id="644" w:author="Prabhu, Akshata MS" w:date="2025-01-20T10:55:00Z">
        <w:r w:rsidDel="00DD5F6A">
          <w:rPr>
            <w:noProof/>
          </w:rPr>
          <w:delText>10.5</w:delText>
        </w:r>
        <w:r w:rsidDel="00DD5F6A">
          <w:rPr>
            <w:rFonts w:asciiTheme="minorHAnsi" w:eastAsiaTheme="minorEastAsia" w:hAnsiTheme="minorHAnsi" w:cstheme="minorBidi"/>
            <w:noProof/>
            <w:sz w:val="22"/>
            <w:szCs w:val="22"/>
          </w:rPr>
          <w:tab/>
        </w:r>
        <w:r w:rsidDel="00DD5F6A">
          <w:rPr>
            <w:noProof/>
          </w:rPr>
          <w:delText>Other Provisions Relating to Indemnities (Core)</w:delText>
        </w:r>
        <w:r w:rsidDel="00DD5F6A">
          <w:rPr>
            <w:noProof/>
          </w:rPr>
          <w:tab/>
          <w:delText>53</w:delText>
        </w:r>
      </w:del>
    </w:p>
    <w:p w14:paraId="78949BE9" w14:textId="522BC6FE" w:rsidR="00D06BFC" w:rsidDel="00DD5F6A" w:rsidRDefault="00D06BFC">
      <w:pPr>
        <w:pStyle w:val="TOC2"/>
        <w:tabs>
          <w:tab w:val="left" w:pos="1417"/>
          <w:tab w:val="right" w:leader="dot" w:pos="9062"/>
        </w:tabs>
        <w:rPr>
          <w:del w:id="645" w:author="Prabhu, Akshata MS" w:date="2025-01-20T10:55:00Z"/>
          <w:rFonts w:asciiTheme="minorHAnsi" w:eastAsiaTheme="minorEastAsia" w:hAnsiTheme="minorHAnsi" w:cstheme="minorBidi"/>
          <w:noProof/>
          <w:sz w:val="22"/>
          <w:szCs w:val="22"/>
        </w:rPr>
      </w:pPr>
      <w:del w:id="646" w:author="Prabhu, Akshata MS" w:date="2025-01-20T10:55:00Z">
        <w:r w:rsidDel="00DD5F6A">
          <w:rPr>
            <w:noProof/>
          </w:rPr>
          <w:delText>10.6</w:delText>
        </w:r>
        <w:r w:rsidDel="00DD5F6A">
          <w:rPr>
            <w:rFonts w:asciiTheme="minorHAnsi" w:eastAsiaTheme="minorEastAsia" w:hAnsiTheme="minorHAnsi" w:cstheme="minorBidi"/>
            <w:noProof/>
            <w:sz w:val="22"/>
            <w:szCs w:val="22"/>
          </w:rPr>
          <w:tab/>
        </w:r>
        <w:r w:rsidDel="00DD5F6A">
          <w:rPr>
            <w:noProof/>
          </w:rPr>
          <w:delText>Liquidated Damages and Other Compensation (Optional)</w:delText>
        </w:r>
        <w:r w:rsidDel="00DD5F6A">
          <w:rPr>
            <w:noProof/>
          </w:rPr>
          <w:tab/>
          <w:delText>54</w:delText>
        </w:r>
      </w:del>
    </w:p>
    <w:p w14:paraId="782E3593" w14:textId="5D924C7C" w:rsidR="00D06BFC" w:rsidDel="00DD5F6A" w:rsidRDefault="00D06BFC">
      <w:pPr>
        <w:pStyle w:val="TOC2"/>
        <w:tabs>
          <w:tab w:val="left" w:pos="1417"/>
          <w:tab w:val="right" w:leader="dot" w:pos="9062"/>
        </w:tabs>
        <w:rPr>
          <w:del w:id="647" w:author="Prabhu, Akshata MS" w:date="2025-01-20T10:55:00Z"/>
          <w:rFonts w:asciiTheme="minorHAnsi" w:eastAsiaTheme="minorEastAsia" w:hAnsiTheme="minorHAnsi" w:cstheme="minorBidi"/>
          <w:noProof/>
          <w:sz w:val="22"/>
          <w:szCs w:val="22"/>
        </w:rPr>
      </w:pPr>
      <w:del w:id="648" w:author="Prabhu, Akshata MS" w:date="2025-01-20T10:55:00Z">
        <w:r w:rsidDel="00DD5F6A">
          <w:rPr>
            <w:noProof/>
          </w:rPr>
          <w:delText>10.7</w:delText>
        </w:r>
        <w:r w:rsidDel="00DD5F6A">
          <w:rPr>
            <w:rFonts w:asciiTheme="minorHAnsi" w:eastAsiaTheme="minorEastAsia" w:hAnsiTheme="minorHAnsi" w:cstheme="minorBidi"/>
            <w:noProof/>
            <w:sz w:val="22"/>
            <w:szCs w:val="22"/>
          </w:rPr>
          <w:tab/>
        </w:r>
        <w:r w:rsidDel="00DD5F6A">
          <w:rPr>
            <w:noProof/>
          </w:rPr>
          <w:delText>Loss of or Damage to the Supplies (Core)</w:delText>
        </w:r>
        <w:r w:rsidDel="00DD5F6A">
          <w:rPr>
            <w:noProof/>
          </w:rPr>
          <w:tab/>
          <w:delText>55</w:delText>
        </w:r>
      </w:del>
    </w:p>
    <w:p w14:paraId="1FCA3307" w14:textId="473802D4" w:rsidR="00D06BFC" w:rsidDel="00DD5F6A" w:rsidRDefault="00D06BFC">
      <w:pPr>
        <w:pStyle w:val="TOC2"/>
        <w:tabs>
          <w:tab w:val="left" w:pos="1417"/>
          <w:tab w:val="right" w:leader="dot" w:pos="9062"/>
        </w:tabs>
        <w:rPr>
          <w:del w:id="649" w:author="Prabhu, Akshata MS" w:date="2025-01-20T10:55:00Z"/>
          <w:rFonts w:asciiTheme="minorHAnsi" w:eastAsiaTheme="minorEastAsia" w:hAnsiTheme="minorHAnsi" w:cstheme="minorBidi"/>
          <w:noProof/>
          <w:sz w:val="22"/>
          <w:szCs w:val="22"/>
        </w:rPr>
      </w:pPr>
      <w:del w:id="650" w:author="Prabhu, Akshata MS" w:date="2025-01-20T10:55:00Z">
        <w:r w:rsidDel="00DD5F6A">
          <w:rPr>
            <w:noProof/>
          </w:rPr>
          <w:delText>10.8</w:delText>
        </w:r>
        <w:r w:rsidDel="00DD5F6A">
          <w:rPr>
            <w:rFonts w:asciiTheme="minorHAnsi" w:eastAsiaTheme="minorEastAsia" w:hAnsiTheme="minorHAnsi" w:cstheme="minorBidi"/>
            <w:noProof/>
            <w:sz w:val="22"/>
            <w:szCs w:val="22"/>
          </w:rPr>
          <w:tab/>
        </w:r>
        <w:r w:rsidDel="00DD5F6A">
          <w:rPr>
            <w:noProof/>
          </w:rPr>
          <w:delText>Loss of or Damage to Commonwealth Property (Core)</w:delText>
        </w:r>
        <w:r w:rsidDel="00DD5F6A">
          <w:rPr>
            <w:noProof/>
          </w:rPr>
          <w:tab/>
          <w:delText>55</w:delText>
        </w:r>
      </w:del>
    </w:p>
    <w:p w14:paraId="2B14594E" w14:textId="10235592" w:rsidR="00D06BFC" w:rsidDel="00DD5F6A" w:rsidRDefault="00D06BFC">
      <w:pPr>
        <w:pStyle w:val="TOC2"/>
        <w:tabs>
          <w:tab w:val="left" w:pos="1417"/>
          <w:tab w:val="right" w:leader="dot" w:pos="9062"/>
        </w:tabs>
        <w:rPr>
          <w:del w:id="651" w:author="Prabhu, Akshata MS" w:date="2025-01-20T10:55:00Z"/>
          <w:rFonts w:asciiTheme="minorHAnsi" w:eastAsiaTheme="minorEastAsia" w:hAnsiTheme="minorHAnsi" w:cstheme="minorBidi"/>
          <w:noProof/>
          <w:sz w:val="22"/>
          <w:szCs w:val="22"/>
        </w:rPr>
      </w:pPr>
      <w:del w:id="652" w:author="Prabhu, Akshata MS" w:date="2025-01-20T10:55:00Z">
        <w:r w:rsidDel="00DD5F6A">
          <w:rPr>
            <w:noProof/>
          </w:rPr>
          <w:delText>10.9</w:delText>
        </w:r>
        <w:r w:rsidDel="00DD5F6A">
          <w:rPr>
            <w:rFonts w:asciiTheme="minorHAnsi" w:eastAsiaTheme="minorEastAsia" w:hAnsiTheme="minorHAnsi" w:cstheme="minorBidi"/>
            <w:noProof/>
            <w:sz w:val="22"/>
            <w:szCs w:val="22"/>
          </w:rPr>
          <w:tab/>
        </w:r>
        <w:r w:rsidDel="00DD5F6A">
          <w:rPr>
            <w:noProof/>
          </w:rPr>
          <w:delText>Exclusions of Certain Losses (Core)</w:delText>
        </w:r>
        <w:r w:rsidDel="00DD5F6A">
          <w:rPr>
            <w:noProof/>
          </w:rPr>
          <w:tab/>
          <w:delText>56</w:delText>
        </w:r>
      </w:del>
    </w:p>
    <w:p w14:paraId="46B2BCEF" w14:textId="4447404E" w:rsidR="00D06BFC" w:rsidDel="00DD5F6A" w:rsidRDefault="00D06BFC">
      <w:pPr>
        <w:pStyle w:val="TOC2"/>
        <w:tabs>
          <w:tab w:val="left" w:pos="1417"/>
          <w:tab w:val="right" w:leader="dot" w:pos="9062"/>
        </w:tabs>
        <w:rPr>
          <w:del w:id="653" w:author="Prabhu, Akshata MS" w:date="2025-01-20T10:55:00Z"/>
          <w:rFonts w:asciiTheme="minorHAnsi" w:eastAsiaTheme="minorEastAsia" w:hAnsiTheme="minorHAnsi" w:cstheme="minorBidi"/>
          <w:noProof/>
          <w:sz w:val="22"/>
          <w:szCs w:val="22"/>
        </w:rPr>
      </w:pPr>
      <w:del w:id="654" w:author="Prabhu, Akshata MS" w:date="2025-01-20T10:55:00Z">
        <w:r w:rsidDel="00DD5F6A">
          <w:rPr>
            <w:noProof/>
          </w:rPr>
          <w:delText>10.10</w:delText>
        </w:r>
        <w:r w:rsidDel="00DD5F6A">
          <w:rPr>
            <w:rFonts w:asciiTheme="minorHAnsi" w:eastAsiaTheme="minorEastAsia" w:hAnsiTheme="minorHAnsi" w:cstheme="minorBidi"/>
            <w:noProof/>
            <w:sz w:val="22"/>
            <w:szCs w:val="22"/>
          </w:rPr>
          <w:tab/>
        </w:r>
        <w:r w:rsidDel="00DD5F6A">
          <w:rPr>
            <w:noProof/>
          </w:rPr>
          <w:delText>Liability Caps (Core)</w:delText>
        </w:r>
        <w:r w:rsidDel="00DD5F6A">
          <w:rPr>
            <w:noProof/>
          </w:rPr>
          <w:tab/>
          <w:delText>56</w:delText>
        </w:r>
      </w:del>
    </w:p>
    <w:p w14:paraId="5206EE1F" w14:textId="66A06F30" w:rsidR="00D06BFC" w:rsidDel="00DD5F6A" w:rsidRDefault="00D06BFC">
      <w:pPr>
        <w:pStyle w:val="TOC2"/>
        <w:tabs>
          <w:tab w:val="left" w:pos="1417"/>
          <w:tab w:val="right" w:leader="dot" w:pos="9062"/>
        </w:tabs>
        <w:rPr>
          <w:del w:id="655" w:author="Prabhu, Akshata MS" w:date="2025-01-20T10:55:00Z"/>
          <w:rFonts w:asciiTheme="minorHAnsi" w:eastAsiaTheme="minorEastAsia" w:hAnsiTheme="minorHAnsi" w:cstheme="minorBidi"/>
          <w:noProof/>
          <w:sz w:val="22"/>
          <w:szCs w:val="22"/>
        </w:rPr>
      </w:pPr>
      <w:del w:id="656" w:author="Prabhu, Akshata MS" w:date="2025-01-20T10:55:00Z">
        <w:r w:rsidDel="00DD5F6A">
          <w:rPr>
            <w:noProof/>
          </w:rPr>
          <w:delText>10.11</w:delText>
        </w:r>
        <w:r w:rsidDel="00DD5F6A">
          <w:rPr>
            <w:rFonts w:asciiTheme="minorHAnsi" w:eastAsiaTheme="minorEastAsia" w:hAnsiTheme="minorHAnsi" w:cstheme="minorBidi"/>
            <w:noProof/>
            <w:sz w:val="22"/>
            <w:szCs w:val="22"/>
          </w:rPr>
          <w:tab/>
        </w:r>
        <w:r w:rsidDel="00DD5F6A">
          <w:rPr>
            <w:noProof/>
          </w:rPr>
          <w:delText>Renegotiation of Liquidated Damage and Liability Cap Amounts (Core)</w:delText>
        </w:r>
        <w:r w:rsidDel="00DD5F6A">
          <w:rPr>
            <w:noProof/>
          </w:rPr>
          <w:tab/>
          <w:delText>57</w:delText>
        </w:r>
      </w:del>
    </w:p>
    <w:p w14:paraId="6EE9F82C" w14:textId="57106964" w:rsidR="00D06BFC" w:rsidDel="00DD5F6A" w:rsidRDefault="00D06BFC">
      <w:pPr>
        <w:pStyle w:val="TOC2"/>
        <w:tabs>
          <w:tab w:val="left" w:pos="1417"/>
          <w:tab w:val="right" w:leader="dot" w:pos="9062"/>
        </w:tabs>
        <w:rPr>
          <w:del w:id="657" w:author="Prabhu, Akshata MS" w:date="2025-01-20T10:55:00Z"/>
          <w:rFonts w:asciiTheme="minorHAnsi" w:eastAsiaTheme="minorEastAsia" w:hAnsiTheme="minorHAnsi" w:cstheme="minorBidi"/>
          <w:noProof/>
          <w:sz w:val="22"/>
          <w:szCs w:val="22"/>
        </w:rPr>
      </w:pPr>
      <w:del w:id="658" w:author="Prabhu, Akshata MS" w:date="2025-01-20T10:55:00Z">
        <w:r w:rsidDel="00DD5F6A">
          <w:rPr>
            <w:noProof/>
          </w:rPr>
          <w:delText>10.12</w:delText>
        </w:r>
        <w:r w:rsidDel="00DD5F6A">
          <w:rPr>
            <w:rFonts w:asciiTheme="minorHAnsi" w:eastAsiaTheme="minorEastAsia" w:hAnsiTheme="minorHAnsi" w:cstheme="minorBidi"/>
            <w:noProof/>
            <w:sz w:val="22"/>
            <w:szCs w:val="22"/>
          </w:rPr>
          <w:tab/>
        </w:r>
        <w:r w:rsidDel="00DD5F6A">
          <w:rPr>
            <w:noProof/>
          </w:rPr>
          <w:delText>Proportionate Liability Laws (Core)</w:delText>
        </w:r>
        <w:r w:rsidDel="00DD5F6A">
          <w:rPr>
            <w:noProof/>
          </w:rPr>
          <w:tab/>
          <w:delText>58</w:delText>
        </w:r>
      </w:del>
    </w:p>
    <w:p w14:paraId="20E292D1" w14:textId="5398D410" w:rsidR="00D06BFC" w:rsidDel="00DD5F6A" w:rsidRDefault="00D06BFC">
      <w:pPr>
        <w:pStyle w:val="TOC1"/>
        <w:rPr>
          <w:del w:id="659" w:author="Prabhu, Akshata MS" w:date="2025-01-20T10:55:00Z"/>
          <w:rFonts w:asciiTheme="minorHAnsi" w:eastAsiaTheme="minorEastAsia" w:hAnsiTheme="minorHAnsi" w:cstheme="minorBidi"/>
          <w:b w:val="0"/>
          <w:sz w:val="22"/>
          <w:szCs w:val="22"/>
        </w:rPr>
      </w:pPr>
      <w:del w:id="660" w:author="Prabhu, Akshata MS" w:date="2025-01-20T10:55:00Z">
        <w:r w:rsidDel="00DD5F6A">
          <w:delText>11</w:delText>
        </w:r>
        <w:r w:rsidDel="00DD5F6A">
          <w:rPr>
            <w:rFonts w:asciiTheme="minorHAnsi" w:eastAsiaTheme="minorEastAsia" w:hAnsiTheme="minorHAnsi" w:cstheme="minorBidi"/>
            <w:b w:val="0"/>
            <w:sz w:val="22"/>
            <w:szCs w:val="22"/>
          </w:rPr>
          <w:tab/>
        </w:r>
        <w:r w:rsidDel="00DD5F6A">
          <w:delText>CONTRACT MANAGEMENT</w:delText>
        </w:r>
        <w:r w:rsidDel="00DD5F6A">
          <w:tab/>
          <w:delText>58</w:delText>
        </w:r>
      </w:del>
    </w:p>
    <w:p w14:paraId="2F2725E2" w14:textId="146FF786" w:rsidR="00D06BFC" w:rsidDel="00DD5F6A" w:rsidRDefault="00D06BFC">
      <w:pPr>
        <w:pStyle w:val="TOC2"/>
        <w:tabs>
          <w:tab w:val="left" w:pos="1417"/>
          <w:tab w:val="right" w:leader="dot" w:pos="9062"/>
        </w:tabs>
        <w:rPr>
          <w:del w:id="661" w:author="Prabhu, Akshata MS" w:date="2025-01-20T10:55:00Z"/>
          <w:rFonts w:asciiTheme="minorHAnsi" w:eastAsiaTheme="minorEastAsia" w:hAnsiTheme="minorHAnsi" w:cstheme="minorBidi"/>
          <w:noProof/>
          <w:sz w:val="22"/>
          <w:szCs w:val="22"/>
        </w:rPr>
      </w:pPr>
      <w:del w:id="662" w:author="Prabhu, Akshata MS" w:date="2025-01-20T10:55:00Z">
        <w:r w:rsidDel="00DD5F6A">
          <w:rPr>
            <w:noProof/>
          </w:rPr>
          <w:delText>11.1</w:delText>
        </w:r>
        <w:r w:rsidDel="00DD5F6A">
          <w:rPr>
            <w:rFonts w:asciiTheme="minorHAnsi" w:eastAsiaTheme="minorEastAsia" w:hAnsiTheme="minorHAnsi" w:cstheme="minorBidi"/>
            <w:noProof/>
            <w:sz w:val="22"/>
            <w:szCs w:val="22"/>
          </w:rPr>
          <w:tab/>
        </w:r>
        <w:r w:rsidDel="00DD5F6A">
          <w:rPr>
            <w:noProof/>
          </w:rPr>
          <w:delText>Change to the Contract (Core)</w:delText>
        </w:r>
        <w:r w:rsidDel="00DD5F6A">
          <w:rPr>
            <w:noProof/>
          </w:rPr>
          <w:tab/>
          <w:delText>58</w:delText>
        </w:r>
      </w:del>
    </w:p>
    <w:p w14:paraId="0BE50D4C" w14:textId="535BF2EE" w:rsidR="00D06BFC" w:rsidDel="00DD5F6A" w:rsidRDefault="00D06BFC">
      <w:pPr>
        <w:pStyle w:val="TOC2"/>
        <w:tabs>
          <w:tab w:val="left" w:pos="1417"/>
          <w:tab w:val="right" w:leader="dot" w:pos="9062"/>
        </w:tabs>
        <w:rPr>
          <w:del w:id="663" w:author="Prabhu, Akshata MS" w:date="2025-01-20T10:55:00Z"/>
          <w:rFonts w:asciiTheme="minorHAnsi" w:eastAsiaTheme="minorEastAsia" w:hAnsiTheme="minorHAnsi" w:cstheme="minorBidi"/>
          <w:noProof/>
          <w:sz w:val="22"/>
          <w:szCs w:val="22"/>
        </w:rPr>
      </w:pPr>
      <w:del w:id="664" w:author="Prabhu, Akshata MS" w:date="2025-01-20T10:55:00Z">
        <w:r w:rsidDel="00DD5F6A">
          <w:rPr>
            <w:noProof/>
          </w:rPr>
          <w:delText>11.2</w:delText>
        </w:r>
        <w:r w:rsidDel="00DD5F6A">
          <w:rPr>
            <w:rFonts w:asciiTheme="minorHAnsi" w:eastAsiaTheme="minorEastAsia" w:hAnsiTheme="minorHAnsi" w:cstheme="minorBidi"/>
            <w:noProof/>
            <w:sz w:val="22"/>
            <w:szCs w:val="22"/>
          </w:rPr>
          <w:tab/>
        </w:r>
        <w:r w:rsidDel="00DD5F6A">
          <w:rPr>
            <w:noProof/>
          </w:rPr>
          <w:delText>Conflicts of Interest and Other Disclosures by the Contractor (Core)</w:delText>
        </w:r>
        <w:r w:rsidDel="00DD5F6A">
          <w:rPr>
            <w:noProof/>
          </w:rPr>
          <w:tab/>
          <w:delText>59</w:delText>
        </w:r>
      </w:del>
    </w:p>
    <w:p w14:paraId="6D3BC6F1" w14:textId="69546A80" w:rsidR="00D06BFC" w:rsidDel="00DD5F6A" w:rsidRDefault="00D06BFC">
      <w:pPr>
        <w:pStyle w:val="TOC2"/>
        <w:tabs>
          <w:tab w:val="left" w:pos="1417"/>
          <w:tab w:val="right" w:leader="dot" w:pos="9062"/>
        </w:tabs>
        <w:rPr>
          <w:del w:id="665" w:author="Prabhu, Akshata MS" w:date="2025-01-20T10:55:00Z"/>
          <w:rFonts w:asciiTheme="minorHAnsi" w:eastAsiaTheme="minorEastAsia" w:hAnsiTheme="minorHAnsi" w:cstheme="minorBidi"/>
          <w:noProof/>
          <w:sz w:val="22"/>
          <w:szCs w:val="22"/>
        </w:rPr>
      </w:pPr>
      <w:del w:id="666" w:author="Prabhu, Akshata MS" w:date="2025-01-20T10:55:00Z">
        <w:r w:rsidDel="00DD5F6A">
          <w:rPr>
            <w:noProof/>
          </w:rPr>
          <w:delText>11.3</w:delText>
        </w:r>
        <w:r w:rsidDel="00DD5F6A">
          <w:rPr>
            <w:rFonts w:asciiTheme="minorHAnsi" w:eastAsiaTheme="minorEastAsia" w:hAnsiTheme="minorHAnsi" w:cstheme="minorBidi"/>
            <w:noProof/>
            <w:sz w:val="22"/>
            <w:szCs w:val="22"/>
          </w:rPr>
          <w:tab/>
        </w:r>
        <w:r w:rsidDel="00DD5F6A">
          <w:rPr>
            <w:noProof/>
          </w:rPr>
          <w:delText>Waiver (Core)</w:delText>
        </w:r>
        <w:r w:rsidDel="00DD5F6A">
          <w:rPr>
            <w:noProof/>
          </w:rPr>
          <w:tab/>
          <w:delText>59</w:delText>
        </w:r>
      </w:del>
    </w:p>
    <w:p w14:paraId="294BFD72" w14:textId="44FE8EB3" w:rsidR="00D06BFC" w:rsidDel="00DD5F6A" w:rsidRDefault="00D06BFC">
      <w:pPr>
        <w:pStyle w:val="TOC2"/>
        <w:tabs>
          <w:tab w:val="left" w:pos="1417"/>
          <w:tab w:val="right" w:leader="dot" w:pos="9062"/>
        </w:tabs>
        <w:rPr>
          <w:del w:id="667" w:author="Prabhu, Akshata MS" w:date="2025-01-20T10:55:00Z"/>
          <w:rFonts w:asciiTheme="minorHAnsi" w:eastAsiaTheme="minorEastAsia" w:hAnsiTheme="minorHAnsi" w:cstheme="minorBidi"/>
          <w:noProof/>
          <w:sz w:val="22"/>
          <w:szCs w:val="22"/>
        </w:rPr>
      </w:pPr>
      <w:del w:id="668" w:author="Prabhu, Akshata MS" w:date="2025-01-20T10:55:00Z">
        <w:r w:rsidDel="00DD5F6A">
          <w:rPr>
            <w:noProof/>
          </w:rPr>
          <w:delText>11.4</w:delText>
        </w:r>
        <w:r w:rsidDel="00DD5F6A">
          <w:rPr>
            <w:rFonts w:asciiTheme="minorHAnsi" w:eastAsiaTheme="minorEastAsia" w:hAnsiTheme="minorHAnsi" w:cstheme="minorBidi"/>
            <w:noProof/>
            <w:sz w:val="22"/>
            <w:szCs w:val="22"/>
          </w:rPr>
          <w:tab/>
        </w:r>
        <w:r w:rsidDel="00DD5F6A">
          <w:rPr>
            <w:noProof/>
          </w:rPr>
          <w:delText>Confidential Information (Core)</w:delText>
        </w:r>
        <w:r w:rsidDel="00DD5F6A">
          <w:rPr>
            <w:noProof/>
          </w:rPr>
          <w:tab/>
          <w:delText>59</w:delText>
        </w:r>
      </w:del>
    </w:p>
    <w:p w14:paraId="6346B57C" w14:textId="06BDE51B" w:rsidR="00D06BFC" w:rsidDel="00DD5F6A" w:rsidRDefault="00D06BFC">
      <w:pPr>
        <w:pStyle w:val="TOC2"/>
        <w:tabs>
          <w:tab w:val="left" w:pos="1417"/>
          <w:tab w:val="right" w:leader="dot" w:pos="9062"/>
        </w:tabs>
        <w:rPr>
          <w:del w:id="669" w:author="Prabhu, Akshata MS" w:date="2025-01-20T10:55:00Z"/>
          <w:rFonts w:asciiTheme="minorHAnsi" w:eastAsiaTheme="minorEastAsia" w:hAnsiTheme="minorHAnsi" w:cstheme="minorBidi"/>
          <w:noProof/>
          <w:sz w:val="22"/>
          <w:szCs w:val="22"/>
        </w:rPr>
      </w:pPr>
      <w:del w:id="670" w:author="Prabhu, Akshata MS" w:date="2025-01-20T10:55:00Z">
        <w:r w:rsidDel="00DD5F6A">
          <w:rPr>
            <w:noProof/>
          </w:rPr>
          <w:lastRenderedPageBreak/>
          <w:delText>11.5</w:delText>
        </w:r>
        <w:r w:rsidDel="00DD5F6A">
          <w:rPr>
            <w:rFonts w:asciiTheme="minorHAnsi" w:eastAsiaTheme="minorEastAsia" w:hAnsiTheme="minorHAnsi" w:cstheme="minorBidi"/>
            <w:noProof/>
            <w:sz w:val="22"/>
            <w:szCs w:val="22"/>
          </w:rPr>
          <w:tab/>
        </w:r>
        <w:r w:rsidDel="00DD5F6A">
          <w:rPr>
            <w:noProof/>
          </w:rPr>
          <w:delText>Assignment and Novation (Core)</w:delText>
        </w:r>
        <w:r w:rsidDel="00DD5F6A">
          <w:rPr>
            <w:noProof/>
          </w:rPr>
          <w:tab/>
          <w:delText>60</w:delText>
        </w:r>
      </w:del>
    </w:p>
    <w:p w14:paraId="2AAD434B" w14:textId="7B20CC89" w:rsidR="00D06BFC" w:rsidDel="00DD5F6A" w:rsidRDefault="00D06BFC">
      <w:pPr>
        <w:pStyle w:val="TOC2"/>
        <w:tabs>
          <w:tab w:val="left" w:pos="1417"/>
          <w:tab w:val="right" w:leader="dot" w:pos="9062"/>
        </w:tabs>
        <w:rPr>
          <w:del w:id="671" w:author="Prabhu, Akshata MS" w:date="2025-01-20T10:55:00Z"/>
          <w:rFonts w:asciiTheme="minorHAnsi" w:eastAsiaTheme="minorEastAsia" w:hAnsiTheme="minorHAnsi" w:cstheme="minorBidi"/>
          <w:noProof/>
          <w:sz w:val="22"/>
          <w:szCs w:val="22"/>
        </w:rPr>
      </w:pPr>
      <w:del w:id="672" w:author="Prabhu, Akshata MS" w:date="2025-01-20T10:55:00Z">
        <w:r w:rsidDel="00DD5F6A">
          <w:rPr>
            <w:noProof/>
          </w:rPr>
          <w:delText>11.6</w:delText>
        </w:r>
        <w:r w:rsidDel="00DD5F6A">
          <w:rPr>
            <w:rFonts w:asciiTheme="minorHAnsi" w:eastAsiaTheme="minorEastAsia" w:hAnsiTheme="minorHAnsi" w:cstheme="minorBidi"/>
            <w:noProof/>
            <w:sz w:val="22"/>
            <w:szCs w:val="22"/>
          </w:rPr>
          <w:tab/>
        </w:r>
        <w:r w:rsidDel="00DD5F6A">
          <w:rPr>
            <w:noProof/>
          </w:rPr>
          <w:delText>Negation of Employment and Agency (Core)</w:delText>
        </w:r>
        <w:r w:rsidDel="00DD5F6A">
          <w:rPr>
            <w:noProof/>
          </w:rPr>
          <w:tab/>
          <w:delText>61</w:delText>
        </w:r>
      </w:del>
    </w:p>
    <w:p w14:paraId="53FB67A4" w14:textId="097E9F74" w:rsidR="00D06BFC" w:rsidDel="00DD5F6A" w:rsidRDefault="00D06BFC">
      <w:pPr>
        <w:pStyle w:val="TOC2"/>
        <w:tabs>
          <w:tab w:val="left" w:pos="1417"/>
          <w:tab w:val="right" w:leader="dot" w:pos="9062"/>
        </w:tabs>
        <w:rPr>
          <w:del w:id="673" w:author="Prabhu, Akshata MS" w:date="2025-01-20T10:55:00Z"/>
          <w:rFonts w:asciiTheme="minorHAnsi" w:eastAsiaTheme="minorEastAsia" w:hAnsiTheme="minorHAnsi" w:cstheme="minorBidi"/>
          <w:noProof/>
          <w:sz w:val="22"/>
          <w:szCs w:val="22"/>
        </w:rPr>
      </w:pPr>
      <w:del w:id="674" w:author="Prabhu, Akshata MS" w:date="2025-01-20T10:55:00Z">
        <w:r w:rsidDel="00DD5F6A">
          <w:rPr>
            <w:noProof/>
          </w:rPr>
          <w:delText>11.7</w:delText>
        </w:r>
        <w:r w:rsidDel="00DD5F6A">
          <w:rPr>
            <w:rFonts w:asciiTheme="minorHAnsi" w:eastAsiaTheme="minorEastAsia" w:hAnsiTheme="minorHAnsi" w:cstheme="minorBidi"/>
            <w:noProof/>
            <w:sz w:val="22"/>
            <w:szCs w:val="22"/>
          </w:rPr>
          <w:tab/>
        </w:r>
        <w:r w:rsidDel="00DD5F6A">
          <w:rPr>
            <w:noProof/>
          </w:rPr>
          <w:delText>Commonwealth Access (Core)</w:delText>
        </w:r>
        <w:r w:rsidDel="00DD5F6A">
          <w:rPr>
            <w:noProof/>
          </w:rPr>
          <w:tab/>
          <w:delText>61</w:delText>
        </w:r>
      </w:del>
    </w:p>
    <w:p w14:paraId="6EC3DEC9" w14:textId="50293766" w:rsidR="00D06BFC" w:rsidDel="00DD5F6A" w:rsidRDefault="00D06BFC">
      <w:pPr>
        <w:pStyle w:val="TOC2"/>
        <w:tabs>
          <w:tab w:val="left" w:pos="1417"/>
          <w:tab w:val="right" w:leader="dot" w:pos="9062"/>
        </w:tabs>
        <w:rPr>
          <w:del w:id="675" w:author="Prabhu, Akshata MS" w:date="2025-01-20T10:55:00Z"/>
          <w:rFonts w:asciiTheme="minorHAnsi" w:eastAsiaTheme="minorEastAsia" w:hAnsiTheme="minorHAnsi" w:cstheme="minorBidi"/>
          <w:noProof/>
          <w:sz w:val="22"/>
          <w:szCs w:val="22"/>
        </w:rPr>
      </w:pPr>
      <w:del w:id="676" w:author="Prabhu, Akshata MS" w:date="2025-01-20T10:55:00Z">
        <w:r w:rsidDel="00DD5F6A">
          <w:rPr>
            <w:noProof/>
          </w:rPr>
          <w:delText>11.8</w:delText>
        </w:r>
        <w:r w:rsidDel="00DD5F6A">
          <w:rPr>
            <w:rFonts w:asciiTheme="minorHAnsi" w:eastAsiaTheme="minorEastAsia" w:hAnsiTheme="minorHAnsi" w:cstheme="minorBidi"/>
            <w:noProof/>
            <w:sz w:val="22"/>
            <w:szCs w:val="22"/>
          </w:rPr>
          <w:tab/>
        </w:r>
        <w:r w:rsidDel="00DD5F6A">
          <w:rPr>
            <w:noProof/>
          </w:rPr>
          <w:delText>Contractor Access (Core)</w:delText>
        </w:r>
        <w:r w:rsidDel="00DD5F6A">
          <w:rPr>
            <w:noProof/>
          </w:rPr>
          <w:tab/>
          <w:delText>62</w:delText>
        </w:r>
      </w:del>
    </w:p>
    <w:p w14:paraId="6B46A78C" w14:textId="446FD443" w:rsidR="00D06BFC" w:rsidDel="00DD5F6A" w:rsidRDefault="00D06BFC">
      <w:pPr>
        <w:pStyle w:val="TOC2"/>
        <w:tabs>
          <w:tab w:val="left" w:pos="1417"/>
          <w:tab w:val="right" w:leader="dot" w:pos="9062"/>
        </w:tabs>
        <w:rPr>
          <w:del w:id="677" w:author="Prabhu, Akshata MS" w:date="2025-01-20T10:55:00Z"/>
          <w:rFonts w:asciiTheme="minorHAnsi" w:eastAsiaTheme="minorEastAsia" w:hAnsiTheme="minorHAnsi" w:cstheme="minorBidi"/>
          <w:noProof/>
          <w:sz w:val="22"/>
          <w:szCs w:val="22"/>
        </w:rPr>
      </w:pPr>
      <w:del w:id="678" w:author="Prabhu, Akshata MS" w:date="2025-01-20T10:55:00Z">
        <w:r w:rsidDel="00DD5F6A">
          <w:rPr>
            <w:noProof/>
          </w:rPr>
          <w:delText>11.9</w:delText>
        </w:r>
        <w:r w:rsidDel="00DD5F6A">
          <w:rPr>
            <w:rFonts w:asciiTheme="minorHAnsi" w:eastAsiaTheme="minorEastAsia" w:hAnsiTheme="minorHAnsi" w:cstheme="minorBidi"/>
            <w:noProof/>
            <w:sz w:val="22"/>
            <w:szCs w:val="22"/>
          </w:rPr>
          <w:tab/>
        </w:r>
        <w:r w:rsidDel="00DD5F6A">
          <w:rPr>
            <w:noProof/>
          </w:rPr>
          <w:delText>Subcontracts (Core)</w:delText>
        </w:r>
        <w:r w:rsidDel="00DD5F6A">
          <w:rPr>
            <w:noProof/>
          </w:rPr>
          <w:tab/>
          <w:delText>63</w:delText>
        </w:r>
      </w:del>
    </w:p>
    <w:p w14:paraId="1096A0AC" w14:textId="0B887F53" w:rsidR="00D06BFC" w:rsidDel="00DD5F6A" w:rsidRDefault="00D06BFC">
      <w:pPr>
        <w:pStyle w:val="TOC2"/>
        <w:tabs>
          <w:tab w:val="left" w:pos="1417"/>
          <w:tab w:val="right" w:leader="dot" w:pos="9062"/>
        </w:tabs>
        <w:rPr>
          <w:del w:id="679" w:author="Prabhu, Akshata MS" w:date="2025-01-20T10:55:00Z"/>
          <w:rFonts w:asciiTheme="minorHAnsi" w:eastAsiaTheme="minorEastAsia" w:hAnsiTheme="minorHAnsi" w:cstheme="minorBidi"/>
          <w:noProof/>
          <w:sz w:val="22"/>
          <w:szCs w:val="22"/>
        </w:rPr>
      </w:pPr>
      <w:del w:id="680" w:author="Prabhu, Akshata MS" w:date="2025-01-20T10:55:00Z">
        <w:r w:rsidDel="00DD5F6A">
          <w:rPr>
            <w:noProof/>
          </w:rPr>
          <w:delText>11.10</w:delText>
        </w:r>
        <w:r w:rsidDel="00DD5F6A">
          <w:rPr>
            <w:rFonts w:asciiTheme="minorHAnsi" w:eastAsiaTheme="minorEastAsia" w:hAnsiTheme="minorHAnsi" w:cstheme="minorBidi"/>
            <w:noProof/>
            <w:sz w:val="22"/>
            <w:szCs w:val="22"/>
          </w:rPr>
          <w:tab/>
        </w:r>
        <w:r w:rsidDel="00DD5F6A">
          <w:rPr>
            <w:noProof/>
          </w:rPr>
          <w:delText>Defence Security (Core)</w:delText>
        </w:r>
        <w:r w:rsidDel="00DD5F6A">
          <w:rPr>
            <w:noProof/>
          </w:rPr>
          <w:tab/>
          <w:delText>66</w:delText>
        </w:r>
      </w:del>
    </w:p>
    <w:p w14:paraId="7D9E8EDE" w14:textId="0B302CF7" w:rsidR="00D06BFC" w:rsidDel="00DD5F6A" w:rsidRDefault="00D06BFC">
      <w:pPr>
        <w:pStyle w:val="TOC2"/>
        <w:tabs>
          <w:tab w:val="left" w:pos="1417"/>
          <w:tab w:val="right" w:leader="dot" w:pos="9062"/>
        </w:tabs>
        <w:rPr>
          <w:del w:id="681" w:author="Prabhu, Akshata MS" w:date="2025-01-20T10:55:00Z"/>
          <w:rFonts w:asciiTheme="minorHAnsi" w:eastAsiaTheme="minorEastAsia" w:hAnsiTheme="minorHAnsi" w:cstheme="minorBidi"/>
          <w:noProof/>
          <w:sz w:val="22"/>
          <w:szCs w:val="22"/>
        </w:rPr>
      </w:pPr>
      <w:del w:id="682" w:author="Prabhu, Akshata MS" w:date="2025-01-20T10:55:00Z">
        <w:r w:rsidDel="00DD5F6A">
          <w:rPr>
            <w:noProof/>
          </w:rPr>
          <w:delText>11.11</w:delText>
        </w:r>
        <w:r w:rsidDel="00DD5F6A">
          <w:rPr>
            <w:rFonts w:asciiTheme="minorHAnsi" w:eastAsiaTheme="minorEastAsia" w:hAnsiTheme="minorHAnsi" w:cstheme="minorBidi"/>
            <w:noProof/>
            <w:sz w:val="22"/>
            <w:szCs w:val="22"/>
          </w:rPr>
          <w:tab/>
        </w:r>
        <w:r w:rsidDel="00DD5F6A">
          <w:rPr>
            <w:noProof/>
          </w:rPr>
          <w:delText>Post Defence Separation Employment (Core)</w:delText>
        </w:r>
        <w:r w:rsidDel="00DD5F6A">
          <w:rPr>
            <w:noProof/>
          </w:rPr>
          <w:tab/>
          <w:delText>68</w:delText>
        </w:r>
      </w:del>
    </w:p>
    <w:p w14:paraId="46DBD72E" w14:textId="2048E8DC" w:rsidR="00D06BFC" w:rsidDel="00DD5F6A" w:rsidRDefault="00D06BFC">
      <w:pPr>
        <w:pStyle w:val="TOC2"/>
        <w:tabs>
          <w:tab w:val="left" w:pos="1417"/>
          <w:tab w:val="right" w:leader="dot" w:pos="9062"/>
        </w:tabs>
        <w:rPr>
          <w:del w:id="683" w:author="Prabhu, Akshata MS" w:date="2025-01-20T10:55:00Z"/>
          <w:rFonts w:asciiTheme="minorHAnsi" w:eastAsiaTheme="minorEastAsia" w:hAnsiTheme="minorHAnsi" w:cstheme="minorBidi"/>
          <w:noProof/>
          <w:sz w:val="22"/>
          <w:szCs w:val="22"/>
        </w:rPr>
      </w:pPr>
      <w:del w:id="684" w:author="Prabhu, Akshata MS" w:date="2025-01-20T10:55:00Z">
        <w:r w:rsidDel="00DD5F6A">
          <w:rPr>
            <w:noProof/>
          </w:rPr>
          <w:delText>11.12</w:delText>
        </w:r>
        <w:r w:rsidDel="00DD5F6A">
          <w:rPr>
            <w:rFonts w:asciiTheme="minorHAnsi" w:eastAsiaTheme="minorEastAsia" w:hAnsiTheme="minorHAnsi" w:cstheme="minorBidi"/>
            <w:noProof/>
            <w:sz w:val="22"/>
            <w:szCs w:val="22"/>
          </w:rPr>
          <w:tab/>
        </w:r>
        <w:r w:rsidDel="00DD5F6A">
          <w:rPr>
            <w:noProof/>
          </w:rPr>
          <w:delText>Change of Control of the Contractor or the Guarantor (Core)</w:delText>
        </w:r>
        <w:r w:rsidDel="00DD5F6A">
          <w:rPr>
            <w:noProof/>
          </w:rPr>
          <w:tab/>
          <w:delText>69</w:delText>
        </w:r>
      </w:del>
    </w:p>
    <w:p w14:paraId="7ADAD55A" w14:textId="0D38F8AB" w:rsidR="00D06BFC" w:rsidDel="00DD5F6A" w:rsidRDefault="00D06BFC">
      <w:pPr>
        <w:pStyle w:val="TOC1"/>
        <w:rPr>
          <w:del w:id="685" w:author="Prabhu, Akshata MS" w:date="2025-01-20T10:55:00Z"/>
          <w:rFonts w:asciiTheme="minorHAnsi" w:eastAsiaTheme="minorEastAsia" w:hAnsiTheme="minorHAnsi" w:cstheme="minorBidi"/>
          <w:b w:val="0"/>
          <w:sz w:val="22"/>
          <w:szCs w:val="22"/>
        </w:rPr>
      </w:pPr>
      <w:del w:id="686" w:author="Prabhu, Akshata MS" w:date="2025-01-20T10:55:00Z">
        <w:r w:rsidDel="00DD5F6A">
          <w:delText>12</w:delText>
        </w:r>
        <w:r w:rsidDel="00DD5F6A">
          <w:rPr>
            <w:rFonts w:asciiTheme="minorHAnsi" w:eastAsiaTheme="minorEastAsia" w:hAnsiTheme="minorHAnsi" w:cstheme="minorBidi"/>
            <w:b w:val="0"/>
            <w:sz w:val="22"/>
            <w:szCs w:val="22"/>
          </w:rPr>
          <w:tab/>
        </w:r>
        <w:r w:rsidDel="00DD5F6A">
          <w:delText>POLICY AND LAW</w:delText>
        </w:r>
        <w:r w:rsidDel="00DD5F6A">
          <w:tab/>
          <w:delText>70</w:delText>
        </w:r>
      </w:del>
    </w:p>
    <w:p w14:paraId="3837CF23" w14:textId="732F02CB" w:rsidR="00D06BFC" w:rsidDel="00DD5F6A" w:rsidRDefault="00D06BFC">
      <w:pPr>
        <w:pStyle w:val="TOC2"/>
        <w:tabs>
          <w:tab w:val="left" w:pos="1417"/>
          <w:tab w:val="right" w:leader="dot" w:pos="9062"/>
        </w:tabs>
        <w:rPr>
          <w:del w:id="687" w:author="Prabhu, Akshata MS" w:date="2025-01-20T10:55:00Z"/>
          <w:rFonts w:asciiTheme="minorHAnsi" w:eastAsiaTheme="minorEastAsia" w:hAnsiTheme="minorHAnsi" w:cstheme="minorBidi"/>
          <w:noProof/>
          <w:sz w:val="22"/>
          <w:szCs w:val="22"/>
        </w:rPr>
      </w:pPr>
      <w:del w:id="688" w:author="Prabhu, Akshata MS" w:date="2025-01-20T10:55:00Z">
        <w:r w:rsidDel="00DD5F6A">
          <w:rPr>
            <w:noProof/>
          </w:rPr>
          <w:delText>12.1</w:delText>
        </w:r>
        <w:r w:rsidDel="00DD5F6A">
          <w:rPr>
            <w:rFonts w:asciiTheme="minorHAnsi" w:eastAsiaTheme="minorEastAsia" w:hAnsiTheme="minorHAnsi" w:cstheme="minorBidi"/>
            <w:noProof/>
            <w:sz w:val="22"/>
            <w:szCs w:val="22"/>
          </w:rPr>
          <w:tab/>
        </w:r>
        <w:r w:rsidDel="00DD5F6A">
          <w:rPr>
            <w:noProof/>
          </w:rPr>
          <w:delText>Governing Law (Core)</w:delText>
        </w:r>
        <w:r w:rsidDel="00DD5F6A">
          <w:rPr>
            <w:noProof/>
          </w:rPr>
          <w:tab/>
          <w:delText>70</w:delText>
        </w:r>
      </w:del>
    </w:p>
    <w:p w14:paraId="50124BDA" w14:textId="63B63791" w:rsidR="00D06BFC" w:rsidDel="00DD5F6A" w:rsidRDefault="00D06BFC">
      <w:pPr>
        <w:pStyle w:val="TOC2"/>
        <w:tabs>
          <w:tab w:val="left" w:pos="1417"/>
          <w:tab w:val="right" w:leader="dot" w:pos="9062"/>
        </w:tabs>
        <w:rPr>
          <w:del w:id="689" w:author="Prabhu, Akshata MS" w:date="2025-01-20T10:55:00Z"/>
          <w:rFonts w:asciiTheme="minorHAnsi" w:eastAsiaTheme="minorEastAsia" w:hAnsiTheme="minorHAnsi" w:cstheme="minorBidi"/>
          <w:noProof/>
          <w:sz w:val="22"/>
          <w:szCs w:val="22"/>
        </w:rPr>
      </w:pPr>
      <w:del w:id="690" w:author="Prabhu, Akshata MS" w:date="2025-01-20T10:55:00Z">
        <w:r w:rsidDel="00DD5F6A">
          <w:rPr>
            <w:noProof/>
          </w:rPr>
          <w:delText>12.2</w:delText>
        </w:r>
        <w:r w:rsidDel="00DD5F6A">
          <w:rPr>
            <w:rFonts w:asciiTheme="minorHAnsi" w:eastAsiaTheme="minorEastAsia" w:hAnsiTheme="minorHAnsi" w:cstheme="minorBidi"/>
            <w:noProof/>
            <w:sz w:val="22"/>
            <w:szCs w:val="22"/>
          </w:rPr>
          <w:tab/>
        </w:r>
        <w:r w:rsidDel="00DD5F6A">
          <w:rPr>
            <w:noProof/>
          </w:rPr>
          <w:delText>Compliance With Laws (Core)</w:delText>
        </w:r>
        <w:r w:rsidDel="00DD5F6A">
          <w:rPr>
            <w:noProof/>
          </w:rPr>
          <w:tab/>
          <w:delText>70</w:delText>
        </w:r>
      </w:del>
    </w:p>
    <w:p w14:paraId="68F4D7BD" w14:textId="07D37F5A" w:rsidR="00D06BFC" w:rsidDel="00DD5F6A" w:rsidRDefault="00D06BFC">
      <w:pPr>
        <w:pStyle w:val="TOC2"/>
        <w:tabs>
          <w:tab w:val="left" w:pos="1417"/>
          <w:tab w:val="right" w:leader="dot" w:pos="9062"/>
        </w:tabs>
        <w:rPr>
          <w:del w:id="691" w:author="Prabhu, Akshata MS" w:date="2025-01-20T10:55:00Z"/>
          <w:rFonts w:asciiTheme="minorHAnsi" w:eastAsiaTheme="minorEastAsia" w:hAnsiTheme="minorHAnsi" w:cstheme="minorBidi"/>
          <w:noProof/>
          <w:sz w:val="22"/>
          <w:szCs w:val="22"/>
        </w:rPr>
      </w:pPr>
      <w:del w:id="692" w:author="Prabhu, Akshata MS" w:date="2025-01-20T10:55:00Z">
        <w:r w:rsidDel="00DD5F6A">
          <w:rPr>
            <w:noProof/>
          </w:rPr>
          <w:delText>12.3</w:delText>
        </w:r>
        <w:r w:rsidDel="00DD5F6A">
          <w:rPr>
            <w:rFonts w:asciiTheme="minorHAnsi" w:eastAsiaTheme="minorEastAsia" w:hAnsiTheme="minorHAnsi" w:cstheme="minorBidi"/>
            <w:noProof/>
            <w:sz w:val="22"/>
            <w:szCs w:val="22"/>
          </w:rPr>
          <w:tab/>
        </w:r>
        <w:r w:rsidDel="00DD5F6A">
          <w:rPr>
            <w:noProof/>
          </w:rPr>
          <w:delText>Policy Requirements (Core)</w:delText>
        </w:r>
        <w:r w:rsidDel="00DD5F6A">
          <w:rPr>
            <w:noProof/>
          </w:rPr>
          <w:tab/>
          <w:delText>70</w:delText>
        </w:r>
      </w:del>
    </w:p>
    <w:p w14:paraId="14055CEF" w14:textId="180A0162" w:rsidR="00D06BFC" w:rsidDel="00DD5F6A" w:rsidRDefault="00D06BFC">
      <w:pPr>
        <w:pStyle w:val="TOC2"/>
        <w:tabs>
          <w:tab w:val="left" w:pos="1417"/>
          <w:tab w:val="right" w:leader="dot" w:pos="9062"/>
        </w:tabs>
        <w:rPr>
          <w:del w:id="693" w:author="Prabhu, Akshata MS" w:date="2025-01-20T10:55:00Z"/>
          <w:rFonts w:asciiTheme="minorHAnsi" w:eastAsiaTheme="minorEastAsia" w:hAnsiTheme="minorHAnsi" w:cstheme="minorBidi"/>
          <w:noProof/>
          <w:sz w:val="22"/>
          <w:szCs w:val="22"/>
        </w:rPr>
      </w:pPr>
      <w:del w:id="694" w:author="Prabhu, Akshata MS" w:date="2025-01-20T10:55:00Z">
        <w:r w:rsidDel="00DD5F6A">
          <w:rPr>
            <w:noProof/>
          </w:rPr>
          <w:delText>12.4</w:delText>
        </w:r>
        <w:r w:rsidDel="00DD5F6A">
          <w:rPr>
            <w:rFonts w:asciiTheme="minorHAnsi" w:eastAsiaTheme="minorEastAsia" w:hAnsiTheme="minorHAnsi" w:cstheme="minorBidi"/>
            <w:noProof/>
            <w:sz w:val="22"/>
            <w:szCs w:val="22"/>
          </w:rPr>
          <w:tab/>
        </w:r>
        <w:r w:rsidDel="00DD5F6A">
          <w:rPr>
            <w:noProof/>
          </w:rPr>
          <w:delText>Work Health and Safety (Core)</w:delText>
        </w:r>
        <w:r w:rsidDel="00DD5F6A">
          <w:rPr>
            <w:noProof/>
          </w:rPr>
          <w:tab/>
          <w:delText>73</w:delText>
        </w:r>
      </w:del>
    </w:p>
    <w:p w14:paraId="2CCAE630" w14:textId="67EECA5F" w:rsidR="00D06BFC" w:rsidDel="00DD5F6A" w:rsidRDefault="00D06BFC">
      <w:pPr>
        <w:pStyle w:val="TOC2"/>
        <w:tabs>
          <w:tab w:val="left" w:pos="1417"/>
          <w:tab w:val="right" w:leader="dot" w:pos="9062"/>
        </w:tabs>
        <w:rPr>
          <w:del w:id="695" w:author="Prabhu, Akshata MS" w:date="2025-01-20T10:55:00Z"/>
          <w:rFonts w:asciiTheme="minorHAnsi" w:eastAsiaTheme="minorEastAsia" w:hAnsiTheme="minorHAnsi" w:cstheme="minorBidi"/>
          <w:noProof/>
          <w:sz w:val="22"/>
          <w:szCs w:val="22"/>
        </w:rPr>
      </w:pPr>
      <w:del w:id="696" w:author="Prabhu, Akshata MS" w:date="2025-01-20T10:55:00Z">
        <w:r w:rsidDel="00DD5F6A">
          <w:rPr>
            <w:noProof/>
          </w:rPr>
          <w:delText>12.5</w:delText>
        </w:r>
        <w:r w:rsidDel="00DD5F6A">
          <w:rPr>
            <w:rFonts w:asciiTheme="minorHAnsi" w:eastAsiaTheme="minorEastAsia" w:hAnsiTheme="minorHAnsi" w:cstheme="minorBidi"/>
            <w:noProof/>
            <w:sz w:val="22"/>
            <w:szCs w:val="22"/>
          </w:rPr>
          <w:tab/>
        </w:r>
        <w:r w:rsidDel="00DD5F6A">
          <w:rPr>
            <w:noProof/>
          </w:rPr>
          <w:delText>Environmental Obligations (Core)</w:delText>
        </w:r>
        <w:r w:rsidDel="00DD5F6A">
          <w:rPr>
            <w:noProof/>
          </w:rPr>
          <w:tab/>
          <w:delText>76</w:delText>
        </w:r>
      </w:del>
    </w:p>
    <w:p w14:paraId="7EED7D1A" w14:textId="3A7CD5B5" w:rsidR="00D06BFC" w:rsidDel="00DD5F6A" w:rsidRDefault="00D06BFC">
      <w:pPr>
        <w:pStyle w:val="TOC2"/>
        <w:tabs>
          <w:tab w:val="left" w:pos="1417"/>
          <w:tab w:val="right" w:leader="dot" w:pos="9062"/>
        </w:tabs>
        <w:rPr>
          <w:del w:id="697" w:author="Prabhu, Akshata MS" w:date="2025-01-20T10:55:00Z"/>
          <w:rFonts w:asciiTheme="minorHAnsi" w:eastAsiaTheme="minorEastAsia" w:hAnsiTheme="minorHAnsi" w:cstheme="minorBidi"/>
          <w:noProof/>
          <w:sz w:val="22"/>
          <w:szCs w:val="22"/>
        </w:rPr>
      </w:pPr>
      <w:del w:id="698" w:author="Prabhu, Akshata MS" w:date="2025-01-20T10:55:00Z">
        <w:r w:rsidDel="00DD5F6A">
          <w:rPr>
            <w:noProof/>
          </w:rPr>
          <w:delText>12.6</w:delText>
        </w:r>
        <w:r w:rsidDel="00DD5F6A">
          <w:rPr>
            <w:rFonts w:asciiTheme="minorHAnsi" w:eastAsiaTheme="minorEastAsia" w:hAnsiTheme="minorHAnsi" w:cstheme="minorBidi"/>
            <w:noProof/>
            <w:sz w:val="22"/>
            <w:szCs w:val="22"/>
          </w:rPr>
          <w:tab/>
        </w:r>
        <w:r w:rsidDel="00DD5F6A">
          <w:rPr>
            <w:noProof/>
          </w:rPr>
          <w:delText>Severability (Core)</w:delText>
        </w:r>
        <w:r w:rsidDel="00DD5F6A">
          <w:rPr>
            <w:noProof/>
          </w:rPr>
          <w:tab/>
          <w:delText>77</w:delText>
        </w:r>
      </w:del>
    </w:p>
    <w:p w14:paraId="77E53B17" w14:textId="766E35C7" w:rsidR="00D06BFC" w:rsidDel="00DD5F6A" w:rsidRDefault="00D06BFC">
      <w:pPr>
        <w:pStyle w:val="TOC2"/>
        <w:tabs>
          <w:tab w:val="left" w:pos="1417"/>
          <w:tab w:val="right" w:leader="dot" w:pos="9062"/>
        </w:tabs>
        <w:rPr>
          <w:del w:id="699" w:author="Prabhu, Akshata MS" w:date="2025-01-20T10:55:00Z"/>
          <w:rFonts w:asciiTheme="minorHAnsi" w:eastAsiaTheme="minorEastAsia" w:hAnsiTheme="minorHAnsi" w:cstheme="minorBidi"/>
          <w:noProof/>
          <w:sz w:val="22"/>
          <w:szCs w:val="22"/>
        </w:rPr>
      </w:pPr>
      <w:del w:id="700" w:author="Prabhu, Akshata MS" w:date="2025-01-20T10:55:00Z">
        <w:r w:rsidDel="00DD5F6A">
          <w:rPr>
            <w:noProof/>
          </w:rPr>
          <w:delText>12.7</w:delText>
        </w:r>
        <w:r w:rsidDel="00DD5F6A">
          <w:rPr>
            <w:rFonts w:asciiTheme="minorHAnsi" w:eastAsiaTheme="minorEastAsia" w:hAnsiTheme="minorHAnsi" w:cstheme="minorBidi"/>
            <w:noProof/>
            <w:sz w:val="22"/>
            <w:szCs w:val="22"/>
          </w:rPr>
          <w:tab/>
        </w:r>
        <w:r w:rsidDel="00DD5F6A">
          <w:rPr>
            <w:noProof/>
          </w:rPr>
          <w:delText>Privacy (Core)</w:delText>
        </w:r>
        <w:r w:rsidDel="00DD5F6A">
          <w:rPr>
            <w:noProof/>
          </w:rPr>
          <w:tab/>
          <w:delText>77</w:delText>
        </w:r>
      </w:del>
    </w:p>
    <w:p w14:paraId="3018C9E2" w14:textId="7AD87E7D" w:rsidR="00D06BFC" w:rsidDel="00DD5F6A" w:rsidRDefault="00D06BFC">
      <w:pPr>
        <w:pStyle w:val="TOC2"/>
        <w:tabs>
          <w:tab w:val="left" w:pos="1417"/>
          <w:tab w:val="right" w:leader="dot" w:pos="9062"/>
        </w:tabs>
        <w:rPr>
          <w:del w:id="701" w:author="Prabhu, Akshata MS" w:date="2025-01-20T10:55:00Z"/>
          <w:rFonts w:asciiTheme="minorHAnsi" w:eastAsiaTheme="minorEastAsia" w:hAnsiTheme="minorHAnsi" w:cstheme="minorBidi"/>
          <w:noProof/>
          <w:sz w:val="22"/>
          <w:szCs w:val="22"/>
        </w:rPr>
      </w:pPr>
      <w:del w:id="702" w:author="Prabhu, Akshata MS" w:date="2025-01-20T10:55:00Z">
        <w:r w:rsidDel="00DD5F6A">
          <w:rPr>
            <w:noProof/>
          </w:rPr>
          <w:delText>12.8</w:delText>
        </w:r>
        <w:r w:rsidDel="00DD5F6A">
          <w:rPr>
            <w:rFonts w:asciiTheme="minorHAnsi" w:eastAsiaTheme="minorEastAsia" w:hAnsiTheme="minorHAnsi" w:cstheme="minorBidi"/>
            <w:noProof/>
            <w:sz w:val="22"/>
            <w:szCs w:val="22"/>
          </w:rPr>
          <w:tab/>
        </w:r>
        <w:r w:rsidDel="00DD5F6A">
          <w:rPr>
            <w:noProof/>
          </w:rPr>
          <w:delText>Child Safety (Optional)</w:delText>
        </w:r>
        <w:r w:rsidDel="00DD5F6A">
          <w:rPr>
            <w:noProof/>
          </w:rPr>
          <w:tab/>
          <w:delText>77</w:delText>
        </w:r>
      </w:del>
    </w:p>
    <w:p w14:paraId="4205A590" w14:textId="028ADD7B" w:rsidR="00D06BFC" w:rsidDel="00DD5F6A" w:rsidRDefault="00D06BFC">
      <w:pPr>
        <w:pStyle w:val="TOC2"/>
        <w:tabs>
          <w:tab w:val="left" w:pos="1417"/>
          <w:tab w:val="right" w:leader="dot" w:pos="9062"/>
        </w:tabs>
        <w:rPr>
          <w:del w:id="703" w:author="Prabhu, Akshata MS" w:date="2025-01-20T10:55:00Z"/>
          <w:rFonts w:asciiTheme="minorHAnsi" w:eastAsiaTheme="minorEastAsia" w:hAnsiTheme="minorHAnsi" w:cstheme="minorBidi"/>
          <w:noProof/>
          <w:sz w:val="22"/>
          <w:szCs w:val="22"/>
        </w:rPr>
      </w:pPr>
      <w:del w:id="704" w:author="Prabhu, Akshata MS" w:date="2025-01-20T10:55:00Z">
        <w:r w:rsidDel="00DD5F6A">
          <w:rPr>
            <w:noProof/>
          </w:rPr>
          <w:delText>12.9</w:delText>
        </w:r>
        <w:r w:rsidDel="00DD5F6A">
          <w:rPr>
            <w:rFonts w:asciiTheme="minorHAnsi" w:eastAsiaTheme="minorEastAsia" w:hAnsiTheme="minorHAnsi" w:cstheme="minorBidi"/>
            <w:noProof/>
            <w:sz w:val="22"/>
            <w:szCs w:val="22"/>
          </w:rPr>
          <w:tab/>
        </w:r>
        <w:r w:rsidDel="00DD5F6A">
          <w:rPr>
            <w:noProof/>
          </w:rPr>
          <w:delText>Modern Slavery (Optional)</w:delText>
        </w:r>
        <w:r w:rsidDel="00DD5F6A">
          <w:rPr>
            <w:noProof/>
          </w:rPr>
          <w:tab/>
          <w:delText>78</w:delText>
        </w:r>
      </w:del>
    </w:p>
    <w:p w14:paraId="6DAD6392" w14:textId="4B8F9682" w:rsidR="00D06BFC" w:rsidDel="00DD5F6A" w:rsidRDefault="00D06BFC">
      <w:pPr>
        <w:pStyle w:val="TOC2"/>
        <w:tabs>
          <w:tab w:val="left" w:pos="1417"/>
          <w:tab w:val="right" w:leader="dot" w:pos="9062"/>
        </w:tabs>
        <w:rPr>
          <w:del w:id="705" w:author="Prabhu, Akshata MS" w:date="2025-01-20T10:55:00Z"/>
          <w:rFonts w:asciiTheme="minorHAnsi" w:eastAsiaTheme="minorEastAsia" w:hAnsiTheme="minorHAnsi" w:cstheme="minorBidi"/>
          <w:noProof/>
          <w:sz w:val="22"/>
          <w:szCs w:val="22"/>
        </w:rPr>
      </w:pPr>
      <w:del w:id="706" w:author="Prabhu, Akshata MS" w:date="2025-01-20T10:55:00Z">
        <w:r w:rsidDel="00DD5F6A">
          <w:rPr>
            <w:noProof/>
          </w:rPr>
          <w:delText>12.10</w:delText>
        </w:r>
        <w:r w:rsidDel="00DD5F6A">
          <w:rPr>
            <w:rFonts w:asciiTheme="minorHAnsi" w:eastAsiaTheme="minorEastAsia" w:hAnsiTheme="minorHAnsi" w:cstheme="minorBidi"/>
            <w:noProof/>
            <w:sz w:val="22"/>
            <w:szCs w:val="22"/>
          </w:rPr>
          <w:tab/>
        </w:r>
        <w:r w:rsidDel="00DD5F6A">
          <w:rPr>
            <w:noProof/>
          </w:rPr>
          <w:delText>Commonwealth Supplier Code of Conduct (Core)</w:delText>
        </w:r>
        <w:r w:rsidDel="00DD5F6A">
          <w:rPr>
            <w:noProof/>
          </w:rPr>
          <w:tab/>
          <w:delText>78</w:delText>
        </w:r>
      </w:del>
    </w:p>
    <w:p w14:paraId="2FD1C536" w14:textId="2D2E0B7C" w:rsidR="00D06BFC" w:rsidDel="00DD5F6A" w:rsidRDefault="00D06BFC">
      <w:pPr>
        <w:pStyle w:val="TOC2"/>
        <w:tabs>
          <w:tab w:val="left" w:pos="1417"/>
          <w:tab w:val="right" w:leader="dot" w:pos="9062"/>
        </w:tabs>
        <w:rPr>
          <w:del w:id="707" w:author="Prabhu, Akshata MS" w:date="2025-01-20T10:55:00Z"/>
          <w:rFonts w:asciiTheme="minorHAnsi" w:eastAsiaTheme="minorEastAsia" w:hAnsiTheme="minorHAnsi" w:cstheme="minorBidi"/>
          <w:noProof/>
          <w:sz w:val="22"/>
          <w:szCs w:val="22"/>
        </w:rPr>
      </w:pPr>
      <w:del w:id="708" w:author="Prabhu, Akshata MS" w:date="2025-01-20T10:55:00Z">
        <w:r w:rsidDel="00DD5F6A">
          <w:rPr>
            <w:noProof/>
          </w:rPr>
          <w:delText>12.11</w:delText>
        </w:r>
        <w:r w:rsidDel="00DD5F6A">
          <w:rPr>
            <w:rFonts w:asciiTheme="minorHAnsi" w:eastAsiaTheme="minorEastAsia" w:hAnsiTheme="minorHAnsi" w:cstheme="minorBidi"/>
            <w:noProof/>
            <w:sz w:val="22"/>
            <w:szCs w:val="22"/>
          </w:rPr>
          <w:tab/>
        </w:r>
        <w:r w:rsidDel="00DD5F6A">
          <w:rPr>
            <w:noProof/>
          </w:rPr>
          <w:delText>Environmentally Sustainable Procurement Policy (Optional)</w:delText>
        </w:r>
        <w:r w:rsidDel="00DD5F6A">
          <w:rPr>
            <w:noProof/>
          </w:rPr>
          <w:tab/>
          <w:delText>79</w:delText>
        </w:r>
      </w:del>
    </w:p>
    <w:p w14:paraId="1D87751F" w14:textId="3FF8CEFF" w:rsidR="00D06BFC" w:rsidDel="00DD5F6A" w:rsidRDefault="00D06BFC">
      <w:pPr>
        <w:pStyle w:val="TOC2"/>
        <w:tabs>
          <w:tab w:val="left" w:pos="1417"/>
          <w:tab w:val="right" w:leader="dot" w:pos="9062"/>
        </w:tabs>
        <w:rPr>
          <w:del w:id="709" w:author="Prabhu, Akshata MS" w:date="2025-01-20T10:55:00Z"/>
          <w:rFonts w:asciiTheme="minorHAnsi" w:eastAsiaTheme="minorEastAsia" w:hAnsiTheme="minorHAnsi" w:cstheme="minorBidi"/>
          <w:noProof/>
          <w:sz w:val="22"/>
          <w:szCs w:val="22"/>
        </w:rPr>
      </w:pPr>
      <w:del w:id="710" w:author="Prabhu, Akshata MS" w:date="2025-01-20T10:55:00Z">
        <w:r w:rsidDel="00DD5F6A">
          <w:rPr>
            <w:noProof/>
          </w:rPr>
          <w:delText>12.12</w:delText>
        </w:r>
        <w:r w:rsidDel="00DD5F6A">
          <w:rPr>
            <w:rFonts w:asciiTheme="minorHAnsi" w:eastAsiaTheme="minorEastAsia" w:hAnsiTheme="minorHAnsi" w:cstheme="minorBidi"/>
            <w:noProof/>
            <w:sz w:val="22"/>
            <w:szCs w:val="22"/>
          </w:rPr>
          <w:tab/>
        </w:r>
        <w:r w:rsidDel="00DD5F6A">
          <w:rPr>
            <w:noProof/>
          </w:rPr>
          <w:delText>Australian Skills Guarantee (Optional)</w:delText>
        </w:r>
        <w:r w:rsidDel="00DD5F6A">
          <w:rPr>
            <w:noProof/>
          </w:rPr>
          <w:tab/>
          <w:delText>79</w:delText>
        </w:r>
      </w:del>
    </w:p>
    <w:p w14:paraId="70A4EB31" w14:textId="76DA9ED5" w:rsidR="00D06BFC" w:rsidDel="00DD5F6A" w:rsidRDefault="00D06BFC">
      <w:pPr>
        <w:pStyle w:val="TOC1"/>
        <w:rPr>
          <w:del w:id="711" w:author="Prabhu, Akshata MS" w:date="2025-01-20T10:55:00Z"/>
          <w:rFonts w:asciiTheme="minorHAnsi" w:eastAsiaTheme="minorEastAsia" w:hAnsiTheme="minorHAnsi" w:cstheme="minorBidi"/>
          <w:b w:val="0"/>
          <w:sz w:val="22"/>
          <w:szCs w:val="22"/>
        </w:rPr>
      </w:pPr>
      <w:del w:id="712" w:author="Prabhu, Akshata MS" w:date="2025-01-20T10:55:00Z">
        <w:r w:rsidDel="00DD5F6A">
          <w:delText>13</w:delText>
        </w:r>
        <w:r w:rsidDel="00DD5F6A">
          <w:rPr>
            <w:rFonts w:asciiTheme="minorHAnsi" w:eastAsiaTheme="minorEastAsia" w:hAnsiTheme="minorHAnsi" w:cstheme="minorBidi"/>
            <w:b w:val="0"/>
            <w:sz w:val="22"/>
            <w:szCs w:val="22"/>
          </w:rPr>
          <w:tab/>
        </w:r>
        <w:r w:rsidDel="00DD5F6A">
          <w:delText>DISPUTES AND TERMINATION</w:delText>
        </w:r>
        <w:r w:rsidDel="00DD5F6A">
          <w:tab/>
          <w:delText>80</w:delText>
        </w:r>
      </w:del>
    </w:p>
    <w:p w14:paraId="01DFBB34" w14:textId="615A7FB7" w:rsidR="00D06BFC" w:rsidDel="00DD5F6A" w:rsidRDefault="00D06BFC">
      <w:pPr>
        <w:pStyle w:val="TOC2"/>
        <w:tabs>
          <w:tab w:val="left" w:pos="1417"/>
          <w:tab w:val="right" w:leader="dot" w:pos="9062"/>
        </w:tabs>
        <w:rPr>
          <w:del w:id="713" w:author="Prabhu, Akshata MS" w:date="2025-01-20T10:55:00Z"/>
          <w:rFonts w:asciiTheme="minorHAnsi" w:eastAsiaTheme="minorEastAsia" w:hAnsiTheme="minorHAnsi" w:cstheme="minorBidi"/>
          <w:noProof/>
          <w:sz w:val="22"/>
          <w:szCs w:val="22"/>
        </w:rPr>
      </w:pPr>
      <w:del w:id="714" w:author="Prabhu, Akshata MS" w:date="2025-01-20T10:55:00Z">
        <w:r w:rsidDel="00DD5F6A">
          <w:rPr>
            <w:noProof/>
          </w:rPr>
          <w:delText>13.1</w:delText>
        </w:r>
        <w:r w:rsidDel="00DD5F6A">
          <w:rPr>
            <w:rFonts w:asciiTheme="minorHAnsi" w:eastAsiaTheme="minorEastAsia" w:hAnsiTheme="minorHAnsi" w:cstheme="minorBidi"/>
            <w:noProof/>
            <w:sz w:val="22"/>
            <w:szCs w:val="22"/>
          </w:rPr>
          <w:tab/>
        </w:r>
        <w:r w:rsidDel="00DD5F6A">
          <w:rPr>
            <w:noProof/>
          </w:rPr>
          <w:delText>Resolution of Disputes (Core)</w:delText>
        </w:r>
        <w:r w:rsidDel="00DD5F6A">
          <w:rPr>
            <w:noProof/>
          </w:rPr>
          <w:tab/>
          <w:delText>80</w:delText>
        </w:r>
      </w:del>
    </w:p>
    <w:p w14:paraId="7F1D6BDD" w14:textId="42664E4B" w:rsidR="00D06BFC" w:rsidDel="00DD5F6A" w:rsidRDefault="00D06BFC">
      <w:pPr>
        <w:pStyle w:val="TOC2"/>
        <w:tabs>
          <w:tab w:val="left" w:pos="1417"/>
          <w:tab w:val="right" w:leader="dot" w:pos="9062"/>
        </w:tabs>
        <w:rPr>
          <w:del w:id="715" w:author="Prabhu, Akshata MS" w:date="2025-01-20T10:55:00Z"/>
          <w:rFonts w:asciiTheme="minorHAnsi" w:eastAsiaTheme="minorEastAsia" w:hAnsiTheme="minorHAnsi" w:cstheme="minorBidi"/>
          <w:noProof/>
          <w:sz w:val="22"/>
          <w:szCs w:val="22"/>
        </w:rPr>
      </w:pPr>
      <w:del w:id="716" w:author="Prabhu, Akshata MS" w:date="2025-01-20T10:55:00Z">
        <w:r w:rsidDel="00DD5F6A">
          <w:rPr>
            <w:noProof/>
          </w:rPr>
          <w:delText>13.2</w:delText>
        </w:r>
        <w:r w:rsidDel="00DD5F6A">
          <w:rPr>
            <w:rFonts w:asciiTheme="minorHAnsi" w:eastAsiaTheme="minorEastAsia" w:hAnsiTheme="minorHAnsi" w:cstheme="minorBidi"/>
            <w:noProof/>
            <w:sz w:val="22"/>
            <w:szCs w:val="22"/>
          </w:rPr>
          <w:tab/>
        </w:r>
        <w:r w:rsidDel="00DD5F6A">
          <w:rPr>
            <w:noProof/>
          </w:rPr>
          <w:delText>Termination Without Notice for Contractor Default (Core)</w:delText>
        </w:r>
        <w:r w:rsidDel="00DD5F6A">
          <w:rPr>
            <w:noProof/>
          </w:rPr>
          <w:tab/>
          <w:delText>81</w:delText>
        </w:r>
      </w:del>
    </w:p>
    <w:p w14:paraId="26C00369" w14:textId="1A1F07D6" w:rsidR="00D06BFC" w:rsidDel="00DD5F6A" w:rsidRDefault="00D06BFC">
      <w:pPr>
        <w:pStyle w:val="TOC2"/>
        <w:tabs>
          <w:tab w:val="left" w:pos="1417"/>
          <w:tab w:val="right" w:leader="dot" w:pos="9062"/>
        </w:tabs>
        <w:rPr>
          <w:del w:id="717" w:author="Prabhu, Akshata MS" w:date="2025-01-20T10:55:00Z"/>
          <w:rFonts w:asciiTheme="minorHAnsi" w:eastAsiaTheme="minorEastAsia" w:hAnsiTheme="minorHAnsi" w:cstheme="minorBidi"/>
          <w:noProof/>
          <w:sz w:val="22"/>
          <w:szCs w:val="22"/>
        </w:rPr>
      </w:pPr>
      <w:del w:id="718" w:author="Prabhu, Akshata MS" w:date="2025-01-20T10:55:00Z">
        <w:r w:rsidDel="00DD5F6A">
          <w:rPr>
            <w:noProof/>
          </w:rPr>
          <w:delText>13.3</w:delText>
        </w:r>
        <w:r w:rsidDel="00DD5F6A">
          <w:rPr>
            <w:rFonts w:asciiTheme="minorHAnsi" w:eastAsiaTheme="minorEastAsia" w:hAnsiTheme="minorHAnsi" w:cstheme="minorBidi"/>
            <w:noProof/>
            <w:sz w:val="22"/>
            <w:szCs w:val="22"/>
          </w:rPr>
          <w:tab/>
        </w:r>
        <w:r w:rsidDel="00DD5F6A">
          <w:rPr>
            <w:noProof/>
          </w:rPr>
          <w:delText>Default Notices (Core)</w:delText>
        </w:r>
        <w:r w:rsidDel="00DD5F6A">
          <w:rPr>
            <w:noProof/>
          </w:rPr>
          <w:tab/>
          <w:delText>81</w:delText>
        </w:r>
      </w:del>
    </w:p>
    <w:p w14:paraId="2F4FA2F2" w14:textId="5B0C27E7" w:rsidR="00D06BFC" w:rsidDel="00DD5F6A" w:rsidRDefault="00D06BFC">
      <w:pPr>
        <w:pStyle w:val="TOC2"/>
        <w:tabs>
          <w:tab w:val="left" w:pos="1417"/>
          <w:tab w:val="right" w:leader="dot" w:pos="9062"/>
        </w:tabs>
        <w:rPr>
          <w:del w:id="719" w:author="Prabhu, Akshata MS" w:date="2025-01-20T10:55:00Z"/>
          <w:rFonts w:asciiTheme="minorHAnsi" w:eastAsiaTheme="minorEastAsia" w:hAnsiTheme="minorHAnsi" w:cstheme="minorBidi"/>
          <w:noProof/>
          <w:sz w:val="22"/>
          <w:szCs w:val="22"/>
        </w:rPr>
      </w:pPr>
      <w:del w:id="720" w:author="Prabhu, Akshata MS" w:date="2025-01-20T10:55:00Z">
        <w:r w:rsidDel="00DD5F6A">
          <w:rPr>
            <w:noProof/>
          </w:rPr>
          <w:delText>13.4</w:delText>
        </w:r>
        <w:r w:rsidDel="00DD5F6A">
          <w:rPr>
            <w:rFonts w:asciiTheme="minorHAnsi" w:eastAsiaTheme="minorEastAsia" w:hAnsiTheme="minorHAnsi" w:cstheme="minorBidi"/>
            <w:noProof/>
            <w:sz w:val="22"/>
            <w:szCs w:val="22"/>
          </w:rPr>
          <w:tab/>
        </w:r>
        <w:r w:rsidDel="00DD5F6A">
          <w:rPr>
            <w:noProof/>
          </w:rPr>
          <w:delText>Termination or Reduction for Convenience (Core)</w:delText>
        </w:r>
        <w:r w:rsidDel="00DD5F6A">
          <w:rPr>
            <w:noProof/>
          </w:rPr>
          <w:tab/>
          <w:delText>82</w:delText>
        </w:r>
      </w:del>
    </w:p>
    <w:p w14:paraId="1D2AE28D" w14:textId="318376E1" w:rsidR="00D06BFC" w:rsidDel="00DD5F6A" w:rsidRDefault="00D06BFC">
      <w:pPr>
        <w:pStyle w:val="TOC2"/>
        <w:tabs>
          <w:tab w:val="left" w:pos="1417"/>
          <w:tab w:val="right" w:leader="dot" w:pos="9062"/>
        </w:tabs>
        <w:rPr>
          <w:del w:id="721" w:author="Prabhu, Akshata MS" w:date="2025-01-20T10:55:00Z"/>
          <w:rFonts w:asciiTheme="minorHAnsi" w:eastAsiaTheme="minorEastAsia" w:hAnsiTheme="minorHAnsi" w:cstheme="minorBidi"/>
          <w:noProof/>
          <w:sz w:val="22"/>
          <w:szCs w:val="22"/>
        </w:rPr>
      </w:pPr>
      <w:del w:id="722" w:author="Prabhu, Akshata MS" w:date="2025-01-20T10:55:00Z">
        <w:r w:rsidDel="00DD5F6A">
          <w:rPr>
            <w:noProof/>
          </w:rPr>
          <w:delText>13.5</w:delText>
        </w:r>
        <w:r w:rsidDel="00DD5F6A">
          <w:rPr>
            <w:rFonts w:asciiTheme="minorHAnsi" w:eastAsiaTheme="minorEastAsia" w:hAnsiTheme="minorHAnsi" w:cstheme="minorBidi"/>
            <w:noProof/>
            <w:sz w:val="22"/>
            <w:szCs w:val="22"/>
          </w:rPr>
          <w:tab/>
        </w:r>
        <w:r w:rsidDel="00DD5F6A">
          <w:rPr>
            <w:noProof/>
          </w:rPr>
          <w:delText>General Termination Provisions (Core)</w:delText>
        </w:r>
        <w:r w:rsidDel="00DD5F6A">
          <w:rPr>
            <w:noProof/>
          </w:rPr>
          <w:tab/>
          <w:delText>82</w:delText>
        </w:r>
      </w:del>
    </w:p>
    <w:p w14:paraId="1141FD63" w14:textId="00B8E6BB" w:rsidR="00D06BFC" w:rsidDel="00DD5F6A" w:rsidRDefault="00D06BFC">
      <w:pPr>
        <w:pStyle w:val="TOC2"/>
        <w:tabs>
          <w:tab w:val="left" w:pos="1417"/>
          <w:tab w:val="right" w:leader="dot" w:pos="9062"/>
        </w:tabs>
        <w:rPr>
          <w:del w:id="723" w:author="Prabhu, Akshata MS" w:date="2025-01-20T10:55:00Z"/>
          <w:rFonts w:asciiTheme="minorHAnsi" w:eastAsiaTheme="minorEastAsia" w:hAnsiTheme="minorHAnsi" w:cstheme="minorBidi"/>
          <w:noProof/>
          <w:sz w:val="22"/>
          <w:szCs w:val="22"/>
        </w:rPr>
      </w:pPr>
      <w:del w:id="724" w:author="Prabhu, Akshata MS" w:date="2025-01-20T10:55:00Z">
        <w:r w:rsidDel="00DD5F6A">
          <w:rPr>
            <w:noProof/>
          </w:rPr>
          <w:delText>13.6</w:delText>
        </w:r>
        <w:r w:rsidDel="00DD5F6A">
          <w:rPr>
            <w:rFonts w:asciiTheme="minorHAnsi" w:eastAsiaTheme="minorEastAsia" w:hAnsiTheme="minorHAnsi" w:cstheme="minorBidi"/>
            <w:noProof/>
            <w:sz w:val="22"/>
            <w:szCs w:val="22"/>
          </w:rPr>
          <w:tab/>
        </w:r>
        <w:r w:rsidDel="00DD5F6A">
          <w:rPr>
            <w:noProof/>
          </w:rPr>
          <w:delText>Right of Commonwealth to Recover Money (Core)</w:delText>
        </w:r>
        <w:r w:rsidDel="00DD5F6A">
          <w:rPr>
            <w:noProof/>
          </w:rPr>
          <w:tab/>
          <w:delText>83</w:delText>
        </w:r>
      </w:del>
    </w:p>
    <w:p w14:paraId="2BA2815A" w14:textId="1103608F" w:rsidR="00D06BFC" w:rsidDel="00DD5F6A" w:rsidRDefault="00D06BFC">
      <w:pPr>
        <w:pStyle w:val="TOC2"/>
        <w:tabs>
          <w:tab w:val="left" w:pos="1417"/>
          <w:tab w:val="right" w:leader="dot" w:pos="9062"/>
        </w:tabs>
        <w:rPr>
          <w:del w:id="725" w:author="Prabhu, Akshata MS" w:date="2025-01-20T10:55:00Z"/>
          <w:rFonts w:asciiTheme="minorHAnsi" w:eastAsiaTheme="minorEastAsia" w:hAnsiTheme="minorHAnsi" w:cstheme="minorBidi"/>
          <w:noProof/>
          <w:sz w:val="22"/>
          <w:szCs w:val="22"/>
        </w:rPr>
      </w:pPr>
      <w:del w:id="726" w:author="Prabhu, Akshata MS" w:date="2025-01-20T10:55:00Z">
        <w:r w:rsidDel="00DD5F6A">
          <w:rPr>
            <w:noProof/>
          </w:rPr>
          <w:delText>13.7</w:delText>
        </w:r>
        <w:r w:rsidDel="00DD5F6A">
          <w:rPr>
            <w:rFonts w:asciiTheme="minorHAnsi" w:eastAsiaTheme="minorEastAsia" w:hAnsiTheme="minorHAnsi" w:cstheme="minorBidi"/>
            <w:noProof/>
            <w:sz w:val="22"/>
            <w:szCs w:val="22"/>
          </w:rPr>
          <w:tab/>
        </w:r>
        <w:r w:rsidDel="00DD5F6A">
          <w:rPr>
            <w:noProof/>
          </w:rPr>
          <w:delText>Survivorship (Core)</w:delText>
        </w:r>
        <w:r w:rsidDel="00DD5F6A">
          <w:rPr>
            <w:noProof/>
          </w:rPr>
          <w:tab/>
          <w:delText>84</w:delText>
        </w:r>
      </w:del>
    </w:p>
    <w:p w14:paraId="0A4356EB" w14:textId="6A524733" w:rsidR="00490F0F" w:rsidRPr="002F6287" w:rsidRDefault="001165D2" w:rsidP="00E357DC">
      <w:pPr>
        <w:pStyle w:val="ASDEFCONNormal"/>
        <w:tabs>
          <w:tab w:val="right" w:leader="dot" w:pos="9015"/>
        </w:tabs>
        <w:rPr>
          <w:sz w:val="16"/>
          <w:szCs w:val="16"/>
        </w:rPr>
      </w:pPr>
      <w:r>
        <w:rPr>
          <w:rFonts w:cs="Arial"/>
          <w:b/>
          <w:noProof/>
          <w:color w:val="auto"/>
          <w:sz w:val="16"/>
          <w:szCs w:val="16"/>
        </w:rPr>
        <w:fldChar w:fldCharType="end"/>
      </w:r>
    </w:p>
    <w:p w14:paraId="546A379B" w14:textId="77777777" w:rsidR="007D7488" w:rsidRDefault="007D7488" w:rsidP="00E357DC">
      <w:pPr>
        <w:pStyle w:val="TOC1"/>
      </w:pPr>
      <w:r>
        <w:t>ATTACHMENTS</w:t>
      </w:r>
    </w:p>
    <w:p w14:paraId="09E42508" w14:textId="77777777" w:rsidR="00CC2E52" w:rsidRDefault="00CC2E52" w:rsidP="00E357DC">
      <w:pPr>
        <w:pStyle w:val="ATTANNListTableofContents-ASDEFCON"/>
      </w:pPr>
      <w:r>
        <w:t>Statement of Work (Core)</w:t>
      </w:r>
      <w:r>
        <w:tab/>
        <w:t>A-1</w:t>
      </w:r>
    </w:p>
    <w:p w14:paraId="106D50B7" w14:textId="77777777" w:rsidR="007D7488" w:rsidRDefault="00D51B93" w:rsidP="00E357DC">
      <w:pPr>
        <w:pStyle w:val="ATTANNListTableofContents-ASDEFCON"/>
      </w:pPr>
      <w:r>
        <w:t>Price and Payments</w:t>
      </w:r>
      <w:r w:rsidR="007D7488">
        <w:t xml:space="preserve"> (</w:t>
      </w:r>
      <w:r>
        <w:t>Core</w:t>
      </w:r>
      <w:r w:rsidR="007D7488">
        <w:t>)</w:t>
      </w:r>
      <w:r w:rsidR="007D7488">
        <w:tab/>
        <w:t>B-1</w:t>
      </w:r>
    </w:p>
    <w:p w14:paraId="4CBE47C8" w14:textId="77777777" w:rsidR="007D7488" w:rsidRDefault="00D51B93" w:rsidP="00E357DC">
      <w:pPr>
        <w:pStyle w:val="ATTANNListTableofContents-ASDEFCON"/>
      </w:pPr>
      <w:r>
        <w:t>Delivery Schedule</w:t>
      </w:r>
      <w:r w:rsidR="007D7488">
        <w:t xml:space="preserve"> (</w:t>
      </w:r>
      <w:r>
        <w:t>Core</w:t>
      </w:r>
      <w:r w:rsidR="007D7488">
        <w:t>)</w:t>
      </w:r>
      <w:r w:rsidR="007D7488">
        <w:tab/>
        <w:t>C-1</w:t>
      </w:r>
    </w:p>
    <w:p w14:paraId="3AD4B28D" w14:textId="77777777" w:rsidR="007D7488" w:rsidRDefault="00D51B93" w:rsidP="00E357DC">
      <w:pPr>
        <w:pStyle w:val="ATTANNListTableofContents-ASDEFCON"/>
      </w:pPr>
      <w:r>
        <w:t>Liquidated Damages</w:t>
      </w:r>
      <w:r w:rsidR="007D7488">
        <w:t xml:space="preserve"> (</w:t>
      </w:r>
      <w:r>
        <w:t>Core</w:t>
      </w:r>
      <w:r w:rsidR="007D7488">
        <w:t>)</w:t>
      </w:r>
      <w:r w:rsidR="007D7488">
        <w:tab/>
        <w:t>D-1</w:t>
      </w:r>
    </w:p>
    <w:p w14:paraId="0CD29E79" w14:textId="77777777" w:rsidR="007D7488" w:rsidRDefault="00D51B93" w:rsidP="00E357DC">
      <w:pPr>
        <w:pStyle w:val="ATTANNListTableofContents-ASDEFCON"/>
      </w:pPr>
      <w:r>
        <w:t>Government Furnished Materi</w:t>
      </w:r>
      <w:r w:rsidR="00266630">
        <w:t>a</w:t>
      </w:r>
      <w:r>
        <w:t xml:space="preserve">l </w:t>
      </w:r>
      <w:r w:rsidR="007D7488">
        <w:t>(</w:t>
      </w:r>
      <w:r w:rsidR="00A01CD3">
        <w:t>RFT Core</w:t>
      </w:r>
      <w:r w:rsidR="007D7488">
        <w:t>)</w:t>
      </w:r>
      <w:r w:rsidR="007D7488">
        <w:tab/>
        <w:t>E-1</w:t>
      </w:r>
    </w:p>
    <w:p w14:paraId="071633DE" w14:textId="164D056B" w:rsidR="007D7488" w:rsidRDefault="00D51B93" w:rsidP="00E357DC">
      <w:pPr>
        <w:pStyle w:val="ATTANNListTableofContents-ASDEFCON"/>
      </w:pPr>
      <w:r>
        <w:t xml:space="preserve">Australian Industry Capability </w:t>
      </w:r>
      <w:r w:rsidR="007D7488">
        <w:t>(</w:t>
      </w:r>
      <w:r>
        <w:t>Core</w:t>
      </w:r>
      <w:r w:rsidR="007D7488">
        <w:t>)</w:t>
      </w:r>
      <w:r w:rsidR="007D7488">
        <w:tab/>
        <w:t>F-1</w:t>
      </w:r>
    </w:p>
    <w:p w14:paraId="79D0900E" w14:textId="77777777" w:rsidR="007D7488" w:rsidRDefault="00BE5686" w:rsidP="00E357DC">
      <w:pPr>
        <w:pStyle w:val="ATTANNListTableofContents-ASDEFCON"/>
      </w:pPr>
      <w:r>
        <w:t>Technical Data and Software Rights Schedule</w:t>
      </w:r>
      <w:r w:rsidR="007D7488">
        <w:t xml:space="preserve"> (</w:t>
      </w:r>
      <w:r w:rsidR="00D51B93">
        <w:t>Core</w:t>
      </w:r>
      <w:r w:rsidR="007D7488">
        <w:t>)</w:t>
      </w:r>
      <w:r w:rsidR="007D7488">
        <w:tab/>
        <w:t>G-1</w:t>
      </w:r>
    </w:p>
    <w:p w14:paraId="51336312" w14:textId="77777777" w:rsidR="007D7488" w:rsidRDefault="00D51B93" w:rsidP="00E357DC">
      <w:pPr>
        <w:pStyle w:val="ATTANNListTableofContents-ASDEFCON"/>
      </w:pPr>
      <w:r>
        <w:t>Schedule of Approved Subcontractors</w:t>
      </w:r>
      <w:r w:rsidR="007D7488">
        <w:t xml:space="preserve"> (</w:t>
      </w:r>
      <w:r>
        <w:t>Core</w:t>
      </w:r>
      <w:r w:rsidR="007D7488">
        <w:t>)</w:t>
      </w:r>
      <w:r w:rsidR="007D7488">
        <w:tab/>
        <w:t>H-1</w:t>
      </w:r>
    </w:p>
    <w:p w14:paraId="3B6C784A" w14:textId="77777777" w:rsidR="007D7488" w:rsidRDefault="00D51B93" w:rsidP="00E357DC">
      <w:pPr>
        <w:pStyle w:val="ATTANNListTableofContents-ASDEFCON"/>
      </w:pPr>
      <w:r>
        <w:t>Agreed Deeds and Forms</w:t>
      </w:r>
      <w:r w:rsidR="007D7488">
        <w:t xml:space="preserve"> (</w:t>
      </w:r>
      <w:r>
        <w:t>Core</w:t>
      </w:r>
      <w:r w:rsidR="007D7488">
        <w:t>)</w:t>
      </w:r>
      <w:r w:rsidR="007D7488">
        <w:tab/>
        <w:t>I-1</w:t>
      </w:r>
    </w:p>
    <w:p w14:paraId="4B4F850D" w14:textId="77777777" w:rsidR="007D7488" w:rsidRDefault="00D51B93" w:rsidP="00E357DC">
      <w:pPr>
        <w:pStyle w:val="ATTANNListTableofContents-ASDEFCON"/>
      </w:pPr>
      <w:r>
        <w:t xml:space="preserve">Security Classification </w:t>
      </w:r>
      <w:r w:rsidR="00BE5686">
        <w:t>and Categorisation Guide</w:t>
      </w:r>
      <w:r w:rsidR="007D7488">
        <w:t xml:space="preserve"> (</w:t>
      </w:r>
      <w:r>
        <w:t>Optional</w:t>
      </w:r>
      <w:r w:rsidR="007D7488">
        <w:t>)</w:t>
      </w:r>
      <w:r w:rsidR="007D7488">
        <w:tab/>
        <w:t>J-1</w:t>
      </w:r>
    </w:p>
    <w:p w14:paraId="44B01937" w14:textId="77777777" w:rsidR="007D7488" w:rsidRDefault="00D51B93" w:rsidP="00E357DC">
      <w:pPr>
        <w:pStyle w:val="ATTANNListTableofContents-ASDEFCON"/>
      </w:pPr>
      <w:r>
        <w:t>Draft Data Items</w:t>
      </w:r>
      <w:r w:rsidR="007D7488">
        <w:t xml:space="preserve"> (</w:t>
      </w:r>
      <w:r>
        <w:t>Optional</w:t>
      </w:r>
      <w:r w:rsidR="007D7488">
        <w:t>)</w:t>
      </w:r>
      <w:r w:rsidR="007D7488">
        <w:tab/>
        <w:t>K-1</w:t>
      </w:r>
    </w:p>
    <w:p w14:paraId="32C4367D" w14:textId="77777777" w:rsidR="007D7488" w:rsidRDefault="00D51B93" w:rsidP="00E357DC">
      <w:pPr>
        <w:pStyle w:val="ATTANNListTableofContents-ASDEFCON"/>
      </w:pPr>
      <w:r>
        <w:t>Resident Personnel</w:t>
      </w:r>
      <w:r w:rsidR="007D7488">
        <w:t xml:space="preserve"> (</w:t>
      </w:r>
      <w:r>
        <w:t>Optional</w:t>
      </w:r>
      <w:r w:rsidR="007D7488">
        <w:t>)</w:t>
      </w:r>
      <w:r w:rsidR="007D7488">
        <w:tab/>
        <w:t>L-1</w:t>
      </w:r>
    </w:p>
    <w:p w14:paraId="2C6B1548" w14:textId="77777777" w:rsidR="007D7488" w:rsidRDefault="00D51B93" w:rsidP="00E357DC">
      <w:pPr>
        <w:pStyle w:val="ATTANNListTableofContents-ASDEFCON"/>
      </w:pPr>
      <w:r>
        <w:t>Glossary</w:t>
      </w:r>
      <w:r w:rsidR="007D7488">
        <w:t xml:space="preserve"> (</w:t>
      </w:r>
      <w:r>
        <w:t>Core</w:t>
      </w:r>
      <w:r w:rsidR="007D7488">
        <w:t>)</w:t>
      </w:r>
      <w:r w:rsidR="007D7488">
        <w:tab/>
        <w:t>M-1</w:t>
      </w:r>
    </w:p>
    <w:p w14:paraId="231C23A7" w14:textId="77777777" w:rsidR="007D7488" w:rsidRDefault="00D51B93" w:rsidP="00E357DC">
      <w:pPr>
        <w:pStyle w:val="ATTANNListTableofContents-ASDEFCON"/>
      </w:pPr>
      <w:r>
        <w:t>Confidential Information and Reporting</w:t>
      </w:r>
      <w:r w:rsidR="00192303">
        <w:t xml:space="preserve"> </w:t>
      </w:r>
      <w:r w:rsidR="007D7488">
        <w:t>(</w:t>
      </w:r>
      <w:r>
        <w:t>Core</w:t>
      </w:r>
      <w:r w:rsidR="007D7488">
        <w:t>)</w:t>
      </w:r>
      <w:r w:rsidR="007D7488">
        <w:tab/>
        <w:t>N-1</w:t>
      </w:r>
    </w:p>
    <w:p w14:paraId="099095DD" w14:textId="12D6658B" w:rsidR="00385ACD" w:rsidRDefault="00385ACD" w:rsidP="00E357DC">
      <w:pPr>
        <w:pStyle w:val="ATTANNListTableofContents-ASDEFCON"/>
      </w:pPr>
      <w:r>
        <w:t>G</w:t>
      </w:r>
      <w:r w:rsidR="00BE5686">
        <w:t xml:space="preserve">overnment </w:t>
      </w:r>
      <w:r>
        <w:t>F</w:t>
      </w:r>
      <w:r w:rsidR="00BE5686">
        <w:t xml:space="preserve">urnished </w:t>
      </w:r>
      <w:r>
        <w:t>F</w:t>
      </w:r>
      <w:r w:rsidR="00BE5686">
        <w:t>acilities</w:t>
      </w:r>
      <w:r>
        <w:t xml:space="preserve"> Licence (Optional)</w:t>
      </w:r>
      <w:r>
        <w:tab/>
        <w:t>O-1</w:t>
      </w:r>
    </w:p>
    <w:p w14:paraId="4DEFA179" w14:textId="6F9A9E8E" w:rsidR="00F2198D" w:rsidRDefault="00F2198D" w:rsidP="00E357DC">
      <w:pPr>
        <w:pStyle w:val="ATTANNListTableofContents-ASDEFCON"/>
      </w:pPr>
      <w:r>
        <w:t>Contract Governance Framework</w:t>
      </w:r>
      <w:r w:rsidR="00D66FA4">
        <w:t xml:space="preserve"> (Core)</w:t>
      </w:r>
      <w:r>
        <w:tab/>
        <w:t>P-1</w:t>
      </w:r>
    </w:p>
    <w:p w14:paraId="0AD1EABF" w14:textId="1347F866" w:rsidR="007D7488" w:rsidRDefault="00D51B93" w:rsidP="00E357DC">
      <w:pPr>
        <w:pStyle w:val="ATTANNListTableofContents-ASDEFCON"/>
      </w:pPr>
      <w:r w:rsidRPr="00465AA7">
        <w:rPr>
          <w:b/>
        </w:rPr>
        <w:lastRenderedPageBreak/>
        <w:fldChar w:fldCharType="begin">
          <w:ffData>
            <w:name w:val="Text4"/>
            <w:enabled/>
            <w:calcOnExit w:val="0"/>
            <w:textInput>
              <w:default w:val="[INSERT OTHER ATTACHMENTS]"/>
            </w:textInput>
          </w:ffData>
        </w:fldChar>
      </w:r>
      <w:bookmarkStart w:id="727" w:name="Text4"/>
      <w:r w:rsidRPr="00465AA7">
        <w:rPr>
          <w:b/>
        </w:rPr>
        <w:instrText xml:space="preserve"> FORMTEXT </w:instrText>
      </w:r>
      <w:r w:rsidRPr="00465AA7">
        <w:rPr>
          <w:b/>
        </w:rPr>
      </w:r>
      <w:r w:rsidRPr="00465AA7">
        <w:rPr>
          <w:b/>
        </w:rPr>
        <w:fldChar w:fldCharType="separate"/>
      </w:r>
      <w:r w:rsidR="00E32C26" w:rsidRPr="00465AA7">
        <w:rPr>
          <w:b/>
          <w:noProof/>
        </w:rPr>
        <w:t>[INSERT OTHER ATTACHMENTS]</w:t>
      </w:r>
      <w:r w:rsidRPr="00465AA7">
        <w:rPr>
          <w:b/>
        </w:rPr>
        <w:fldChar w:fldCharType="end"/>
      </w:r>
      <w:bookmarkEnd w:id="727"/>
      <w:r w:rsidR="007D7488">
        <w:tab/>
      </w:r>
      <w:r w:rsidR="00F2198D">
        <w:t>Q</w:t>
      </w:r>
      <w:r w:rsidR="007D7488">
        <w:t>-1</w:t>
      </w:r>
    </w:p>
    <w:p w14:paraId="3227625A" w14:textId="77777777" w:rsidR="00490F0F" w:rsidRPr="00AF39C3" w:rsidRDefault="00490F0F" w:rsidP="00E357DC">
      <w:pPr>
        <w:pStyle w:val="ASDEFCONNormal"/>
      </w:pPr>
    </w:p>
    <w:p w14:paraId="2BF4DCAE" w14:textId="77777777" w:rsidR="007835C7" w:rsidRDefault="007835C7" w:rsidP="00A23FF2">
      <w:pPr>
        <w:pStyle w:val="ASDEFCONNormal"/>
        <w:sectPr w:rsidR="007835C7" w:rsidSect="001372DC">
          <w:pgSz w:w="11906" w:h="16838"/>
          <w:pgMar w:top="1304" w:right="1417" w:bottom="907" w:left="1417" w:header="567" w:footer="284" w:gutter="0"/>
          <w:pgNumType w:fmt="lowerRoman"/>
          <w:cols w:space="720"/>
          <w:docGrid w:linePitch="272"/>
        </w:sectPr>
      </w:pPr>
    </w:p>
    <w:p w14:paraId="6BC2CBB6" w14:textId="77777777" w:rsidR="001349C3" w:rsidRPr="00C75795" w:rsidRDefault="001349C3" w:rsidP="00A23FF2">
      <w:pPr>
        <w:pStyle w:val="COTCOCLV1-ASDEFCON"/>
      </w:pPr>
      <w:bookmarkStart w:id="728" w:name="_Toc183238490"/>
      <w:bookmarkStart w:id="729" w:name="_Toc229468259"/>
      <w:bookmarkStart w:id="730" w:name="_Toc500918894"/>
      <w:bookmarkStart w:id="731" w:name="_Toc71724821"/>
      <w:bookmarkStart w:id="732" w:name="_Toc188263024"/>
      <w:r w:rsidRPr="00C75795">
        <w:lastRenderedPageBreak/>
        <w:t>CONTRACT FRAMEWORK</w:t>
      </w:r>
      <w:bookmarkEnd w:id="728"/>
      <w:bookmarkEnd w:id="729"/>
      <w:bookmarkEnd w:id="730"/>
      <w:bookmarkEnd w:id="731"/>
      <w:bookmarkEnd w:id="732"/>
    </w:p>
    <w:p w14:paraId="2B0DF06B" w14:textId="77777777" w:rsidR="001349C3" w:rsidRPr="00C75795" w:rsidRDefault="001349C3" w:rsidP="00A23FF2">
      <w:pPr>
        <w:pStyle w:val="COTCOCLV2-ASDEFCON"/>
      </w:pPr>
      <w:bookmarkStart w:id="733" w:name="_Toc183238491"/>
      <w:bookmarkStart w:id="734" w:name="_Toc229468260"/>
      <w:bookmarkStart w:id="735" w:name="_Toc500918895"/>
      <w:bookmarkStart w:id="736" w:name="_Toc71724822"/>
      <w:bookmarkStart w:id="737" w:name="_Toc188263025"/>
      <w:r w:rsidRPr="00C75795">
        <w:t>Definitions (Core)</w:t>
      </w:r>
      <w:bookmarkEnd w:id="733"/>
      <w:bookmarkEnd w:id="734"/>
      <w:bookmarkEnd w:id="735"/>
      <w:bookmarkEnd w:id="736"/>
      <w:bookmarkEnd w:id="737"/>
    </w:p>
    <w:p w14:paraId="50CCF08B" w14:textId="77777777" w:rsidR="001349C3" w:rsidRPr="00C75795" w:rsidRDefault="001349C3" w:rsidP="00A23FF2">
      <w:pPr>
        <w:pStyle w:val="COTCOCLV3-ASDEFCON"/>
      </w:pPr>
      <w:r w:rsidRPr="00C75795">
        <w:t xml:space="preserve">In the Contract, unless the contrary intention appears, words, abbreviations and acronyms have the meanings given to them </w:t>
      </w:r>
      <w:r w:rsidR="00F9455C">
        <w:t xml:space="preserve">in the Details Schedule, or </w:t>
      </w:r>
      <w:r w:rsidRPr="00C75795">
        <w:t>by the Glossary at Attachment M.  The Glossary also contains definitions of WBS elements, a list of documents referred to in the Contract and details of the version that is applicable to the Contract.</w:t>
      </w:r>
    </w:p>
    <w:p w14:paraId="6134DCC3" w14:textId="77777777" w:rsidR="001349C3" w:rsidRPr="00C75795" w:rsidRDefault="001349C3" w:rsidP="00E357DC">
      <w:pPr>
        <w:pStyle w:val="COTCOCLV2-ASDEFCON"/>
      </w:pPr>
      <w:bookmarkStart w:id="738" w:name="_Toc183238492"/>
      <w:bookmarkStart w:id="739" w:name="_Toc229468261"/>
      <w:bookmarkStart w:id="740" w:name="_Toc500918896"/>
      <w:bookmarkStart w:id="741" w:name="_Toc71724823"/>
      <w:bookmarkStart w:id="742" w:name="_Toc188263026"/>
      <w:r w:rsidRPr="00C75795">
        <w:t>Interpretation (Core)</w:t>
      </w:r>
      <w:bookmarkEnd w:id="738"/>
      <w:bookmarkEnd w:id="739"/>
      <w:bookmarkEnd w:id="740"/>
      <w:bookmarkEnd w:id="741"/>
      <w:bookmarkEnd w:id="742"/>
    </w:p>
    <w:p w14:paraId="4405FDA1" w14:textId="77777777" w:rsidR="001349C3" w:rsidRPr="00C75795" w:rsidRDefault="001349C3" w:rsidP="00E357DC">
      <w:pPr>
        <w:pStyle w:val="COTCOCLV3-ASDEFCON"/>
      </w:pPr>
      <w:r w:rsidRPr="00C75795">
        <w:t>In the Contract, unless the contrary intention appears:</w:t>
      </w:r>
    </w:p>
    <w:p w14:paraId="34DFECB2" w14:textId="77777777" w:rsidR="001349C3" w:rsidRPr="00C75795" w:rsidRDefault="001349C3" w:rsidP="00E357DC">
      <w:pPr>
        <w:pStyle w:val="COTCOCLV4-ASDEFCON"/>
      </w:pPr>
      <w:r w:rsidRPr="00C75795">
        <w:t>headings are for the purpose of convenient reference only and do not form part of the Contract;</w:t>
      </w:r>
    </w:p>
    <w:p w14:paraId="0D882F06" w14:textId="77777777" w:rsidR="001349C3" w:rsidRPr="00C75795" w:rsidRDefault="001349C3" w:rsidP="00E357DC">
      <w:pPr>
        <w:pStyle w:val="COTCOCLV4-ASDEFCON"/>
      </w:pPr>
      <w:r w:rsidRPr="00C75795">
        <w:t>the singular includes the plural and vice-versa;</w:t>
      </w:r>
    </w:p>
    <w:p w14:paraId="3C80C229" w14:textId="77777777" w:rsidR="001349C3" w:rsidRPr="00C75795" w:rsidRDefault="001349C3" w:rsidP="00E357DC">
      <w:pPr>
        <w:pStyle w:val="COTCOCLV4-ASDEFCON"/>
      </w:pPr>
      <w:r w:rsidRPr="00C75795">
        <w:t xml:space="preserve">a reference to one gender includes </w:t>
      </w:r>
      <w:r w:rsidR="00375790">
        <w:t>any</w:t>
      </w:r>
      <w:r w:rsidR="007D6EBA" w:rsidRPr="00C75795">
        <w:t xml:space="preserve"> </w:t>
      </w:r>
      <w:r w:rsidRPr="00C75795">
        <w:t>other;</w:t>
      </w:r>
    </w:p>
    <w:p w14:paraId="32A57596" w14:textId="77777777" w:rsidR="001349C3" w:rsidRPr="00C75795" w:rsidRDefault="001349C3" w:rsidP="00E357DC">
      <w:pPr>
        <w:pStyle w:val="COTCOCLV4-ASDEFCON"/>
      </w:pPr>
      <w:r w:rsidRPr="00C75795">
        <w:t>a reference to a person includes a body politic, body corporate or a partnership;</w:t>
      </w:r>
    </w:p>
    <w:p w14:paraId="109CDB67" w14:textId="77777777" w:rsidR="001349C3" w:rsidRPr="00C75795" w:rsidRDefault="004521FE" w:rsidP="00E357DC">
      <w:pPr>
        <w:pStyle w:val="COTCOCLV4-ASDEFCON"/>
      </w:pPr>
      <w:r w:rsidRPr="00C75795">
        <w:t>if</w:t>
      </w:r>
      <w:r w:rsidR="001349C3" w:rsidRPr="00C75795">
        <w:t xml:space="preserve"> the last day of any period prescribed for the doing of an action falls on a day which is not a Working Day, the action shall be done no later than the end of the next Working Day;</w:t>
      </w:r>
    </w:p>
    <w:p w14:paraId="6C99C513" w14:textId="77777777" w:rsidR="001349C3" w:rsidRPr="00C75795" w:rsidRDefault="001349C3" w:rsidP="00E357DC">
      <w:pPr>
        <w:pStyle w:val="COTCOCLV4-ASDEFCON"/>
      </w:pPr>
      <w:r w:rsidRPr="00C75795">
        <w:t>a reference to an Act is a reference to an Act of the Commonwealth, State or Territory of Australia, as amended from time to time, and includes a reference to any subordinate legislation made under the Act;</w:t>
      </w:r>
    </w:p>
    <w:p w14:paraId="622A4EC1" w14:textId="77777777" w:rsidR="001349C3" w:rsidRPr="00C75795" w:rsidRDefault="001349C3" w:rsidP="00E357DC">
      <w:pPr>
        <w:pStyle w:val="COTCOCLV4-ASDEFCON"/>
      </w:pPr>
      <w:r w:rsidRPr="00C75795">
        <w:t>a reference to a clause includes a reference to a subclause of that clause;</w:t>
      </w:r>
    </w:p>
    <w:p w14:paraId="0C1C2ED6" w14:textId="77777777" w:rsidR="001349C3" w:rsidRPr="00C75795" w:rsidRDefault="001349C3" w:rsidP="00E357DC">
      <w:pPr>
        <w:pStyle w:val="COTCOCLV4-ASDEFCON"/>
      </w:pPr>
      <w:r w:rsidRPr="00C75795">
        <w:t>a reference to a “dollar”, “$”, “$A” or “AUD” means the Australian dollar;</w:t>
      </w:r>
    </w:p>
    <w:p w14:paraId="303D90B9" w14:textId="77777777" w:rsidR="001349C3" w:rsidRPr="00C75795" w:rsidRDefault="001349C3" w:rsidP="00E357DC">
      <w:pPr>
        <w:pStyle w:val="COTCOCLV4-ASDEFCON"/>
      </w:pPr>
      <w:r w:rsidRPr="00C75795">
        <w:t>a reference to a specification, publication, Commonwealth policy or other document is a reference to that specification, publication, Commonwealth policy or document, in effect on the Effective Date</w:t>
      </w:r>
      <w:r w:rsidR="00D40FDB">
        <w:t xml:space="preserve"> specified in the Details Schedule</w:t>
      </w:r>
      <w:r w:rsidRPr="00C75795">
        <w:t>, or alternatively, a reference to another version of the document if agreed in writing between the parties;</w:t>
      </w:r>
    </w:p>
    <w:p w14:paraId="0F0050EA" w14:textId="0ED34F8A" w:rsidR="00173471" w:rsidRDefault="001349C3" w:rsidP="00E357DC">
      <w:pPr>
        <w:pStyle w:val="COTCOCLV4-ASDEFCON"/>
      </w:pPr>
      <w:r w:rsidRPr="00C75795">
        <w:t>the word “includes” in any form is not a word of limitation;</w:t>
      </w:r>
    </w:p>
    <w:p w14:paraId="41CB5A77" w14:textId="77777777" w:rsidR="001349C3" w:rsidRDefault="001349C3" w:rsidP="00E357DC">
      <w:pPr>
        <w:pStyle w:val="COTCOCLV4-ASDEFCON"/>
      </w:pPr>
      <w:r w:rsidRPr="00C75795">
        <w:t>a reference to a party includes that party’s administrators, successors, and permitted assigns, including any person to whom that party novates any part of the Contract</w:t>
      </w:r>
      <w:r w:rsidR="00566FC5">
        <w:t>; and</w:t>
      </w:r>
    </w:p>
    <w:p w14:paraId="315A4DE4" w14:textId="77777777" w:rsidR="00566FC5" w:rsidRPr="00C75795" w:rsidRDefault="00566FC5" w:rsidP="00E357DC">
      <w:pPr>
        <w:pStyle w:val="COTCOCLV4-ASDEFCON"/>
      </w:pPr>
      <w:r>
        <w:t>a provision stating that a party “may” agree or consent to something, approve or reject something, or take or decline to take an action, means that the party may exercise its discretion in deciding whether or not to do so, and may impose conditions on any such agreement, consent or approval.</w:t>
      </w:r>
    </w:p>
    <w:p w14:paraId="706AE251" w14:textId="77777777" w:rsidR="00566FC5" w:rsidRDefault="00566FC5" w:rsidP="00E357DC">
      <w:pPr>
        <w:pStyle w:val="COTCOCLV2-ASDEFCON"/>
      </w:pPr>
      <w:bookmarkStart w:id="743" w:name="_Toc500918897"/>
      <w:bookmarkStart w:id="744" w:name="_Toc71724824"/>
      <w:bookmarkStart w:id="745" w:name="_Toc188263027"/>
      <w:bookmarkStart w:id="746" w:name="_Ref90186182"/>
      <w:r>
        <w:t>Objectives (Core)</w:t>
      </w:r>
      <w:bookmarkEnd w:id="743"/>
      <w:bookmarkEnd w:id="744"/>
      <w:bookmarkEnd w:id="745"/>
    </w:p>
    <w:p w14:paraId="4F7929FF" w14:textId="30182FF6" w:rsidR="001349C3" w:rsidRPr="00C75795" w:rsidRDefault="001349C3" w:rsidP="00E357DC">
      <w:pPr>
        <w:pStyle w:val="COTCOCLV3-ASDEFCON"/>
      </w:pPr>
      <w:bookmarkStart w:id="747" w:name="_Ref460419292"/>
      <w:r w:rsidRPr="00C75795">
        <w:t>The objectives of the parties in entering into th</w:t>
      </w:r>
      <w:r w:rsidR="004521FE" w:rsidRPr="00C75795">
        <w:t>e</w:t>
      </w:r>
      <w:r w:rsidRPr="00C75795">
        <w:t xml:space="preserve"> Contract are:</w:t>
      </w:r>
      <w:bookmarkEnd w:id="746"/>
      <w:bookmarkEnd w:id="747"/>
    </w:p>
    <w:p w14:paraId="764CFD1E" w14:textId="686140DE" w:rsidR="001349C3" w:rsidRPr="00C75795" w:rsidRDefault="001349C3" w:rsidP="00E357DC">
      <w:pPr>
        <w:pStyle w:val="COTCOCLV4-ASDEFCON"/>
      </w:pPr>
      <w:r w:rsidRPr="00C75795">
        <w:t>to ensure that</w:t>
      </w:r>
      <w:r w:rsidR="00D40FDB">
        <w:t>, for the payments provided for under the Contract,</w:t>
      </w:r>
      <w:r w:rsidRPr="00C75795">
        <w:t xml:space="preserve"> the Contractor delivers the Supplies on time, on budget </w:t>
      </w:r>
      <w:r w:rsidR="004B1C3B">
        <w:t xml:space="preserve">and </w:t>
      </w:r>
      <w:r w:rsidRPr="00C75795">
        <w:t>to the required safety, quality and capability, in accordance with the Contract;</w:t>
      </w:r>
    </w:p>
    <w:p w14:paraId="02974DCE" w14:textId="5984959D" w:rsidR="001349C3" w:rsidRPr="00C75795" w:rsidRDefault="001349C3" w:rsidP="00E357DC">
      <w:pPr>
        <w:pStyle w:val="COTCOCLV4-ASDEFCON"/>
      </w:pPr>
      <w:r w:rsidRPr="00C75795">
        <w:t xml:space="preserve">to provide </w:t>
      </w:r>
      <w:r w:rsidR="004B1C3B" w:rsidRPr="004B1C3B">
        <w:t>materiel elements</w:t>
      </w:r>
      <w:r w:rsidR="009F2B2B" w:rsidRPr="009F2B2B">
        <w:t xml:space="preserve"> </w:t>
      </w:r>
      <w:r w:rsidR="009F2B2B" w:rsidRPr="000C1862">
        <w:t>and associated services, Intellectual Property (IP) rights, Technical Data (TD), know</w:t>
      </w:r>
      <w:r w:rsidR="008C2024">
        <w:t>-</w:t>
      </w:r>
      <w:r w:rsidR="009F2B2B" w:rsidRPr="000C1862">
        <w:t>how and know-why,</w:t>
      </w:r>
      <w:r w:rsidR="004B1C3B" w:rsidRPr="004B1C3B">
        <w:t xml:space="preserve"> which enable </w:t>
      </w:r>
      <w:r w:rsidRPr="00C75795">
        <w:t xml:space="preserve">an effective </w:t>
      </w:r>
      <w:r w:rsidR="004B1C3B">
        <w:t>C</w:t>
      </w:r>
      <w:r w:rsidR="004B1C3B" w:rsidRPr="00C75795">
        <w:t xml:space="preserve">apability </w:t>
      </w:r>
      <w:r w:rsidRPr="00C75795">
        <w:t>that:</w:t>
      </w:r>
    </w:p>
    <w:p w14:paraId="01908C84" w14:textId="125C0729" w:rsidR="001349C3" w:rsidRPr="00C75795" w:rsidRDefault="00C84770" w:rsidP="00E357DC">
      <w:pPr>
        <w:pStyle w:val="COTCOCLV5-ASDEFCON"/>
      </w:pPr>
      <w:r>
        <w:t>achieves</w:t>
      </w:r>
      <w:r w:rsidRPr="00C75795">
        <w:t xml:space="preserve"> </w:t>
      </w:r>
      <w:r w:rsidR="001349C3" w:rsidRPr="00C75795">
        <w:t>the ADF’s mission</w:t>
      </w:r>
      <w:r>
        <w:t>(s) for the Capability, as set out in the Contract</w:t>
      </w:r>
      <w:r w:rsidR="001349C3" w:rsidRPr="00C75795">
        <w:t>;</w:t>
      </w:r>
    </w:p>
    <w:p w14:paraId="216B4BAB" w14:textId="3DA50127" w:rsidR="001349C3" w:rsidRPr="00C75795" w:rsidRDefault="00C84770" w:rsidP="00E357DC">
      <w:pPr>
        <w:pStyle w:val="COTCOCLV5-ASDEFCON"/>
      </w:pPr>
      <w:r>
        <w:t>achieves</w:t>
      </w:r>
      <w:r w:rsidR="009F2B2B" w:rsidRPr="003F4323">
        <w:t xml:space="preserve"> Defence’s Sovereignty needs, including providing the Commonwealth with the capability to have enduring sovereign control over the operation and sustainment of the Mission System</w:t>
      </w:r>
      <w:r w:rsidR="001349C3" w:rsidRPr="00C75795">
        <w:t>; and</w:t>
      </w:r>
    </w:p>
    <w:p w14:paraId="2C42B3F0" w14:textId="3979E900" w:rsidR="001349C3" w:rsidRDefault="009F2B2B" w:rsidP="00E357DC">
      <w:pPr>
        <w:pStyle w:val="COTCOCLV5-ASDEFCON"/>
      </w:pPr>
      <w:r w:rsidRPr="003F4323">
        <w:t>ensures Materiel Safety</w:t>
      </w:r>
      <w:r w:rsidR="00C84770">
        <w:t>, achieves</w:t>
      </w:r>
      <w:r w:rsidRPr="003F4323">
        <w:t xml:space="preserve"> </w:t>
      </w:r>
      <w:r w:rsidR="00C84770">
        <w:t>E</w:t>
      </w:r>
      <w:r w:rsidRPr="003F4323">
        <w:t>nvironment</w:t>
      </w:r>
      <w:r w:rsidR="00C84770">
        <w:t>al Outcomes</w:t>
      </w:r>
      <w:r w:rsidRPr="003F4323">
        <w:t xml:space="preserve">, and complies with, and enables the Commonwealth to comply with, all </w:t>
      </w:r>
      <w:r w:rsidR="00C84770">
        <w:t xml:space="preserve">applicable </w:t>
      </w:r>
      <w:r w:rsidR="001816D5">
        <w:t xml:space="preserve">environmental and safety </w:t>
      </w:r>
      <w:r w:rsidRPr="003F4323">
        <w:t xml:space="preserve">laws and </w:t>
      </w:r>
      <w:r w:rsidR="001816D5">
        <w:t xml:space="preserve">related </w:t>
      </w:r>
      <w:r w:rsidRPr="003F4323">
        <w:t>regulatory requirements</w:t>
      </w:r>
      <w:r w:rsidR="00C84770">
        <w:t>,</w:t>
      </w:r>
    </w:p>
    <w:p w14:paraId="1A2CD17D" w14:textId="2D71FE34" w:rsidR="00173471" w:rsidRDefault="009F2B2B" w:rsidP="00E357DC">
      <w:pPr>
        <w:pStyle w:val="COTCOCLV5-ASDEFCON"/>
        <w:numPr>
          <w:ilvl w:val="0"/>
          <w:numId w:val="0"/>
        </w:numPr>
        <w:ind w:left="1985"/>
      </w:pPr>
      <w:r w:rsidRPr="003F4323">
        <w:t>(</w:t>
      </w:r>
      <w:proofErr w:type="gramStart"/>
      <w:r w:rsidRPr="003F4323">
        <w:t>collectively</w:t>
      </w:r>
      <w:proofErr w:type="gramEnd"/>
      <w:r w:rsidRPr="003F4323">
        <w:t>, the ‘</w:t>
      </w:r>
      <w:r w:rsidRPr="00022709">
        <w:t>ADF Capability Objectives</w:t>
      </w:r>
      <w:r w:rsidRPr="003F4323">
        <w:t>’);</w:t>
      </w:r>
    </w:p>
    <w:p w14:paraId="61E0BB20" w14:textId="77777777" w:rsidR="009F2B2B" w:rsidRDefault="009F2B2B" w:rsidP="00E357DC">
      <w:pPr>
        <w:pStyle w:val="COTCOCLV4-ASDEFCON"/>
      </w:pPr>
      <w:r>
        <w:t>to:</w:t>
      </w:r>
    </w:p>
    <w:p w14:paraId="0577ADF2" w14:textId="1D7D3D7F" w:rsidR="009F2B2B" w:rsidRDefault="009F2B2B" w:rsidP="00E357DC">
      <w:pPr>
        <w:pStyle w:val="COTCOCLV5-ASDEFCON"/>
      </w:pPr>
      <w:r>
        <w:lastRenderedPageBreak/>
        <w:t xml:space="preserve">within the context of </w:t>
      </w:r>
      <w:del w:id="748" w:author="ACI" w:date="2024-12-16T16:39:00Z">
        <w:r w:rsidR="0080197A" w:rsidDel="00E70403">
          <w:delText>sub</w:delText>
        </w:r>
      </w:del>
      <w:r w:rsidR="0080197A">
        <w:t>clause</w:t>
      </w:r>
      <w:del w:id="749" w:author="ACI" w:date="2024-12-16T16:39:00Z">
        <w:r w:rsidDel="00E70403">
          <w:delText xml:space="preserve"> </w:delText>
        </w:r>
      </w:del>
      <w:ins w:id="750" w:author="ACI" w:date="2024-12-16T16:39:00Z">
        <w:r w:rsidR="00E70403">
          <w:t xml:space="preserve"> </w:t>
        </w:r>
      </w:ins>
      <w:ins w:id="751" w:author="ACI" w:date="2024-12-16T16:40:00Z">
        <w:r w:rsidR="00E70403">
          <w:fldChar w:fldCharType="begin"/>
        </w:r>
        <w:r w:rsidR="00E70403">
          <w:instrText xml:space="preserve"> REF _Ref65317743 \w \h </w:instrText>
        </w:r>
      </w:ins>
      <w:r w:rsidR="00E70403">
        <w:fldChar w:fldCharType="separate"/>
      </w:r>
      <w:ins w:id="752" w:author="ACI" w:date="2024-12-16T16:40:00Z">
        <w:r w:rsidR="00E70403">
          <w:t>1.3.1d</w:t>
        </w:r>
        <w:r w:rsidR="00E70403">
          <w:fldChar w:fldCharType="end"/>
        </w:r>
      </w:ins>
      <w:del w:id="753" w:author="ACI" w:date="2024-12-16T16:39:00Z">
        <w:r w:rsidR="00C84770" w:rsidDel="00E70403">
          <w:fldChar w:fldCharType="begin"/>
        </w:r>
        <w:r w:rsidR="00C84770" w:rsidDel="00E70403">
          <w:delInstrText xml:space="preserve"> REF _Ref65317743 \r \h </w:delInstrText>
        </w:r>
        <w:r w:rsidR="00C84770" w:rsidDel="00E70403">
          <w:fldChar w:fldCharType="separate"/>
        </w:r>
        <w:r w:rsidR="00D06BFC" w:rsidDel="00E70403">
          <w:delText>d</w:delText>
        </w:r>
        <w:r w:rsidR="00C84770" w:rsidDel="00E70403">
          <w:fldChar w:fldCharType="end"/>
        </w:r>
      </w:del>
      <w:r>
        <w:t xml:space="preserve">, </w:t>
      </w:r>
      <w:r w:rsidR="00070650">
        <w:t>identify and pursue</w:t>
      </w:r>
      <w:r w:rsidR="005E0801">
        <w:t xml:space="preserve"> </w:t>
      </w:r>
      <w:r>
        <w:t xml:space="preserve">opportunities </w:t>
      </w:r>
      <w:r w:rsidR="00070650">
        <w:t xml:space="preserve">to maximise the participation of </w:t>
      </w:r>
      <w:r>
        <w:t xml:space="preserve">Australian </w:t>
      </w:r>
      <w:r w:rsidR="00070650">
        <w:t>Entities</w:t>
      </w:r>
      <w:r>
        <w:t xml:space="preserve"> in the performance of the Contract;</w:t>
      </w:r>
    </w:p>
    <w:p w14:paraId="43EADB66" w14:textId="48E74ECD" w:rsidR="00C8629A" w:rsidRDefault="00C8629A" w:rsidP="00E357DC">
      <w:pPr>
        <w:pStyle w:val="COTCOCLV5-ASDEFCON"/>
      </w:pPr>
      <w:r>
        <w:t>facilitate the creation, enhancement and/or maintenance of Industry Capabilities within Australia and New Zealand to satisfy the Contract requirements, achieve the ADF Capability Objectives, and support government’s and Defence’s goals for Australian Industry, as set out in Defence industry policy; and</w:t>
      </w:r>
    </w:p>
    <w:p w14:paraId="5B58BEEE" w14:textId="6B90F8D1" w:rsidR="009F2B2B" w:rsidRDefault="009F2B2B" w:rsidP="00E357DC">
      <w:pPr>
        <w:pStyle w:val="COTCOCLV5-ASDEFCON"/>
      </w:pPr>
      <w:r>
        <w:t xml:space="preserve">ensure that Australian Industry has the necessary </w:t>
      </w:r>
      <w:r w:rsidR="00C84770">
        <w:t xml:space="preserve">technology, </w:t>
      </w:r>
      <w:r>
        <w:t>IP rights, TD, know</w:t>
      </w:r>
      <w:r w:rsidR="00303A9A">
        <w:t>-</w:t>
      </w:r>
      <w:r>
        <w:t>how and know-why to participate in future development and sustainment work in relation to the Materiel System</w:t>
      </w:r>
      <w:r w:rsidR="00C8629A">
        <w:t>,</w:t>
      </w:r>
    </w:p>
    <w:p w14:paraId="17B38A5C" w14:textId="0BA3D9D6" w:rsidR="009F2B2B" w:rsidRDefault="009F2B2B" w:rsidP="00E357DC">
      <w:pPr>
        <w:pStyle w:val="COTCOCLV5-ASDEFCON"/>
        <w:numPr>
          <w:ilvl w:val="0"/>
          <w:numId w:val="0"/>
        </w:numPr>
        <w:ind w:left="1985"/>
      </w:pPr>
      <w:r w:rsidRPr="009F2B2B">
        <w:t>(</w:t>
      </w:r>
      <w:proofErr w:type="gramStart"/>
      <w:r w:rsidRPr="009F2B2B">
        <w:t>collectively</w:t>
      </w:r>
      <w:proofErr w:type="gramEnd"/>
      <w:r w:rsidRPr="009F2B2B">
        <w:t>, the ‘</w:t>
      </w:r>
      <w:r w:rsidRPr="00022709">
        <w:t>Australian Industry Capability (AIC) Objectives</w:t>
      </w:r>
      <w:r w:rsidRPr="009F2B2B">
        <w:t>’);</w:t>
      </w:r>
    </w:p>
    <w:p w14:paraId="4143809B" w14:textId="4801C700" w:rsidR="001349C3" w:rsidRPr="00C75795" w:rsidRDefault="001349C3" w:rsidP="00E357DC">
      <w:pPr>
        <w:pStyle w:val="COTCOCLV4-ASDEFCON"/>
      </w:pPr>
      <w:bookmarkStart w:id="754" w:name="_Ref65317743"/>
      <w:r w:rsidRPr="00C75795">
        <w:t xml:space="preserve">to obtain value for money for the Commonwealth on a </w:t>
      </w:r>
      <w:r w:rsidR="00082CBA">
        <w:t xml:space="preserve">whole-of-life </w:t>
      </w:r>
      <w:r w:rsidRPr="00C75795">
        <w:t xml:space="preserve">basis in relation to </w:t>
      </w:r>
      <w:r w:rsidR="004B1C3B">
        <w:t>the</w:t>
      </w:r>
      <w:r w:rsidR="00082CBA">
        <w:t xml:space="preserve"> </w:t>
      </w:r>
      <w:r w:rsidR="00082CBA" w:rsidRPr="003F4323">
        <w:t>Supplies</w:t>
      </w:r>
      <w:r w:rsidR="00C84770">
        <w:t xml:space="preserve"> in accordance with the Commonwealth Procurement Rules (CPRs)</w:t>
      </w:r>
      <w:r w:rsidR="00082CBA" w:rsidRPr="003F4323">
        <w:t>, including through minimising Life Cycle Cost</w:t>
      </w:r>
      <w:r w:rsidR="00082CBA">
        <w:t xml:space="preserve"> </w:t>
      </w:r>
      <w:r w:rsidR="00C84770">
        <w:t>for the Materiel System as required by the Contract</w:t>
      </w:r>
      <w:r w:rsidRPr="00C75795">
        <w:t>;</w:t>
      </w:r>
      <w:bookmarkEnd w:id="754"/>
    </w:p>
    <w:p w14:paraId="55A993BC" w14:textId="77777777" w:rsidR="001349C3" w:rsidRPr="00C75795" w:rsidRDefault="001349C3" w:rsidP="00E357DC">
      <w:pPr>
        <w:pStyle w:val="COTCOCLV4-ASDEFCON"/>
      </w:pPr>
      <w:r w:rsidRPr="00C75795">
        <w:t xml:space="preserve">to obtain for the Contractor as a commercial entity a reasonable return on its investment when it performs the Contract efficiently and successfully, </w:t>
      </w:r>
      <w:r w:rsidR="00CF5E1E">
        <w:t>being</w:t>
      </w:r>
      <w:r w:rsidR="00CF5E1E" w:rsidRPr="00C75795">
        <w:t xml:space="preserve"> </w:t>
      </w:r>
      <w:r w:rsidRPr="00C75795">
        <w:t>a return that appropriately reflects properly managed risks involved in the performance of the Contract;</w:t>
      </w:r>
    </w:p>
    <w:p w14:paraId="6B888D39" w14:textId="77777777" w:rsidR="004B1C3B" w:rsidRPr="004B1C3B" w:rsidRDefault="004B1C3B" w:rsidP="00E357DC">
      <w:pPr>
        <w:pStyle w:val="COTCOCLV4-ASDEFCON"/>
      </w:pPr>
      <w:r w:rsidRPr="004B1C3B">
        <w:t>for each party to perform their respective obligations under the Contract with full commitment to fostering trust, cooperation and collaboration, including by:</w:t>
      </w:r>
    </w:p>
    <w:p w14:paraId="446D6FE4" w14:textId="7B7918D6" w:rsidR="00173471" w:rsidRDefault="004B1C3B" w:rsidP="00E357DC">
      <w:pPr>
        <w:pStyle w:val="COTCOCLV5-ASDEFCON"/>
      </w:pPr>
      <w:r>
        <w:t>communicating openly and honestly and in a timely manner;</w:t>
      </w:r>
    </w:p>
    <w:p w14:paraId="59739542" w14:textId="77777777" w:rsidR="004B1C3B" w:rsidRDefault="004B1C3B" w:rsidP="00E357DC">
      <w:pPr>
        <w:pStyle w:val="COTCOCLV5-ASDEFCON"/>
      </w:pPr>
      <w:r>
        <w:t>sharing information to support effective decision making and using information shared for positive outcomes;</w:t>
      </w:r>
    </w:p>
    <w:p w14:paraId="4231DE37" w14:textId="77777777" w:rsidR="004B1C3B" w:rsidRDefault="004B1C3B" w:rsidP="00E357DC">
      <w:pPr>
        <w:pStyle w:val="COTCOCLV5-ASDEFCON"/>
      </w:pPr>
      <w:r>
        <w:t>working together respectfully, productively and in a timely manner to achieve best for Capability outcomes;</w:t>
      </w:r>
    </w:p>
    <w:p w14:paraId="0E26CAA3" w14:textId="77777777" w:rsidR="004B1C3B" w:rsidRDefault="004B1C3B" w:rsidP="00E357DC">
      <w:pPr>
        <w:pStyle w:val="COTCOCLV5-ASDEFCON"/>
      </w:pPr>
      <w:r>
        <w:t>taking accountability and delivering on commitments;</w:t>
      </w:r>
    </w:p>
    <w:p w14:paraId="01387CDA" w14:textId="77777777" w:rsidR="004B1C3B" w:rsidRDefault="004B1C3B" w:rsidP="00E357DC">
      <w:pPr>
        <w:pStyle w:val="COTCOCLV5-ASDEFCON"/>
      </w:pPr>
      <w:r>
        <w:t>assigning personnel with the requisite capability and capacity for collaborative working;</w:t>
      </w:r>
    </w:p>
    <w:p w14:paraId="6F1A5C0F" w14:textId="77777777" w:rsidR="004B1C3B" w:rsidRDefault="004B1C3B" w:rsidP="00E357DC">
      <w:pPr>
        <w:pStyle w:val="COTCOCLV5-ASDEFCON"/>
      </w:pPr>
      <w:r>
        <w:t>providing proactive, cooperative and flexible support when challenges arise; and</w:t>
      </w:r>
    </w:p>
    <w:p w14:paraId="614A9360" w14:textId="77777777" w:rsidR="004B1C3B" w:rsidRDefault="004B1C3B" w:rsidP="00E357DC">
      <w:pPr>
        <w:pStyle w:val="COTCOCLV5-ASDEFCON"/>
      </w:pPr>
      <w:r>
        <w:t>accepting and respecting decisions once made; and</w:t>
      </w:r>
    </w:p>
    <w:p w14:paraId="44307772" w14:textId="52FF6745" w:rsidR="001349C3" w:rsidRPr="00C75795" w:rsidRDefault="00D40FDB" w:rsidP="00E357DC">
      <w:pPr>
        <w:pStyle w:val="COTCOCLV4-ASDEFCON"/>
      </w:pPr>
      <w:r w:rsidRPr="00465AA7">
        <w:rPr>
          <w:b/>
        </w:rPr>
        <w:fldChar w:fldCharType="begin">
          <w:ffData>
            <w:name w:val="Text8"/>
            <w:enabled/>
            <w:calcOnExit w:val="0"/>
            <w:textInput>
              <w:default w:val="[INSERT PROJECT SPECIFIC OBJECTIVES IF ANY]"/>
            </w:textInput>
          </w:ffData>
        </w:fldChar>
      </w:r>
      <w:bookmarkStart w:id="755" w:name="Text8"/>
      <w:r w:rsidRPr="00465AA7">
        <w:rPr>
          <w:b/>
        </w:rPr>
        <w:instrText xml:space="preserve"> FORMTEXT </w:instrText>
      </w:r>
      <w:r w:rsidRPr="00465AA7">
        <w:rPr>
          <w:b/>
        </w:rPr>
      </w:r>
      <w:r w:rsidRPr="00465AA7">
        <w:rPr>
          <w:b/>
        </w:rPr>
        <w:fldChar w:fldCharType="separate"/>
      </w:r>
      <w:r w:rsidR="00E32C26" w:rsidRPr="00465AA7">
        <w:rPr>
          <w:b/>
          <w:noProof/>
        </w:rPr>
        <w:t>[INSERT PROJECT SPECIFIC OBJECTIVES IF ANY]</w:t>
      </w:r>
      <w:r w:rsidRPr="00465AA7">
        <w:rPr>
          <w:b/>
        </w:rPr>
        <w:fldChar w:fldCharType="end"/>
      </w:r>
      <w:bookmarkEnd w:id="755"/>
      <w:r w:rsidR="001349C3" w:rsidRPr="00C75795">
        <w:t>.</w:t>
      </w:r>
    </w:p>
    <w:p w14:paraId="126319D9" w14:textId="20F075C5" w:rsidR="001349C3" w:rsidRDefault="001349C3" w:rsidP="00E357DC">
      <w:pPr>
        <w:pStyle w:val="COTCOCLV3-ASDEFCON"/>
      </w:pPr>
      <w:r w:rsidRPr="00C75795">
        <w:t>Without in any way affecting or overriding the other terms of th</w:t>
      </w:r>
      <w:r w:rsidR="004521FE" w:rsidRPr="00C75795">
        <w:t>e</w:t>
      </w:r>
      <w:r w:rsidRPr="00C75795">
        <w:t xml:space="preserve"> Contract, each party agrees to perform its obligations and enforce its rights under the Contract having regard to, and with the aim of, </w:t>
      </w:r>
      <w:r w:rsidR="0077311F">
        <w:t>achieving</w:t>
      </w:r>
      <w:r w:rsidR="0077311F" w:rsidRPr="00C75795">
        <w:t xml:space="preserve"> </w:t>
      </w:r>
      <w:r w:rsidRPr="00C75795">
        <w:t xml:space="preserve">the objectives described in clause </w:t>
      </w:r>
      <w:r w:rsidR="00566FC5">
        <w:fldChar w:fldCharType="begin"/>
      </w:r>
      <w:r w:rsidR="00566FC5">
        <w:instrText xml:space="preserve"> REF _Ref460419292 \r \h </w:instrText>
      </w:r>
      <w:r w:rsidR="00566FC5">
        <w:fldChar w:fldCharType="separate"/>
      </w:r>
      <w:r w:rsidR="00D06BFC">
        <w:t>1.3.1</w:t>
      </w:r>
      <w:r w:rsidR="00566FC5">
        <w:fldChar w:fldCharType="end"/>
      </w:r>
      <w:r w:rsidRPr="00C75795">
        <w:t>.</w:t>
      </w:r>
    </w:p>
    <w:p w14:paraId="7EE34D9B" w14:textId="77777777" w:rsidR="001349C3" w:rsidRPr="00C75795" w:rsidRDefault="00D40FDB" w:rsidP="00E357DC">
      <w:pPr>
        <w:pStyle w:val="COTCOCLV2-ASDEFCON"/>
      </w:pPr>
      <w:bookmarkStart w:id="756" w:name="_Toc183238493"/>
      <w:bookmarkStart w:id="757" w:name="_Toc229468262"/>
      <w:bookmarkStart w:id="758" w:name="_Ref460405307"/>
      <w:bookmarkStart w:id="759" w:name="_Toc500918898"/>
      <w:bookmarkStart w:id="760" w:name="_Toc71724825"/>
      <w:bookmarkStart w:id="761" w:name="_Toc188263028"/>
      <w:r>
        <w:t>Effective Date</w:t>
      </w:r>
      <w:r w:rsidR="001349C3" w:rsidRPr="00C75795">
        <w:t xml:space="preserve"> (Core)</w:t>
      </w:r>
      <w:bookmarkEnd w:id="756"/>
      <w:bookmarkEnd w:id="757"/>
      <w:bookmarkEnd w:id="758"/>
      <w:bookmarkEnd w:id="759"/>
      <w:bookmarkEnd w:id="760"/>
      <w:bookmarkEnd w:id="761"/>
    </w:p>
    <w:p w14:paraId="712520DA" w14:textId="77777777" w:rsidR="001349C3" w:rsidRPr="00C75795" w:rsidRDefault="001349C3" w:rsidP="00E357DC">
      <w:pPr>
        <w:pStyle w:val="COTCOCLV3-ASDEFCON"/>
      </w:pPr>
      <w:r w:rsidRPr="00C75795">
        <w:t>The Contract commences on the Effective Date</w:t>
      </w:r>
      <w:r w:rsidR="00D40FDB">
        <w:t xml:space="preserve"> specified in the Details Schedule</w:t>
      </w:r>
      <w:r w:rsidRPr="00C75795">
        <w:t>.</w:t>
      </w:r>
    </w:p>
    <w:p w14:paraId="386A3A9D" w14:textId="77777777" w:rsidR="001349C3" w:rsidRPr="00C75795" w:rsidRDefault="001349C3" w:rsidP="00E357DC">
      <w:pPr>
        <w:pStyle w:val="COTCOCLV2-ASDEFCON"/>
      </w:pPr>
      <w:bookmarkStart w:id="762" w:name="_Toc183238494"/>
      <w:bookmarkStart w:id="763" w:name="_Toc229468263"/>
      <w:bookmarkStart w:id="764" w:name="_Toc500918899"/>
      <w:bookmarkStart w:id="765" w:name="_Toc71724826"/>
      <w:bookmarkStart w:id="766" w:name="_Toc188263029"/>
      <w:r w:rsidRPr="00C75795">
        <w:t>Entire Agreement (Core)</w:t>
      </w:r>
      <w:bookmarkEnd w:id="762"/>
      <w:bookmarkEnd w:id="763"/>
      <w:bookmarkEnd w:id="764"/>
      <w:bookmarkEnd w:id="765"/>
      <w:bookmarkEnd w:id="766"/>
    </w:p>
    <w:p w14:paraId="5E5776C5" w14:textId="77777777" w:rsidR="001349C3" w:rsidRPr="00C75795" w:rsidRDefault="00D40FDB" w:rsidP="00E357DC">
      <w:pPr>
        <w:pStyle w:val="COTCOCLV3-ASDEFCON"/>
      </w:pPr>
      <w:r>
        <w:t>To the extent permitted by law, t</w:t>
      </w:r>
      <w:r w:rsidR="001349C3" w:rsidRPr="00C75795">
        <w:t xml:space="preserve">he Contract represents the parties’ entire agreement in relation to the subject matter </w:t>
      </w:r>
      <w:r w:rsidR="004F2927">
        <w:t xml:space="preserve">of the Contract </w:t>
      </w:r>
      <w:r w:rsidR="001349C3" w:rsidRPr="00C75795">
        <w:t>and supersedes all tendered offers and prior representations, communications, agreements, statements and understandings, whether oral or in writing.</w:t>
      </w:r>
    </w:p>
    <w:p w14:paraId="5C744652" w14:textId="77777777" w:rsidR="001349C3" w:rsidRPr="00C75795" w:rsidRDefault="001349C3" w:rsidP="00E357DC">
      <w:pPr>
        <w:pStyle w:val="COTCOCLV2-ASDEFCON"/>
      </w:pPr>
      <w:bookmarkStart w:id="767" w:name="_Ref73171357"/>
      <w:bookmarkStart w:id="768" w:name="_Toc183238495"/>
      <w:bookmarkStart w:id="769" w:name="_Toc229468264"/>
      <w:bookmarkStart w:id="770" w:name="_Toc500918900"/>
      <w:bookmarkStart w:id="771" w:name="_Toc71724827"/>
      <w:bookmarkStart w:id="772" w:name="_Toc188263030"/>
      <w:r w:rsidRPr="00C75795">
        <w:t>Precedence of Documents (Core)</w:t>
      </w:r>
      <w:bookmarkEnd w:id="767"/>
      <w:bookmarkEnd w:id="768"/>
      <w:bookmarkEnd w:id="769"/>
      <w:bookmarkEnd w:id="770"/>
      <w:bookmarkEnd w:id="771"/>
      <w:bookmarkEnd w:id="772"/>
    </w:p>
    <w:p w14:paraId="73BAA10F" w14:textId="77777777" w:rsidR="001349C3" w:rsidRPr="00C75795" w:rsidRDefault="001349C3" w:rsidP="00E357DC">
      <w:pPr>
        <w:pStyle w:val="COTCOCLV3-ASDEFCON"/>
      </w:pPr>
      <w:r w:rsidRPr="00C75795">
        <w:t xml:space="preserve">If there is any inconsistency between </w:t>
      </w:r>
      <w:r w:rsidR="004521FE" w:rsidRPr="00C75795">
        <w:t>parts</w:t>
      </w:r>
      <w:r w:rsidRPr="00C75795">
        <w:t xml:space="preserve"> of the Contract, a descending order of precedence shall be accorded to:</w:t>
      </w:r>
    </w:p>
    <w:p w14:paraId="59C1C485" w14:textId="77777777" w:rsidR="001349C3" w:rsidRPr="00C75795" w:rsidRDefault="001349C3" w:rsidP="00E357DC">
      <w:pPr>
        <w:pStyle w:val="COTCOCLV4-ASDEFCON"/>
      </w:pPr>
      <w:r w:rsidRPr="00C75795">
        <w:t xml:space="preserve">the </w:t>
      </w:r>
      <w:r w:rsidR="00D40FDB">
        <w:t>COC (including the Details Schedule)</w:t>
      </w:r>
      <w:r w:rsidRPr="00C75795">
        <w:t xml:space="preserve"> and the Glossary</w:t>
      </w:r>
      <w:r w:rsidR="00D40FDB">
        <w:t xml:space="preserve"> (other than the referenced documents in the Glossary)</w:t>
      </w:r>
      <w:r w:rsidRPr="00C75795">
        <w:t>;</w:t>
      </w:r>
    </w:p>
    <w:p w14:paraId="799CF6C2" w14:textId="77777777" w:rsidR="001349C3" w:rsidRPr="00C75795" w:rsidRDefault="001349C3" w:rsidP="00E357DC">
      <w:pPr>
        <w:pStyle w:val="COTCOCLV4-ASDEFCON"/>
      </w:pPr>
      <w:r w:rsidRPr="00C75795">
        <w:t xml:space="preserve">the SOW and its </w:t>
      </w:r>
      <w:r w:rsidR="00711C76">
        <w:t>a</w:t>
      </w:r>
      <w:r w:rsidRPr="00C75795">
        <w:t>nnexes;</w:t>
      </w:r>
    </w:p>
    <w:p w14:paraId="15B36584" w14:textId="77777777" w:rsidR="001349C3" w:rsidRPr="00C75795" w:rsidRDefault="001349C3" w:rsidP="00E357DC">
      <w:pPr>
        <w:pStyle w:val="COTCOCLV4-ASDEFCON"/>
      </w:pPr>
      <w:r w:rsidRPr="00C75795">
        <w:t xml:space="preserve">the </w:t>
      </w:r>
      <w:r w:rsidR="00711C76">
        <w:t>a</w:t>
      </w:r>
      <w:r w:rsidRPr="00C75795">
        <w:t>ttachments other than the SOW and the Glossary; and</w:t>
      </w:r>
    </w:p>
    <w:p w14:paraId="1E4A484E" w14:textId="77777777" w:rsidR="001349C3" w:rsidRPr="00C75795" w:rsidRDefault="001349C3" w:rsidP="00E357DC">
      <w:pPr>
        <w:pStyle w:val="COTCOCLV4-ASDEFCON"/>
      </w:pPr>
      <w:r w:rsidRPr="00C75795">
        <w:lastRenderedPageBreak/>
        <w:t xml:space="preserve">any document incorporated by express reference </w:t>
      </w:r>
      <w:r w:rsidR="00D40FDB">
        <w:t xml:space="preserve">or otherwise referenced </w:t>
      </w:r>
      <w:r w:rsidRPr="00C75795">
        <w:t>as part of the Contract,</w:t>
      </w:r>
    </w:p>
    <w:p w14:paraId="22C49987" w14:textId="77777777" w:rsidR="001349C3" w:rsidRPr="00C75795" w:rsidRDefault="001349C3" w:rsidP="00E357DC">
      <w:pPr>
        <w:pStyle w:val="COTCOCLV3NONUM-ASDEFCON"/>
      </w:pPr>
      <w:proofErr w:type="gramStart"/>
      <w:r w:rsidRPr="00C75795">
        <w:t>so</w:t>
      </w:r>
      <w:proofErr w:type="gramEnd"/>
      <w:r w:rsidRPr="00C75795">
        <w:t xml:space="preserve"> that the provision in the higher ranked document, to the extent of the inconsistency, shall prevail.</w:t>
      </w:r>
    </w:p>
    <w:p w14:paraId="6B428491" w14:textId="77777777" w:rsidR="001349C3" w:rsidRPr="00C75795" w:rsidRDefault="001349C3" w:rsidP="00E357DC">
      <w:pPr>
        <w:pStyle w:val="COTCOCLV2-ASDEFCON"/>
      </w:pPr>
      <w:bookmarkStart w:id="773" w:name="_Toc183238496"/>
      <w:bookmarkStart w:id="774" w:name="_Toc229468265"/>
      <w:bookmarkStart w:id="775" w:name="_Ref461781759"/>
      <w:bookmarkStart w:id="776" w:name="_Toc500918901"/>
      <w:bookmarkStart w:id="777" w:name="_Toc71724828"/>
      <w:bookmarkStart w:id="778" w:name="_Toc188263031"/>
      <w:r w:rsidRPr="00C75795">
        <w:t>Contracted Requirement (Core)</w:t>
      </w:r>
      <w:bookmarkEnd w:id="773"/>
      <w:bookmarkEnd w:id="774"/>
      <w:bookmarkEnd w:id="775"/>
      <w:bookmarkEnd w:id="776"/>
      <w:bookmarkEnd w:id="777"/>
      <w:bookmarkEnd w:id="778"/>
    </w:p>
    <w:p w14:paraId="71E4952D" w14:textId="77777777" w:rsidR="001349C3" w:rsidRPr="00C75795" w:rsidRDefault="001349C3" w:rsidP="00E357DC">
      <w:pPr>
        <w:pStyle w:val="COTCOCLV3-ASDEFCON"/>
      </w:pPr>
      <w:r w:rsidRPr="00C75795">
        <w:t xml:space="preserve">The Contractor shall, for the Contract Price and any other payment required under the Contract, provide the Supplies and </w:t>
      </w:r>
      <w:r w:rsidR="00223FBE">
        <w:t>comply with</w:t>
      </w:r>
      <w:r w:rsidR="00223FBE" w:rsidRPr="00C75795">
        <w:t xml:space="preserve"> </w:t>
      </w:r>
      <w:r w:rsidRPr="00C75795">
        <w:t>all of its other obligations under the Contract.</w:t>
      </w:r>
    </w:p>
    <w:p w14:paraId="693BCBC4" w14:textId="77777777" w:rsidR="001349C3" w:rsidRPr="00C75795" w:rsidRDefault="001349C3" w:rsidP="00E357DC">
      <w:pPr>
        <w:pStyle w:val="COTCOCLV2-ASDEFCON"/>
      </w:pPr>
      <w:bookmarkStart w:id="779" w:name="_Toc183238497"/>
      <w:bookmarkStart w:id="780" w:name="_Toc229468266"/>
      <w:bookmarkStart w:id="781" w:name="_Ref461781790"/>
      <w:bookmarkStart w:id="782" w:name="_Toc500918902"/>
      <w:bookmarkStart w:id="783" w:name="_Toc71724829"/>
      <w:bookmarkStart w:id="784" w:name="_Toc188263032"/>
      <w:r w:rsidRPr="00C75795">
        <w:t>Option for Further Quantities and Optional Extras (Optional)</w:t>
      </w:r>
      <w:bookmarkEnd w:id="779"/>
      <w:bookmarkEnd w:id="780"/>
      <w:bookmarkEnd w:id="781"/>
      <w:bookmarkEnd w:id="782"/>
      <w:bookmarkEnd w:id="783"/>
      <w:bookmarkEnd w:id="784"/>
    </w:p>
    <w:p w14:paraId="3605181D" w14:textId="446AF5BA" w:rsidR="001349C3" w:rsidRPr="00C75795" w:rsidRDefault="001349C3" w:rsidP="00E357DC">
      <w:pPr>
        <w:pStyle w:val="COTCOCLV3-ASDEFCON"/>
      </w:pPr>
      <w:r w:rsidRPr="00C75795">
        <w:t>The Contractor grants the Commonwealth the option to purchase additional quantities of Supplies and optional extras as set out in Annex</w:t>
      </w:r>
      <w:r w:rsidR="00A25A6A">
        <w:t xml:space="preserve"> F</w:t>
      </w:r>
      <w:r w:rsidRPr="00C75795">
        <w:t xml:space="preserve"> to Attachment B, at any time prior to </w:t>
      </w:r>
      <w:r w:rsidR="00CF23B7" w:rsidRPr="00CF23B7">
        <w:t xml:space="preserve">the </w:t>
      </w:r>
      <w:r w:rsidR="00CF23B7">
        <w:t>Option D</w:t>
      </w:r>
      <w:r w:rsidR="00CF23B7" w:rsidRPr="00CF23B7">
        <w:t>ate specified in the Details Schedule</w:t>
      </w:r>
      <w:r w:rsidR="00F43268">
        <w:t>.</w:t>
      </w:r>
      <w:r w:rsidRPr="00C75795">
        <w:t xml:space="preserve"> </w:t>
      </w:r>
      <w:r w:rsidR="007972A9">
        <w:t xml:space="preserve"> </w:t>
      </w:r>
      <w:r w:rsidR="00F43268">
        <w:t xml:space="preserve">The option shall be subject to </w:t>
      </w:r>
      <w:r w:rsidR="004521FE" w:rsidRPr="00C75795">
        <w:t>the terms</w:t>
      </w:r>
      <w:r w:rsidR="00DD2066" w:rsidRPr="00C75795">
        <w:t xml:space="preserve"> </w:t>
      </w:r>
      <w:r w:rsidR="00865FB6" w:rsidRPr="00C75795">
        <w:t xml:space="preserve">of </w:t>
      </w:r>
      <w:r w:rsidRPr="00C75795">
        <w:t xml:space="preserve">the Contract, including those detailed in Annex </w:t>
      </w:r>
      <w:r w:rsidR="00F92E6C">
        <w:t>F</w:t>
      </w:r>
      <w:r w:rsidRPr="00C75795">
        <w:t xml:space="preserve"> to Attachment B.</w:t>
      </w:r>
    </w:p>
    <w:p w14:paraId="7C7AD850" w14:textId="6F2FC553" w:rsidR="004521FE" w:rsidRPr="00C75795" w:rsidRDefault="001349C3" w:rsidP="00E357DC">
      <w:pPr>
        <w:pStyle w:val="COTCOCLV3-ASDEFCON"/>
      </w:pPr>
      <w:bookmarkStart w:id="785" w:name="_Ref533421200"/>
      <w:bookmarkStart w:id="786" w:name="_Ref461024813"/>
      <w:r w:rsidRPr="00C75795">
        <w:t>The Commonwealth may exercise the option by</w:t>
      </w:r>
      <w:r w:rsidR="00555419">
        <w:t xml:space="preserve"> </w:t>
      </w:r>
      <w:r w:rsidR="00C3580B">
        <w:t>giving</w:t>
      </w:r>
      <w:r w:rsidR="00555419">
        <w:t xml:space="preserve"> </w:t>
      </w:r>
      <w:r w:rsidR="007E2E4C">
        <w:t xml:space="preserve">a </w:t>
      </w:r>
      <w:r w:rsidR="00555419">
        <w:t>notice to</w:t>
      </w:r>
      <w:r w:rsidRPr="00C75795">
        <w:t xml:space="preserve"> the Contractor identifying the optional extras or quantity and type of additional quantities of Supplies (as appropriate) to be purchased.  The Contractor shall, within 30 days </w:t>
      </w:r>
      <w:r w:rsidR="00D056B1">
        <w:t>after</w:t>
      </w:r>
      <w:r w:rsidR="00D056B1" w:rsidRPr="00C75795">
        <w:t xml:space="preserve"> </w:t>
      </w:r>
      <w:r w:rsidRPr="00C75795">
        <w:t>receipt of the notice, submit a CCP</w:t>
      </w:r>
      <w:r w:rsidR="00555419">
        <w:t xml:space="preserve"> in accordance with clause </w:t>
      </w:r>
      <w:r w:rsidR="00555419">
        <w:fldChar w:fldCharType="begin"/>
      </w:r>
      <w:r w:rsidR="00555419">
        <w:instrText xml:space="preserve"> REF _Ref528735063 \r \h </w:instrText>
      </w:r>
      <w:r w:rsidR="00555419">
        <w:fldChar w:fldCharType="separate"/>
      </w:r>
      <w:r w:rsidR="00D06BFC">
        <w:t>11.1</w:t>
      </w:r>
      <w:r w:rsidR="00555419">
        <w:fldChar w:fldCharType="end"/>
      </w:r>
      <w:r w:rsidRPr="00C75795">
        <w:t xml:space="preserve"> </w:t>
      </w:r>
      <w:bookmarkEnd w:id="785"/>
      <w:r w:rsidR="004521FE" w:rsidRPr="00C75795">
        <w:t>to give effect to the exercise of the option.</w:t>
      </w:r>
      <w:bookmarkEnd w:id="786"/>
    </w:p>
    <w:p w14:paraId="0FC975B8" w14:textId="0F3DDA32" w:rsidR="001349C3" w:rsidRPr="00C75795" w:rsidRDefault="007C10F6" w:rsidP="00E357DC">
      <w:pPr>
        <w:pStyle w:val="COTCOCLV1-ASDEFCON"/>
      </w:pPr>
      <w:bookmarkStart w:id="787" w:name="_Toc71724830"/>
      <w:bookmarkStart w:id="788" w:name="_Toc188263033"/>
      <w:r>
        <w:t>CONTRACT GOVERNANCE</w:t>
      </w:r>
      <w:bookmarkEnd w:id="787"/>
      <w:bookmarkEnd w:id="788"/>
    </w:p>
    <w:p w14:paraId="3EB5C2AD" w14:textId="77777777" w:rsidR="001349C3" w:rsidRPr="00C75795" w:rsidRDefault="001349C3" w:rsidP="00E357DC">
      <w:pPr>
        <w:pStyle w:val="COTCOCLV2-ASDEFCON"/>
      </w:pPr>
      <w:bookmarkStart w:id="789" w:name="_Toc183238499"/>
      <w:bookmarkStart w:id="790" w:name="_Toc229468268"/>
      <w:bookmarkStart w:id="791" w:name="_Toc500918904"/>
      <w:bookmarkStart w:id="792" w:name="_Toc71724831"/>
      <w:bookmarkStart w:id="793" w:name="_Toc188263034"/>
      <w:r w:rsidRPr="00C75795">
        <w:t>Representative</w:t>
      </w:r>
      <w:r w:rsidR="00DC2EBF">
        <w:t>s</w:t>
      </w:r>
      <w:r w:rsidRPr="00C75795">
        <w:t xml:space="preserve"> (Core)</w:t>
      </w:r>
      <w:bookmarkEnd w:id="789"/>
      <w:bookmarkEnd w:id="790"/>
      <w:bookmarkEnd w:id="791"/>
      <w:bookmarkEnd w:id="792"/>
      <w:bookmarkEnd w:id="793"/>
    </w:p>
    <w:p w14:paraId="5DFA2E7A" w14:textId="451997D0" w:rsidR="001349C3" w:rsidRPr="00C75795" w:rsidRDefault="001349C3" w:rsidP="00E357DC">
      <w:pPr>
        <w:pStyle w:val="COTCOCLV3-ASDEFCON"/>
      </w:pPr>
      <w:r w:rsidRPr="00C75795">
        <w:t xml:space="preserve">The Commonwealth Representative is responsible for </w:t>
      </w:r>
      <w:r w:rsidR="007C10F6">
        <w:t>managing</w:t>
      </w:r>
      <w:r w:rsidR="007C10F6" w:rsidRPr="00C75795">
        <w:t xml:space="preserve"> </w:t>
      </w:r>
      <w:r w:rsidRPr="00C75795">
        <w:t>the Contract on behalf of the Commonwealth.</w:t>
      </w:r>
    </w:p>
    <w:p w14:paraId="61D5F109" w14:textId="01E1DBD6" w:rsidR="001349C3" w:rsidRDefault="001349C3" w:rsidP="00E357DC">
      <w:pPr>
        <w:pStyle w:val="COTCOCLV3-ASDEFCON"/>
      </w:pPr>
      <w:bookmarkStart w:id="794" w:name="_Ref90194263"/>
      <w:bookmarkStart w:id="795" w:name="_Ref9948555"/>
      <w:r w:rsidRPr="00C75795">
        <w:t>The Contractor shall comply with the reasonable directions of</w:t>
      </w:r>
      <w:bookmarkEnd w:id="794"/>
      <w:r w:rsidR="00DC2EBF">
        <w:t xml:space="preserve"> </w:t>
      </w:r>
      <w:r w:rsidRPr="00C75795">
        <w:t>the Commonwealth Representative made within the scope of the Contract</w:t>
      </w:r>
      <w:r w:rsidR="00DC2EBF">
        <w:t>.</w:t>
      </w:r>
      <w:bookmarkEnd w:id="795"/>
    </w:p>
    <w:p w14:paraId="57167D19" w14:textId="44C87EF1" w:rsidR="00173471" w:rsidRDefault="007C10F6" w:rsidP="00E357DC">
      <w:pPr>
        <w:pStyle w:val="COTCOCLV3-ASDEFCON"/>
      </w:pPr>
      <w:r w:rsidRPr="007C10F6">
        <w:t xml:space="preserve">The parties may discuss the effect of a direction on the Contractor, including through the Contract Governance Framework set out in Attachment </w:t>
      </w:r>
      <w:r>
        <w:t>P</w:t>
      </w:r>
      <w:r w:rsidRPr="007C10F6">
        <w:t>.  If the parties agree that the direction is not consistent with clause</w:t>
      </w:r>
      <w:r>
        <w:t xml:space="preserve"> </w:t>
      </w:r>
      <w:r>
        <w:fldChar w:fldCharType="begin"/>
      </w:r>
      <w:r>
        <w:instrText xml:space="preserve"> REF _Ref9948555 \r \h </w:instrText>
      </w:r>
      <w:r>
        <w:fldChar w:fldCharType="separate"/>
      </w:r>
      <w:r w:rsidR="00D06BFC">
        <w:t>2.1.2</w:t>
      </w:r>
      <w:r>
        <w:fldChar w:fldCharType="end"/>
      </w:r>
      <w:r w:rsidRPr="007C10F6">
        <w:t>, the Contractor may submit a CCP to give effect to the direction.</w:t>
      </w:r>
    </w:p>
    <w:p w14:paraId="678CC3A1" w14:textId="4A2889AE" w:rsidR="001349C3" w:rsidRPr="00C75795" w:rsidRDefault="001349C3" w:rsidP="00E357DC">
      <w:pPr>
        <w:pStyle w:val="COTCOCLV3-ASDEFCON"/>
      </w:pPr>
      <w:r w:rsidRPr="00C75795">
        <w:t>If given orally</w:t>
      </w:r>
      <w:r w:rsidR="00406789">
        <w:t>,</w:t>
      </w:r>
      <w:r w:rsidRPr="00C75795">
        <w:t xml:space="preserve"> a direction shall be confirmed in writing </w:t>
      </w:r>
      <w:r w:rsidR="00DC2EBF">
        <w:t xml:space="preserve">by the Commonwealth Representative </w:t>
      </w:r>
      <w:r w:rsidRPr="00C75795">
        <w:t xml:space="preserve">within </w:t>
      </w:r>
      <w:r w:rsidR="00555419">
        <w:t>10 Working</w:t>
      </w:r>
      <w:r w:rsidR="00555419" w:rsidRPr="00C75795">
        <w:t xml:space="preserve"> </w:t>
      </w:r>
      <w:r w:rsidR="00555419">
        <w:t>D</w:t>
      </w:r>
      <w:r w:rsidR="00555419" w:rsidRPr="00C75795">
        <w:t>ays</w:t>
      </w:r>
      <w:r w:rsidRPr="00C75795">
        <w:t xml:space="preserve">.  </w:t>
      </w:r>
      <w:r w:rsidR="00555419">
        <w:t>Unless otherwise specified in the Contract,</w:t>
      </w:r>
      <w:r w:rsidRPr="00C75795">
        <w:t xml:space="preserve"> the Commonwealth Representative </w:t>
      </w:r>
      <w:r w:rsidR="00555419">
        <w:t>has no</w:t>
      </w:r>
      <w:r w:rsidRPr="00C75795">
        <w:t xml:space="preserve"> authority to waive any provision of, or release the Contractor from, its obligations under the Contract except in accordance with clause </w:t>
      </w:r>
      <w:r w:rsidR="00FF232C">
        <w:fldChar w:fldCharType="begin"/>
      </w:r>
      <w:r w:rsidR="00FF232C">
        <w:instrText xml:space="preserve"> REF _Ref528735063 \r \h </w:instrText>
      </w:r>
      <w:r w:rsidR="00FF232C">
        <w:fldChar w:fldCharType="separate"/>
      </w:r>
      <w:r w:rsidR="00D06BFC">
        <w:t>11.1</w:t>
      </w:r>
      <w:r w:rsidR="00FF232C">
        <w:fldChar w:fldCharType="end"/>
      </w:r>
      <w:r w:rsidR="00DD2066" w:rsidRPr="00C75795">
        <w:t xml:space="preserve"> </w:t>
      </w:r>
      <w:r w:rsidRPr="00C75795">
        <w:t>or clause 8.4 of the SOW.</w:t>
      </w:r>
    </w:p>
    <w:p w14:paraId="1E39DDC5" w14:textId="77777777" w:rsidR="008416B9" w:rsidRDefault="008416B9" w:rsidP="00E357DC">
      <w:pPr>
        <w:pStyle w:val="COTCOCLV3-ASDEFCON"/>
      </w:pPr>
      <w:r w:rsidRPr="00C75795">
        <w:t xml:space="preserve">The </w:t>
      </w:r>
      <w:r>
        <w:t>Contractor Representative has</w:t>
      </w:r>
      <w:r w:rsidRPr="00C75795">
        <w:t xml:space="preserve"> the authority to represent the Contractor for the purposes of the Contract.</w:t>
      </w:r>
    </w:p>
    <w:p w14:paraId="2CFD7FB9" w14:textId="77777777" w:rsidR="00D24FE4" w:rsidRDefault="00DC2EBF" w:rsidP="00E357DC">
      <w:pPr>
        <w:pStyle w:val="COTCOCLV3-ASDEFCON"/>
      </w:pPr>
      <w:r w:rsidRPr="00C75795">
        <w:t xml:space="preserve">The Commonwealth Representative </w:t>
      </w:r>
      <w:r w:rsidR="008416B9">
        <w:t>or the Contractor Representative</w:t>
      </w:r>
      <w:r w:rsidR="00D24FE4">
        <w:t>:</w:t>
      </w:r>
    </w:p>
    <w:p w14:paraId="4D55B9E9" w14:textId="346500C0" w:rsidR="00173471" w:rsidRDefault="00D24FE4" w:rsidP="00E357DC">
      <w:pPr>
        <w:pStyle w:val="COTCOCLV4-ASDEFCON"/>
      </w:pPr>
      <w:r>
        <w:t>shall</w:t>
      </w:r>
      <w:r w:rsidR="00DC2EBF" w:rsidRPr="00C75795">
        <w:t xml:space="preserve"> </w:t>
      </w:r>
      <w:r>
        <w:t xml:space="preserve">advise of a change in representative; </w:t>
      </w:r>
      <w:r w:rsidR="00ED25A9">
        <w:t>and</w:t>
      </w:r>
    </w:p>
    <w:p w14:paraId="6CCA052C" w14:textId="59E46424" w:rsidR="00173471" w:rsidRDefault="00D24FE4" w:rsidP="00E357DC">
      <w:pPr>
        <w:pStyle w:val="COTCOCLV4-ASDEFCON"/>
      </w:pPr>
      <w:r>
        <w:t xml:space="preserve">may </w:t>
      </w:r>
      <w:r w:rsidR="00DC2EBF" w:rsidRPr="00C75795">
        <w:t xml:space="preserve">delegate </w:t>
      </w:r>
      <w:r w:rsidR="007E22D9">
        <w:t>their</w:t>
      </w:r>
      <w:r w:rsidR="00DC2EBF" w:rsidRPr="00C75795">
        <w:t xml:space="preserve"> functions</w:t>
      </w:r>
      <w:r w:rsidR="008416B9">
        <w:t xml:space="preserve"> under the Contract</w:t>
      </w:r>
      <w:r w:rsidR="00DC2EBF" w:rsidRPr="00C75795">
        <w:t xml:space="preserve">, or authorise </w:t>
      </w:r>
      <w:r w:rsidR="008416B9">
        <w:t xml:space="preserve">another person on their behalf to carry out </w:t>
      </w:r>
      <w:r w:rsidR="007E22D9">
        <w:t>their</w:t>
      </w:r>
      <w:r w:rsidR="008416B9">
        <w:t xml:space="preserve"> functions under the Contract,</w:t>
      </w:r>
    </w:p>
    <w:p w14:paraId="1D35478C" w14:textId="74E5EAA2" w:rsidR="00173471" w:rsidRDefault="008416B9" w:rsidP="00E357DC">
      <w:pPr>
        <w:pStyle w:val="COTCOCLV3NONUM-ASDEFCON"/>
      </w:pPr>
      <w:proofErr w:type="gramStart"/>
      <w:r>
        <w:t>by</w:t>
      </w:r>
      <w:proofErr w:type="gramEnd"/>
      <w:r>
        <w:t xml:space="preserve"> </w:t>
      </w:r>
      <w:r w:rsidR="00D24FE4">
        <w:t>giving a notice to</w:t>
      </w:r>
      <w:r>
        <w:t xml:space="preserve"> the other party</w:t>
      </w:r>
      <w:r w:rsidR="00D24FE4">
        <w:t xml:space="preserve"> (including updated Notice Details specified in the Details Schedule, </w:t>
      </w:r>
      <w:r w:rsidR="00D24FE4" w:rsidRPr="00C75795">
        <w:t>and the scope of the delegation or authorisation</w:t>
      </w:r>
      <w:r w:rsidR="00D24FE4">
        <w:t>, as applicable)</w:t>
      </w:r>
      <w:r w:rsidR="00DC2EBF" w:rsidRPr="00C75795">
        <w:t>.</w:t>
      </w:r>
    </w:p>
    <w:p w14:paraId="5C03D23D" w14:textId="77777777" w:rsidR="001349C3" w:rsidRPr="00C75795" w:rsidRDefault="001349C3" w:rsidP="00E357DC">
      <w:pPr>
        <w:pStyle w:val="COTCOCLV3-ASDEFCON"/>
      </w:pPr>
      <w:r w:rsidRPr="00C75795">
        <w:t>Unless authorised by the Contract, any work performed or cost incurred by the Contractor in response to a communication from the Commonwealth Representative is at the Contractor’s sole risk.</w:t>
      </w:r>
    </w:p>
    <w:p w14:paraId="19A55317" w14:textId="77777777" w:rsidR="001349C3" w:rsidRPr="00C75795" w:rsidRDefault="001349C3" w:rsidP="00E357DC">
      <w:pPr>
        <w:pStyle w:val="COTCOCLV2-ASDEFCON"/>
      </w:pPr>
      <w:bookmarkStart w:id="796" w:name="_Toc461797900"/>
      <w:bookmarkStart w:id="797" w:name="_Toc461800663"/>
      <w:bookmarkStart w:id="798" w:name="_Toc461800781"/>
      <w:bookmarkStart w:id="799" w:name="_Toc462325777"/>
      <w:bookmarkStart w:id="800" w:name="_Toc462663193"/>
      <w:bookmarkStart w:id="801" w:name="_Ref528735133"/>
      <w:bookmarkStart w:id="802" w:name="_Toc183238501"/>
      <w:bookmarkStart w:id="803" w:name="_Toc229468270"/>
      <w:bookmarkStart w:id="804" w:name="_Toc500918905"/>
      <w:bookmarkStart w:id="805" w:name="_Toc71724832"/>
      <w:bookmarkStart w:id="806" w:name="_Toc188263035"/>
      <w:bookmarkEnd w:id="796"/>
      <w:bookmarkEnd w:id="797"/>
      <w:bookmarkEnd w:id="798"/>
      <w:bookmarkEnd w:id="799"/>
      <w:bookmarkEnd w:id="800"/>
      <w:r w:rsidRPr="00C75795">
        <w:t>Notices (Core)</w:t>
      </w:r>
      <w:bookmarkEnd w:id="801"/>
      <w:bookmarkEnd w:id="802"/>
      <w:bookmarkEnd w:id="803"/>
      <w:bookmarkEnd w:id="804"/>
      <w:bookmarkEnd w:id="805"/>
      <w:bookmarkEnd w:id="806"/>
    </w:p>
    <w:p w14:paraId="76716687" w14:textId="77777777" w:rsidR="001349C3" w:rsidRPr="00C75795" w:rsidRDefault="000D22C2" w:rsidP="00E357DC">
      <w:pPr>
        <w:pStyle w:val="COTCOCLV3-ASDEFCON"/>
      </w:pPr>
      <w:r w:rsidRPr="00BC6FE8">
        <w:t>Unless the contrary intention appears, any notice under the Contract shall b</w:t>
      </w:r>
      <w:r>
        <w:t>e effective if it is in writing</w:t>
      </w:r>
      <w:r w:rsidRPr="00BC6FE8">
        <w:t xml:space="preserve"> and sent from and delivered to the Commonwealth Representative or Contractor Representative, as the case may be, </w:t>
      </w:r>
      <w:r w:rsidR="00555419">
        <w:t>in accordance with the Notice Details specified in the Details Schedule.</w:t>
      </w:r>
    </w:p>
    <w:p w14:paraId="77774CB0" w14:textId="1CE95371" w:rsidR="001349C3" w:rsidRPr="00C75795" w:rsidRDefault="001349C3" w:rsidP="00E357DC">
      <w:pPr>
        <w:pStyle w:val="COTCOCLV3-ASDEFCON"/>
      </w:pPr>
      <w:r w:rsidRPr="00C75795">
        <w:t xml:space="preserve">A notice </w:t>
      </w:r>
      <w:r w:rsidR="005941F2">
        <w:t>given</w:t>
      </w:r>
      <w:r w:rsidRPr="00C75795">
        <w:t xml:space="preserve"> </w:t>
      </w:r>
      <w:r w:rsidR="00555419">
        <w:t xml:space="preserve">in accordance with this clause </w:t>
      </w:r>
      <w:r w:rsidR="00555419">
        <w:fldChar w:fldCharType="begin"/>
      </w:r>
      <w:r w:rsidR="00555419">
        <w:instrText xml:space="preserve"> REF _Ref528735133 \r \h </w:instrText>
      </w:r>
      <w:r w:rsidR="00555419">
        <w:fldChar w:fldCharType="separate"/>
      </w:r>
      <w:r w:rsidR="00D06BFC">
        <w:t>2.2</w:t>
      </w:r>
      <w:r w:rsidR="00555419">
        <w:fldChar w:fldCharType="end"/>
      </w:r>
      <w:r w:rsidR="00555419">
        <w:t xml:space="preserve"> </w:t>
      </w:r>
      <w:r w:rsidR="0033025F">
        <w:t>is</w:t>
      </w:r>
      <w:r w:rsidRPr="00C75795">
        <w:t xml:space="preserve"> deemed to be delivered:</w:t>
      </w:r>
    </w:p>
    <w:p w14:paraId="20068254" w14:textId="7AF22BB3" w:rsidR="00173471" w:rsidRDefault="00555419" w:rsidP="00E357DC">
      <w:pPr>
        <w:pStyle w:val="COTCOCLV4-ASDEFCON"/>
      </w:pPr>
      <w:r>
        <w:t>if hand delivered, when received at the address;</w:t>
      </w:r>
    </w:p>
    <w:p w14:paraId="653B7941" w14:textId="48584B07" w:rsidR="00555419" w:rsidRDefault="00555419" w:rsidP="00E357DC">
      <w:pPr>
        <w:pStyle w:val="COTCOCLV4-ASDEFCON"/>
      </w:pPr>
      <w:r>
        <w:lastRenderedPageBreak/>
        <w:t>if sent by pre-paid post, in three Working Days when sent within Australia and in eight Working Days when sent by air mail from one country to another;</w:t>
      </w:r>
      <w:ins w:id="807" w:author="ACI" w:date="2024-12-16T16:41:00Z">
        <w:r w:rsidR="00E70403">
          <w:t xml:space="preserve"> or</w:t>
        </w:r>
      </w:ins>
    </w:p>
    <w:p w14:paraId="35A794EC" w14:textId="135CE186" w:rsidR="0033025F" w:rsidDel="00E70403" w:rsidRDefault="0033025F" w:rsidP="00E357DC">
      <w:pPr>
        <w:pStyle w:val="COTCOCLV4-ASDEFCON"/>
        <w:rPr>
          <w:del w:id="808" w:author="ACI" w:date="2024-12-16T16:41:00Z"/>
        </w:rPr>
      </w:pPr>
      <w:del w:id="809" w:author="ACI" w:date="2024-12-16T16:41:00Z">
        <w:r w:rsidDel="00E70403">
          <w:delText>if sent by facsimile, when the sender's facsimile system generates a message confirming successful transmission of the total number of pages of the notice, unless within one Working Day after that transmission, the recipient informs the sender that it has not received the entire notice; or</w:delText>
        </w:r>
      </w:del>
    </w:p>
    <w:p w14:paraId="7908E132" w14:textId="77777777" w:rsidR="0033025F" w:rsidRDefault="0033025F" w:rsidP="00E357DC">
      <w:pPr>
        <w:pStyle w:val="COTCOCLV4-ASDEFCON"/>
      </w:pPr>
      <w:r w:rsidRPr="00331B66">
        <w:t>if sen</w:t>
      </w:r>
      <w:r>
        <w:t xml:space="preserve">t as an email, when the email </w:t>
      </w:r>
      <w:r w:rsidRPr="00331B66">
        <w:t xml:space="preserve">enters the </w:t>
      </w:r>
      <w:r w:rsidR="00EC503B">
        <w:t>recipient’s</w:t>
      </w:r>
      <w:r w:rsidR="00EC503B" w:rsidRPr="00331B66">
        <w:t xml:space="preserve"> </w:t>
      </w:r>
      <w:r w:rsidRPr="00331B66">
        <w:t xml:space="preserve">information system, unless the sender’s information system receives a message within one Working Day that the email has not been delivered to the </w:t>
      </w:r>
      <w:r w:rsidR="00EC503B">
        <w:t>recipient</w:t>
      </w:r>
      <w:r>
        <w:t>,</w:t>
      </w:r>
    </w:p>
    <w:p w14:paraId="64B43598" w14:textId="3434C60E" w:rsidR="0033025F" w:rsidRDefault="0033025F" w:rsidP="00E357DC">
      <w:pPr>
        <w:pStyle w:val="COTCOCLV3NONUM-ASDEFCON"/>
      </w:pPr>
      <w:proofErr w:type="gramStart"/>
      <w:r>
        <w:t>but</w:t>
      </w:r>
      <w:proofErr w:type="gramEnd"/>
      <w:r>
        <w:t xml:space="preserve"> if the receipt, transmission or entry into the information system is not on a Working Day or is after 5.00pm (recipient's local time) on a Working Day, the notice is taken to be received at 9.00am (recipient’s local time) on the next Working Day.</w:t>
      </w:r>
    </w:p>
    <w:p w14:paraId="679EE378" w14:textId="60119283" w:rsidR="00467249" w:rsidRDefault="00467249" w:rsidP="00E357DC">
      <w:pPr>
        <w:pStyle w:val="COTCOCLV2-ASDEFCON"/>
      </w:pPr>
      <w:bookmarkStart w:id="810" w:name="_Toc71724833"/>
      <w:bookmarkStart w:id="811" w:name="_Toc188263036"/>
      <w:r>
        <w:t>Governance Framework (Core)</w:t>
      </w:r>
      <w:bookmarkEnd w:id="810"/>
      <w:bookmarkEnd w:id="811"/>
    </w:p>
    <w:p w14:paraId="1D2E8AAD" w14:textId="3BACF3B3" w:rsidR="00467249" w:rsidRPr="00467249" w:rsidRDefault="00467249" w:rsidP="00E357DC">
      <w:pPr>
        <w:pStyle w:val="COTCOCLV3-ASDEFCON"/>
      </w:pPr>
      <w:r w:rsidRPr="00467249">
        <w:t xml:space="preserve">The Commonwealth and the Contractor shall manage their Contract relationship, and oversee and manage their respective performance of the Contract, in accordance with the Contract Governance Framework set out in Attachment </w:t>
      </w:r>
      <w:r>
        <w:t>P</w:t>
      </w:r>
      <w:r w:rsidRPr="00467249">
        <w:t>.</w:t>
      </w:r>
    </w:p>
    <w:p w14:paraId="707900ED" w14:textId="77777777" w:rsidR="001349C3" w:rsidRPr="00C75795" w:rsidRDefault="001349C3" w:rsidP="00E357DC">
      <w:pPr>
        <w:pStyle w:val="COTCOCLV1-ASDEFCON"/>
      </w:pPr>
      <w:bookmarkStart w:id="812" w:name="_Toc183238502"/>
      <w:bookmarkStart w:id="813" w:name="_Toc229468271"/>
      <w:bookmarkStart w:id="814" w:name="_Toc500918906"/>
      <w:bookmarkStart w:id="815" w:name="_Toc71724834"/>
      <w:bookmarkStart w:id="816" w:name="_Toc188263037"/>
      <w:r w:rsidRPr="00C75795">
        <w:t>PRODUCTION OF THE SUPPLIES</w:t>
      </w:r>
      <w:bookmarkEnd w:id="812"/>
      <w:bookmarkEnd w:id="813"/>
      <w:bookmarkEnd w:id="814"/>
      <w:bookmarkEnd w:id="815"/>
      <w:bookmarkEnd w:id="816"/>
    </w:p>
    <w:p w14:paraId="6D2575D6" w14:textId="77777777" w:rsidR="001349C3" w:rsidRPr="00C75795" w:rsidRDefault="001349C3" w:rsidP="00E357DC">
      <w:pPr>
        <w:pStyle w:val="COTCOCLV2-ASDEFCON"/>
      </w:pPr>
      <w:bookmarkStart w:id="817" w:name="_Toc183238503"/>
      <w:bookmarkStart w:id="818" w:name="_Toc229468272"/>
      <w:bookmarkStart w:id="819" w:name="_Toc500918907"/>
      <w:bookmarkStart w:id="820" w:name="_Toc71724835"/>
      <w:bookmarkStart w:id="821" w:name="_Toc188263038"/>
      <w:r w:rsidRPr="00C75795">
        <w:t>Language and Measurement (Core)</w:t>
      </w:r>
      <w:bookmarkStart w:id="822" w:name="_Toc460404900"/>
      <w:bookmarkEnd w:id="817"/>
      <w:bookmarkEnd w:id="818"/>
      <w:bookmarkEnd w:id="819"/>
      <w:bookmarkEnd w:id="820"/>
      <w:bookmarkEnd w:id="821"/>
      <w:bookmarkEnd w:id="822"/>
    </w:p>
    <w:p w14:paraId="512688C1" w14:textId="77777777" w:rsidR="001349C3" w:rsidRPr="00C75795" w:rsidRDefault="001349C3" w:rsidP="00E357DC">
      <w:pPr>
        <w:pStyle w:val="COTCOCLV3-ASDEFCON"/>
      </w:pPr>
      <w:r w:rsidRPr="00C75795">
        <w:t>All information delivered as part of the Supplies under the Contract shall be written in English.  If such documentation is a translation into the English language, the translation shall be accurate and free from ambiguity.</w:t>
      </w:r>
      <w:bookmarkStart w:id="823" w:name="_Toc460404901"/>
      <w:bookmarkEnd w:id="823"/>
    </w:p>
    <w:p w14:paraId="4E593140" w14:textId="77777777" w:rsidR="001349C3" w:rsidRPr="00C75795" w:rsidRDefault="001349C3" w:rsidP="00E357DC">
      <w:pPr>
        <w:pStyle w:val="COTCOCLV3-ASDEFCON"/>
      </w:pPr>
      <w:r w:rsidRPr="00C75795">
        <w:t xml:space="preserve">Measurements of physical quantity shall be in Australian legal units as prescribed under the </w:t>
      </w:r>
      <w:r w:rsidRPr="003C7EF4">
        <w:rPr>
          <w:i/>
        </w:rPr>
        <w:t>National Measurement Act 1960</w:t>
      </w:r>
      <w:r w:rsidR="009F44B0">
        <w:rPr>
          <w:i/>
        </w:rPr>
        <w:t xml:space="preserve"> </w:t>
      </w:r>
      <w:r w:rsidR="009F44B0">
        <w:t>(Cth)</w:t>
      </w:r>
      <w:r w:rsidRPr="00C75795">
        <w:t xml:space="preserve">, or, if Supplies are imported, units of measurement as agreed </w:t>
      </w:r>
      <w:r w:rsidR="00971DF0">
        <w:t xml:space="preserve">in writing </w:t>
      </w:r>
      <w:r w:rsidRPr="00C75795">
        <w:t>by the Commonwealth Representative.</w:t>
      </w:r>
      <w:bookmarkStart w:id="824" w:name="_Toc460404902"/>
      <w:bookmarkEnd w:id="824"/>
    </w:p>
    <w:p w14:paraId="4EC3359F" w14:textId="77777777" w:rsidR="001349C3" w:rsidRPr="00C75795" w:rsidRDefault="00ED25A9" w:rsidP="00E357DC">
      <w:pPr>
        <w:pStyle w:val="COTCOCLV2-ASDEFCON"/>
      </w:pPr>
      <w:bookmarkStart w:id="825" w:name="_Toc183238504"/>
      <w:bookmarkStart w:id="826" w:name="_Toc229468273"/>
      <w:bookmarkStart w:id="827" w:name="_Toc500918908"/>
      <w:bookmarkStart w:id="828" w:name="_Ref11925846"/>
      <w:bookmarkStart w:id="829" w:name="_Ref11926234"/>
      <w:bookmarkStart w:id="830" w:name="_Ref11926627"/>
      <w:bookmarkStart w:id="831" w:name="_Toc71724836"/>
      <w:bookmarkStart w:id="832" w:name="_Toc188263039"/>
      <w:r w:rsidRPr="00ED25A9">
        <w:t xml:space="preserve">Standards of </w:t>
      </w:r>
      <w:r w:rsidR="00D01A28" w:rsidRPr="00ED25A9">
        <w:t xml:space="preserve">Work </w:t>
      </w:r>
      <w:r w:rsidRPr="00ED25A9">
        <w:t xml:space="preserve">and </w:t>
      </w:r>
      <w:r w:rsidR="00D01A28" w:rsidRPr="00ED25A9">
        <w:t>Conformity</w:t>
      </w:r>
      <w:r w:rsidR="00D01A28" w:rsidRPr="00C75795">
        <w:t xml:space="preserve"> </w:t>
      </w:r>
      <w:r w:rsidR="001349C3" w:rsidRPr="00C75795">
        <w:t>(Core)</w:t>
      </w:r>
      <w:bookmarkEnd w:id="825"/>
      <w:bookmarkEnd w:id="826"/>
      <w:bookmarkEnd w:id="827"/>
      <w:bookmarkEnd w:id="828"/>
      <w:bookmarkEnd w:id="829"/>
      <w:bookmarkEnd w:id="830"/>
      <w:bookmarkEnd w:id="831"/>
      <w:bookmarkEnd w:id="832"/>
    </w:p>
    <w:p w14:paraId="31ECF8A4" w14:textId="77777777" w:rsidR="009F44B0" w:rsidRDefault="001349C3" w:rsidP="00E357DC">
      <w:pPr>
        <w:pStyle w:val="COTCOCLV3-ASDEFCON"/>
      </w:pPr>
      <w:r w:rsidRPr="00C75795">
        <w:t>The Contractor shall</w:t>
      </w:r>
      <w:r w:rsidR="009F44B0">
        <w:t>:</w:t>
      </w:r>
    </w:p>
    <w:p w14:paraId="6B0B8A49" w14:textId="77777777" w:rsidR="009F44B0" w:rsidRDefault="009F44B0" w:rsidP="00E357DC">
      <w:pPr>
        <w:pStyle w:val="COTCOCLV4-ASDEFCON"/>
      </w:pPr>
      <w:r>
        <w:t>carry out its work under the Contract (including designing, developing, manufacturing, constructing, installing, integrating and testing the Supplies, and providing services):</w:t>
      </w:r>
    </w:p>
    <w:p w14:paraId="34C50323" w14:textId="77777777" w:rsidR="009F44B0" w:rsidRDefault="009F44B0" w:rsidP="00E357DC">
      <w:pPr>
        <w:pStyle w:val="COTCOCLV5-ASDEFCON"/>
      </w:pPr>
      <w:r>
        <w:t>in accordance with the standards specified in the Contract and all applicable laws; and</w:t>
      </w:r>
    </w:p>
    <w:p w14:paraId="05162FDC" w14:textId="77777777" w:rsidR="009F44B0" w:rsidRDefault="009F44B0" w:rsidP="00E357DC">
      <w:pPr>
        <w:pStyle w:val="COTCOCLV5-ASDEFCON"/>
      </w:pPr>
      <w:r>
        <w:t>otherwise in accordance with good industry practice;</w:t>
      </w:r>
    </w:p>
    <w:p w14:paraId="3F36ABBE" w14:textId="77777777" w:rsidR="009F44B0" w:rsidRDefault="009F44B0" w:rsidP="00E357DC">
      <w:pPr>
        <w:pStyle w:val="COTCOCLV4-ASDEFCON"/>
      </w:pPr>
      <w:r>
        <w:t>ensure that the Supplies conform to the requirements of the Contract; and</w:t>
      </w:r>
    </w:p>
    <w:p w14:paraId="2F6760EE" w14:textId="77777777" w:rsidR="001349C3" w:rsidRPr="00C75795" w:rsidRDefault="009F44B0" w:rsidP="00E357DC">
      <w:pPr>
        <w:pStyle w:val="COTCOCLV4-ASDEFCON"/>
      </w:pPr>
      <w:proofErr w:type="gramStart"/>
      <w:r>
        <w:t>ensure</w:t>
      </w:r>
      <w:proofErr w:type="gramEnd"/>
      <w:r>
        <w:t xml:space="preserve"> that the Supplies are compatible with and do not restrict the performance of, or adversely affect, other equipment specified or referred to in the Contract that will, or may, be used with the Supplies</w:t>
      </w:r>
      <w:r w:rsidR="001349C3" w:rsidRPr="00C75795">
        <w:t>.</w:t>
      </w:r>
    </w:p>
    <w:p w14:paraId="2BFE5A30" w14:textId="77777777" w:rsidR="001349C3" w:rsidRDefault="009F44B0" w:rsidP="00E357DC">
      <w:pPr>
        <w:pStyle w:val="COTCOCLV3-ASDEFCON"/>
      </w:pPr>
      <w:r>
        <w:t>For the purpose of this clause, “good industry practice” means practices, methods and standards that would reasonably be expected from professional and experienced contractors in the relevant industry undertaking the same type of work as the Contractor in the same or similar circumstances</w:t>
      </w:r>
      <w:r w:rsidR="001349C3" w:rsidRPr="00C75795">
        <w:t>.</w:t>
      </w:r>
    </w:p>
    <w:p w14:paraId="57D6A11A" w14:textId="77777777" w:rsidR="009F44B0" w:rsidRPr="009F44B0" w:rsidRDefault="009F44B0" w:rsidP="00E357DC">
      <w:pPr>
        <w:pStyle w:val="COTCOCLV2-ASDEFCON"/>
      </w:pPr>
      <w:bookmarkStart w:id="833" w:name="_Ref463871735"/>
      <w:bookmarkStart w:id="834" w:name="_Toc500918909"/>
      <w:bookmarkStart w:id="835" w:name="_Toc71724837"/>
      <w:bookmarkStart w:id="836" w:name="_Toc188263040"/>
      <w:r>
        <w:t xml:space="preserve">Fitness for </w:t>
      </w:r>
      <w:r w:rsidR="00D01A28">
        <w:t>Purpose (Core)</w:t>
      </w:r>
      <w:bookmarkEnd w:id="833"/>
      <w:bookmarkEnd w:id="834"/>
      <w:bookmarkEnd w:id="835"/>
      <w:bookmarkEnd w:id="836"/>
    </w:p>
    <w:p w14:paraId="34C29A65" w14:textId="3003B624" w:rsidR="00173471" w:rsidRDefault="0026681F" w:rsidP="00E357DC">
      <w:pPr>
        <w:pStyle w:val="COTCOCLV3-ASDEFCON"/>
      </w:pPr>
      <w:bookmarkStart w:id="837" w:name="_Ref462141144"/>
      <w:r>
        <w:t xml:space="preserve">The Contractor shall ensure that the Supplies are fit for the purposes provided </w:t>
      </w:r>
      <w:r w:rsidR="00D01A28">
        <w:t xml:space="preserve">for </w:t>
      </w:r>
      <w:r>
        <w:t>in the Contract</w:t>
      </w:r>
      <w:r w:rsidR="001805AE">
        <w:t>,</w:t>
      </w:r>
      <w:r>
        <w:t xml:space="preserve"> except to the extent that the failure of the Supplies to be fit for purpose results from a Commonwealth Default.</w:t>
      </w:r>
      <w:bookmarkStart w:id="838" w:name="_Toc500918910"/>
      <w:bookmarkStart w:id="839" w:name="_Ref509913562"/>
      <w:bookmarkStart w:id="840" w:name="_Toc71724838"/>
      <w:bookmarkStart w:id="841" w:name="_Ref528735177"/>
      <w:bookmarkStart w:id="842" w:name="_Toc183238506"/>
      <w:bookmarkStart w:id="843" w:name="_Toc229468275"/>
      <w:bookmarkEnd w:id="837"/>
    </w:p>
    <w:p w14:paraId="7ABA0DBA" w14:textId="77777777" w:rsidR="004E025B" w:rsidRPr="004E4E18" w:rsidRDefault="004E025B" w:rsidP="00E357DC">
      <w:pPr>
        <w:pStyle w:val="COTCOCLV2-ASDEFCON"/>
      </w:pPr>
      <w:bookmarkStart w:id="844" w:name="_Ref172555557"/>
      <w:bookmarkStart w:id="845" w:name="_Toc188263041"/>
      <w:r>
        <w:t>Authorisations</w:t>
      </w:r>
      <w:r w:rsidRPr="00C75795">
        <w:t xml:space="preserve"> (Core)</w:t>
      </w:r>
      <w:bookmarkEnd w:id="838"/>
      <w:bookmarkEnd w:id="839"/>
      <w:bookmarkEnd w:id="840"/>
      <w:bookmarkEnd w:id="844"/>
      <w:bookmarkEnd w:id="845"/>
    </w:p>
    <w:p w14:paraId="28A9F247" w14:textId="5BBA89AD" w:rsidR="00173471" w:rsidRDefault="004E025B" w:rsidP="00E357DC">
      <w:pPr>
        <w:pStyle w:val="COTCOCLV3-ASDEFCON"/>
      </w:pPr>
      <w:bookmarkStart w:id="846" w:name="_Ref391997396"/>
      <w:r>
        <w:t>T</w:t>
      </w:r>
      <w:r w:rsidRPr="00C75795">
        <w:t>he Contractor shall</w:t>
      </w:r>
      <w:r>
        <w:t>, and shall ensure that its Subcontractors:</w:t>
      </w:r>
      <w:bookmarkEnd w:id="846"/>
    </w:p>
    <w:p w14:paraId="74F013EB" w14:textId="77777777" w:rsidR="004E025B" w:rsidRDefault="004E025B" w:rsidP="00E357DC">
      <w:pPr>
        <w:pStyle w:val="COTCOCLV4-ASDEFCON"/>
      </w:pPr>
      <w:r w:rsidRPr="00C75795">
        <w:t xml:space="preserve">obtain </w:t>
      </w:r>
      <w:r>
        <w:t xml:space="preserve">and maintain in full force </w:t>
      </w:r>
      <w:r w:rsidRPr="00C75795">
        <w:t>all</w:t>
      </w:r>
      <w:r>
        <w:t xml:space="preserve"> Authorisations (other than Export Approvals);</w:t>
      </w:r>
    </w:p>
    <w:p w14:paraId="39390EEA" w14:textId="77777777" w:rsidR="00777B4D" w:rsidRDefault="00777B4D" w:rsidP="00E357DC">
      <w:pPr>
        <w:pStyle w:val="COTCOCLV4-ASDEFCON"/>
      </w:pPr>
      <w:r>
        <w:t>take all reasonable steps to obtain and maintain in full force all Export Approvals;</w:t>
      </w:r>
    </w:p>
    <w:p w14:paraId="5CFDFA40" w14:textId="77777777" w:rsidR="004E025B" w:rsidRDefault="004E025B" w:rsidP="00E357DC">
      <w:pPr>
        <w:pStyle w:val="COTCOCLV4-ASDEFCON"/>
      </w:pPr>
      <w:r>
        <w:t xml:space="preserve">provide a copy of any Authorisations to the Commonwealth within </w:t>
      </w:r>
      <w:r w:rsidR="006563F8">
        <w:t xml:space="preserve">five </w:t>
      </w:r>
      <w:r>
        <w:t xml:space="preserve">Working Days </w:t>
      </w:r>
      <w:r w:rsidR="00206647">
        <w:t xml:space="preserve">after </w:t>
      </w:r>
      <w:r>
        <w:t xml:space="preserve">request by the Commonwealth; </w:t>
      </w:r>
      <w:r w:rsidR="00206647">
        <w:t>and</w:t>
      </w:r>
    </w:p>
    <w:p w14:paraId="511B81DF" w14:textId="714C994B" w:rsidR="00173471" w:rsidRDefault="004E025B" w:rsidP="00E357DC">
      <w:pPr>
        <w:pStyle w:val="COTCOCLV4-ASDEFCON"/>
      </w:pPr>
      <w:proofErr w:type="gramStart"/>
      <w:r>
        <w:lastRenderedPageBreak/>
        <w:t>ensure</w:t>
      </w:r>
      <w:proofErr w:type="gramEnd"/>
      <w:r>
        <w:t xml:space="preserve"> that </w:t>
      </w:r>
      <w:r w:rsidRPr="00FE0DEA">
        <w:t xml:space="preserve">all work under the Contract </w:t>
      </w:r>
      <w:r>
        <w:t xml:space="preserve">is performed </w:t>
      </w:r>
      <w:r w:rsidRPr="00FE0DEA">
        <w:t xml:space="preserve">and </w:t>
      </w:r>
      <w:r>
        <w:t>the Supplies are provided in accordance with all Authorisations</w:t>
      </w:r>
      <w:r w:rsidRPr="00C75795">
        <w:t>.</w:t>
      </w:r>
    </w:p>
    <w:p w14:paraId="569605E0" w14:textId="77777777" w:rsidR="00B36C85" w:rsidRDefault="00B36C85" w:rsidP="00E357DC">
      <w:pPr>
        <w:pStyle w:val="COTCOCLV3-ASDEFCON"/>
      </w:pPr>
      <w:r w:rsidRPr="00C75795">
        <w:t>The Contractor shall</w:t>
      </w:r>
      <w:r>
        <w:t xml:space="preserve"> notify the Commonwealth Representative within five Working Days after receiving notification that an Authorisation is refused, revoked or qualified.</w:t>
      </w:r>
    </w:p>
    <w:p w14:paraId="546C35FE" w14:textId="77777777" w:rsidR="00177A33" w:rsidRDefault="004E025B" w:rsidP="00E357DC">
      <w:pPr>
        <w:pStyle w:val="COTCOCLV3-ASDEFCON"/>
      </w:pPr>
      <w:r w:rsidRPr="00C75795">
        <w:t>The Contractor shall</w:t>
      </w:r>
      <w:r w:rsidR="00206647">
        <w:t xml:space="preserve"> </w:t>
      </w:r>
      <w:r w:rsidR="00177A33">
        <w:t>notify the Commonwealth Representative within five Working Days after:</w:t>
      </w:r>
    </w:p>
    <w:p w14:paraId="56604663" w14:textId="77777777" w:rsidR="004E025B" w:rsidRPr="00C75795" w:rsidRDefault="004E025B" w:rsidP="00E357DC">
      <w:pPr>
        <w:pStyle w:val="COTCOCLV4-ASDEFCON"/>
      </w:pPr>
      <w:r w:rsidRPr="00C75795">
        <w:t xml:space="preserve">the application for </w:t>
      </w:r>
      <w:r w:rsidR="00246EA6">
        <w:t>an</w:t>
      </w:r>
      <w:r w:rsidR="00246EA6" w:rsidRPr="00C75795">
        <w:t xml:space="preserve"> </w:t>
      </w:r>
      <w:r>
        <w:t>E</w:t>
      </w:r>
      <w:r w:rsidRPr="00C75795">
        <w:t xml:space="preserve">xport </w:t>
      </w:r>
      <w:r>
        <w:t>A</w:t>
      </w:r>
      <w:r w:rsidRPr="00C75795">
        <w:t xml:space="preserve">pproval; </w:t>
      </w:r>
      <w:r w:rsidR="00082216">
        <w:t>or</w:t>
      </w:r>
    </w:p>
    <w:p w14:paraId="46791A22" w14:textId="77777777" w:rsidR="004E025B" w:rsidRPr="00C75795" w:rsidRDefault="004E025B" w:rsidP="00E357DC">
      <w:pPr>
        <w:pStyle w:val="COTCOCLV4-ASDEFCON"/>
      </w:pPr>
      <w:proofErr w:type="gramStart"/>
      <w:r w:rsidRPr="00C75795">
        <w:t>the</w:t>
      </w:r>
      <w:proofErr w:type="gramEnd"/>
      <w:r w:rsidRPr="00C75795">
        <w:t xml:space="preserve"> grant</w:t>
      </w:r>
      <w:r>
        <w:t xml:space="preserve"> of</w:t>
      </w:r>
      <w:r w:rsidRPr="00C75795">
        <w:t xml:space="preserve">, or a new requirement for, an </w:t>
      </w:r>
      <w:r>
        <w:t>E</w:t>
      </w:r>
      <w:r w:rsidRPr="00C75795">
        <w:t xml:space="preserve">xport </w:t>
      </w:r>
      <w:r>
        <w:t>Approval.</w:t>
      </w:r>
    </w:p>
    <w:p w14:paraId="2EEC5FD9" w14:textId="77777777" w:rsidR="004E025B" w:rsidRDefault="004E025B" w:rsidP="00E357DC">
      <w:pPr>
        <w:pStyle w:val="COTCOCLV3-ASDEFCON"/>
      </w:pPr>
      <w:bookmarkStart w:id="847" w:name="_Ref528735156"/>
      <w:r w:rsidRPr="00AE39A3">
        <w:t>The Commonwealth shall, on request by the Contractor, give the Contractor all assistance reasonably required to facilitate the provision of an Export Approval, including the provision of a certificate by the Commonwealth as to the end use of the Supplies.</w:t>
      </w:r>
      <w:bookmarkEnd w:id="847"/>
    </w:p>
    <w:p w14:paraId="6193EC30" w14:textId="4EF56FEB" w:rsidR="00173471" w:rsidRDefault="00674678" w:rsidP="00E357DC">
      <w:pPr>
        <w:pStyle w:val="COTCOCLV3-ASDEFCON"/>
      </w:pPr>
      <w:r>
        <w:rPr>
          <w:rFonts w:cs="Arial"/>
          <w:szCs w:val="20"/>
        </w:rPr>
        <w:t xml:space="preserve">The Commonwealth shall </w:t>
      </w:r>
      <w:r>
        <w:t>take all reasonable steps to ensure that the provision and use of GFM under the Contract is permitted under all applicable Export Approvals.</w:t>
      </w:r>
    </w:p>
    <w:p w14:paraId="6D0266B0" w14:textId="77777777" w:rsidR="00674678" w:rsidRDefault="00674678" w:rsidP="00E357DC">
      <w:pPr>
        <w:pStyle w:val="COTCOCLV3-ASDEFCON"/>
      </w:pPr>
      <w:r w:rsidRPr="006A4A2D">
        <w:t xml:space="preserve">The </w:t>
      </w:r>
      <w:r>
        <w:t>Contractor</w:t>
      </w:r>
      <w:r w:rsidRPr="006A4A2D">
        <w:t xml:space="preserve"> shall, on request by the </w:t>
      </w:r>
      <w:r>
        <w:t>Commonwealth</w:t>
      </w:r>
      <w:r w:rsidRPr="006A4A2D">
        <w:t xml:space="preserve">, give the </w:t>
      </w:r>
      <w:r>
        <w:t>Commonwealth</w:t>
      </w:r>
      <w:r w:rsidRPr="006A4A2D">
        <w:t xml:space="preserve"> all assistance reasonably required to </w:t>
      </w:r>
      <w:r>
        <w:t xml:space="preserve">ensure that the provision and use of GFM </w:t>
      </w:r>
      <w:r w:rsidR="00177A33">
        <w:t xml:space="preserve">under the Contract </w:t>
      </w:r>
      <w:r>
        <w:t>is permitted under all applicable Export Approvals.</w:t>
      </w:r>
    </w:p>
    <w:p w14:paraId="102A4CCD" w14:textId="77777777" w:rsidR="00674678" w:rsidRPr="00AE39A3" w:rsidRDefault="00177A33" w:rsidP="00E357DC">
      <w:pPr>
        <w:pStyle w:val="COTCOCLV3-ASDEFCON"/>
      </w:pPr>
      <w:r>
        <w:t xml:space="preserve">If a party becomes aware of a breach </w:t>
      </w:r>
      <w:r w:rsidRPr="0019046C">
        <w:t xml:space="preserve">of </w:t>
      </w:r>
      <w:r>
        <w:t>an E</w:t>
      </w:r>
      <w:r w:rsidRPr="0019046C">
        <w:t xml:space="preserve">xport </w:t>
      </w:r>
      <w:r>
        <w:t xml:space="preserve">Approval, it </w:t>
      </w:r>
      <w:r w:rsidR="00674678" w:rsidRPr="0019046C">
        <w:t xml:space="preserve">shall </w:t>
      </w:r>
      <w:r>
        <w:t xml:space="preserve">promptly </w:t>
      </w:r>
      <w:r w:rsidR="00674678" w:rsidRPr="0019046C">
        <w:t xml:space="preserve">notify the other </w:t>
      </w:r>
      <w:r w:rsidR="00674678">
        <w:t xml:space="preserve">party </w:t>
      </w:r>
      <w:r w:rsidR="00674678" w:rsidRPr="0019046C">
        <w:t>and co</w:t>
      </w:r>
      <w:r w:rsidR="00894050">
        <w:t>-</w:t>
      </w:r>
      <w:r w:rsidR="00674678" w:rsidRPr="0019046C">
        <w:t xml:space="preserve">operate with any investigation </w:t>
      </w:r>
      <w:r w:rsidR="00674678">
        <w:t xml:space="preserve">or </w:t>
      </w:r>
      <w:r w:rsidR="00674678" w:rsidRPr="0019046C">
        <w:t xml:space="preserve">disclosure to </w:t>
      </w:r>
      <w:r w:rsidR="00674678">
        <w:t xml:space="preserve">the relevant </w:t>
      </w:r>
      <w:r w:rsidR="00674678" w:rsidRPr="0019046C">
        <w:t>government authorities</w:t>
      </w:r>
      <w:r w:rsidR="00674678">
        <w:t xml:space="preserve"> in relation to </w:t>
      </w:r>
      <w:r>
        <w:t xml:space="preserve">the </w:t>
      </w:r>
      <w:r w:rsidR="00674678">
        <w:t>breach</w:t>
      </w:r>
      <w:r w:rsidR="00674678" w:rsidRPr="0019046C">
        <w:t>.</w:t>
      </w:r>
    </w:p>
    <w:p w14:paraId="41D10673" w14:textId="77777777" w:rsidR="001349C3" w:rsidRPr="00C75795" w:rsidRDefault="001349C3" w:rsidP="00E357DC">
      <w:pPr>
        <w:pStyle w:val="COTCOCLV2-ASDEFCON"/>
      </w:pPr>
      <w:bookmarkStart w:id="848" w:name="_Ref460405372"/>
      <w:bookmarkStart w:id="849" w:name="_Ref460417954"/>
      <w:bookmarkStart w:id="850" w:name="_Toc500918911"/>
      <w:bookmarkStart w:id="851" w:name="_Toc71724839"/>
      <w:bookmarkStart w:id="852" w:name="_Toc188263042"/>
      <w:r w:rsidRPr="00C75795">
        <w:t>Imported Supplies and Customs Entry (Core)</w:t>
      </w:r>
      <w:bookmarkEnd w:id="841"/>
      <w:bookmarkEnd w:id="842"/>
      <w:bookmarkEnd w:id="843"/>
      <w:bookmarkEnd w:id="848"/>
      <w:bookmarkEnd w:id="849"/>
      <w:bookmarkEnd w:id="850"/>
      <w:bookmarkEnd w:id="851"/>
      <w:bookmarkEnd w:id="852"/>
    </w:p>
    <w:p w14:paraId="0AF1498A" w14:textId="3E6FA5F2" w:rsidR="001349C3" w:rsidRPr="00C75795" w:rsidRDefault="001349C3" w:rsidP="00E357DC">
      <w:pPr>
        <w:pStyle w:val="COTCOCLV3-ASDEFCON"/>
      </w:pPr>
      <w:r w:rsidRPr="00C75795">
        <w:t>The Contractor shall arrange customs entry and the payment of any customs duty applicable to the Supplies</w:t>
      </w:r>
      <w:r w:rsidR="006563F8" w:rsidRPr="006563F8">
        <w:t xml:space="preserve"> </w:t>
      </w:r>
      <w:r w:rsidR="006563F8">
        <w:t>at no additional cost to the Commonwealth</w:t>
      </w:r>
      <w:r w:rsidRPr="00C75795">
        <w:t xml:space="preserve">, except as provided in this clause </w:t>
      </w:r>
      <w:r w:rsidR="008D79D6">
        <w:fldChar w:fldCharType="begin"/>
      </w:r>
      <w:r w:rsidR="008D79D6">
        <w:instrText xml:space="preserve"> REF _Ref460417954 \r \h </w:instrText>
      </w:r>
      <w:r w:rsidR="008D79D6">
        <w:fldChar w:fldCharType="separate"/>
      </w:r>
      <w:r w:rsidR="00D06BFC">
        <w:t>3.5</w:t>
      </w:r>
      <w:r w:rsidR="008D79D6">
        <w:fldChar w:fldCharType="end"/>
      </w:r>
      <w:r w:rsidRPr="00C75795">
        <w:t>.</w:t>
      </w:r>
    </w:p>
    <w:p w14:paraId="659EEBDA" w14:textId="77777777" w:rsidR="001349C3" w:rsidRPr="00C75795" w:rsidRDefault="001349C3" w:rsidP="00E357DC">
      <w:pPr>
        <w:pStyle w:val="COTCOCLV3-ASDEFCON"/>
      </w:pPr>
      <w:bookmarkStart w:id="853" w:name="_Ref460929489"/>
      <w:r w:rsidRPr="00C75795">
        <w:t xml:space="preserve">The Contractor shall </w:t>
      </w:r>
      <w:r w:rsidR="00B87893" w:rsidRPr="00C75795">
        <w:t>give</w:t>
      </w:r>
      <w:r w:rsidRPr="00C75795">
        <w:t xml:space="preserve"> the Commonwealth Representative </w:t>
      </w:r>
      <w:r w:rsidR="00B87893" w:rsidRPr="00C75795">
        <w:t>a</w:t>
      </w:r>
      <w:r w:rsidRPr="00C75795">
        <w:t xml:space="preserve"> notice, including supporting evidence, of any variation to the rate of customs duty applicable to the Supplies between the Base Date </w:t>
      </w:r>
      <w:r w:rsidR="0083798F">
        <w:t xml:space="preserve">specified in the Details Schedule </w:t>
      </w:r>
      <w:r w:rsidRPr="00C75795">
        <w:t xml:space="preserve">and the </w:t>
      </w:r>
      <w:r w:rsidR="00662B61">
        <w:t xml:space="preserve">relevant </w:t>
      </w:r>
      <w:r w:rsidRPr="00C75795">
        <w:t>date of entry and:</w:t>
      </w:r>
      <w:bookmarkEnd w:id="853"/>
    </w:p>
    <w:p w14:paraId="1CCAF74B" w14:textId="77777777" w:rsidR="001349C3" w:rsidRPr="00C75795" w:rsidRDefault="001349C3" w:rsidP="00E357DC">
      <w:pPr>
        <w:pStyle w:val="COTCOCLV4-ASDEFCON"/>
      </w:pPr>
      <w:r w:rsidRPr="00C75795">
        <w:t xml:space="preserve">in the case of an increase, the Contractor may claim reimbursement </w:t>
      </w:r>
      <w:r w:rsidR="00B87893" w:rsidRPr="00C75795">
        <w:t>of an amount equivalent to the extra customs duty payable as a consequence of the</w:t>
      </w:r>
      <w:r w:rsidRPr="00C75795">
        <w:t xml:space="preserve"> increase; or</w:t>
      </w:r>
    </w:p>
    <w:p w14:paraId="317DBDB5" w14:textId="3B7B7379" w:rsidR="001349C3" w:rsidRPr="00C75795" w:rsidRDefault="001349C3" w:rsidP="00E357DC">
      <w:pPr>
        <w:pStyle w:val="COTCOCLV4-ASDEFCON"/>
      </w:pPr>
      <w:proofErr w:type="gramStart"/>
      <w:r w:rsidRPr="00C75795">
        <w:t>in</w:t>
      </w:r>
      <w:proofErr w:type="gramEnd"/>
      <w:r w:rsidRPr="00C75795">
        <w:t xml:space="preserve"> the case of a decrease, </w:t>
      </w:r>
      <w:r w:rsidR="003830F4">
        <w:t xml:space="preserve">the Commonwealth may elect to recover under clause </w:t>
      </w:r>
      <w:r w:rsidR="00662B61">
        <w:fldChar w:fldCharType="begin"/>
      </w:r>
      <w:r w:rsidR="00662B61">
        <w:instrText xml:space="preserve"> REF _Ref461799379 \r \h </w:instrText>
      </w:r>
      <w:r w:rsidR="00662B61">
        <w:fldChar w:fldCharType="separate"/>
      </w:r>
      <w:r w:rsidR="00D06BFC">
        <w:t>13.6</w:t>
      </w:r>
      <w:r w:rsidR="00662B61">
        <w:fldChar w:fldCharType="end"/>
      </w:r>
      <w:r w:rsidR="003830F4">
        <w:t xml:space="preserve"> </w:t>
      </w:r>
      <w:r w:rsidR="00B87893" w:rsidRPr="00C75795">
        <w:t>an amount equivalent to the reduction in the customs duty payable as a consequence of the decrease</w:t>
      </w:r>
      <w:r w:rsidRPr="00C75795">
        <w:t>.</w:t>
      </w:r>
      <w:r w:rsidR="003830F4">
        <w:t xml:space="preserve"> </w:t>
      </w:r>
      <w:r w:rsidR="007972A9">
        <w:t xml:space="preserve"> </w:t>
      </w:r>
      <w:r w:rsidR="003830F4">
        <w:t xml:space="preserve">No amount shall be owing to the Commonwealth under this clause </w:t>
      </w:r>
      <w:r w:rsidR="003830F4">
        <w:fldChar w:fldCharType="begin"/>
      </w:r>
      <w:r w:rsidR="003830F4">
        <w:instrText xml:space="preserve"> REF _Ref460929489 \r \h </w:instrText>
      </w:r>
      <w:r w:rsidR="003830F4">
        <w:fldChar w:fldCharType="separate"/>
      </w:r>
      <w:r w:rsidR="00D06BFC">
        <w:t>3.5.2</w:t>
      </w:r>
      <w:r w:rsidR="003830F4">
        <w:fldChar w:fldCharType="end"/>
      </w:r>
      <w:r w:rsidR="003830F4">
        <w:t xml:space="preserve"> until the Commonwealth elects to recover the amount.</w:t>
      </w:r>
    </w:p>
    <w:p w14:paraId="3FE38AD7" w14:textId="77777777" w:rsidR="001349C3" w:rsidRPr="00C75795" w:rsidRDefault="001349C3" w:rsidP="00E357DC">
      <w:pPr>
        <w:pStyle w:val="COTCOCLV3-ASDEFCON"/>
      </w:pPr>
      <w:r w:rsidRPr="00C75795">
        <w:t>The Commonwealth shall not be liable to reimburse the Contractor for any fine or penalt</w:t>
      </w:r>
      <w:r w:rsidR="002174C3">
        <w:t>y</w:t>
      </w:r>
      <w:r w:rsidRPr="00C75795">
        <w:t xml:space="preserve"> </w:t>
      </w:r>
      <w:r w:rsidR="002174C3">
        <w:t>incurred by</w:t>
      </w:r>
      <w:r w:rsidRPr="00C75795">
        <w:t xml:space="preserve"> the Contractor under </w:t>
      </w:r>
      <w:r w:rsidR="00662B61">
        <w:t xml:space="preserve">any </w:t>
      </w:r>
      <w:r w:rsidRPr="00C75795">
        <w:t xml:space="preserve">Australian </w:t>
      </w:r>
      <w:r w:rsidR="00662B61">
        <w:t>c</w:t>
      </w:r>
      <w:r w:rsidRPr="00C75795">
        <w:t>ustoms</w:t>
      </w:r>
      <w:r w:rsidR="00662B61">
        <w:t>, excise or duty</w:t>
      </w:r>
      <w:r w:rsidRPr="00C75795">
        <w:t xml:space="preserve"> legislation</w:t>
      </w:r>
      <w:r w:rsidR="00662B61">
        <w:t xml:space="preserve"> applicable to the importation of the Supplies</w:t>
      </w:r>
      <w:r w:rsidRPr="00C75795">
        <w:t>.</w:t>
      </w:r>
    </w:p>
    <w:p w14:paraId="7DC9018D" w14:textId="7792BB70" w:rsidR="00E70403" w:rsidRDefault="00E70403" w:rsidP="00E357DC">
      <w:pPr>
        <w:pStyle w:val="COTCOCLV2-ASDEFCON"/>
        <w:rPr>
          <w:ins w:id="854" w:author="ACI" w:date="2024-12-16T16:42:00Z"/>
        </w:rPr>
      </w:pPr>
      <w:bookmarkStart w:id="855" w:name="_Toc188263043"/>
      <w:bookmarkStart w:id="856" w:name="_Toc432675794"/>
      <w:bookmarkStart w:id="857" w:name="_Ref435441515"/>
      <w:bookmarkStart w:id="858" w:name="_Ref435871862"/>
      <w:bookmarkStart w:id="859" w:name="_Toc436032124"/>
      <w:bookmarkStart w:id="860" w:name="_Ref437584365"/>
      <w:bookmarkStart w:id="861" w:name="_Toc451771172"/>
      <w:bookmarkStart w:id="862" w:name="_Toc500918912"/>
      <w:bookmarkStart w:id="863" w:name="_Toc71724840"/>
      <w:bookmarkStart w:id="864" w:name="_Ref172555579"/>
      <w:bookmarkStart w:id="865" w:name="_Ref528735236"/>
      <w:bookmarkStart w:id="866" w:name="_Toc183238507"/>
      <w:bookmarkStart w:id="867" w:name="_Toc229468276"/>
      <w:ins w:id="868" w:author="ACI" w:date="2024-12-16T16:41:00Z">
        <w:r>
          <w:t>Personnel (Core)</w:t>
        </w:r>
      </w:ins>
      <w:bookmarkEnd w:id="855"/>
    </w:p>
    <w:p w14:paraId="4CC7CD3A" w14:textId="77777777" w:rsidR="00E70403" w:rsidRDefault="00E70403" w:rsidP="00E70403">
      <w:pPr>
        <w:pStyle w:val="COTCOCLV3-ASDEFCON"/>
        <w:rPr>
          <w:ins w:id="869" w:author="ACI" w:date="2024-12-16T16:42:00Z"/>
          <w:rFonts w:cs="Arial"/>
        </w:rPr>
      </w:pPr>
      <w:bookmarkStart w:id="870" w:name="_Ref184663176"/>
      <w:ins w:id="871" w:author="ACI" w:date="2024-12-16T16:42:00Z">
        <w:r w:rsidRPr="001E3C59">
          <w:rPr>
            <w:rFonts w:cs="Arial"/>
          </w:rPr>
          <w:t xml:space="preserve">The Commonwealth may give a notice, including reasons, directing the Contractor to remove </w:t>
        </w:r>
        <w:r>
          <w:rPr>
            <w:rFonts w:cs="Arial"/>
          </w:rPr>
          <w:t xml:space="preserve">specified Contractor Personnel from work in respect of the Contract </w:t>
        </w:r>
        <w:r w:rsidRPr="001E3C59">
          <w:rPr>
            <w:rFonts w:cs="Arial"/>
          </w:rPr>
          <w:t>if</w:t>
        </w:r>
        <w:r>
          <w:rPr>
            <w:rFonts w:cs="Arial"/>
          </w:rPr>
          <w:t>,</w:t>
        </w:r>
        <w:r w:rsidRPr="001E3C59">
          <w:rPr>
            <w:rFonts w:cs="Arial"/>
          </w:rPr>
          <w:t xml:space="preserve"> in the Commonwealth</w:t>
        </w:r>
        <w:r>
          <w:rPr>
            <w:rFonts w:cs="Arial"/>
          </w:rPr>
          <w:t xml:space="preserve"> Representative’s </w:t>
        </w:r>
        <w:r w:rsidRPr="001E3C59">
          <w:rPr>
            <w:rFonts w:cs="Arial"/>
          </w:rPr>
          <w:t>reasonable opinion</w:t>
        </w:r>
        <w:r>
          <w:rPr>
            <w:rFonts w:cs="Arial"/>
          </w:rPr>
          <w:t>,</w:t>
        </w:r>
        <w:r w:rsidRPr="001E3C59">
          <w:rPr>
            <w:rFonts w:cs="Arial"/>
          </w:rPr>
          <w:t xml:space="preserve"> for reasons relating to WHS, security, equity and diversity, workplace gender equality, probity or the relationship between the Commonwealth and the Contractor</w:t>
        </w:r>
        <w:r>
          <w:rPr>
            <w:rFonts w:cs="Arial"/>
          </w:rPr>
          <w:t>.</w:t>
        </w:r>
        <w:bookmarkEnd w:id="870"/>
      </w:ins>
    </w:p>
    <w:p w14:paraId="532DA90E" w14:textId="477073CF" w:rsidR="00E70403" w:rsidRPr="00DD5F6A" w:rsidRDefault="00E70403">
      <w:pPr>
        <w:pStyle w:val="COTCOCLV3-ASDEFCON"/>
        <w:rPr>
          <w:ins w:id="872" w:author="ACI" w:date="2024-12-16T16:41:00Z"/>
        </w:rPr>
        <w:pPrChange w:id="873" w:author="ACI" w:date="2024-12-16T16:42:00Z">
          <w:pPr>
            <w:pStyle w:val="COTCOCLV2-ASDEFCON"/>
          </w:pPr>
        </w:pPrChange>
      </w:pPr>
      <w:ins w:id="874" w:author="ACI" w:date="2024-12-16T16:42:00Z">
        <w:r w:rsidRPr="00A84C7E">
          <w:rPr>
            <w:rFonts w:cs="Arial"/>
          </w:rPr>
          <w:t>If the Commonwealth gives the Contractor a notice under clause</w:t>
        </w:r>
        <w:r w:rsidRPr="00A84C7E">
          <w:rPr>
            <w:rFonts w:cs="Arial"/>
            <w:szCs w:val="20"/>
          </w:rPr>
          <w:t xml:space="preserve"> </w:t>
        </w:r>
        <w:r w:rsidRPr="00A84C7E">
          <w:rPr>
            <w:rFonts w:cs="Arial"/>
            <w:szCs w:val="20"/>
          </w:rPr>
          <w:fldChar w:fldCharType="begin"/>
        </w:r>
        <w:r w:rsidRPr="00A84C7E">
          <w:rPr>
            <w:rFonts w:cs="Arial"/>
            <w:szCs w:val="20"/>
          </w:rPr>
          <w:instrText xml:space="preserve"> REF _Ref184663176 \r \h  \* MERGEFORMAT </w:instrText>
        </w:r>
      </w:ins>
      <w:r w:rsidRPr="00A84C7E">
        <w:rPr>
          <w:rFonts w:cs="Arial"/>
          <w:szCs w:val="20"/>
        </w:rPr>
      </w:r>
      <w:ins w:id="875" w:author="ACI" w:date="2024-12-16T16:42:00Z">
        <w:r w:rsidRPr="00A84C7E">
          <w:rPr>
            <w:rFonts w:cs="Arial"/>
            <w:szCs w:val="20"/>
          </w:rPr>
          <w:fldChar w:fldCharType="separate"/>
        </w:r>
        <w:r>
          <w:rPr>
            <w:rFonts w:cs="Arial"/>
            <w:szCs w:val="20"/>
            <w:cs/>
          </w:rPr>
          <w:t>‎</w:t>
        </w:r>
        <w:r>
          <w:rPr>
            <w:rFonts w:cs="Arial"/>
            <w:szCs w:val="20"/>
          </w:rPr>
          <w:t>3.6.1</w:t>
        </w:r>
        <w:r w:rsidRPr="00A84C7E">
          <w:rPr>
            <w:rFonts w:cs="Arial"/>
            <w:szCs w:val="20"/>
          </w:rPr>
          <w:fldChar w:fldCharType="end"/>
        </w:r>
        <w:r w:rsidRPr="00A84C7E">
          <w:rPr>
            <w:rFonts w:cs="Arial"/>
            <w:szCs w:val="20"/>
          </w:rPr>
          <w:t xml:space="preserve">, </w:t>
        </w:r>
        <w:r w:rsidRPr="00A84C7E">
          <w:rPr>
            <w:rFonts w:cs="Arial"/>
          </w:rPr>
          <w:t xml:space="preserve">the Contractor shall (or shall ensure that the relevant Subcontractor shall) remove the Contractor Personnel from work in respect of the Contract.  </w:t>
        </w:r>
      </w:ins>
    </w:p>
    <w:p w14:paraId="17523BE4" w14:textId="2083DD2E" w:rsidR="008810B6" w:rsidRDefault="008810B6" w:rsidP="00E357DC">
      <w:pPr>
        <w:pStyle w:val="COTCOCLV2-ASDEFCON"/>
      </w:pPr>
      <w:bookmarkStart w:id="876" w:name="_Ref185259869"/>
      <w:bookmarkStart w:id="877" w:name="_Toc188263044"/>
      <w:r w:rsidRPr="006A4A2D">
        <w:t>Key Persons (Core)</w:t>
      </w:r>
      <w:bookmarkEnd w:id="856"/>
      <w:bookmarkEnd w:id="857"/>
      <w:bookmarkEnd w:id="858"/>
      <w:bookmarkEnd w:id="859"/>
      <w:bookmarkEnd w:id="860"/>
      <w:bookmarkEnd w:id="861"/>
      <w:bookmarkEnd w:id="862"/>
      <w:bookmarkEnd w:id="863"/>
      <w:bookmarkEnd w:id="864"/>
      <w:bookmarkEnd w:id="876"/>
      <w:bookmarkEnd w:id="877"/>
    </w:p>
    <w:p w14:paraId="48D04EE1" w14:textId="77777777" w:rsidR="008810B6" w:rsidRPr="008810B6" w:rsidRDefault="008810B6" w:rsidP="00E357DC">
      <w:pPr>
        <w:pStyle w:val="NoteToDrafters-ASDEFCON"/>
      </w:pPr>
      <w:r w:rsidRPr="008810B6">
        <w:t>Note to drafters:  Key Persons are those individuals named in the Approved PMP for the corresponding Key Staff Position in accordance with clause</w:t>
      </w:r>
      <w:r w:rsidR="00BA1E0E">
        <w:t xml:space="preserve"> 3.4 </w:t>
      </w:r>
      <w:r w:rsidRPr="008810B6">
        <w:t>of the SOW.</w:t>
      </w:r>
    </w:p>
    <w:p w14:paraId="7A6ED84A" w14:textId="30786033" w:rsidR="008810B6" w:rsidRPr="00A06B83" w:rsidRDefault="008810B6" w:rsidP="00E357DC">
      <w:pPr>
        <w:pStyle w:val="COTCOCLV3-ASDEFCON"/>
      </w:pPr>
      <w:r w:rsidRPr="000636C7">
        <w:t xml:space="preserve">The Contractor shall ensure that each person named in the Approved Project Management Plan is appointed to the Key Staff Position nominated for the person by the date </w:t>
      </w:r>
      <w:r w:rsidRPr="008703E2">
        <w:t>specified in the Approved Project Management Plan,</w:t>
      </w:r>
      <w:r w:rsidRPr="00A06B83">
        <w:t xml:space="preserve"> and that each vacancy is filled as soon as practicable by a person accepted under this clause </w:t>
      </w:r>
      <w:ins w:id="878" w:author="ACI" w:date="2024-12-16T16:44:00Z">
        <w:r w:rsidR="00E70403">
          <w:fldChar w:fldCharType="begin"/>
        </w:r>
        <w:r w:rsidR="00E70403">
          <w:instrText xml:space="preserve"> REF _Ref185259869 \r \h </w:instrText>
        </w:r>
      </w:ins>
      <w:r w:rsidR="00E70403">
        <w:fldChar w:fldCharType="separate"/>
      </w:r>
      <w:ins w:id="879" w:author="ACI" w:date="2024-12-16T16:44:00Z">
        <w:r w:rsidR="00E70403">
          <w:t>3.7</w:t>
        </w:r>
        <w:r w:rsidR="00E70403">
          <w:fldChar w:fldCharType="end"/>
        </w:r>
      </w:ins>
      <w:del w:id="880" w:author="ACI" w:date="2024-12-16T16:44:00Z">
        <w:r w:rsidRPr="00A06B83" w:rsidDel="00E70403">
          <w:fldChar w:fldCharType="begin"/>
        </w:r>
        <w:r w:rsidRPr="00A06B83" w:rsidDel="00E70403">
          <w:delInstrText xml:space="preserve"> REF _Ref437584365 \r \h </w:delInstrText>
        </w:r>
        <w:r w:rsidR="0051474B" w:rsidDel="00E70403">
          <w:rPr>
            <w:highlight w:val="yellow"/>
          </w:rPr>
          <w:delInstrText xml:space="preserve"> \* MERGEFORMAT </w:delInstrText>
        </w:r>
        <w:r w:rsidRPr="00A06B83" w:rsidDel="00E70403">
          <w:fldChar w:fldCharType="separate"/>
        </w:r>
        <w:r w:rsidR="00E70403" w:rsidDel="00E70403">
          <w:delText>3.6</w:delText>
        </w:r>
        <w:r w:rsidRPr="00A06B83" w:rsidDel="00E70403">
          <w:fldChar w:fldCharType="end"/>
        </w:r>
      </w:del>
      <w:r w:rsidRPr="00A06B83">
        <w:t>.</w:t>
      </w:r>
    </w:p>
    <w:p w14:paraId="096C84D3" w14:textId="77777777" w:rsidR="008810B6" w:rsidRPr="006A4A2D" w:rsidRDefault="008810B6" w:rsidP="00E357DC">
      <w:pPr>
        <w:pStyle w:val="COTCOCLV3-ASDEFCON"/>
      </w:pPr>
      <w:bookmarkStart w:id="881" w:name="_Ref435781549"/>
      <w:r w:rsidRPr="006A4A2D">
        <w:lastRenderedPageBreak/>
        <w:t>If the Contractor becomes aware that a Key Person will or may become unavailable to fill the relevant Key Staff Position for a period of four consecutive weeks or more, the Contractor shall:</w:t>
      </w:r>
      <w:bookmarkEnd w:id="881"/>
    </w:p>
    <w:p w14:paraId="23304289" w14:textId="77777777" w:rsidR="008810B6" w:rsidRPr="006A4A2D" w:rsidRDefault="008810B6" w:rsidP="00E357DC">
      <w:pPr>
        <w:pStyle w:val="COTCOCLV4-ASDEFCON"/>
      </w:pPr>
      <w:r w:rsidRPr="006A4A2D">
        <w:t>promptly notify the Commonwealth of the impending unavailability; and</w:t>
      </w:r>
    </w:p>
    <w:p w14:paraId="0D7537DF" w14:textId="77777777" w:rsidR="008810B6" w:rsidRPr="008703E2" w:rsidRDefault="008810B6" w:rsidP="00E357DC">
      <w:pPr>
        <w:pStyle w:val="COTCOCLV4-ASDEFCON"/>
      </w:pPr>
      <w:bookmarkStart w:id="882" w:name="_Ref435441245"/>
      <w:proofErr w:type="gramStart"/>
      <w:r w:rsidRPr="006A4A2D">
        <w:t>as</w:t>
      </w:r>
      <w:proofErr w:type="gramEnd"/>
      <w:r w:rsidRPr="006A4A2D">
        <w:t xml:space="preserve"> soon as practicable, nominate a replacement</w:t>
      </w:r>
      <w:r>
        <w:t xml:space="preserve"> </w:t>
      </w:r>
      <w:r w:rsidRPr="008703E2">
        <w:t xml:space="preserve">with </w:t>
      </w:r>
      <w:r w:rsidR="00A91132" w:rsidRPr="008703E2">
        <w:t xml:space="preserve">comparable </w:t>
      </w:r>
      <w:r w:rsidRPr="008703E2">
        <w:t>experience, skills and expertise.</w:t>
      </w:r>
      <w:bookmarkEnd w:id="882"/>
    </w:p>
    <w:p w14:paraId="64ED1F08" w14:textId="19D368E1" w:rsidR="008810B6" w:rsidRPr="006A4A2D" w:rsidDel="00E70403" w:rsidRDefault="008810B6" w:rsidP="00E357DC">
      <w:pPr>
        <w:pStyle w:val="COTCOCLV3-ASDEFCON"/>
        <w:rPr>
          <w:del w:id="883" w:author="ACI" w:date="2024-12-16T16:46:00Z"/>
        </w:rPr>
      </w:pPr>
      <w:bookmarkStart w:id="884" w:name="_Ref435441157"/>
      <w:del w:id="885" w:author="ACI" w:date="2024-12-16T16:44:00Z">
        <w:r w:rsidRPr="006A4A2D" w:rsidDel="00E70403">
          <w:delText xml:space="preserve">The </w:delText>
        </w:r>
      </w:del>
      <w:ins w:id="886" w:author="ACI" w:date="2024-12-16T16:44:00Z">
        <w:r w:rsidR="00E70403">
          <w:t xml:space="preserve">Without limiting clause </w:t>
        </w:r>
        <w:r w:rsidR="00E70403">
          <w:fldChar w:fldCharType="begin"/>
        </w:r>
        <w:r w:rsidR="00E70403">
          <w:instrText xml:space="preserve"> REF _Ref184663176 \r \h </w:instrText>
        </w:r>
      </w:ins>
      <w:r w:rsidR="00E70403">
        <w:fldChar w:fldCharType="separate"/>
      </w:r>
      <w:ins w:id="887" w:author="ACI" w:date="2024-12-16T16:44:00Z">
        <w:r w:rsidR="00E70403">
          <w:t>3.6.1</w:t>
        </w:r>
        <w:r w:rsidR="00E70403">
          <w:fldChar w:fldCharType="end"/>
        </w:r>
        <w:r w:rsidR="00E70403">
          <w:t xml:space="preserve">, the </w:t>
        </w:r>
      </w:ins>
      <w:r w:rsidRPr="006A4A2D">
        <w:t xml:space="preserve">Commonwealth may give a notice, including reasons, directing the Contractor to remove a Key Person from the Key Staff Position occupied by the person, if in the </w:t>
      </w:r>
      <w:r w:rsidRPr="008703E2">
        <w:t>Commonwealth Representative’s reasonable o</w:t>
      </w:r>
      <w:r w:rsidRPr="006A4A2D">
        <w:t>pinion the Key Person is</w:t>
      </w:r>
      <w:del w:id="888" w:author="ACI" w:date="2024-12-16T16:45:00Z">
        <w:r w:rsidRPr="006A4A2D" w:rsidDel="00E70403">
          <w:delText>:</w:delText>
        </w:r>
      </w:del>
      <w:bookmarkEnd w:id="884"/>
      <w:ins w:id="889" w:author="ACI" w:date="2024-12-16T16:46:00Z">
        <w:r w:rsidR="00E70403">
          <w:t xml:space="preserve"> </w:t>
        </w:r>
      </w:ins>
    </w:p>
    <w:p w14:paraId="480A6648" w14:textId="626C1667" w:rsidR="00173471" w:rsidDel="00E70403" w:rsidRDefault="008810B6">
      <w:pPr>
        <w:pStyle w:val="COTCOCLV3-ASDEFCON"/>
        <w:rPr>
          <w:del w:id="890" w:author="ACI" w:date="2024-12-16T16:45:00Z"/>
        </w:rPr>
        <w:pPrChange w:id="891" w:author="ACI" w:date="2024-12-16T16:46:00Z">
          <w:pPr>
            <w:pStyle w:val="COTCOCLV4-ASDEFCON"/>
          </w:pPr>
        </w:pPrChange>
      </w:pPr>
      <w:proofErr w:type="gramStart"/>
      <w:r w:rsidRPr="006A4A2D">
        <w:t>unable</w:t>
      </w:r>
      <w:proofErr w:type="gramEnd"/>
      <w:r w:rsidRPr="006A4A2D">
        <w:t xml:space="preserve"> to perform the work of the Key Staff Position for reasons of incapacity or incompetence</w:t>
      </w:r>
      <w:ins w:id="892" w:author="ACI" w:date="2024-12-16T16:45:00Z">
        <w:r w:rsidR="00E70403">
          <w:t>.</w:t>
        </w:r>
      </w:ins>
      <w:del w:id="893" w:author="ACI" w:date="2024-12-16T16:45:00Z">
        <w:r w:rsidRPr="006A4A2D" w:rsidDel="00E70403">
          <w:delText>;</w:delText>
        </w:r>
      </w:del>
      <w:r w:rsidRPr="006A4A2D">
        <w:t xml:space="preserve"> </w:t>
      </w:r>
      <w:del w:id="894" w:author="ACI" w:date="2024-12-16T16:45:00Z">
        <w:r w:rsidRPr="006A4A2D" w:rsidDel="00E70403">
          <w:delText>or</w:delText>
        </w:r>
      </w:del>
    </w:p>
    <w:p w14:paraId="756C74ED" w14:textId="6F2579A5" w:rsidR="008810B6" w:rsidRPr="006A4A2D" w:rsidRDefault="008810B6">
      <w:pPr>
        <w:pStyle w:val="COTCOCLV3-ASDEFCON"/>
        <w:pPrChange w:id="895" w:author="ACI" w:date="2024-12-16T16:46:00Z">
          <w:pPr>
            <w:pStyle w:val="COTCOCLV4-ASDEFCON"/>
          </w:pPr>
        </w:pPrChange>
      </w:pPr>
      <w:bookmarkStart w:id="896" w:name="_Ref185260723"/>
      <w:del w:id="897" w:author="ACI" w:date="2024-12-16T16:45:00Z">
        <w:r w:rsidRPr="006A4A2D" w:rsidDel="00E70403">
          <w:delText>not appropriate to perform the work of the Key Staff Position</w:delText>
        </w:r>
        <w:r w:rsidDel="00E70403">
          <w:delText>, including</w:delText>
        </w:r>
        <w:r w:rsidRPr="006A4A2D" w:rsidDel="00E70403">
          <w:delText xml:space="preserve"> for reasons relating to </w:delText>
        </w:r>
        <w:r w:rsidR="007B0052" w:rsidDel="00E70403">
          <w:delText>WHS</w:delText>
        </w:r>
        <w:r w:rsidRPr="006A4A2D" w:rsidDel="00E70403">
          <w:delText>, security, equity and diversity, workplace gender equality, probity or the relationship between the Commonwealth and the Contractor.</w:delText>
        </w:r>
      </w:del>
      <w:bookmarkEnd w:id="896"/>
    </w:p>
    <w:p w14:paraId="5CCE921F" w14:textId="3E62D8FE" w:rsidR="008810B6" w:rsidRPr="006A4A2D" w:rsidRDefault="008810B6" w:rsidP="00E357DC">
      <w:pPr>
        <w:pStyle w:val="COTCOCLV3-ASDEFCON"/>
      </w:pPr>
      <w:r w:rsidRPr="006A4A2D">
        <w:t>If the Commonwealth gives the Contractor a notice under clause</w:t>
      </w:r>
      <w:ins w:id="898" w:author="ACI" w:date="2024-12-16T16:58:00Z">
        <w:r w:rsidR="00E70403">
          <w:t xml:space="preserve"> </w:t>
        </w:r>
        <w:r w:rsidR="00E70403">
          <w:fldChar w:fldCharType="begin"/>
        </w:r>
        <w:r w:rsidR="00E70403">
          <w:instrText xml:space="preserve"> REF _Ref184663176 \r \h </w:instrText>
        </w:r>
      </w:ins>
      <w:r w:rsidR="00E70403">
        <w:fldChar w:fldCharType="separate"/>
      </w:r>
      <w:ins w:id="899" w:author="ACI" w:date="2024-12-16T16:58:00Z">
        <w:r w:rsidR="00E70403">
          <w:t>3.6.1</w:t>
        </w:r>
        <w:r w:rsidR="00E70403">
          <w:fldChar w:fldCharType="end"/>
        </w:r>
        <w:r w:rsidR="00E70403">
          <w:t xml:space="preserve"> or </w:t>
        </w:r>
        <w:r w:rsidR="00E70403">
          <w:fldChar w:fldCharType="begin"/>
        </w:r>
        <w:r w:rsidR="00E70403">
          <w:instrText xml:space="preserve"> REF _Ref185260723 \r \h </w:instrText>
        </w:r>
      </w:ins>
      <w:r w:rsidR="00E70403">
        <w:fldChar w:fldCharType="separate"/>
      </w:r>
      <w:ins w:id="900" w:author="ACI" w:date="2024-12-16T16:58:00Z">
        <w:r w:rsidR="00E70403">
          <w:t>3.7.3</w:t>
        </w:r>
        <w:r w:rsidR="00E70403">
          <w:fldChar w:fldCharType="end"/>
        </w:r>
      </w:ins>
      <w:del w:id="901" w:author="ACI" w:date="2024-12-16T16:58:00Z">
        <w:r w:rsidRPr="006A4A2D" w:rsidDel="00E70403">
          <w:delText xml:space="preserve"> </w:delText>
        </w:r>
        <w:r w:rsidDel="00E70403">
          <w:fldChar w:fldCharType="begin"/>
        </w:r>
        <w:r w:rsidDel="00E70403">
          <w:delInstrText xml:space="preserve"> REF _Ref435441157 \r \h  \* MERGEFORMAT </w:delInstrText>
        </w:r>
        <w:r w:rsidDel="00E70403">
          <w:fldChar w:fldCharType="separate"/>
        </w:r>
      </w:del>
      <w:del w:id="902" w:author="ACI" w:date="2024-12-16T16:46:00Z">
        <w:r w:rsidR="00D06BFC" w:rsidDel="00E70403">
          <w:delText>3.6.3</w:delText>
        </w:r>
      </w:del>
      <w:del w:id="903" w:author="ACI" w:date="2024-12-16T16:58:00Z">
        <w:r w:rsidDel="00E70403">
          <w:fldChar w:fldCharType="end"/>
        </w:r>
      </w:del>
      <w:ins w:id="904" w:author="ACI" w:date="2024-12-16T16:59:00Z">
        <w:r w:rsidR="00E70403">
          <w:t xml:space="preserve"> in respect of a Key Person,</w:t>
        </w:r>
      </w:ins>
      <w:del w:id="905" w:author="ACI" w:date="2024-12-16T16:59:00Z">
        <w:r w:rsidRPr="006A4A2D" w:rsidDel="00E70403">
          <w:delText>,</w:delText>
        </w:r>
      </w:del>
      <w:r w:rsidRPr="006A4A2D">
        <w:t xml:space="preserve"> the Contractor shall</w:t>
      </w:r>
      <w:r>
        <w:t xml:space="preserve"> </w:t>
      </w:r>
      <w:r w:rsidRPr="007135CB">
        <w:t>(or shall ensure that the relevant Subcontractor shall</w:t>
      </w:r>
      <w:r>
        <w:t>)</w:t>
      </w:r>
      <w:r w:rsidRPr="006A4A2D">
        <w:t>:</w:t>
      </w:r>
    </w:p>
    <w:p w14:paraId="7BC889FF" w14:textId="77777777" w:rsidR="008810B6" w:rsidRPr="006A4A2D" w:rsidRDefault="008810B6" w:rsidP="00E357DC">
      <w:pPr>
        <w:pStyle w:val="COTCOCLV4-ASDEFCON"/>
      </w:pPr>
      <w:r w:rsidRPr="006A4A2D">
        <w:t>within the period specified in the notice, remove the Key Person from the relevant Key Staff Position; and</w:t>
      </w:r>
    </w:p>
    <w:p w14:paraId="5762FA90" w14:textId="3B6EB95B" w:rsidR="008810B6" w:rsidRPr="006A4A2D" w:rsidRDefault="008810B6" w:rsidP="00E357DC">
      <w:pPr>
        <w:pStyle w:val="COTCOCLV4-ASDEFCON"/>
      </w:pPr>
      <w:bookmarkStart w:id="906" w:name="_Ref435441254"/>
      <w:proofErr w:type="gramStart"/>
      <w:r w:rsidRPr="006A4A2D">
        <w:t>as</w:t>
      </w:r>
      <w:proofErr w:type="gramEnd"/>
      <w:r w:rsidRPr="006A4A2D">
        <w:t xml:space="preserve"> soon as practicable,</w:t>
      </w:r>
      <w:bookmarkStart w:id="907" w:name="_Ref462309580"/>
      <w:r w:rsidRPr="006A4A2D">
        <w:t xml:space="preserve"> nominate a replacement</w:t>
      </w:r>
      <w:r>
        <w:t xml:space="preserve"> </w:t>
      </w:r>
      <w:r w:rsidRPr="008703E2">
        <w:t xml:space="preserve">with </w:t>
      </w:r>
      <w:r w:rsidR="00A91132" w:rsidRPr="008703E2">
        <w:t xml:space="preserve">comparable </w:t>
      </w:r>
      <w:r w:rsidRPr="008703E2">
        <w:t>experience, skills and expertise</w:t>
      </w:r>
      <w:r w:rsidRPr="006A4A2D">
        <w:t>.</w:t>
      </w:r>
      <w:bookmarkEnd w:id="906"/>
      <w:bookmarkEnd w:id="907"/>
    </w:p>
    <w:p w14:paraId="0B335B21" w14:textId="77777777" w:rsidR="008810B6" w:rsidRPr="006A4A2D" w:rsidRDefault="008810B6" w:rsidP="00E357DC">
      <w:pPr>
        <w:pStyle w:val="COTCOCLV3-ASDEFCON"/>
      </w:pPr>
      <w:bookmarkStart w:id="908" w:name="_Ref448409875"/>
      <w:r w:rsidRPr="006A4A2D">
        <w:t xml:space="preserve">For any </w:t>
      </w:r>
      <w:r>
        <w:t>person</w:t>
      </w:r>
      <w:r w:rsidRPr="006A4A2D">
        <w:t xml:space="preserve"> nominated </w:t>
      </w:r>
      <w:r>
        <w:t>as a Key Person or to replace a Key Person</w:t>
      </w:r>
      <w:r w:rsidRPr="006A4A2D">
        <w:t>, the Contractor shall give the Commonwealth the documentation required by clause 3.4</w:t>
      </w:r>
      <w:del w:id="909" w:author="ACI" w:date="2024-12-16T17:00:00Z">
        <w:r w:rsidRPr="006A4A2D" w:rsidDel="00E70403">
          <w:delText>.1.2</w:delText>
        </w:r>
      </w:del>
      <w:r w:rsidRPr="006A4A2D">
        <w:t xml:space="preserve"> of the SOW.</w:t>
      </w:r>
      <w:bookmarkEnd w:id="908"/>
    </w:p>
    <w:p w14:paraId="4C3BBB48" w14:textId="01D2109C" w:rsidR="008810B6" w:rsidRPr="00FB1A53" w:rsidRDefault="008810B6" w:rsidP="00E357DC">
      <w:pPr>
        <w:pStyle w:val="COTCOCLV3-ASDEFCON"/>
      </w:pPr>
      <w:r w:rsidRPr="0030428B">
        <w:t xml:space="preserve">The Commonwealth shall notify the Contractor within 10 Working Days </w:t>
      </w:r>
      <w:r w:rsidR="00762C2A" w:rsidRPr="0030428B">
        <w:t xml:space="preserve">after </w:t>
      </w:r>
      <w:r w:rsidRPr="0030428B">
        <w:t xml:space="preserve">receiving the documentation referred to in clause </w:t>
      </w:r>
      <w:r w:rsidRPr="0030428B">
        <w:fldChar w:fldCharType="begin"/>
      </w:r>
      <w:r w:rsidRPr="0030428B">
        <w:instrText xml:space="preserve"> REF _Ref448409875 \r \h </w:instrText>
      </w:r>
      <w:r w:rsidR="00FB1A53" w:rsidRPr="0030428B">
        <w:instrText xml:space="preserve"> \* MERGEFORMAT </w:instrText>
      </w:r>
      <w:r w:rsidRPr="0030428B">
        <w:fldChar w:fldCharType="separate"/>
      </w:r>
      <w:r w:rsidR="00D06BFC">
        <w:t>3.6.5</w:t>
      </w:r>
      <w:r w:rsidRPr="0030428B">
        <w:fldChar w:fldCharType="end"/>
      </w:r>
      <w:r w:rsidRPr="0030428B">
        <w:t xml:space="preserve"> whether or not a nomination has been accepted (including reasons if the nomination is rejected).</w:t>
      </w:r>
      <w:r w:rsidR="007972A9" w:rsidRPr="0030428B">
        <w:t xml:space="preserve"> </w:t>
      </w:r>
      <w:r w:rsidRPr="0030428B">
        <w:t xml:space="preserve"> </w:t>
      </w:r>
      <w:r w:rsidRPr="008703E2">
        <w:t>The Commonwealth shall act reasonably in determining whether to accept</w:t>
      </w:r>
      <w:r w:rsidR="00BC4A3B" w:rsidRPr="008703E2">
        <w:t xml:space="preserve"> or reject</w:t>
      </w:r>
      <w:r w:rsidRPr="008703E2">
        <w:t xml:space="preserve"> the nomination</w:t>
      </w:r>
      <w:r w:rsidRPr="0030428B">
        <w:t>.  If the Commonwealth notifies the Contractor that a nomination is</w:t>
      </w:r>
      <w:r w:rsidR="00FF25B0" w:rsidRPr="0030428B">
        <w:t xml:space="preserve"> </w:t>
      </w:r>
      <w:r w:rsidR="00BC4A3B" w:rsidRPr="0030428B">
        <w:t>rejected</w:t>
      </w:r>
      <w:r w:rsidRPr="0030428B">
        <w:t>, the Contractor shall promptly nominate another person to replace the person</w:t>
      </w:r>
      <w:r w:rsidRPr="00FB1A53">
        <w:t>.</w:t>
      </w:r>
    </w:p>
    <w:p w14:paraId="5202AB1A" w14:textId="44746808" w:rsidR="00173471" w:rsidRDefault="008810B6" w:rsidP="00E357DC">
      <w:pPr>
        <w:pStyle w:val="COTCOCLV3-ASDEFCON"/>
      </w:pPr>
      <w:bookmarkStart w:id="910" w:name="_DV_M47"/>
      <w:bookmarkStart w:id="911" w:name="_Hlt367867890"/>
      <w:bookmarkStart w:id="912" w:name="_Ref435788003"/>
      <w:bookmarkEnd w:id="910"/>
      <w:bookmarkEnd w:id="911"/>
      <w:r w:rsidRPr="008F482B">
        <w:t xml:space="preserve">The Contractor shall not be entitled to postponement of a date for delivery of Supplies or a Milestone Date under clause </w:t>
      </w:r>
      <w:r w:rsidR="00E218DD">
        <w:fldChar w:fldCharType="begin"/>
      </w:r>
      <w:r w:rsidR="00E218DD">
        <w:instrText xml:space="preserve"> REF _Ref463859074 \r \h </w:instrText>
      </w:r>
      <w:r w:rsidR="00E218DD">
        <w:fldChar w:fldCharType="separate"/>
      </w:r>
      <w:r w:rsidR="00D06BFC">
        <w:t>6.3</w:t>
      </w:r>
      <w:r w:rsidR="00E218DD">
        <w:fldChar w:fldCharType="end"/>
      </w:r>
      <w:r w:rsidRPr="008F482B">
        <w:t xml:space="preserve"> as a result of:</w:t>
      </w:r>
    </w:p>
    <w:p w14:paraId="6FC1BD5B" w14:textId="1F1CAB51" w:rsidR="008810B6" w:rsidRPr="00E21B95" w:rsidRDefault="008810B6" w:rsidP="00E357DC">
      <w:pPr>
        <w:pStyle w:val="COTCOCLV4-ASDEFCON"/>
      </w:pPr>
      <w:r w:rsidRPr="00E21B95">
        <w:t xml:space="preserve">any obligation of the Contractor to remove or replace a person under </w:t>
      </w:r>
      <w:del w:id="913" w:author="ACI" w:date="2024-12-16T17:00:00Z">
        <w:r w:rsidRPr="00E21B95" w:rsidDel="00E70403">
          <w:delText xml:space="preserve">this </w:delText>
        </w:r>
      </w:del>
      <w:r w:rsidRPr="00E21B95">
        <w:t xml:space="preserve">clause </w:t>
      </w:r>
      <w:r w:rsidRPr="00E21B95">
        <w:fldChar w:fldCharType="begin"/>
      </w:r>
      <w:r w:rsidRPr="00E21B95">
        <w:instrText xml:space="preserve"> REF _Ref435441515 \r \h  \* MERGEFORMAT </w:instrText>
      </w:r>
      <w:r w:rsidRPr="00E21B95">
        <w:fldChar w:fldCharType="separate"/>
      </w:r>
      <w:r w:rsidR="00E70403">
        <w:t>3.6</w:t>
      </w:r>
      <w:r w:rsidRPr="00E21B95">
        <w:fldChar w:fldCharType="end"/>
      </w:r>
      <w:ins w:id="914" w:author="ACI" w:date="2024-12-16T17:00:00Z">
        <w:r w:rsidR="00E70403">
          <w:t xml:space="preserve"> or this clause</w:t>
        </w:r>
      </w:ins>
      <w:r w:rsidRPr="00E21B95">
        <w:t xml:space="preserve"> </w:t>
      </w:r>
      <w:ins w:id="915" w:author="ACI" w:date="2024-12-16T17:01:00Z">
        <w:r w:rsidR="00E70403">
          <w:fldChar w:fldCharType="begin"/>
        </w:r>
        <w:r w:rsidR="00E70403">
          <w:instrText xml:space="preserve"> REF _Ref185259869 \r \h </w:instrText>
        </w:r>
      </w:ins>
      <w:r w:rsidR="00E70403">
        <w:fldChar w:fldCharType="separate"/>
      </w:r>
      <w:ins w:id="916" w:author="ACI" w:date="2024-12-16T17:01:00Z">
        <w:r w:rsidR="00E70403">
          <w:t>3.7</w:t>
        </w:r>
        <w:r w:rsidR="00E70403">
          <w:fldChar w:fldCharType="end"/>
        </w:r>
        <w:r w:rsidR="00E70403">
          <w:t xml:space="preserve"> </w:t>
        </w:r>
      </w:ins>
      <w:r w:rsidRPr="00E21B95">
        <w:t>or any failure by the Contractor to provide a replacement person; or</w:t>
      </w:r>
    </w:p>
    <w:p w14:paraId="768A3C60" w14:textId="7217DBEA" w:rsidR="008810B6" w:rsidRPr="008F482B" w:rsidRDefault="008810B6" w:rsidP="00E357DC">
      <w:pPr>
        <w:pStyle w:val="COTCOCLV4-ASDEFCON"/>
      </w:pPr>
      <w:proofErr w:type="gramStart"/>
      <w:r w:rsidRPr="008F482B">
        <w:t>the</w:t>
      </w:r>
      <w:proofErr w:type="gramEnd"/>
      <w:r w:rsidRPr="008F482B">
        <w:t xml:space="preserve"> exercise by the Commonwealth of any right under </w:t>
      </w:r>
      <w:del w:id="917" w:author="ACI" w:date="2024-12-16T17:02:00Z">
        <w:r w:rsidRPr="008F482B" w:rsidDel="00E70403">
          <w:delText xml:space="preserve">this </w:delText>
        </w:r>
      </w:del>
      <w:r w:rsidRPr="008F482B">
        <w:t xml:space="preserve">clause </w:t>
      </w:r>
      <w:r w:rsidRPr="008F482B">
        <w:fldChar w:fldCharType="begin"/>
      </w:r>
      <w:r w:rsidRPr="008F482B">
        <w:instrText xml:space="preserve"> REF _Ref435441515 \r \h  \* MERGEFORMAT </w:instrText>
      </w:r>
      <w:r w:rsidRPr="008F482B">
        <w:fldChar w:fldCharType="separate"/>
      </w:r>
      <w:r w:rsidR="00E70403">
        <w:t>3.6</w:t>
      </w:r>
      <w:r w:rsidRPr="008F482B">
        <w:fldChar w:fldCharType="end"/>
      </w:r>
      <w:ins w:id="918" w:author="ACI" w:date="2024-12-16T17:02:00Z">
        <w:r w:rsidR="00E70403">
          <w:t xml:space="preserve"> or this clause</w:t>
        </w:r>
        <w:r w:rsidR="00E70403" w:rsidRPr="00E21B95">
          <w:t xml:space="preserve"> </w:t>
        </w:r>
        <w:r w:rsidR="00E70403">
          <w:fldChar w:fldCharType="begin"/>
        </w:r>
        <w:r w:rsidR="00E70403">
          <w:instrText xml:space="preserve"> REF _Ref185259869 \r \h </w:instrText>
        </w:r>
      </w:ins>
      <w:ins w:id="919" w:author="ACI" w:date="2024-12-16T17:02:00Z">
        <w:r w:rsidR="00E70403">
          <w:fldChar w:fldCharType="separate"/>
        </w:r>
        <w:r w:rsidR="00E70403">
          <w:t>3.7</w:t>
        </w:r>
        <w:r w:rsidR="00E70403">
          <w:fldChar w:fldCharType="end"/>
        </w:r>
      </w:ins>
      <w:r w:rsidRPr="008F482B">
        <w:t>.</w:t>
      </w:r>
      <w:bookmarkEnd w:id="912"/>
    </w:p>
    <w:p w14:paraId="303B1381" w14:textId="0FDC98AA" w:rsidR="008810B6" w:rsidRPr="008810B6" w:rsidRDefault="008810B6" w:rsidP="00E357DC">
      <w:pPr>
        <w:pStyle w:val="COTCOCLV3-ASDEFCON"/>
      </w:pPr>
      <w:bookmarkStart w:id="920" w:name="_Ref450917495"/>
      <w:r w:rsidRPr="006A4A2D">
        <w:t xml:space="preserve">If the Contractor is required to replace any Key Person under this clause and a replacement person satisfactory to the Commonwealth is not accepted within three months </w:t>
      </w:r>
      <w:r w:rsidRPr="00A642A0">
        <w:t>after</w:t>
      </w:r>
      <w:r w:rsidRPr="006A4A2D">
        <w:t xml:space="preserve"> the Commonwealth first receives or provides notice under clause </w:t>
      </w:r>
      <w:r>
        <w:fldChar w:fldCharType="begin"/>
      </w:r>
      <w:r>
        <w:instrText xml:space="preserve"> REF _Ref435781549 \r \h  \* MERGEFORMAT </w:instrText>
      </w:r>
      <w:r>
        <w:fldChar w:fldCharType="separate"/>
      </w:r>
      <w:r w:rsidR="00D06BFC">
        <w:t>3.6.2</w:t>
      </w:r>
      <w:r>
        <w:fldChar w:fldCharType="end"/>
      </w:r>
      <w:r w:rsidRPr="006A4A2D">
        <w:t xml:space="preserve"> or clause </w:t>
      </w:r>
      <w:r>
        <w:fldChar w:fldCharType="begin"/>
      </w:r>
      <w:r>
        <w:instrText xml:space="preserve"> REF _Ref435441157 \r \h  \* MERGEFORMAT </w:instrText>
      </w:r>
      <w:r>
        <w:fldChar w:fldCharType="separate"/>
      </w:r>
      <w:r w:rsidR="00D06BFC">
        <w:t>3.6.3</w:t>
      </w:r>
      <w:r>
        <w:fldChar w:fldCharType="end"/>
      </w:r>
      <w:r w:rsidRPr="006A4A2D">
        <w:t xml:space="preserve">, the Commonwealth may </w:t>
      </w:r>
      <w:r>
        <w:t xml:space="preserve">give the Contractor </w:t>
      </w:r>
      <w:r w:rsidRPr="006A4A2D">
        <w:t xml:space="preserve">a </w:t>
      </w:r>
      <w:r>
        <w:t>Default N</w:t>
      </w:r>
      <w:r w:rsidRPr="006A4A2D">
        <w:t xml:space="preserve">otice in accordance with clause </w:t>
      </w:r>
      <w:r w:rsidR="00947534">
        <w:fldChar w:fldCharType="begin"/>
      </w:r>
      <w:r w:rsidR="00947534">
        <w:instrText xml:space="preserve"> REF _Ref460930393 \r \h </w:instrText>
      </w:r>
      <w:r w:rsidR="00947534">
        <w:fldChar w:fldCharType="separate"/>
      </w:r>
      <w:r w:rsidR="00D06BFC">
        <w:t>13.3</w:t>
      </w:r>
      <w:r w:rsidR="00947534">
        <w:fldChar w:fldCharType="end"/>
      </w:r>
      <w:r w:rsidRPr="006A4A2D">
        <w:t>.</w:t>
      </w:r>
      <w:bookmarkEnd w:id="920"/>
    </w:p>
    <w:p w14:paraId="6568139A" w14:textId="77777777" w:rsidR="001349C3" w:rsidRPr="00C75795" w:rsidRDefault="00947534" w:rsidP="00E357DC">
      <w:pPr>
        <w:pStyle w:val="COTCOCLV2-ASDEFCON"/>
      </w:pPr>
      <w:bookmarkStart w:id="921" w:name="_Ref460930547"/>
      <w:bookmarkStart w:id="922" w:name="_Toc500918913"/>
      <w:bookmarkStart w:id="923" w:name="_Toc71724841"/>
      <w:bookmarkStart w:id="924" w:name="_Toc188263045"/>
      <w:r>
        <w:t xml:space="preserve">GFM – </w:t>
      </w:r>
      <w:r w:rsidR="001349C3" w:rsidRPr="00C75795">
        <w:t>Provision and Management (</w:t>
      </w:r>
      <w:r w:rsidR="005735D6">
        <w:t>RFT Core</w:t>
      </w:r>
      <w:r w:rsidR="001349C3" w:rsidRPr="00C75795">
        <w:t>)</w:t>
      </w:r>
      <w:bookmarkEnd w:id="865"/>
      <w:bookmarkEnd w:id="866"/>
      <w:bookmarkEnd w:id="867"/>
      <w:bookmarkEnd w:id="921"/>
      <w:bookmarkEnd w:id="922"/>
      <w:bookmarkEnd w:id="923"/>
      <w:bookmarkEnd w:id="924"/>
    </w:p>
    <w:p w14:paraId="64C4EFAF" w14:textId="59419529" w:rsidR="001349C3" w:rsidRPr="00C75795" w:rsidRDefault="001349C3" w:rsidP="00E357DC">
      <w:pPr>
        <w:pStyle w:val="NoteToDrafters-ASDEFCON"/>
      </w:pPr>
      <w:r w:rsidRPr="00C75795">
        <w:t xml:space="preserve">Note to drafters:  Clause </w:t>
      </w:r>
      <w:r w:rsidR="00083FF4">
        <w:fldChar w:fldCharType="begin"/>
      </w:r>
      <w:r w:rsidR="00083FF4">
        <w:instrText xml:space="preserve"> REF _Ref460930547 \r \h </w:instrText>
      </w:r>
      <w:r w:rsidR="00083FF4">
        <w:fldChar w:fldCharType="separate"/>
      </w:r>
      <w:r w:rsidR="00D06BFC">
        <w:t>3.7</w:t>
      </w:r>
      <w:r w:rsidR="00083FF4">
        <w:fldChar w:fldCharType="end"/>
      </w:r>
      <w:r w:rsidR="00B87893" w:rsidRPr="00C75795">
        <w:t xml:space="preserve"> </w:t>
      </w:r>
      <w:r w:rsidRPr="00C75795">
        <w:t xml:space="preserve">of the conditions of contract and </w:t>
      </w:r>
      <w:r w:rsidR="00CC02CA" w:rsidRPr="00C75795">
        <w:t xml:space="preserve">clause </w:t>
      </w:r>
      <w:r w:rsidRPr="00C75795">
        <w:t>3.13 of the SOW are optional but interdependent and must be inserted, amended or omitted as a package</w:t>
      </w:r>
      <w:r w:rsidR="00CC02CA" w:rsidRPr="00C75795">
        <w:t>.</w:t>
      </w:r>
    </w:p>
    <w:p w14:paraId="722BE643" w14:textId="77777777" w:rsidR="00083FF4" w:rsidRDefault="00083FF4" w:rsidP="00E357DC">
      <w:pPr>
        <w:pStyle w:val="COTCOCLV3-ASDEFCON"/>
      </w:pPr>
      <w:r w:rsidRPr="006A4A2D">
        <w:t>The Commonwealth shall deliver or provide access to, and the Contractor shall manage, GFM in accordance with the Contract.</w:t>
      </w:r>
    </w:p>
    <w:p w14:paraId="192D8271" w14:textId="77777777" w:rsidR="00F951CC" w:rsidRPr="006A4A2D" w:rsidRDefault="00F951CC" w:rsidP="00E357DC">
      <w:pPr>
        <w:pStyle w:val="COTCOCLV3-ASDEFCON"/>
      </w:pPr>
      <w:r>
        <w:t>The Commonwealth shall notify the Contractor of any known damage, defect or deficienc</w:t>
      </w:r>
      <w:r w:rsidR="00E218DD">
        <w:t>y</w:t>
      </w:r>
      <w:r>
        <w:t xml:space="preserve"> in the GFM.</w:t>
      </w:r>
    </w:p>
    <w:p w14:paraId="01F1E453" w14:textId="77777777" w:rsidR="00083FF4" w:rsidRPr="006A4A2D" w:rsidRDefault="00083FF4" w:rsidP="00E357DC">
      <w:pPr>
        <w:pStyle w:val="COTCOCLV3-ASDEFCON"/>
      </w:pPr>
      <w:r w:rsidRPr="006A4A2D">
        <w:t>The Contractor acknowledges and agrees that:</w:t>
      </w:r>
    </w:p>
    <w:p w14:paraId="37D0EB44" w14:textId="77777777" w:rsidR="00083FF4" w:rsidRPr="006A4A2D" w:rsidRDefault="00083FF4" w:rsidP="00E357DC">
      <w:pPr>
        <w:pStyle w:val="COTCOCLV4-ASDEFCON"/>
      </w:pPr>
      <w:r w:rsidRPr="006A4A2D">
        <w:t xml:space="preserve">the Commonwealth’s obligations to provide GFM on the dates or at the times described in Attachment E is subject to the Contractor delivering </w:t>
      </w:r>
      <w:r>
        <w:t>the</w:t>
      </w:r>
      <w:r w:rsidRPr="006A4A2D">
        <w:t xml:space="preserve"> Supplies in accordance with clause </w:t>
      </w:r>
      <w:r>
        <w:fldChar w:fldCharType="begin" w:fldLock="1"/>
      </w:r>
      <w:r>
        <w:instrText xml:space="preserve"> REF _Ref90186328 \w \h  \* MERGEFORMAT </w:instrText>
      </w:r>
      <w:r>
        <w:fldChar w:fldCharType="separate"/>
      </w:r>
      <w:r w:rsidRPr="006A4A2D">
        <w:t>6.1.1</w:t>
      </w:r>
      <w:r>
        <w:fldChar w:fldCharType="end"/>
      </w:r>
      <w:r w:rsidRPr="006A4A2D">
        <w:t>; and</w:t>
      </w:r>
    </w:p>
    <w:p w14:paraId="64DE6280" w14:textId="77777777" w:rsidR="00083FF4" w:rsidRDefault="00083FF4" w:rsidP="00E357DC">
      <w:pPr>
        <w:pStyle w:val="COTCOCLV4-ASDEFCON"/>
      </w:pPr>
      <w:proofErr w:type="gramStart"/>
      <w:r w:rsidRPr="006A4A2D">
        <w:t>any</w:t>
      </w:r>
      <w:proofErr w:type="gramEnd"/>
      <w:r w:rsidRPr="006A4A2D">
        <w:t xml:space="preserve"> delay of the Contractor in meeting its obligations under the Contract may result in the Commonwealth not being able to provide GFM at the time the Contractor requires delivery of or access to that GFM.</w:t>
      </w:r>
    </w:p>
    <w:p w14:paraId="50BB8C16" w14:textId="6E44F554" w:rsidR="00173471" w:rsidRDefault="00083FF4" w:rsidP="00E357DC">
      <w:pPr>
        <w:pStyle w:val="COTCOCLV3-ASDEFCON"/>
      </w:pPr>
      <w:bookmarkStart w:id="925" w:name="_Ref460930948"/>
      <w:r w:rsidRPr="00CA0843">
        <w:lastRenderedPageBreak/>
        <w:t xml:space="preserve">Subject to the Commonwealth’s rights under clause </w:t>
      </w:r>
      <w:r>
        <w:fldChar w:fldCharType="begin"/>
      </w:r>
      <w:r>
        <w:instrText xml:space="preserve"> REF _Ref89670360 \r \h  \* MERGEFORMAT </w:instrText>
      </w:r>
      <w:r>
        <w:fldChar w:fldCharType="separate"/>
      </w:r>
      <w:r w:rsidR="00D06BFC">
        <w:t>6.5</w:t>
      </w:r>
      <w:r>
        <w:fldChar w:fldCharType="end"/>
      </w:r>
      <w:r w:rsidRPr="00CA0843">
        <w:t>, if at any time the Contractor requires a change to the timing of delivery or access to GFM, the Commonwealth</w:t>
      </w:r>
      <w:r>
        <w:t xml:space="preserve"> </w:t>
      </w:r>
      <w:r w:rsidRPr="00CA0843">
        <w:t xml:space="preserve">shall use reasonable endeavours to accommodate </w:t>
      </w:r>
      <w:r>
        <w:t xml:space="preserve">such </w:t>
      </w:r>
      <w:r w:rsidRPr="00CA0843">
        <w:t>change</w:t>
      </w:r>
      <w:r>
        <w:t>.</w:t>
      </w:r>
      <w:bookmarkEnd w:id="925"/>
    </w:p>
    <w:p w14:paraId="37ADA096" w14:textId="23E9A6EF" w:rsidR="00083FF4" w:rsidRPr="006A4A2D" w:rsidRDefault="00083FF4" w:rsidP="00E357DC">
      <w:pPr>
        <w:pStyle w:val="COTCOCLV3-ASDEFCON"/>
      </w:pPr>
      <w:r w:rsidRPr="006A4A2D">
        <w:t xml:space="preserve">To avoid doubt, clause </w:t>
      </w:r>
      <w:r w:rsidR="003B39BB">
        <w:fldChar w:fldCharType="begin"/>
      </w:r>
      <w:r w:rsidR="003B39BB">
        <w:instrText xml:space="preserve"> REF _Ref460930948 \r \h </w:instrText>
      </w:r>
      <w:r w:rsidR="003B39BB">
        <w:fldChar w:fldCharType="separate"/>
      </w:r>
      <w:ins w:id="926" w:author="Prabhu, Akshata MS" w:date="2025-01-20T11:18:00Z">
        <w:r w:rsidR="00B24B75">
          <w:t>3.8.4</w:t>
        </w:r>
      </w:ins>
      <w:del w:id="927" w:author="Prabhu, Akshata MS" w:date="2025-01-20T11:18:00Z">
        <w:r w:rsidR="00D06BFC" w:rsidDel="00B24B75">
          <w:delText>3.7.4</w:delText>
        </w:r>
      </w:del>
      <w:r w:rsidR="003B39BB">
        <w:fldChar w:fldCharType="end"/>
      </w:r>
      <w:r w:rsidRPr="006A4A2D">
        <w:t xml:space="preserve"> does not require the Commonwealth to remove GFM from operational requirements, </w:t>
      </w:r>
      <w:r>
        <w:t xml:space="preserve">amend any other contracts, incur any additional costs </w:t>
      </w:r>
      <w:r w:rsidRPr="006A4A2D">
        <w:t xml:space="preserve">or provide </w:t>
      </w:r>
      <w:r>
        <w:t xml:space="preserve">the Contractor with </w:t>
      </w:r>
      <w:r w:rsidRPr="006A4A2D">
        <w:t>GFM allocated to or available for other contracts.</w:t>
      </w:r>
    </w:p>
    <w:p w14:paraId="0B781E13" w14:textId="34BF0C68" w:rsidR="00173471" w:rsidRDefault="00083FF4" w:rsidP="00E357DC">
      <w:pPr>
        <w:pStyle w:val="COTCOCLV3-ASDEFCON"/>
      </w:pPr>
      <w:r w:rsidRPr="006A4A2D">
        <w:t xml:space="preserve">The Contractor </w:t>
      </w:r>
      <w:r>
        <w:t xml:space="preserve">shall </w:t>
      </w:r>
      <w:r w:rsidRPr="006A4A2D">
        <w:t xml:space="preserve">not </w:t>
      </w:r>
      <w:r>
        <w:t xml:space="preserve">be </w:t>
      </w:r>
      <w:r w:rsidRPr="006A4A2D">
        <w:t xml:space="preserve">entitled to postponement of a date for delivery of Supplies or a Milestone Date, or to postponement costs, on the basis of </w:t>
      </w:r>
      <w:r>
        <w:t xml:space="preserve">any failure by </w:t>
      </w:r>
      <w:r w:rsidRPr="006A4A2D">
        <w:t xml:space="preserve">the Commonwealth to deliver or provide access to GFM in </w:t>
      </w:r>
      <w:r>
        <w:t xml:space="preserve">accordance with any changed requirement under </w:t>
      </w:r>
      <w:r w:rsidRPr="006A4A2D">
        <w:t xml:space="preserve">clause </w:t>
      </w:r>
      <w:r w:rsidR="003B39BB">
        <w:fldChar w:fldCharType="begin"/>
      </w:r>
      <w:r w:rsidR="003B39BB">
        <w:instrText xml:space="preserve"> REF _Ref460930948 \r \h </w:instrText>
      </w:r>
      <w:r w:rsidR="003B39BB">
        <w:fldChar w:fldCharType="separate"/>
      </w:r>
      <w:ins w:id="928" w:author="Prabhu, Akshata MS" w:date="2025-01-20T11:44:00Z">
        <w:r w:rsidR="00A02471">
          <w:t>3.8.4</w:t>
        </w:r>
      </w:ins>
      <w:del w:id="929" w:author="Prabhu, Akshata MS" w:date="2025-01-20T11:44:00Z">
        <w:r w:rsidR="00D06BFC" w:rsidDel="00A02471">
          <w:delText>3.</w:delText>
        </w:r>
        <w:bookmarkStart w:id="930" w:name="_GoBack"/>
        <w:bookmarkEnd w:id="930"/>
        <w:r w:rsidR="00D06BFC" w:rsidDel="00A02471">
          <w:delText>7.4</w:delText>
        </w:r>
      </w:del>
      <w:r w:rsidR="003B39BB">
        <w:fldChar w:fldCharType="end"/>
      </w:r>
      <w:r>
        <w:t xml:space="preserve">, except to the extent that the requirement for the change resulted from an event or circumstance </w:t>
      </w:r>
      <w:r w:rsidRPr="006A4A2D">
        <w:t xml:space="preserve">in respect of which the Contractor was entitled to postponement in accordance with clause </w:t>
      </w:r>
      <w:r w:rsidR="00E218DD">
        <w:fldChar w:fldCharType="begin"/>
      </w:r>
      <w:r w:rsidR="00E218DD">
        <w:instrText xml:space="preserve"> REF _Ref463859074 \r \h </w:instrText>
      </w:r>
      <w:r w:rsidR="00E218DD">
        <w:fldChar w:fldCharType="separate"/>
      </w:r>
      <w:r w:rsidR="00D06BFC">
        <w:t>6.3</w:t>
      </w:r>
      <w:r w:rsidR="00E218DD">
        <w:fldChar w:fldCharType="end"/>
      </w:r>
      <w:r>
        <w:t>.</w:t>
      </w:r>
    </w:p>
    <w:p w14:paraId="7AB47FBD" w14:textId="7D992855" w:rsidR="003B39BB" w:rsidRDefault="00083FF4" w:rsidP="00E357DC">
      <w:pPr>
        <w:pStyle w:val="COTCOCLV3-ASDEFCON"/>
      </w:pPr>
      <w:r w:rsidRPr="006A4A2D">
        <w:t xml:space="preserve">The Contractor shall ensure that the GFM does not adversely impact on </w:t>
      </w:r>
      <w:r w:rsidR="00B67A37">
        <w:t xml:space="preserve">the </w:t>
      </w:r>
      <w:r w:rsidRPr="006A4A2D">
        <w:t>production, delivery or functionality of Supplies.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6"/>
      </w:tblGrid>
      <w:tr w:rsidR="002D06A8" w14:paraId="0D44B514" w14:textId="77777777" w:rsidTr="002D06A8">
        <w:tc>
          <w:tcPr>
            <w:tcW w:w="9286" w:type="dxa"/>
            <w:shd w:val="clear" w:color="auto" w:fill="auto"/>
          </w:tcPr>
          <w:p w14:paraId="799573C3" w14:textId="7B34CE35" w:rsidR="002D06A8" w:rsidRPr="002D06A8" w:rsidRDefault="002D06A8" w:rsidP="00E357DC">
            <w:pPr>
              <w:pStyle w:val="ASDEFCONOption"/>
              <w:rPr>
                <w:rFonts w:eastAsia="Calibri"/>
              </w:rPr>
            </w:pPr>
            <w:bookmarkStart w:id="931" w:name="_DV_C226"/>
            <w:r w:rsidRPr="002D06A8">
              <w:rPr>
                <w:rFonts w:eastAsia="Calibri"/>
              </w:rPr>
              <w:t xml:space="preserve">Option: </w:t>
            </w:r>
            <w:r w:rsidR="00B55799">
              <w:rPr>
                <w:rFonts w:eastAsia="Calibri"/>
              </w:rPr>
              <w:t xml:space="preserve"> </w:t>
            </w:r>
            <w:r w:rsidRPr="002D06A8">
              <w:rPr>
                <w:rFonts w:eastAsia="Calibri"/>
              </w:rPr>
              <w:t>For when GFI is to be provided.</w:t>
            </w:r>
            <w:bookmarkStart w:id="932" w:name="_DV_C227"/>
            <w:bookmarkEnd w:id="931"/>
          </w:p>
          <w:p w14:paraId="7586F4A6" w14:textId="77777777" w:rsidR="002D06A8" w:rsidRDefault="002D06A8" w:rsidP="00E357DC">
            <w:pPr>
              <w:pStyle w:val="COTCOCLV3-ASDEFCON"/>
            </w:pPr>
            <w:bookmarkStart w:id="933" w:name="_DV_C228"/>
            <w:bookmarkEnd w:id="932"/>
            <w:r w:rsidRPr="002D06A8">
              <w:t>The parties acknowledge that the GFI is not furnished to the Contractor for the purpose of either directing or guiding the Contractor’s task under the Contract.  The Commonwealth does not warrant the suitability of such GFI for any particular use or application, nor does the Commonwealth warrant the accuracy or precision of the GFI.</w:t>
            </w:r>
            <w:bookmarkStart w:id="934" w:name="_DV_C230"/>
            <w:bookmarkEnd w:id="933"/>
          </w:p>
          <w:p w14:paraId="55648B66" w14:textId="0FE04F1D" w:rsidR="002D06A8" w:rsidRDefault="002D06A8" w:rsidP="00E357DC">
            <w:pPr>
              <w:pStyle w:val="COTCOCLV3-ASDEFCON"/>
            </w:pPr>
            <w:r w:rsidRPr="002D06A8">
              <w:t xml:space="preserve">Except as otherwise provided in this clause </w:t>
            </w:r>
            <w:r w:rsidR="00B2428F">
              <w:fldChar w:fldCharType="begin"/>
            </w:r>
            <w:r w:rsidR="00B2428F">
              <w:instrText xml:space="preserve"> REF _Ref460930547 \r \h </w:instrText>
            </w:r>
            <w:r w:rsidR="00B2428F">
              <w:fldChar w:fldCharType="separate"/>
            </w:r>
            <w:ins w:id="935" w:author="Prabhu, Akshata MS" w:date="2025-01-20T10:59:00Z">
              <w:r w:rsidR="00143596">
                <w:t>3.8</w:t>
              </w:r>
            </w:ins>
            <w:del w:id="936" w:author="Prabhu, Akshata MS" w:date="2025-01-20T10:59:00Z">
              <w:r w:rsidR="00D06BFC" w:rsidDel="00143596">
                <w:delText>3.7</w:delText>
              </w:r>
            </w:del>
            <w:r w:rsidR="00B2428F">
              <w:fldChar w:fldCharType="end"/>
            </w:r>
            <w:r w:rsidRPr="002D06A8">
              <w:t>, the Contractor shall be responsible for the application or use of the GFI and any conclusions, assumptions or interpretations made by the Contractor on the basis of the GFI, or its application or use of them.</w:t>
            </w:r>
            <w:bookmarkEnd w:id="934"/>
          </w:p>
        </w:tc>
      </w:tr>
    </w:tbl>
    <w:p w14:paraId="1FE37EC2" w14:textId="77777777" w:rsidR="002D06A8" w:rsidRPr="002D06A8" w:rsidRDefault="002D06A8" w:rsidP="00E357DC">
      <w:pPr>
        <w:pStyle w:val="ASDEFCONOptionSpace"/>
      </w:pPr>
    </w:p>
    <w:tbl>
      <w:tblPr>
        <w:tblW w:w="9291"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1"/>
      </w:tblGrid>
      <w:tr w:rsidR="001B699D" w14:paraId="4DB40C81" w14:textId="77777777" w:rsidTr="001B699D">
        <w:trPr>
          <w:trHeight w:val="363"/>
        </w:trPr>
        <w:tc>
          <w:tcPr>
            <w:tcW w:w="9291" w:type="dxa"/>
          </w:tcPr>
          <w:p w14:paraId="75829EAE" w14:textId="77777777" w:rsidR="001B699D" w:rsidRPr="001B699D" w:rsidRDefault="001B699D" w:rsidP="00E357DC">
            <w:pPr>
              <w:pStyle w:val="ASDEFCONOption"/>
              <w:rPr>
                <w:rFonts w:eastAsia="Calibri"/>
              </w:rPr>
            </w:pPr>
            <w:bookmarkStart w:id="937" w:name="_Ref528735577"/>
            <w:bookmarkStart w:id="938" w:name="_Ref182898483"/>
            <w:r w:rsidRPr="001B699D">
              <w:rPr>
                <w:rFonts w:eastAsia="Calibri"/>
              </w:rPr>
              <w:t>Option:  For use if the Contract includes GFD or Commonwealth Mandated GFM.</w:t>
            </w:r>
          </w:p>
          <w:p w14:paraId="2F0E80FB" w14:textId="77777777" w:rsidR="00056F30" w:rsidRPr="00436DB5" w:rsidRDefault="00056F30" w:rsidP="00E357DC">
            <w:pPr>
              <w:pStyle w:val="NoteToDrafters-ASDEFCON"/>
            </w:pPr>
            <w:r w:rsidRPr="00436DB5">
              <w:t xml:space="preserve">Note to Drafters:  </w:t>
            </w:r>
            <w:r w:rsidR="006C52F7">
              <w:t>Data</w:t>
            </w:r>
            <w:r w:rsidR="00BA1E0E">
              <w:t xml:space="preserve"> </w:t>
            </w:r>
            <w:r w:rsidRPr="00436DB5">
              <w:t xml:space="preserve">should only be furnished to the Contractor as GFD where </w:t>
            </w:r>
            <w:r w:rsidR="002D06A8">
              <w:t>it</w:t>
            </w:r>
            <w:r w:rsidRPr="00436DB5">
              <w:t xml:space="preserve"> is required for the performance of the Contract, </w:t>
            </w:r>
            <w:r w:rsidR="001D6C46">
              <w:t xml:space="preserve">and </w:t>
            </w:r>
            <w:r w:rsidRPr="00436DB5">
              <w:t>can only be provided to the Contractor by the Commonwealth and cannot be independently verified by the Contractor.</w:t>
            </w:r>
          </w:p>
          <w:p w14:paraId="5A76FC1E" w14:textId="77777777" w:rsidR="001B699D" w:rsidRPr="001B699D" w:rsidRDefault="003B39BB" w:rsidP="00E357DC">
            <w:pPr>
              <w:pStyle w:val="COTCOCLV3-ASDEFCON"/>
            </w:pPr>
            <w:bookmarkStart w:id="939" w:name="_Ref448485028"/>
            <w:r w:rsidRPr="006A4A2D">
              <w:t xml:space="preserve">The Commonwealth shall ensure that each item of </w:t>
            </w:r>
            <w:r w:rsidR="001D6C46">
              <w:t xml:space="preserve">GFD and </w:t>
            </w:r>
            <w:r w:rsidRPr="006A4A2D">
              <w:t xml:space="preserve">Commonwealth Mandated GFM is fit for the purpose </w:t>
            </w:r>
            <w:r w:rsidR="00D14EBC">
              <w:t>provided for in</w:t>
            </w:r>
            <w:r>
              <w:t xml:space="preserve"> </w:t>
            </w:r>
            <w:r w:rsidRPr="006A4A2D">
              <w:t>Attachment E</w:t>
            </w:r>
            <w:r>
              <w:t xml:space="preserve"> in respect of that item</w:t>
            </w:r>
            <w:r w:rsidRPr="006A4A2D">
              <w:t xml:space="preserve">, except to the extent that the </w:t>
            </w:r>
            <w:r>
              <w:t xml:space="preserve">failure of the </w:t>
            </w:r>
            <w:r w:rsidRPr="006A4A2D">
              <w:t xml:space="preserve">item </w:t>
            </w:r>
            <w:r>
              <w:t xml:space="preserve">to be </w:t>
            </w:r>
            <w:r w:rsidRPr="006A4A2D">
              <w:t>fit for the relevant purpose</w:t>
            </w:r>
            <w:r>
              <w:t xml:space="preserve"> results from:</w:t>
            </w:r>
            <w:bookmarkEnd w:id="939"/>
          </w:p>
          <w:p w14:paraId="21B2EA0F" w14:textId="38C05E29" w:rsidR="003B39BB" w:rsidRPr="00766D17" w:rsidRDefault="003B39BB" w:rsidP="00E357DC">
            <w:pPr>
              <w:pStyle w:val="COTCOCLV4-ASDEFCON"/>
            </w:pPr>
            <w:r w:rsidRPr="00766D17">
              <w:t>a Defect that was present in the item when it was provided to the Commonwealth by or through the Contractor or a Related Body Corporate of the Contractor</w:t>
            </w:r>
            <w:r w:rsidR="00E978AB">
              <w:t>,</w:t>
            </w:r>
            <w:r w:rsidRPr="00766D17">
              <w:t xml:space="preserve"> whether under the Contract or another contract; or</w:t>
            </w:r>
          </w:p>
          <w:p w14:paraId="67CA0F26" w14:textId="77777777" w:rsidR="001B699D" w:rsidRPr="001B699D" w:rsidRDefault="003B39BB" w:rsidP="00E357DC">
            <w:pPr>
              <w:pStyle w:val="COTCOCLV4-ASDEFCON"/>
            </w:pPr>
            <w:proofErr w:type="gramStart"/>
            <w:r w:rsidRPr="00766D17">
              <w:t>a</w:t>
            </w:r>
            <w:proofErr w:type="gramEnd"/>
            <w:r w:rsidRPr="00766D17">
              <w:t xml:space="preserve"> Contractor Def</w:t>
            </w:r>
            <w:r w:rsidRPr="006A4A2D">
              <w:rPr>
                <w:rFonts w:cs="Arial"/>
                <w:szCs w:val="20"/>
              </w:rPr>
              <w:t>ault</w:t>
            </w:r>
            <w:r w:rsidR="00492504">
              <w:rPr>
                <w:rFonts w:cs="Arial"/>
                <w:szCs w:val="20"/>
              </w:rPr>
              <w:t>.</w:t>
            </w:r>
            <w:bookmarkEnd w:id="937"/>
            <w:bookmarkEnd w:id="938"/>
          </w:p>
        </w:tc>
      </w:tr>
    </w:tbl>
    <w:p w14:paraId="0F5099B1" w14:textId="77777777" w:rsidR="001349C3" w:rsidRPr="00C75795" w:rsidRDefault="001349C3" w:rsidP="00E357DC">
      <w:pPr>
        <w:pStyle w:val="ASDEFCONOptionSpace"/>
      </w:pPr>
      <w:bookmarkStart w:id="940" w:name="_Ref528735381"/>
    </w:p>
    <w:p w14:paraId="2224D333" w14:textId="77777777" w:rsidR="001349C3" w:rsidRPr="00C75795" w:rsidRDefault="001349C3" w:rsidP="00E357DC">
      <w:pPr>
        <w:pStyle w:val="COTCOCLV2-ASDEFCON"/>
      </w:pPr>
      <w:bookmarkStart w:id="941" w:name="_Ref528809088"/>
      <w:bookmarkStart w:id="942" w:name="_Toc183238509"/>
      <w:bookmarkStart w:id="943" w:name="_Toc229468278"/>
      <w:bookmarkStart w:id="944" w:name="_Toc500918914"/>
      <w:bookmarkStart w:id="945" w:name="_Toc71724842"/>
      <w:bookmarkStart w:id="946" w:name="_Toc188263046"/>
      <w:bookmarkEnd w:id="940"/>
      <w:r w:rsidRPr="00C75795">
        <w:t>Government Furnished Facilities (Optional)</w:t>
      </w:r>
      <w:bookmarkEnd w:id="941"/>
      <w:bookmarkEnd w:id="942"/>
      <w:bookmarkEnd w:id="943"/>
      <w:bookmarkEnd w:id="944"/>
      <w:bookmarkEnd w:id="945"/>
      <w:bookmarkEnd w:id="946"/>
    </w:p>
    <w:p w14:paraId="5AE84865" w14:textId="1660976A" w:rsidR="00F92E6C" w:rsidRPr="00766D17" w:rsidRDefault="00F92E6C" w:rsidP="00F92E6C">
      <w:pPr>
        <w:pStyle w:val="NoteToDrafters-ASDEFCON"/>
      </w:pPr>
      <w:r w:rsidRPr="004E393F">
        <w:t xml:space="preserve">Note to drafters:  </w:t>
      </w:r>
      <w:r w:rsidRPr="00766D17">
        <w:t xml:space="preserve">Use clause </w:t>
      </w:r>
      <w:r>
        <w:fldChar w:fldCharType="begin"/>
      </w:r>
      <w:r>
        <w:instrText xml:space="preserve"> REF _Ref528809088 \r \h  \* MERGEFORMAT </w:instrText>
      </w:r>
      <w:r>
        <w:fldChar w:fldCharType="separate"/>
      </w:r>
      <w:r w:rsidR="00D06BFC">
        <w:t>3.8</w:t>
      </w:r>
      <w:r>
        <w:fldChar w:fldCharType="end"/>
      </w:r>
      <w:r w:rsidRPr="00766D17">
        <w:t xml:space="preserve"> if there is to be a licence of GFF to the Contractor.</w:t>
      </w:r>
      <w:r>
        <w:t xml:space="preserve"> </w:t>
      </w:r>
      <w:r w:rsidRPr="00766D17">
        <w:t xml:space="preserve"> If there is not to be a licence of GFF, mark clause </w:t>
      </w:r>
      <w:r>
        <w:fldChar w:fldCharType="begin"/>
      </w:r>
      <w:r>
        <w:instrText xml:space="preserve"> REF _Ref528809088 \r \h  \* MERGEFORMAT </w:instrText>
      </w:r>
      <w:r>
        <w:fldChar w:fldCharType="separate"/>
      </w:r>
      <w:r w:rsidR="00D06BFC">
        <w:t>3.8</w:t>
      </w:r>
      <w:r>
        <w:fldChar w:fldCharType="end"/>
      </w:r>
      <w:r w:rsidRPr="00766D17">
        <w:t xml:space="preserve"> “Not </w:t>
      </w:r>
      <w:proofErr w:type="gramStart"/>
      <w:r w:rsidRPr="00766D17">
        <w:t>Used</w:t>
      </w:r>
      <w:proofErr w:type="gramEnd"/>
      <w:r w:rsidRPr="00766D17">
        <w:t>”.</w:t>
      </w:r>
    </w:p>
    <w:p w14:paraId="1C2E3C5C" w14:textId="77777777" w:rsidR="00F92E6C" w:rsidRPr="00766D17" w:rsidRDefault="00F92E6C" w:rsidP="00F92E6C">
      <w:pPr>
        <w:pStyle w:val="NoteToDrafters-ASDEFCON"/>
      </w:pPr>
      <w:r w:rsidRPr="00766D17">
        <w:t>All necessary approvals under the Lands Acquisition Act 1989 (Cth) (LAA) to grant a licence of GFF must be obtained before the Contract is signed.  Failure to obtain the necessary LAA approvals before then will breach the LAA.</w:t>
      </w:r>
    </w:p>
    <w:p w14:paraId="726554D5" w14:textId="5F116EDE" w:rsidR="00F92E6C" w:rsidRDefault="00F92E6C" w:rsidP="00465AA7">
      <w:pPr>
        <w:pStyle w:val="NoteToDrafters-ASDEFCON"/>
      </w:pPr>
      <w:r w:rsidRPr="00794A90">
        <w:t xml:space="preserve">Drafters must engage with Directorate of </w:t>
      </w:r>
      <w:r>
        <w:t xml:space="preserve">Licensing and </w:t>
      </w:r>
      <w:r w:rsidRPr="00794A90">
        <w:t>Leasing</w:t>
      </w:r>
      <w:r>
        <w:t xml:space="preserve"> (DELL</w:t>
      </w:r>
      <w:proofErr w:type="gramStart"/>
      <w:r>
        <w:t>)</w:t>
      </w:r>
      <w:r w:rsidRPr="00794A90">
        <w:t xml:space="preserve"> ,</w:t>
      </w:r>
      <w:proofErr w:type="gramEnd"/>
      <w:r w:rsidRPr="00794A90">
        <w:t xml:space="preserve"> Infrastructure Division, </w:t>
      </w:r>
      <w:r>
        <w:t xml:space="preserve">Security and </w:t>
      </w:r>
      <w:r w:rsidRPr="00794A90">
        <w:t xml:space="preserve">Estate Group </w:t>
      </w:r>
      <w:r>
        <w:t xml:space="preserve">(SEG) </w:t>
      </w:r>
      <w:r w:rsidRPr="00794A90">
        <w:t>when entering into a Contract that will licence GFF to the Contractor.</w:t>
      </w:r>
    </w:p>
    <w:p w14:paraId="3B04D2EF" w14:textId="77777777" w:rsidR="00766D17" w:rsidRPr="006A4A2D" w:rsidRDefault="00766D17" w:rsidP="00E357DC">
      <w:pPr>
        <w:pStyle w:val="COTCOCLV3-ASDEFCON"/>
      </w:pPr>
      <w:bookmarkStart w:id="947" w:name="_Hlt84823289"/>
      <w:bookmarkStart w:id="948" w:name="_Hlt84823439"/>
      <w:bookmarkStart w:id="949" w:name="_Toc183238513"/>
      <w:bookmarkStart w:id="950" w:name="_Toc229468281"/>
      <w:bookmarkEnd w:id="947"/>
      <w:bookmarkEnd w:id="948"/>
      <w:r w:rsidRPr="006A4A2D">
        <w:t>The Commonwealth grants to the Contractor a non-exclusive licence to occupy and use the GFF on the terms set out in Attachment O.</w:t>
      </w:r>
    </w:p>
    <w:p w14:paraId="431CF2B7" w14:textId="77777777" w:rsidR="00766D17" w:rsidRDefault="00D14EBC" w:rsidP="00E357DC">
      <w:pPr>
        <w:pStyle w:val="COTCOCLV3-ASDEFCON"/>
      </w:pPr>
      <w:r>
        <w:t>Each party</w:t>
      </w:r>
      <w:r w:rsidR="00766D17" w:rsidRPr="006A4A2D">
        <w:t xml:space="preserve"> shall comply with its obligations under Attachment O</w:t>
      </w:r>
      <w:r w:rsidR="00492504">
        <w:t xml:space="preserve"> and the SOW</w:t>
      </w:r>
      <w:r w:rsidR="00766D17" w:rsidRPr="006A4A2D">
        <w:t>.</w:t>
      </w:r>
    </w:p>
    <w:p w14:paraId="489832CB" w14:textId="77777777" w:rsidR="00766D17" w:rsidRDefault="00766D17" w:rsidP="00E357DC">
      <w:pPr>
        <w:pStyle w:val="COTCOCLV2-ASDEFCON"/>
        <w:rPr>
          <w:rFonts w:cs="Arial"/>
        </w:rPr>
      </w:pPr>
      <w:bookmarkStart w:id="951" w:name="_Toc183238508"/>
      <w:bookmarkStart w:id="952" w:name="_Toc229468277"/>
      <w:bookmarkStart w:id="953" w:name="_Ref232390816"/>
      <w:bookmarkStart w:id="954" w:name="_Toc436032126"/>
      <w:bookmarkStart w:id="955" w:name="_Toc451771175"/>
      <w:bookmarkStart w:id="956" w:name="_Ref460934180"/>
      <w:bookmarkStart w:id="957" w:name="_Toc500918915"/>
      <w:bookmarkStart w:id="958" w:name="_Toc71724843"/>
      <w:bookmarkStart w:id="959" w:name="_Toc188263047"/>
      <w:r>
        <w:t>Commonwealth Property</w:t>
      </w:r>
      <w:r w:rsidRPr="006A4A2D">
        <w:rPr>
          <w:rFonts w:cs="Arial"/>
        </w:rPr>
        <w:t xml:space="preserve"> (</w:t>
      </w:r>
      <w:r>
        <w:rPr>
          <w:rFonts w:cs="Arial"/>
        </w:rPr>
        <w:t>Core</w:t>
      </w:r>
      <w:r w:rsidRPr="006A4A2D">
        <w:rPr>
          <w:rFonts w:cs="Arial"/>
        </w:rPr>
        <w:t>)</w:t>
      </w:r>
      <w:bookmarkEnd w:id="951"/>
      <w:bookmarkEnd w:id="952"/>
      <w:bookmarkEnd w:id="953"/>
      <w:bookmarkEnd w:id="954"/>
      <w:bookmarkEnd w:id="955"/>
      <w:bookmarkEnd w:id="956"/>
      <w:bookmarkEnd w:id="957"/>
      <w:bookmarkEnd w:id="958"/>
      <w:bookmarkEnd w:id="959"/>
    </w:p>
    <w:p w14:paraId="25BFFC0D" w14:textId="3AD095FE" w:rsidR="00173471" w:rsidRDefault="00766D17" w:rsidP="00E357DC">
      <w:pPr>
        <w:pStyle w:val="COTCOCLV3-ASDEFCON"/>
      </w:pPr>
      <w:r>
        <w:t xml:space="preserve">The Contractor acknowledges that </w:t>
      </w:r>
      <w:r w:rsidRPr="006A4A2D">
        <w:t xml:space="preserve">GFM </w:t>
      </w:r>
      <w:r>
        <w:t xml:space="preserve">and any other Commonwealth Property </w:t>
      </w:r>
      <w:r w:rsidR="00082216">
        <w:t xml:space="preserve">provided to or </w:t>
      </w:r>
      <w:r>
        <w:t xml:space="preserve">used by the Contractor </w:t>
      </w:r>
      <w:r w:rsidR="00082216">
        <w:t xml:space="preserve">or a Subcontractor </w:t>
      </w:r>
      <w:r>
        <w:t xml:space="preserve">for the purposes of the Contract, </w:t>
      </w:r>
      <w:r w:rsidRPr="006A4A2D">
        <w:t>remains the property of the Commonwealth.</w:t>
      </w:r>
    </w:p>
    <w:p w14:paraId="0F40ADA7" w14:textId="77777777" w:rsidR="00766D17" w:rsidRPr="006A4A2D" w:rsidRDefault="00766D17" w:rsidP="00E357DC">
      <w:pPr>
        <w:pStyle w:val="COTCOCLV3-ASDEFCON"/>
      </w:pPr>
      <w:r w:rsidRPr="006A4A2D">
        <w:t xml:space="preserve">The Commonwealth retains the right to identify </w:t>
      </w:r>
      <w:r>
        <w:t xml:space="preserve">Commonwealth Property </w:t>
      </w:r>
      <w:r w:rsidRPr="006A4A2D">
        <w:t>as its property and the Contractor shall preserve any means of identification.</w:t>
      </w:r>
    </w:p>
    <w:p w14:paraId="3F5293E5" w14:textId="77777777" w:rsidR="00766D17" w:rsidRPr="006A4A2D" w:rsidRDefault="00766D17" w:rsidP="00E357DC">
      <w:pPr>
        <w:pStyle w:val="COTCOCLV3-ASDEFCON"/>
      </w:pPr>
      <w:bookmarkStart w:id="960" w:name="_Hlt90186210"/>
      <w:bookmarkStart w:id="961" w:name="_Ref528735692"/>
      <w:bookmarkEnd w:id="960"/>
      <w:r w:rsidRPr="006A4A2D">
        <w:lastRenderedPageBreak/>
        <w:t xml:space="preserve">The Contractor shall </w:t>
      </w:r>
      <w:r w:rsidR="005443F8">
        <w:t>only use Commonwealth Property</w:t>
      </w:r>
      <w:r w:rsidRPr="006A4A2D">
        <w:t>:</w:t>
      </w:r>
      <w:bookmarkEnd w:id="961"/>
    </w:p>
    <w:p w14:paraId="513534BF" w14:textId="198404FA" w:rsidR="00173471" w:rsidRDefault="00766D17" w:rsidP="00E357DC">
      <w:pPr>
        <w:pStyle w:val="COTCOCLV4-ASDEFCON"/>
      </w:pPr>
      <w:r w:rsidRPr="006A4A2D">
        <w:t>for the purposes of the Contract</w:t>
      </w:r>
      <w:r w:rsidR="008E0118">
        <w:t>;</w:t>
      </w:r>
    </w:p>
    <w:p w14:paraId="54A788D5" w14:textId="77777777" w:rsidR="00082216" w:rsidRDefault="00766D17" w:rsidP="00E357DC">
      <w:pPr>
        <w:pStyle w:val="COTCOCLV4-ASDEFCON"/>
      </w:pPr>
      <w:r>
        <w:t xml:space="preserve">in a manner consistent with </w:t>
      </w:r>
      <w:r w:rsidR="00082216">
        <w:t>any applicable</w:t>
      </w:r>
      <w:r w:rsidR="008E0118">
        <w:t xml:space="preserve"> requirements </w:t>
      </w:r>
      <w:r w:rsidR="00082216">
        <w:t xml:space="preserve">for </w:t>
      </w:r>
      <w:r w:rsidR="008E0118">
        <w:t xml:space="preserve">the Commonwealth Property, including </w:t>
      </w:r>
      <w:r w:rsidR="00082216">
        <w:t>as set out in the SOW; and</w:t>
      </w:r>
    </w:p>
    <w:p w14:paraId="3A39255A" w14:textId="53F68661" w:rsidR="00766D17" w:rsidRDefault="00082216" w:rsidP="00E357DC">
      <w:pPr>
        <w:pStyle w:val="COTCOCLV4-ASDEFCON"/>
      </w:pPr>
      <w:proofErr w:type="gramStart"/>
      <w:r>
        <w:t>for</w:t>
      </w:r>
      <w:proofErr w:type="gramEnd"/>
      <w:r>
        <w:t xml:space="preserve"> </w:t>
      </w:r>
      <w:r w:rsidR="008E0118">
        <w:t xml:space="preserve">the </w:t>
      </w:r>
      <w:r w:rsidR="00766D17">
        <w:t>purposes for which the Commonwealth Property was designed, manufactured or constructed</w:t>
      </w:r>
      <w:r>
        <w:t xml:space="preserve"> or otherwise </w:t>
      </w:r>
      <w:r w:rsidR="00E978AB">
        <w:t xml:space="preserve">as expressly permitted or </w:t>
      </w:r>
      <w:r>
        <w:t xml:space="preserve">required by </w:t>
      </w:r>
      <w:r w:rsidR="00E978AB">
        <w:t>any prior written Approval of the Commonwealth Representative</w:t>
      </w:r>
      <w:r w:rsidR="008E0118">
        <w:t>.</w:t>
      </w:r>
    </w:p>
    <w:p w14:paraId="3D5ABC98" w14:textId="77777777" w:rsidR="008E0118" w:rsidRPr="006A4A2D" w:rsidRDefault="008E0118" w:rsidP="00E357DC">
      <w:pPr>
        <w:pStyle w:val="COTCOCLV3-ASDEFCON"/>
      </w:pPr>
      <w:r>
        <w:t>The Contractor shall not, without the prior written approval of the Commonwealth Representative</w:t>
      </w:r>
      <w:r w:rsidR="00FB13A2">
        <w:t>, do any of the following</w:t>
      </w:r>
      <w:r>
        <w:t>:</w:t>
      </w:r>
    </w:p>
    <w:p w14:paraId="01355BCE" w14:textId="5D6D5546" w:rsidR="00173471" w:rsidRDefault="00766D17" w:rsidP="00E357DC">
      <w:pPr>
        <w:pStyle w:val="COTCOCLV4-ASDEFCON"/>
      </w:pPr>
      <w:r w:rsidRPr="006A4A2D">
        <w:t xml:space="preserve">modify </w:t>
      </w:r>
      <w:r w:rsidRPr="00766D17">
        <w:t>Commonwealth Property</w:t>
      </w:r>
      <w:r w:rsidRPr="006A4A2D">
        <w:t>;</w:t>
      </w:r>
    </w:p>
    <w:p w14:paraId="2F79F868" w14:textId="77777777" w:rsidR="00766D17" w:rsidRDefault="00766D17" w:rsidP="00E357DC">
      <w:pPr>
        <w:pStyle w:val="COTCOCLV4-ASDEFCON"/>
      </w:pPr>
      <w:r w:rsidRPr="006A4A2D">
        <w:t xml:space="preserve">move </w:t>
      </w:r>
      <w:r w:rsidRPr="00766D17">
        <w:t>Comm</w:t>
      </w:r>
      <w:r>
        <w:rPr>
          <w:rFonts w:cs="Arial"/>
          <w:szCs w:val="20"/>
        </w:rPr>
        <w:t>onwealth Property</w:t>
      </w:r>
      <w:r w:rsidRPr="006A4A2D">
        <w:t xml:space="preserve"> from the loca</w:t>
      </w:r>
      <w:r w:rsidR="008E0118">
        <w:t>tion to which it was delivered</w:t>
      </w:r>
      <w:r w:rsidR="00FB13A2">
        <w:t xml:space="preserve"> </w:t>
      </w:r>
      <w:r w:rsidR="00FB13A2" w:rsidRPr="00FB13A2">
        <w:t>(except to return the property to the Commonwealth); and</w:t>
      </w:r>
    </w:p>
    <w:p w14:paraId="753B6BAB" w14:textId="77777777" w:rsidR="00FB13A2" w:rsidRPr="006A4A2D" w:rsidRDefault="00FB13A2" w:rsidP="00E357DC">
      <w:pPr>
        <w:pStyle w:val="COTCOCLV4-ASDEFCON"/>
      </w:pPr>
      <w:r>
        <w:t>transfer possession or control of Commonwealth Property to any other person,</w:t>
      </w:r>
    </w:p>
    <w:p w14:paraId="039E80AD" w14:textId="77777777" w:rsidR="00766D17" w:rsidRPr="006A4A2D" w:rsidRDefault="00D14EBC" w:rsidP="00E357DC">
      <w:pPr>
        <w:pStyle w:val="COTCOCLV3NONUM-ASDEFCON"/>
        <w:rPr>
          <w:rFonts w:cs="Arial"/>
        </w:rPr>
      </w:pPr>
      <w:proofErr w:type="gramStart"/>
      <w:r>
        <w:t>except</w:t>
      </w:r>
      <w:proofErr w:type="gramEnd"/>
      <w:r>
        <w:t xml:space="preserve"> to the extent </w:t>
      </w:r>
      <w:r w:rsidR="00082216">
        <w:t xml:space="preserve">reasonably </w:t>
      </w:r>
      <w:r w:rsidR="00FB13A2">
        <w:t>necessary</w:t>
      </w:r>
      <w:r>
        <w:t xml:space="preserve"> to enable the Contractor to </w:t>
      </w:r>
      <w:r w:rsidR="00FB13A2">
        <w:t>satisfy an express requirement of</w:t>
      </w:r>
      <w:r>
        <w:t xml:space="preserve"> the Contract</w:t>
      </w:r>
      <w:r w:rsidR="00766D17" w:rsidRPr="006A4A2D">
        <w:rPr>
          <w:rFonts w:cs="Arial"/>
        </w:rPr>
        <w:t>.</w:t>
      </w:r>
    </w:p>
    <w:p w14:paraId="72BB2292" w14:textId="77777777" w:rsidR="00F951CC" w:rsidRDefault="00F951CC" w:rsidP="00E357DC">
      <w:pPr>
        <w:pStyle w:val="COTCOCLV3-ASDEFCON"/>
      </w:pPr>
      <w:r>
        <w:t xml:space="preserve">The Contractor shall not, without the prior written approval of </w:t>
      </w:r>
      <w:r w:rsidR="00FB13A2">
        <w:t xml:space="preserve">the Commonwealth Representative, </w:t>
      </w:r>
      <w:r>
        <w:t>create or allow to be created any Security Interest over any Commonwealth Property.</w:t>
      </w:r>
    </w:p>
    <w:p w14:paraId="770FAE32" w14:textId="2ED83A30" w:rsidR="00173471" w:rsidRDefault="00766D17" w:rsidP="00E357DC">
      <w:pPr>
        <w:pStyle w:val="COTCOCLV3-ASDEFCON"/>
      </w:pPr>
      <w:r w:rsidRPr="006A4A2D">
        <w:t xml:space="preserve">The Contractor shall return all items of </w:t>
      </w:r>
      <w:r w:rsidR="00266630">
        <w:t xml:space="preserve">Commonwealth Property (including </w:t>
      </w:r>
      <w:r w:rsidRPr="006A4A2D">
        <w:t>GFM</w:t>
      </w:r>
      <w:r w:rsidR="00266630">
        <w:t>)</w:t>
      </w:r>
      <w:r w:rsidRPr="006A4A2D">
        <w:t xml:space="preserve"> that are required to be returned to the Commonwealth in accordance with </w:t>
      </w:r>
      <w:r w:rsidR="003350A7">
        <w:t>the SOW</w:t>
      </w:r>
      <w:r w:rsidR="0086235B">
        <w:t xml:space="preserve">, </w:t>
      </w:r>
      <w:r w:rsidR="00E978AB">
        <w:t xml:space="preserve">Attachment E, </w:t>
      </w:r>
      <w:proofErr w:type="gramStart"/>
      <w:r w:rsidR="0086235B">
        <w:t>Attachment</w:t>
      </w:r>
      <w:proofErr w:type="gramEnd"/>
      <w:r w:rsidR="0086235B">
        <w:t xml:space="preserve"> O</w:t>
      </w:r>
      <w:r>
        <w:t xml:space="preserve"> or as otherwise</w:t>
      </w:r>
      <w:r w:rsidR="004B7559">
        <w:t xml:space="preserve"> directed by the Commonwealth Representative</w:t>
      </w:r>
      <w:r w:rsidRPr="006A4A2D">
        <w:t>.</w:t>
      </w:r>
    </w:p>
    <w:p w14:paraId="3ACB9DC3" w14:textId="41B0B6BD" w:rsidR="00766D17" w:rsidRPr="009D3D7E" w:rsidRDefault="00766D17" w:rsidP="00E357DC">
      <w:pPr>
        <w:pStyle w:val="COTCOCLV3-ASDEFCON"/>
        <w:rPr>
          <w:rFonts w:cs="Arial"/>
          <w:szCs w:val="20"/>
        </w:rPr>
      </w:pPr>
      <w:r w:rsidRPr="00715F8B">
        <w:t xml:space="preserve">The Contractor acknowledges that it may be provided with the ability to access Commonwealth-held information in connection with its performance of the </w:t>
      </w:r>
      <w:r>
        <w:t>Contract</w:t>
      </w:r>
      <w:r w:rsidRPr="00715F8B">
        <w:t xml:space="preserve">, including through access to Commonwealth information technology systems. </w:t>
      </w:r>
      <w:r w:rsidR="007972A9">
        <w:t xml:space="preserve"> </w:t>
      </w:r>
      <w:r w:rsidR="003350A7" w:rsidRPr="00715F8B">
        <w:t xml:space="preserve">The </w:t>
      </w:r>
      <w:r w:rsidRPr="00715F8B">
        <w:t xml:space="preserve">Contractor shall not access or use Commonwealth-held information except to the extent strictly required for the </w:t>
      </w:r>
      <w:r w:rsidR="00F951CC">
        <w:t>performance of the Contractor’s obligations under</w:t>
      </w:r>
      <w:r w:rsidRPr="00715F8B">
        <w:t xml:space="preserve"> the </w:t>
      </w:r>
      <w:r>
        <w:t>Contract</w:t>
      </w:r>
      <w:r w:rsidRPr="00715F8B">
        <w:t>.</w:t>
      </w:r>
    </w:p>
    <w:p w14:paraId="521E0C77" w14:textId="621EDBBE" w:rsidR="00173471" w:rsidRDefault="00082216" w:rsidP="00E357DC">
      <w:pPr>
        <w:pStyle w:val="COTCOCLV3-ASDEFCON"/>
      </w:pPr>
      <w:r w:rsidRPr="00082216">
        <w:t>Without limiting the Contractor's obligations with respect to Commonwealth Property as set out in the SOW</w:t>
      </w:r>
      <w:r w:rsidR="0086235B">
        <w:t xml:space="preserve"> and</w:t>
      </w:r>
      <w:r w:rsidR="0086235B" w:rsidRPr="0086235B">
        <w:t xml:space="preserve"> </w:t>
      </w:r>
      <w:r w:rsidR="0086235B">
        <w:t>Attachment O</w:t>
      </w:r>
      <w:r w:rsidRPr="00082216">
        <w:t>,</w:t>
      </w:r>
      <w:r>
        <w:t xml:space="preserve"> t</w:t>
      </w:r>
      <w:r w:rsidR="00766D17">
        <w:t>he Contractor shall notify the Commonwealth Representative within five Working Days after becoming aware of any material loss or damage to, or any material defect in, any Commonwealth Property</w:t>
      </w:r>
      <w:r w:rsidRPr="00276082">
        <w:rPr>
          <w:color w:val="auto"/>
          <w:szCs w:val="24"/>
        </w:rPr>
        <w:t xml:space="preserve"> </w:t>
      </w:r>
      <w:r w:rsidRPr="00082216">
        <w:t>provided to, or used by, the Contractor or a Subcontractor for the purposes of the Contract</w:t>
      </w:r>
      <w:r w:rsidR="00766D17">
        <w:t>.</w:t>
      </w:r>
      <w:bookmarkStart w:id="962" w:name="_Toc500918916"/>
      <w:bookmarkStart w:id="963" w:name="_Toc71724844"/>
    </w:p>
    <w:p w14:paraId="54E0E4EF" w14:textId="6C89AE3F" w:rsidR="00B54BE6" w:rsidRDefault="00366821" w:rsidP="00B54BE6">
      <w:pPr>
        <w:pStyle w:val="COTCOCLV2-ASDEFCON"/>
      </w:pPr>
      <w:bookmarkStart w:id="964" w:name="_Toc188263048"/>
      <w:del w:id="965" w:author="ACI" w:date="2024-12-16T17:03:00Z">
        <w:r w:rsidDel="00E70403">
          <w:delText>l</w:delText>
        </w:r>
      </w:del>
      <w:r w:rsidR="00B54BE6">
        <w:t>Government Furnished Services (Optional)</w:t>
      </w:r>
      <w:bookmarkEnd w:id="964"/>
    </w:p>
    <w:p w14:paraId="4B070BF5" w14:textId="7664A7D2" w:rsidR="00430CF7" w:rsidRPr="00430CF7" w:rsidRDefault="00430CF7" w:rsidP="00430CF7">
      <w:pPr>
        <w:pStyle w:val="NoteToDrafters-ASDEFCON"/>
      </w:pPr>
      <w:r>
        <w:t>Note to drafters: GFS may apply for Defence information system use.  Refer to Attachment E.</w:t>
      </w:r>
    </w:p>
    <w:p w14:paraId="71A8DF94" w14:textId="77777777" w:rsidR="00B54BE6" w:rsidRPr="00794A90" w:rsidRDefault="00B54BE6" w:rsidP="00B54BE6">
      <w:pPr>
        <w:pStyle w:val="COTCOCLV3-ASDEFCON"/>
      </w:pPr>
      <w:bookmarkStart w:id="966" w:name="_Ref30221486"/>
      <w:r w:rsidRPr="00794A90">
        <w:t>The Commonwealth shall provide the GFS, and the Contractor shall coordinate the provision of GFS, in accordance with the Contract.</w:t>
      </w:r>
      <w:bookmarkEnd w:id="966"/>
    </w:p>
    <w:p w14:paraId="769618B0" w14:textId="7F66DD88" w:rsidR="00B54BE6" w:rsidRPr="00794A90" w:rsidRDefault="00B54BE6" w:rsidP="00B54BE6">
      <w:pPr>
        <w:pStyle w:val="COTCOCLV3-ASDEFCON"/>
      </w:pPr>
      <w:r w:rsidRPr="00794A90">
        <w:t>If the Commonwealth fails to provide the GFS on the dates set out in Attachment E, the Contractor may make a claim for</w:t>
      </w:r>
      <w:r>
        <w:t xml:space="preserve"> </w:t>
      </w:r>
      <w:r w:rsidRPr="00B54BE6">
        <w:t>postponement</w:t>
      </w:r>
      <w:r w:rsidRPr="00794A90">
        <w:t xml:space="preserve">, except to the extent that the failure to provide the GFS was caused by a Contractor Default. </w:t>
      </w:r>
      <w:r>
        <w:t xml:space="preserve"> </w:t>
      </w:r>
      <w:r w:rsidRPr="00794A90">
        <w:t>The process for submission and consideration of the claim shall be undertaken, and any rights of the Contractor determined, in accordance with clause</w:t>
      </w:r>
      <w:r w:rsidR="00430CF7">
        <w:t xml:space="preserve">s </w:t>
      </w:r>
      <w:r w:rsidR="00430CF7">
        <w:fldChar w:fldCharType="begin"/>
      </w:r>
      <w:r w:rsidR="00430CF7">
        <w:instrText xml:space="preserve"> REF _Ref460935594 \r \h </w:instrText>
      </w:r>
      <w:r w:rsidR="00430CF7">
        <w:fldChar w:fldCharType="separate"/>
      </w:r>
      <w:r w:rsidR="00D06BFC">
        <w:t>6.2</w:t>
      </w:r>
      <w:r w:rsidR="00430CF7">
        <w:fldChar w:fldCharType="end"/>
      </w:r>
      <w:r w:rsidR="00430CF7">
        <w:t xml:space="preserve"> and </w:t>
      </w:r>
      <w:r w:rsidR="00430CF7">
        <w:fldChar w:fldCharType="begin"/>
      </w:r>
      <w:r w:rsidR="00430CF7">
        <w:instrText xml:space="preserve"> REF _Ref463859074 \r \h </w:instrText>
      </w:r>
      <w:r w:rsidR="00430CF7">
        <w:fldChar w:fldCharType="separate"/>
      </w:r>
      <w:r w:rsidR="00D06BFC">
        <w:t>6.3</w:t>
      </w:r>
      <w:r w:rsidR="00430CF7">
        <w:fldChar w:fldCharType="end"/>
      </w:r>
      <w:r w:rsidRPr="00794A90">
        <w: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B54BE6" w:rsidRPr="00794A90" w14:paraId="652F88E5" w14:textId="77777777" w:rsidTr="00B54BE6">
        <w:tc>
          <w:tcPr>
            <w:tcW w:w="9287" w:type="dxa"/>
            <w:shd w:val="clear" w:color="auto" w:fill="auto"/>
          </w:tcPr>
          <w:p w14:paraId="773E15BD" w14:textId="77777777" w:rsidR="00B54BE6" w:rsidRPr="00794A90" w:rsidRDefault="00B54BE6" w:rsidP="00B54BE6">
            <w:pPr>
              <w:pStyle w:val="ASDEFCONOption"/>
            </w:pPr>
            <w:bookmarkStart w:id="967" w:name="_Ref246046828"/>
            <w:r w:rsidRPr="00D14D35">
              <w:t>Option:</w:t>
            </w:r>
            <w:r w:rsidRPr="00794A90">
              <w:t xml:space="preserve">  For when the Commonwealth mandates GFS.</w:t>
            </w:r>
          </w:p>
          <w:p w14:paraId="23D4F2F7" w14:textId="7177C3D7" w:rsidR="00B54BE6" w:rsidRPr="00794A90" w:rsidRDefault="00B54BE6" w:rsidP="00B54BE6">
            <w:pPr>
              <w:pStyle w:val="COTCOCLV3-ASDEFCON"/>
            </w:pPr>
            <w:r w:rsidRPr="00794A90">
              <w:t xml:space="preserve">The Commonwealth shall ensure that the Commonwealth Mandated GFS is fit for its intended purpose (being the purpose specified in respect of the GFS in Attachment E) except to the extent that the failure of </w:t>
            </w:r>
            <w:r w:rsidR="0082773D">
              <w:t xml:space="preserve">the </w:t>
            </w:r>
            <w:r w:rsidRPr="00794A90">
              <w:t>GFS to be fit for the relevant purpose results from:</w:t>
            </w:r>
          </w:p>
          <w:p w14:paraId="3B79B896" w14:textId="77777777" w:rsidR="00B54BE6" w:rsidRPr="00794A90" w:rsidRDefault="00B54BE6" w:rsidP="00B54BE6">
            <w:pPr>
              <w:pStyle w:val="COTCOCLV4-ASDEFCON"/>
            </w:pPr>
            <w:r w:rsidRPr="00794A90">
              <w:t>any deficiency or other non-compliance in the GFS when it was provided to the Commonwealth, by the Contractor or a Related Body Corporate of the Contractor (whether under the Contract or another contract); or</w:t>
            </w:r>
          </w:p>
          <w:p w14:paraId="47AB1793" w14:textId="77777777" w:rsidR="00B54BE6" w:rsidRPr="00794A90" w:rsidRDefault="00B54BE6" w:rsidP="00B54BE6">
            <w:pPr>
              <w:pStyle w:val="COTCOCLV4-ASDEFCON"/>
            </w:pPr>
            <w:proofErr w:type="gramStart"/>
            <w:r w:rsidRPr="00794A90">
              <w:t>a</w:t>
            </w:r>
            <w:proofErr w:type="gramEnd"/>
            <w:r w:rsidRPr="00794A90">
              <w:t xml:space="preserve"> Contractor Default.</w:t>
            </w:r>
          </w:p>
          <w:p w14:paraId="09B44E61" w14:textId="77777777" w:rsidR="00B54BE6" w:rsidRPr="00794A90" w:rsidRDefault="00B54BE6" w:rsidP="00B54BE6">
            <w:pPr>
              <w:pStyle w:val="COTCOCLV3-ASDEFCON"/>
              <w:rPr>
                <w:rFonts w:cs="Arial"/>
              </w:rPr>
            </w:pPr>
            <w:r w:rsidRPr="00794A90">
              <w:rPr>
                <w:rFonts w:cs="Arial"/>
              </w:rPr>
              <w:t>If the Contractor becomes aware of a deficiency or other issue that may result in the GFS not being fit for its intended purpose, the Contractor shall, as soon as reasonably practicable, notify the Commonwealth of the deficiency or issue.</w:t>
            </w:r>
          </w:p>
        </w:tc>
      </w:tr>
      <w:bookmarkEnd w:id="967"/>
    </w:tbl>
    <w:p w14:paraId="4741CC56" w14:textId="77777777" w:rsidR="00B54BE6" w:rsidRPr="00B54BE6" w:rsidRDefault="00B54BE6" w:rsidP="00B54BE6">
      <w:pPr>
        <w:pStyle w:val="ASDEFCONOptionSpace"/>
      </w:pPr>
    </w:p>
    <w:p w14:paraId="57D45487" w14:textId="77777777" w:rsidR="001349C3" w:rsidRPr="004409BB" w:rsidRDefault="001349C3" w:rsidP="00E357DC">
      <w:pPr>
        <w:pStyle w:val="COTCOCLV1-ASDEFCON"/>
      </w:pPr>
      <w:bookmarkStart w:id="968" w:name="_Toc188263049"/>
      <w:r w:rsidRPr="004409BB">
        <w:lastRenderedPageBreak/>
        <w:t>AUSTRALIAN INDUSTRY</w:t>
      </w:r>
      <w:r w:rsidR="00AC78F2" w:rsidRPr="004409BB">
        <w:t xml:space="preserve"> </w:t>
      </w:r>
      <w:bookmarkEnd w:id="949"/>
      <w:bookmarkEnd w:id="950"/>
      <w:bookmarkEnd w:id="962"/>
      <w:r w:rsidR="00D55AAB">
        <w:t>CAPABILITY</w:t>
      </w:r>
      <w:bookmarkEnd w:id="963"/>
      <w:bookmarkEnd w:id="968"/>
    </w:p>
    <w:p w14:paraId="07BBAD0B" w14:textId="21D3003F" w:rsidR="001349C3" w:rsidRPr="00C75795" w:rsidRDefault="00567188" w:rsidP="00E357DC">
      <w:pPr>
        <w:pStyle w:val="COTCOCLV2-ASDEFCON"/>
      </w:pPr>
      <w:bookmarkStart w:id="969" w:name="_Ref528736075"/>
      <w:bookmarkStart w:id="970" w:name="_Toc183238514"/>
      <w:bookmarkStart w:id="971" w:name="_Toc229468282"/>
      <w:bookmarkStart w:id="972" w:name="_Toc500918917"/>
      <w:bookmarkStart w:id="973" w:name="_Toc71724845"/>
      <w:bookmarkStart w:id="974" w:name="_Toc188263050"/>
      <w:r>
        <w:t>General AIC Requirements</w:t>
      </w:r>
      <w:r w:rsidR="001349C3" w:rsidRPr="00C75795">
        <w:t xml:space="preserve"> (Core)</w:t>
      </w:r>
      <w:bookmarkEnd w:id="969"/>
      <w:bookmarkEnd w:id="970"/>
      <w:bookmarkEnd w:id="971"/>
      <w:bookmarkEnd w:id="972"/>
      <w:bookmarkEnd w:id="973"/>
      <w:bookmarkEnd w:id="974"/>
    </w:p>
    <w:p w14:paraId="650C8755" w14:textId="1CC5036E" w:rsidR="00173471" w:rsidRDefault="00ED3AF9" w:rsidP="00E357DC">
      <w:pPr>
        <w:pStyle w:val="COTCOCLV3-ASDEFCON"/>
      </w:pPr>
      <w:r w:rsidRPr="00C75795">
        <w:t>The Contractor shall</w:t>
      </w:r>
      <w:r w:rsidR="00212AB3">
        <w:t>:</w:t>
      </w:r>
    </w:p>
    <w:p w14:paraId="2CB0B4C0" w14:textId="4D215A38" w:rsidR="00173471" w:rsidRDefault="00212AB3" w:rsidP="00E357DC">
      <w:pPr>
        <w:pStyle w:val="COTCOCLV4-ASDEFCON"/>
      </w:pPr>
      <w:r w:rsidRPr="00E108BD">
        <w:t>comply with the AIC Obligations;</w:t>
      </w:r>
    </w:p>
    <w:p w14:paraId="62633FFC" w14:textId="77777777" w:rsidR="00212AB3" w:rsidRPr="00EE6392" w:rsidRDefault="00212AB3" w:rsidP="00E357DC">
      <w:pPr>
        <w:pStyle w:val="COTCOCLV4-ASDEFCON"/>
      </w:pPr>
      <w:r w:rsidRPr="00E108BD">
        <w:t xml:space="preserve">comply with the </w:t>
      </w:r>
      <w:r w:rsidRPr="00EE6392">
        <w:t>Approved AIC Plan; and</w:t>
      </w:r>
    </w:p>
    <w:p w14:paraId="149A9226" w14:textId="144C507A" w:rsidR="00212AB3" w:rsidRPr="00EE6392" w:rsidRDefault="00212AB3" w:rsidP="00E357DC">
      <w:pPr>
        <w:pStyle w:val="COTCOCLV4-ASDEFCON"/>
      </w:pPr>
      <w:proofErr w:type="gramStart"/>
      <w:r w:rsidRPr="00EE6392">
        <w:t>ensure</w:t>
      </w:r>
      <w:proofErr w:type="gramEnd"/>
      <w:r w:rsidRPr="00EE6392">
        <w:t xml:space="preserve"> that the AIC Subcontractors comply with their respective </w:t>
      </w:r>
      <w:r w:rsidR="005153E4" w:rsidRPr="00EE6392">
        <w:t xml:space="preserve">AIC </w:t>
      </w:r>
      <w:r w:rsidRPr="00EE6392">
        <w:t xml:space="preserve">Subcontractor </w:t>
      </w:r>
      <w:r w:rsidR="005153E4" w:rsidRPr="00EE6392">
        <w:t>Obligations</w:t>
      </w:r>
      <w:r w:rsidRPr="00EE6392">
        <w:t>.</w:t>
      </w:r>
    </w:p>
    <w:p w14:paraId="78FAEC24" w14:textId="46E982BE" w:rsidR="00212AB3" w:rsidRPr="005F23A3" w:rsidRDefault="00FD6C8E" w:rsidP="00E357DC">
      <w:pPr>
        <w:pStyle w:val="COTCOCLV3-ASDEFCON"/>
      </w:pPr>
      <w:r w:rsidRPr="008A0E3F">
        <w:t>The</w:t>
      </w:r>
      <w:r w:rsidR="00212AB3" w:rsidRPr="008A0E3F">
        <w:t xml:space="preserve"> Contractor acknowledges and agrees that it is of critical importance to the Commonwealth that the Contractor </w:t>
      </w:r>
      <w:r w:rsidR="0020019C" w:rsidRPr="005F23A3">
        <w:t>complies with</w:t>
      </w:r>
      <w:r w:rsidR="00212AB3" w:rsidRPr="005F23A3">
        <w:t xml:space="preserve"> its AIC Obligations and that the Contractor ensures the involvement of Australian Industry in the provision of the Supplies as required by the Contract.</w:t>
      </w:r>
    </w:p>
    <w:p w14:paraId="295EC411" w14:textId="6270355C" w:rsidR="00ED3AF9" w:rsidRPr="00A51E8C" w:rsidRDefault="00FD6C8E" w:rsidP="00E357DC">
      <w:pPr>
        <w:pStyle w:val="COTCOCLV3-ASDEFCON"/>
      </w:pPr>
      <w:r w:rsidRPr="00A51E8C">
        <w:rPr>
          <w:szCs w:val="24"/>
        </w:rPr>
        <w:t>The</w:t>
      </w:r>
      <w:r w:rsidRPr="00A51E8C">
        <w:t xml:space="preserve"> </w:t>
      </w:r>
      <w:r w:rsidR="00CC5A1A" w:rsidRPr="00A51E8C">
        <w:t xml:space="preserve">Contractor shall </w:t>
      </w:r>
      <w:r w:rsidRPr="00A51E8C">
        <w:t>undertake the required activities to comply with the AIC Obligations</w:t>
      </w:r>
      <w:r w:rsidR="00830CCA">
        <w:t>.</w:t>
      </w:r>
      <w:r w:rsidR="00B54173">
        <w:t xml:space="preserve"> </w:t>
      </w:r>
      <w:r w:rsidR="00830CCA">
        <w:t>W</w:t>
      </w:r>
      <w:r w:rsidR="00B54173">
        <w:t>ithout limiting the AIC Obligations, and with the aim of achieving the AIC Objectives</w:t>
      </w:r>
      <w:r w:rsidRPr="00A51E8C">
        <w:t xml:space="preserve">, </w:t>
      </w:r>
      <w:r w:rsidR="007004E2">
        <w:t>the Contractor shall</w:t>
      </w:r>
      <w:r w:rsidR="007004E2" w:rsidRPr="00A51E8C">
        <w:t xml:space="preserve"> </w:t>
      </w:r>
      <w:r w:rsidRPr="00A51E8C">
        <w:t>continually</w:t>
      </w:r>
      <w:r w:rsidR="005024A0">
        <w:t>:</w:t>
      </w:r>
    </w:p>
    <w:p w14:paraId="7E9EECC3" w14:textId="1E0320E8" w:rsidR="00FD6C8E" w:rsidRPr="00A51E8C" w:rsidRDefault="00766A0B" w:rsidP="00E357DC">
      <w:pPr>
        <w:pStyle w:val="COTCOCLV4-ASDEFCON"/>
      </w:pPr>
      <w:r w:rsidRPr="00A51E8C">
        <w:t xml:space="preserve">identify </w:t>
      </w:r>
      <w:r w:rsidR="00C6680D" w:rsidRPr="00A51E8C">
        <w:t>and promot</w:t>
      </w:r>
      <w:r w:rsidR="00830CCA">
        <w:t>e</w:t>
      </w:r>
      <w:r w:rsidR="00211561" w:rsidRPr="00A51E8C">
        <w:t xml:space="preserve"> opportunities</w:t>
      </w:r>
      <w:r w:rsidR="00C6680D" w:rsidRPr="00A51E8C">
        <w:t xml:space="preserve"> for enhancing </w:t>
      </w:r>
      <w:r w:rsidRPr="00A51E8C">
        <w:t xml:space="preserve">the </w:t>
      </w:r>
      <w:r w:rsidR="001016AF">
        <w:t xml:space="preserve">quality </w:t>
      </w:r>
      <w:r w:rsidR="00C6680D" w:rsidRPr="00A51E8C">
        <w:t xml:space="preserve">of Australian Industry </w:t>
      </w:r>
      <w:r w:rsidR="001016AF">
        <w:t xml:space="preserve">participation </w:t>
      </w:r>
      <w:r w:rsidR="00C6680D" w:rsidRPr="00A51E8C">
        <w:t xml:space="preserve">in the performance of the Contract, particularly in relation to developing, enhancing and </w:t>
      </w:r>
      <w:r w:rsidR="008D622D">
        <w:t>maintaining</w:t>
      </w:r>
      <w:r w:rsidR="00C6680D" w:rsidRPr="00A51E8C">
        <w:t xml:space="preserve"> Industr</w:t>
      </w:r>
      <w:r w:rsidR="00760B10">
        <w:t>ial</w:t>
      </w:r>
      <w:r w:rsidR="00C6680D" w:rsidRPr="00A51E8C">
        <w:t xml:space="preserve"> Capabilities;</w:t>
      </w:r>
    </w:p>
    <w:p w14:paraId="6DBE320C" w14:textId="5EAB2DDE" w:rsidR="00C6680D" w:rsidRDefault="00C6680D" w:rsidP="00E357DC">
      <w:pPr>
        <w:pStyle w:val="COTCOCLV4-ASDEFCON"/>
      </w:pPr>
      <w:r>
        <w:t>monitor</w:t>
      </w:r>
      <w:r w:rsidR="00003B09">
        <w:t xml:space="preserve"> and explor</w:t>
      </w:r>
      <w:r w:rsidR="00830CCA">
        <w:t>e</w:t>
      </w:r>
      <w:r w:rsidR="00003B09">
        <w:t xml:space="preserve"> </w:t>
      </w:r>
      <w:r w:rsidR="00003B09" w:rsidRPr="00B54173">
        <w:t>opportunities for the increased involvement</w:t>
      </w:r>
      <w:r w:rsidR="00003B09">
        <w:t xml:space="preserve"> of Australian Industry in the performance of the Contract; and</w:t>
      </w:r>
    </w:p>
    <w:p w14:paraId="2BF6624F" w14:textId="680B92AF" w:rsidR="00003B09" w:rsidRDefault="00003B09" w:rsidP="00E357DC">
      <w:pPr>
        <w:pStyle w:val="COTCOCLV4-ASDEFCON"/>
      </w:pPr>
      <w:r>
        <w:t>liais</w:t>
      </w:r>
      <w:r w:rsidR="00830CCA">
        <w:t>e</w:t>
      </w:r>
      <w:r>
        <w:t xml:space="preserve"> with the Commonwealth in relation to AIC in the performance of the Contract and reporting on its performance of the AIC </w:t>
      </w:r>
      <w:r w:rsidR="00D27749" w:rsidRPr="008A0E3F">
        <w:t>O</w:t>
      </w:r>
      <w:r>
        <w:t>bligations in accordance with the SOW</w:t>
      </w:r>
      <w:r w:rsidR="0043785B">
        <w:t>.</w:t>
      </w:r>
    </w:p>
    <w:p w14:paraId="00AC8F24" w14:textId="7327CD54" w:rsidR="005B4D3A" w:rsidRPr="00E108BD" w:rsidRDefault="005B4D3A" w:rsidP="00E357DC">
      <w:pPr>
        <w:pStyle w:val="COTCOCLV3-ASDEFCON"/>
      </w:pPr>
      <w:r w:rsidRPr="00E108BD">
        <w:t xml:space="preserve">Where the Contractor fails to </w:t>
      </w:r>
      <w:r w:rsidR="00017BDD" w:rsidRPr="008A0E3F">
        <w:t>comply with</w:t>
      </w:r>
      <w:r w:rsidRPr="00E108BD">
        <w:t xml:space="preserve"> any AIC Obligation, or anticipates that it is likely to fail to </w:t>
      </w:r>
      <w:r w:rsidR="00017BDD" w:rsidRPr="008A0E3F">
        <w:t>comply with</w:t>
      </w:r>
      <w:r w:rsidRPr="00E108BD">
        <w:t xml:space="preserve"> any AIC Obligation</w:t>
      </w:r>
      <w:r w:rsidRPr="002A6C30">
        <w:t>,</w:t>
      </w:r>
      <w:r w:rsidRPr="00E108BD">
        <w:t xml:space="preserve"> it shall notify the Commonwealth Representative in writing as soon as reasonably practicable.</w:t>
      </w:r>
    </w:p>
    <w:p w14:paraId="74778380" w14:textId="617513CE" w:rsidR="005B4D3A" w:rsidRDefault="005B4D3A" w:rsidP="00E357DC">
      <w:pPr>
        <w:pStyle w:val="COTCOCLV3-ASDEFCON"/>
      </w:pPr>
      <w:r>
        <w:t>The Contractor acknowledges and agrees that:</w:t>
      </w:r>
    </w:p>
    <w:p w14:paraId="5B0A7FDA" w14:textId="58FCF2A5" w:rsidR="005B4D3A" w:rsidRPr="00E108BD" w:rsidRDefault="005B4D3A" w:rsidP="00E357DC">
      <w:pPr>
        <w:pStyle w:val="COTCOCLV4-ASDEFCON"/>
      </w:pPr>
      <w:r w:rsidRPr="00E108BD">
        <w:t xml:space="preserve">compliance with the </w:t>
      </w:r>
      <w:r>
        <w:t>AIC Obligations</w:t>
      </w:r>
      <w:r w:rsidRPr="00E108BD">
        <w:t xml:space="preserve"> shall not relieve the Contractor from its liabilities or </w:t>
      </w:r>
      <w:r w:rsidR="001A6A65">
        <w:t xml:space="preserve">other </w:t>
      </w:r>
      <w:r w:rsidRPr="00E108BD">
        <w:t>obligations under the Contract;</w:t>
      </w:r>
    </w:p>
    <w:p w14:paraId="3CD7B466" w14:textId="79E3E92B" w:rsidR="005B4D3A" w:rsidRPr="00E108BD" w:rsidRDefault="005B4D3A" w:rsidP="00E357DC">
      <w:pPr>
        <w:pStyle w:val="COTCOCLV4-ASDEFCON"/>
      </w:pPr>
      <w:r w:rsidRPr="00E108BD">
        <w:t>Acceptance of the Supplies shall not relieve the Contractor</w:t>
      </w:r>
      <w:r>
        <w:t xml:space="preserve"> from</w:t>
      </w:r>
      <w:r w:rsidR="005C6701">
        <w:t xml:space="preserve"> </w:t>
      </w:r>
      <w:r>
        <w:t>complying with its AIC Obligations</w:t>
      </w:r>
      <w:r w:rsidRPr="00E108BD">
        <w:t>; and</w:t>
      </w:r>
    </w:p>
    <w:p w14:paraId="3A307D9A" w14:textId="68618CBF" w:rsidR="005B4D3A" w:rsidRPr="00E108BD" w:rsidRDefault="005B4D3A" w:rsidP="00E357DC">
      <w:pPr>
        <w:pStyle w:val="COTCOCLV4-ASDEFCON"/>
      </w:pPr>
      <w:proofErr w:type="gramStart"/>
      <w:r w:rsidRPr="00E108BD">
        <w:t>the</w:t>
      </w:r>
      <w:proofErr w:type="gramEnd"/>
      <w:r w:rsidRPr="00E108BD">
        <w:t xml:space="preserve"> public AIC Plan section of the </w:t>
      </w:r>
      <w:r>
        <w:t xml:space="preserve">Approved </w:t>
      </w:r>
      <w:r w:rsidRPr="00E108BD">
        <w:t>AIC Plan will be made publicly available on a Commonwealth internet website.</w:t>
      </w:r>
    </w:p>
    <w:p w14:paraId="09E5B742" w14:textId="77777777" w:rsidR="00B16CFB" w:rsidRPr="00E108BD" w:rsidRDefault="00B16CFB" w:rsidP="00E357DC">
      <w:pPr>
        <w:pStyle w:val="COTCOCLV2-ASDEFCON"/>
      </w:pPr>
      <w:bookmarkStart w:id="975" w:name="_Toc71724846"/>
      <w:bookmarkStart w:id="976" w:name="_Toc188263051"/>
      <w:r w:rsidRPr="00E108BD">
        <w:t>Essential AIC Obligations (Core)</w:t>
      </w:r>
      <w:bookmarkEnd w:id="975"/>
      <w:bookmarkEnd w:id="976"/>
    </w:p>
    <w:p w14:paraId="121300AC" w14:textId="03102107" w:rsidR="00173471" w:rsidRDefault="00B16CFB" w:rsidP="00E357DC">
      <w:pPr>
        <w:pStyle w:val="COTCOCLV3-ASDEFCON"/>
      </w:pPr>
      <w:r w:rsidRPr="00E108BD">
        <w:t>The Contractor shall:</w:t>
      </w:r>
    </w:p>
    <w:p w14:paraId="34992DC7" w14:textId="179FFAA1" w:rsidR="00B16CFB" w:rsidRPr="00E108BD" w:rsidRDefault="00B16CFB" w:rsidP="00E357DC">
      <w:pPr>
        <w:pStyle w:val="COTCOCLV4-ASDEFCON"/>
      </w:pPr>
      <w:r w:rsidRPr="00E108BD">
        <w:t>comply with the obligations under the Contract (including in Attachment F and clause 10 of the SOW) in relation to the Australian Industry Activit</w:t>
      </w:r>
      <w:r w:rsidRPr="007B22B0">
        <w:t>ies</w:t>
      </w:r>
      <w:r w:rsidRPr="00E108BD">
        <w:t>; and</w:t>
      </w:r>
    </w:p>
    <w:p w14:paraId="737DF864" w14:textId="77777777" w:rsidR="00B16CFB" w:rsidRPr="00E108BD" w:rsidRDefault="00B16CFB" w:rsidP="00E357DC">
      <w:pPr>
        <w:pStyle w:val="COTCOCLV4-ASDEFCON"/>
      </w:pPr>
      <w:proofErr w:type="gramStart"/>
      <w:r w:rsidRPr="00E108BD">
        <w:t>in</w:t>
      </w:r>
      <w:proofErr w:type="gramEnd"/>
      <w:r w:rsidRPr="00E108BD">
        <w:t xml:space="preserve"> respect of each ACE Measurement Point, ensure that the Achieved ACE Percentage is equal to or greater than the Prescribed ACE Percentage for that ACE Measurement Point.</w:t>
      </w:r>
    </w:p>
    <w:p w14:paraId="42AF1102" w14:textId="77777777" w:rsidR="00B16CFB" w:rsidRPr="00E108BD" w:rsidRDefault="00B16CFB" w:rsidP="00E357DC">
      <w:pPr>
        <w:pStyle w:val="COTCOCLV2-ASDEFCON"/>
      </w:pPr>
      <w:bookmarkStart w:id="977" w:name="_Ref40438866"/>
      <w:bookmarkStart w:id="978" w:name="_Toc71724847"/>
      <w:bookmarkStart w:id="979" w:name="_Toc188263052"/>
      <w:r w:rsidRPr="00E108BD">
        <w:t>Independent AIC Audit Program (Core)</w:t>
      </w:r>
      <w:bookmarkEnd w:id="977"/>
      <w:bookmarkEnd w:id="978"/>
      <w:bookmarkEnd w:id="979"/>
    </w:p>
    <w:p w14:paraId="7E0D6E91" w14:textId="480CA39B" w:rsidR="00173471" w:rsidRDefault="00B16CFB" w:rsidP="00E357DC">
      <w:pPr>
        <w:pStyle w:val="COTCOCLV3-ASDEFCON"/>
      </w:pPr>
      <w:r w:rsidRPr="00E108BD">
        <w:t xml:space="preserve">Without limiting the Commonwealth’s rights under clause </w:t>
      </w:r>
      <w:r w:rsidR="00F316EE">
        <w:fldChar w:fldCharType="begin"/>
      </w:r>
      <w:r w:rsidR="00F316EE">
        <w:instrText xml:space="preserve"> REF _Ref528748386 \r \h </w:instrText>
      </w:r>
      <w:r w:rsidR="00F316EE">
        <w:fldChar w:fldCharType="separate"/>
      </w:r>
      <w:r w:rsidR="00D06BFC">
        <w:t>11.7</w:t>
      </w:r>
      <w:r w:rsidR="00F316EE">
        <w:fldChar w:fldCharType="end"/>
      </w:r>
      <w:r w:rsidRPr="00E108BD">
        <w:t>, the Contractor acknowledges and agrees that the Contractor’s compliance with its AIC Obligations and an AIC Subcontractor</w:t>
      </w:r>
      <w:r w:rsidR="00736732">
        <w:t>’</w:t>
      </w:r>
      <w:r w:rsidRPr="00E108BD">
        <w:t>s compliance with its AIC Subcontractor Obligations may be audited as part of the Independent AIC Audit Program.</w:t>
      </w:r>
    </w:p>
    <w:p w14:paraId="6457B7B2" w14:textId="569694E5" w:rsidR="00173471" w:rsidRDefault="00B16CFB" w:rsidP="00E357DC">
      <w:pPr>
        <w:pStyle w:val="COTCOCLV3-ASDEFCON"/>
      </w:pPr>
      <w:r w:rsidRPr="00E108BD">
        <w:t>Each person conducting an audit under the Independent AIC Audit Program is a person authorised by the Commonwealth Representative for the purposes of clause</w:t>
      </w:r>
      <w:r w:rsidR="005C6701">
        <w:t xml:space="preserve"> </w:t>
      </w:r>
      <w:r w:rsidR="00F316EE">
        <w:fldChar w:fldCharType="begin"/>
      </w:r>
      <w:r w:rsidR="00F316EE">
        <w:instrText xml:space="preserve"> REF _Ref528748386 \r \h </w:instrText>
      </w:r>
      <w:r w:rsidR="00F316EE">
        <w:fldChar w:fldCharType="separate"/>
      </w:r>
      <w:r w:rsidR="00D06BFC">
        <w:t>11.7</w:t>
      </w:r>
      <w:r w:rsidR="00F316EE">
        <w:fldChar w:fldCharType="end"/>
      </w:r>
      <w:r w:rsidRPr="00E108BD">
        <w:t xml:space="preserve"> </w:t>
      </w:r>
      <w:r w:rsidRPr="00004C8C">
        <w:t>of the Contract.</w:t>
      </w:r>
      <w:bookmarkStart w:id="980" w:name="_Ref40439540"/>
      <w:bookmarkStart w:id="981" w:name="_Toc71724848"/>
    </w:p>
    <w:p w14:paraId="1CB828BB" w14:textId="77777777" w:rsidR="00B16CFB" w:rsidRPr="00004C8C" w:rsidRDefault="00B16CFB" w:rsidP="00E357DC">
      <w:pPr>
        <w:pStyle w:val="COTCOCLV2-ASDEFCON"/>
      </w:pPr>
      <w:bookmarkStart w:id="982" w:name="_Toc188263053"/>
      <w:r w:rsidRPr="00004C8C">
        <w:t>AIC Remediation (Core)</w:t>
      </w:r>
      <w:bookmarkEnd w:id="980"/>
      <w:bookmarkEnd w:id="981"/>
      <w:bookmarkEnd w:id="982"/>
    </w:p>
    <w:p w14:paraId="3B439307" w14:textId="459332A1" w:rsidR="004452EF" w:rsidRPr="007B22B0" w:rsidRDefault="007F3258" w:rsidP="00E357DC">
      <w:pPr>
        <w:pStyle w:val="COTCOCLV3-ASDEFCON"/>
      </w:pPr>
      <w:bookmarkStart w:id="983" w:name="_Ref65319578"/>
      <w:r w:rsidRPr="00D03E62">
        <w:t>Without limiting the Commonwealth’s other rights and remedies under the Contract or at law, i</w:t>
      </w:r>
      <w:r w:rsidR="00B16CFB" w:rsidRPr="00D03E62">
        <w:t>f</w:t>
      </w:r>
      <w:r w:rsidR="00B16CFB" w:rsidRPr="007B22B0">
        <w:t xml:space="preserve">, at any time, the Commonwealth Representative considers on reasonable grounds (including having regard to the outcomes of any audit </w:t>
      </w:r>
      <w:r w:rsidR="004452EF" w:rsidRPr="007B22B0">
        <w:t xml:space="preserve">including an audit </w:t>
      </w:r>
      <w:r w:rsidR="00B16CFB" w:rsidRPr="007B22B0">
        <w:t>under the Independent AIC Audit Program) that</w:t>
      </w:r>
      <w:r w:rsidR="004452EF" w:rsidRPr="007B22B0">
        <w:t>:</w:t>
      </w:r>
      <w:bookmarkEnd w:id="983"/>
    </w:p>
    <w:p w14:paraId="6F476225" w14:textId="44C61C8C" w:rsidR="004452EF" w:rsidRPr="003600AF" w:rsidRDefault="00B16CFB" w:rsidP="00E357DC">
      <w:pPr>
        <w:pStyle w:val="COTCOCLV4-ASDEFCON"/>
        <w:rPr>
          <w:szCs w:val="20"/>
        </w:rPr>
      </w:pPr>
      <w:r w:rsidRPr="007B22B0">
        <w:lastRenderedPageBreak/>
        <w:t>the Contractor has failed to comply with, or is likely to fail to compl</w:t>
      </w:r>
      <w:r w:rsidRPr="003600AF">
        <w:rPr>
          <w:szCs w:val="20"/>
        </w:rPr>
        <w:t>y with, an AIC Obligation</w:t>
      </w:r>
      <w:r w:rsidR="004452EF" w:rsidRPr="003600AF">
        <w:rPr>
          <w:szCs w:val="20"/>
        </w:rPr>
        <w:t>; or</w:t>
      </w:r>
    </w:p>
    <w:p w14:paraId="51143E9B" w14:textId="328AE6FE" w:rsidR="004452EF" w:rsidRPr="008A0E3F" w:rsidRDefault="004452EF" w:rsidP="00E357DC">
      <w:pPr>
        <w:pStyle w:val="COTCOCLV4-ASDEFCON"/>
      </w:pPr>
      <w:r w:rsidRPr="008A0E3F">
        <w:t xml:space="preserve">an AIC Subcontractor </w:t>
      </w:r>
      <w:r w:rsidR="00A06D51" w:rsidRPr="008A0E3F">
        <w:t xml:space="preserve">has failed </w:t>
      </w:r>
      <w:r w:rsidRPr="008A0E3F">
        <w:t>to comply with</w:t>
      </w:r>
      <w:r w:rsidR="00A06D51" w:rsidRPr="008A0E3F">
        <w:t>, or is likely to fail to comply with,  an</w:t>
      </w:r>
      <w:r w:rsidRPr="008A0E3F">
        <w:t xml:space="preserve"> AIC Subcontractor Obligation</w:t>
      </w:r>
      <w:r w:rsidR="00A06D51" w:rsidRPr="005F23A3">
        <w:t>,</w:t>
      </w:r>
    </w:p>
    <w:p w14:paraId="5FFF3F62" w14:textId="7ECD44AE" w:rsidR="00B16CFB" w:rsidRPr="008A0E3F" w:rsidRDefault="00B16CFB" w:rsidP="00E357DC">
      <w:pPr>
        <w:pStyle w:val="COTCOCLV3NONUM-ASDEFCON"/>
      </w:pPr>
      <w:proofErr w:type="gramStart"/>
      <w:r w:rsidRPr="003600AF">
        <w:t>the</w:t>
      </w:r>
      <w:proofErr w:type="gramEnd"/>
      <w:r w:rsidRPr="003600AF">
        <w:t xml:space="preserve"> Commonwealth </w:t>
      </w:r>
      <w:r w:rsidRPr="008A0E3F">
        <w:rPr>
          <w:color w:val="auto"/>
        </w:rPr>
        <w:t>Representative</w:t>
      </w:r>
      <w:r w:rsidRPr="003600AF">
        <w:t xml:space="preserve"> may, by notice to the Contractor, require the Contractor to </w:t>
      </w:r>
      <w:r w:rsidR="00FE5F5A" w:rsidRPr="003600AF">
        <w:rPr>
          <w:color w:val="auto"/>
        </w:rPr>
        <w:t>develop and deliver an AIC Remediation Plan in accordance with CDRL Line Number AIC</w:t>
      </w:r>
      <w:r w:rsidR="003600AF">
        <w:rPr>
          <w:color w:val="auto"/>
        </w:rPr>
        <w:noBreakHyphen/>
      </w:r>
      <w:r w:rsidR="00FE5F5A" w:rsidRPr="003600AF">
        <w:rPr>
          <w:color w:val="auto"/>
        </w:rPr>
        <w:t xml:space="preserve">160 </w:t>
      </w:r>
      <w:r w:rsidRPr="008A0E3F">
        <w:t>(‘</w:t>
      </w:r>
      <w:r w:rsidRPr="008A0E3F">
        <w:rPr>
          <w:b/>
        </w:rPr>
        <w:t>AIC Remediation Plan</w:t>
      </w:r>
      <w:r w:rsidRPr="008A0E3F">
        <w:t>’).</w:t>
      </w:r>
    </w:p>
    <w:p w14:paraId="159E10E6" w14:textId="77777777" w:rsidR="00B16CFB" w:rsidRDefault="00B16CFB" w:rsidP="00E357DC">
      <w:pPr>
        <w:pStyle w:val="COTCOCLV3-ASDEFCON"/>
      </w:pPr>
      <w:bookmarkStart w:id="984" w:name="_Ref43199381"/>
      <w:r w:rsidRPr="00004C8C">
        <w:t>The Contractor shall ensure that the Approved AIC Remediation Plan and the steps taken to implement an Approved AIC Remediation Plan</w:t>
      </w:r>
      <w:r>
        <w:t>:</w:t>
      </w:r>
    </w:p>
    <w:p w14:paraId="6BFB11A8" w14:textId="16B97D33" w:rsidR="00B16CFB" w:rsidRDefault="00B16CFB" w:rsidP="00E357DC">
      <w:pPr>
        <w:pStyle w:val="COTCOCLV4-ASDEFCON"/>
      </w:pPr>
      <w:r w:rsidRPr="00004C8C">
        <w:t>do not limit or affect the Contractor's ability to perform its obligations under the Contract</w:t>
      </w:r>
      <w:r>
        <w:t>;</w:t>
      </w:r>
      <w:r w:rsidRPr="00004C8C">
        <w:t xml:space="preserve"> and</w:t>
      </w:r>
    </w:p>
    <w:p w14:paraId="19E14C86" w14:textId="7FE61887" w:rsidR="00B16CFB" w:rsidRPr="00004C8C" w:rsidRDefault="00B16CFB" w:rsidP="00E357DC">
      <w:pPr>
        <w:pStyle w:val="COTCOCLV4-ASDEFCON"/>
      </w:pPr>
      <w:proofErr w:type="gramStart"/>
      <w:r w:rsidRPr="00004C8C">
        <w:t>are</w:t>
      </w:r>
      <w:proofErr w:type="gramEnd"/>
      <w:r w:rsidRPr="00004C8C">
        <w:t xml:space="preserve"> not otherwise inconsistent with the Contract.</w:t>
      </w:r>
    </w:p>
    <w:p w14:paraId="73417922" w14:textId="132448A3" w:rsidR="00B16CFB" w:rsidRDefault="00B16CFB" w:rsidP="00E357DC">
      <w:pPr>
        <w:pStyle w:val="COTCOCLV3-ASDEFCON"/>
      </w:pPr>
      <w:bookmarkStart w:id="985" w:name="_Ref43980342"/>
      <w:r w:rsidRPr="00004C8C">
        <w:t xml:space="preserve">The date for submission of an AIC Remediation Plan for Approval by the Commonwealth Representative shall be agreed between the parties, or, if the parties cannot agree within </w:t>
      </w:r>
      <w:r w:rsidR="00D0094E">
        <w:t xml:space="preserve">15 </w:t>
      </w:r>
      <w:r w:rsidRPr="00004C8C">
        <w:t xml:space="preserve">Working Days of the Commonwealth Representative’s notice under clause </w:t>
      </w:r>
      <w:r w:rsidR="003600AF">
        <w:fldChar w:fldCharType="begin"/>
      </w:r>
      <w:r w:rsidR="003600AF">
        <w:instrText xml:space="preserve"> REF _Ref65319578 \r \h </w:instrText>
      </w:r>
      <w:r w:rsidR="003600AF">
        <w:fldChar w:fldCharType="separate"/>
      </w:r>
      <w:r w:rsidR="00D06BFC">
        <w:t>4.4.1</w:t>
      </w:r>
      <w:r w:rsidR="003600AF">
        <w:fldChar w:fldCharType="end"/>
      </w:r>
      <w:r w:rsidRPr="00004C8C">
        <w:t>, a reasonable period determined by the Commonwealth Representative.</w:t>
      </w:r>
      <w:bookmarkEnd w:id="984"/>
      <w:bookmarkEnd w:id="985"/>
    </w:p>
    <w:p w14:paraId="3C9A400B" w14:textId="775902B7" w:rsidR="00B16CFB" w:rsidRPr="003F5036" w:rsidRDefault="00B16CFB" w:rsidP="00E357DC">
      <w:pPr>
        <w:pStyle w:val="COTCOCLV3-ASDEFCON"/>
      </w:pPr>
      <w:r w:rsidRPr="008E3F97">
        <w:t xml:space="preserve">Following the Commonwealth’s Approval of the AIC Remediation Plan, the Contractor </w:t>
      </w:r>
      <w:r w:rsidR="005D5956" w:rsidRPr="008E3F97">
        <w:rPr>
          <w:color w:val="auto"/>
        </w:rPr>
        <w:t xml:space="preserve">shall </w:t>
      </w:r>
      <w:r w:rsidR="00A05747" w:rsidRPr="00B54173">
        <w:rPr>
          <w:color w:val="auto"/>
        </w:rPr>
        <w:t>comply</w:t>
      </w:r>
      <w:r w:rsidR="005D5956" w:rsidRPr="00B54173">
        <w:rPr>
          <w:color w:val="auto"/>
        </w:rPr>
        <w:t xml:space="preserve"> with the Approved AIC Remediation Plan</w:t>
      </w:r>
      <w:r w:rsidR="008E3F97" w:rsidRPr="00B54173">
        <w:rPr>
          <w:color w:val="auto"/>
        </w:rPr>
        <w:t>.</w:t>
      </w:r>
    </w:p>
    <w:p w14:paraId="2CCA22F0" w14:textId="6BA84684" w:rsidR="00EE6392" w:rsidRPr="00B54173" w:rsidRDefault="00EE6392" w:rsidP="00E357DC">
      <w:pPr>
        <w:pStyle w:val="COTCOCLV3-ASDEFCON"/>
      </w:pPr>
      <w:r w:rsidRPr="00B54173">
        <w:t xml:space="preserve">The Approved AIC </w:t>
      </w:r>
      <w:r w:rsidR="007E1A96" w:rsidRPr="003F5036">
        <w:t xml:space="preserve">Remediation </w:t>
      </w:r>
      <w:r w:rsidRPr="00B54173">
        <w:t xml:space="preserve">Plan does not limit </w:t>
      </w:r>
      <w:r w:rsidR="007E1A96" w:rsidRPr="003F5036">
        <w:t xml:space="preserve">or affect </w:t>
      </w:r>
      <w:r w:rsidRPr="00B54173">
        <w:t xml:space="preserve">the Contractor’s </w:t>
      </w:r>
      <w:r w:rsidR="007E1A96" w:rsidRPr="003F5036">
        <w:t>obligations under the Contract including the AIC Obligations.</w:t>
      </w:r>
    </w:p>
    <w:p w14:paraId="0497ABAF" w14:textId="77777777" w:rsidR="00B16CFB" w:rsidRPr="00004C8C" w:rsidRDefault="00B16CFB" w:rsidP="00E357DC">
      <w:pPr>
        <w:pStyle w:val="COTCOCLV2-ASDEFCON"/>
      </w:pPr>
      <w:bookmarkStart w:id="986" w:name="_Ref40439549"/>
      <w:bookmarkStart w:id="987" w:name="_Ref43916303"/>
      <w:bookmarkStart w:id="988" w:name="_Toc71724849"/>
      <w:bookmarkStart w:id="989" w:name="_Toc188263054"/>
      <w:r w:rsidRPr="00004C8C">
        <w:t>AIC Remedies (Core)</w:t>
      </w:r>
      <w:bookmarkEnd w:id="986"/>
      <w:bookmarkEnd w:id="987"/>
      <w:bookmarkEnd w:id="988"/>
      <w:bookmarkEnd w:id="989"/>
    </w:p>
    <w:p w14:paraId="49A20934" w14:textId="77777777" w:rsidR="00B16CFB" w:rsidRPr="00004C8C" w:rsidRDefault="00B16CFB" w:rsidP="00E357DC">
      <w:pPr>
        <w:pStyle w:val="COTCOCLV3-ASDEFCON"/>
      </w:pPr>
      <w:r w:rsidRPr="00004C8C">
        <w:t>The Contractor acknowledges and agrees that:</w:t>
      </w:r>
    </w:p>
    <w:p w14:paraId="6847E54F" w14:textId="6E929979" w:rsidR="00B16CFB" w:rsidRPr="00B54173" w:rsidRDefault="00EE6C5B" w:rsidP="00E357DC">
      <w:pPr>
        <w:pStyle w:val="COTCOCLV4-ASDEFCON"/>
      </w:pPr>
      <w:r w:rsidRPr="00B54173">
        <w:t>the Commonwealth may suffer loss or damage if</w:t>
      </w:r>
      <w:r w:rsidR="00D77D8F">
        <w:t xml:space="preserve"> the</w:t>
      </w:r>
      <w:r w:rsidRPr="00B54173">
        <w:t xml:space="preserve"> </w:t>
      </w:r>
      <w:r w:rsidR="00B16CFB" w:rsidRPr="00B54173">
        <w:t xml:space="preserve">Contractor </w:t>
      </w:r>
      <w:r w:rsidRPr="00B54173">
        <w:t xml:space="preserve">fails </w:t>
      </w:r>
      <w:r w:rsidR="00B16CFB" w:rsidRPr="00B54173">
        <w:t>to comply with any AIC Obligation</w:t>
      </w:r>
      <w:r w:rsidR="000B6008">
        <w:t>,</w:t>
      </w:r>
      <w:r w:rsidR="00B16CFB" w:rsidRPr="00B54173">
        <w:t xml:space="preserve"> an AIC Subcontractor </w:t>
      </w:r>
      <w:r w:rsidRPr="00B54173">
        <w:t xml:space="preserve">fails </w:t>
      </w:r>
      <w:r w:rsidR="00B16CFB" w:rsidRPr="00B54173">
        <w:t>to comply with any AIC Subcontractor Obligation</w:t>
      </w:r>
      <w:r w:rsidR="000E696C" w:rsidRPr="000E696C">
        <w:t xml:space="preserve"> </w:t>
      </w:r>
      <w:r w:rsidR="000E696C">
        <w:t>or the Contractor fails to comply with an Approved AIC Remediation Plan</w:t>
      </w:r>
      <w:r w:rsidR="00B16CFB" w:rsidRPr="00B54173">
        <w:t>;</w:t>
      </w:r>
    </w:p>
    <w:p w14:paraId="710C52EB" w14:textId="1CD43772" w:rsidR="00916A8A" w:rsidRDefault="00B16CFB" w:rsidP="00E357DC">
      <w:pPr>
        <w:pStyle w:val="COTCOCLV4-ASDEFCON"/>
      </w:pPr>
      <w:r w:rsidRPr="00004C8C">
        <w:t>damages may not be an adequate remedy for a failure of</w:t>
      </w:r>
      <w:r w:rsidR="00916A8A">
        <w:t>:</w:t>
      </w:r>
    </w:p>
    <w:p w14:paraId="7CAEE5C2" w14:textId="77777777" w:rsidR="00916A8A" w:rsidRDefault="00B16CFB" w:rsidP="00565D98">
      <w:pPr>
        <w:pStyle w:val="COTCOCLV5-ASDEFCON"/>
      </w:pPr>
      <w:r w:rsidRPr="00004C8C">
        <w:t>the Contractor to comply</w:t>
      </w:r>
      <w:r w:rsidR="00267B9E">
        <w:t xml:space="preserve"> with</w:t>
      </w:r>
      <w:r w:rsidRPr="00004C8C">
        <w:t xml:space="preserve"> any AIC Obligation</w:t>
      </w:r>
      <w:r w:rsidR="00916A8A">
        <w:t>;</w:t>
      </w:r>
    </w:p>
    <w:p w14:paraId="296ED353" w14:textId="145FC458" w:rsidR="00916A8A" w:rsidRDefault="00B16CFB" w:rsidP="00565D98">
      <w:pPr>
        <w:pStyle w:val="COTCOCLV5-ASDEFCON"/>
      </w:pPr>
      <w:r w:rsidRPr="00004C8C">
        <w:t>an AIC Subcontractor to comply with any AIC Subcontractor Obligation</w:t>
      </w:r>
      <w:r w:rsidR="00916A8A">
        <w:t>;</w:t>
      </w:r>
      <w:r w:rsidR="00267B9E" w:rsidRPr="00267B9E">
        <w:t xml:space="preserve"> </w:t>
      </w:r>
      <w:r w:rsidR="00267B9E">
        <w:t xml:space="preserve">or </w:t>
      </w:r>
    </w:p>
    <w:p w14:paraId="71B16B21" w14:textId="77777777" w:rsidR="00916A8A" w:rsidRDefault="00916A8A" w:rsidP="00565D98">
      <w:pPr>
        <w:pStyle w:val="COTCOCLV5-ASDEFCON"/>
      </w:pPr>
      <w:r>
        <w:t>the Contractor</w:t>
      </w:r>
      <w:r w:rsidR="00267B9E">
        <w:t xml:space="preserve"> to comply with an Approved AIC Remediation Plan</w:t>
      </w:r>
      <w:r>
        <w:t>,</w:t>
      </w:r>
    </w:p>
    <w:p w14:paraId="2934E43D" w14:textId="38FC12BA" w:rsidR="00B16CFB" w:rsidRPr="00004C8C" w:rsidRDefault="00B16CFB" w:rsidP="00565D98">
      <w:pPr>
        <w:pStyle w:val="COTCOCLV4NONUM-ASDEFCON"/>
      </w:pPr>
      <w:proofErr w:type="gramStart"/>
      <w:r w:rsidRPr="00004C8C">
        <w:t>and</w:t>
      </w:r>
      <w:proofErr w:type="gramEnd"/>
      <w:r w:rsidRPr="00004C8C">
        <w:t xml:space="preserve"> that remedies such as specific performance or injunctive relief may be sought by the Commonwealth;</w:t>
      </w:r>
    </w:p>
    <w:p w14:paraId="6D24B826" w14:textId="77777777" w:rsidR="00B16CFB" w:rsidRPr="00004C8C" w:rsidRDefault="00B16CFB" w:rsidP="00E357DC">
      <w:pPr>
        <w:pStyle w:val="COTCOCLV4-ASDEFCON"/>
      </w:pPr>
      <w:r w:rsidRPr="00004C8C">
        <w:t>the Essential AIC Obligations are each essential and fundamental terms of the Contract; and</w:t>
      </w:r>
    </w:p>
    <w:p w14:paraId="34B9684A" w14:textId="02FFE05D" w:rsidR="00B16CFB" w:rsidRPr="00004C8C" w:rsidRDefault="00B16CFB" w:rsidP="00E357DC">
      <w:pPr>
        <w:pStyle w:val="COTCOCLV4-ASDEFCON"/>
      </w:pPr>
      <w:proofErr w:type="gramStart"/>
      <w:r w:rsidRPr="00004C8C">
        <w:t>the</w:t>
      </w:r>
      <w:proofErr w:type="gramEnd"/>
      <w:r w:rsidRPr="00004C8C">
        <w:t xml:space="preserve"> rights of the Commonwealth under this clause</w:t>
      </w:r>
      <w:r w:rsidR="00D03E62">
        <w:t xml:space="preserve"> </w:t>
      </w:r>
      <w:r w:rsidRPr="00E108BD">
        <w:fldChar w:fldCharType="begin"/>
      </w:r>
      <w:r w:rsidRPr="00004C8C">
        <w:instrText xml:space="preserve"> REF _Ref43916303 \r \h  \* MERGEFORMAT </w:instrText>
      </w:r>
      <w:r w:rsidRPr="00E108BD">
        <w:fldChar w:fldCharType="separate"/>
      </w:r>
      <w:r w:rsidR="00D06BFC">
        <w:t>4.5</w:t>
      </w:r>
      <w:r w:rsidRPr="00E108BD">
        <w:fldChar w:fldCharType="end"/>
      </w:r>
      <w:r w:rsidRPr="00004C8C">
        <w:t xml:space="preserve"> are in addition to, and do not limit or affect, any other rights or remedies under the Contract or at law.</w:t>
      </w:r>
    </w:p>
    <w:p w14:paraId="47E2BAAB" w14:textId="5AA23CA6" w:rsidR="00B16CFB" w:rsidRPr="00004C8C" w:rsidRDefault="000E70C5" w:rsidP="00E357DC">
      <w:pPr>
        <w:pStyle w:val="COTCOCLV3-ASDEFCON"/>
      </w:pPr>
      <w:bookmarkStart w:id="990" w:name="_Ref65321761"/>
      <w:r w:rsidRPr="00BB76DD">
        <w:t xml:space="preserve">Without limiting clause </w:t>
      </w:r>
      <w:r w:rsidR="00D03E62">
        <w:fldChar w:fldCharType="begin"/>
      </w:r>
      <w:r w:rsidR="00D03E62">
        <w:instrText xml:space="preserve"> REF _Ref81214971 \r \h </w:instrText>
      </w:r>
      <w:r w:rsidR="00D03E62">
        <w:fldChar w:fldCharType="separate"/>
      </w:r>
      <w:r w:rsidR="00D06BFC">
        <w:t>7.9.1a</w:t>
      </w:r>
      <w:r w:rsidR="00D03E62">
        <w:fldChar w:fldCharType="end"/>
      </w:r>
      <w:r w:rsidRPr="00BB76DD">
        <w:t>, t</w:t>
      </w:r>
      <w:r w:rsidR="00B16CFB" w:rsidRPr="00004C8C">
        <w:t xml:space="preserve">he Commonwealth may suspend payment under clause </w:t>
      </w:r>
      <w:r w:rsidR="003600AF">
        <w:fldChar w:fldCharType="begin"/>
      </w:r>
      <w:r w:rsidR="003600AF">
        <w:instrText xml:space="preserve"> REF _Ref65319883 \r \h </w:instrText>
      </w:r>
      <w:r w:rsidR="003600AF">
        <w:fldChar w:fldCharType="separate"/>
      </w:r>
      <w:r w:rsidR="00D06BFC">
        <w:t>7.9.1</w:t>
      </w:r>
      <w:r w:rsidR="003600AF">
        <w:fldChar w:fldCharType="end"/>
      </w:r>
      <w:r w:rsidRPr="00BB76DD">
        <w:t>b</w:t>
      </w:r>
      <w:r w:rsidR="00B16CFB" w:rsidRPr="00004C8C">
        <w:t xml:space="preserve"> if:</w:t>
      </w:r>
      <w:bookmarkEnd w:id="990"/>
    </w:p>
    <w:p w14:paraId="60201F84" w14:textId="0C5B6EE1" w:rsidR="00B16CFB" w:rsidRPr="003600AF" w:rsidRDefault="00B16CFB" w:rsidP="00E357DC">
      <w:pPr>
        <w:pStyle w:val="COTCOCLV4-ASDEFCON"/>
      </w:pPr>
      <w:r w:rsidRPr="003600AF">
        <w:t xml:space="preserve">the Contractor does not </w:t>
      </w:r>
      <w:r w:rsidR="00BF4D73" w:rsidRPr="003600AF">
        <w:t xml:space="preserve">develop and deliver </w:t>
      </w:r>
      <w:r w:rsidRPr="003600AF">
        <w:t xml:space="preserve">an AIC Remediation Plan </w:t>
      </w:r>
      <w:r w:rsidR="00BF4D73" w:rsidRPr="003600AF">
        <w:t xml:space="preserve">in accordance with </w:t>
      </w:r>
      <w:r w:rsidR="00ED4F70" w:rsidRPr="00B54173">
        <w:t xml:space="preserve">clause </w:t>
      </w:r>
      <w:r w:rsidR="00D03E62">
        <w:fldChar w:fldCharType="begin"/>
      </w:r>
      <w:r w:rsidR="00D03E62">
        <w:instrText xml:space="preserve"> REF _Ref65319578 \r \h </w:instrText>
      </w:r>
      <w:r w:rsidR="00D03E62">
        <w:fldChar w:fldCharType="separate"/>
      </w:r>
      <w:r w:rsidR="00D06BFC">
        <w:t>4.4.1</w:t>
      </w:r>
      <w:r w:rsidR="00D03E62">
        <w:fldChar w:fldCharType="end"/>
      </w:r>
      <w:r w:rsidR="00B54173" w:rsidRPr="00B54173">
        <w:t xml:space="preserve"> </w:t>
      </w:r>
      <w:r w:rsidRPr="00B54173">
        <w:t xml:space="preserve">by the date </w:t>
      </w:r>
      <w:r w:rsidR="00267B9E" w:rsidRPr="00E933DB">
        <w:t xml:space="preserve">being 15 Working Days after the date </w:t>
      </w:r>
      <w:r w:rsidRPr="00B54173">
        <w:t>for submission determined in accordance with clause</w:t>
      </w:r>
      <w:r w:rsidR="00D03E62">
        <w:t xml:space="preserve"> </w:t>
      </w:r>
      <w:r w:rsidRPr="00B54173">
        <w:fldChar w:fldCharType="begin"/>
      </w:r>
      <w:r w:rsidRPr="00B54173">
        <w:instrText xml:space="preserve"> REF _Ref43980342 \r \h  \* MERGEFORMAT </w:instrText>
      </w:r>
      <w:r w:rsidRPr="00B54173">
        <w:fldChar w:fldCharType="separate"/>
      </w:r>
      <w:r w:rsidR="00D06BFC">
        <w:t>4.4.3</w:t>
      </w:r>
      <w:r w:rsidRPr="00B54173">
        <w:fldChar w:fldCharType="end"/>
      </w:r>
      <w:r w:rsidR="00E233CE">
        <w:t>,</w:t>
      </w:r>
      <w:r w:rsidRPr="00B54173">
        <w:t xml:space="preserve"> for the period from that date</w:t>
      </w:r>
      <w:r w:rsidRPr="003600AF">
        <w:t xml:space="preserve"> until the AIC Remediation Plan is Approved;</w:t>
      </w:r>
    </w:p>
    <w:p w14:paraId="4B65EC49" w14:textId="25EFDFDA" w:rsidR="00B16CFB" w:rsidRPr="003600AF" w:rsidRDefault="00B16CFB" w:rsidP="00E357DC">
      <w:pPr>
        <w:pStyle w:val="COTCOCLV4-ASDEFCON"/>
      </w:pPr>
      <w:r w:rsidRPr="003600AF">
        <w:t>the Commonwealth Representative</w:t>
      </w:r>
      <w:r w:rsidR="009E6E90" w:rsidRPr="003600AF">
        <w:t xml:space="preserve"> </w:t>
      </w:r>
      <w:r w:rsidR="00BF4D73" w:rsidRPr="003600AF">
        <w:t xml:space="preserve">does not Approve </w:t>
      </w:r>
      <w:r w:rsidRPr="003600AF">
        <w:t xml:space="preserve">the AIC Remediation Plan </w:t>
      </w:r>
      <w:r w:rsidR="00BF4D73" w:rsidRPr="003600AF">
        <w:t xml:space="preserve">developed and delivered </w:t>
      </w:r>
      <w:r w:rsidRPr="003600AF">
        <w:t>by the Contractor</w:t>
      </w:r>
      <w:r w:rsidR="00FD3A7F" w:rsidRPr="003600AF">
        <w:t xml:space="preserve"> </w:t>
      </w:r>
      <w:r w:rsidRPr="003600AF">
        <w:t>under</w:t>
      </w:r>
      <w:r w:rsidR="00FD3A7F" w:rsidRPr="003600AF">
        <w:t xml:space="preserve"> </w:t>
      </w:r>
      <w:r w:rsidRPr="003600AF">
        <w:t xml:space="preserve">clause </w:t>
      </w:r>
      <w:r w:rsidR="003600AF">
        <w:fldChar w:fldCharType="begin"/>
      </w:r>
      <w:r w:rsidR="003600AF">
        <w:instrText xml:space="preserve"> REF _Ref65319578 \r \h </w:instrText>
      </w:r>
      <w:r w:rsidR="003600AF">
        <w:fldChar w:fldCharType="separate"/>
      </w:r>
      <w:r w:rsidR="00D06BFC">
        <w:t>4.4.1</w:t>
      </w:r>
      <w:r w:rsidR="003600AF">
        <w:fldChar w:fldCharType="end"/>
      </w:r>
      <w:r w:rsidR="00E233CE">
        <w:t>,</w:t>
      </w:r>
      <w:r w:rsidR="00FD3A7F" w:rsidRPr="003600AF">
        <w:t xml:space="preserve"> </w:t>
      </w:r>
      <w:r w:rsidRPr="003600AF">
        <w:t xml:space="preserve">for the period from the date </w:t>
      </w:r>
      <w:r w:rsidR="00267B9E" w:rsidRPr="00E933DB">
        <w:t xml:space="preserve">being 15 Working Days after the date </w:t>
      </w:r>
      <w:r w:rsidRPr="003600AF">
        <w:t>the Commonwealth Representative notifies the Contractor that the AIC Remediation Plan</w:t>
      </w:r>
      <w:r w:rsidR="00FD3A7F" w:rsidRPr="003600AF">
        <w:t xml:space="preserve"> </w:t>
      </w:r>
      <w:r w:rsidR="00BF4D73" w:rsidRPr="003600AF">
        <w:t xml:space="preserve">is not Approved </w:t>
      </w:r>
      <w:r w:rsidRPr="003600AF">
        <w:t>until the AIC Remediation Plan is Approved; or</w:t>
      </w:r>
    </w:p>
    <w:p w14:paraId="2026847D" w14:textId="493D5085" w:rsidR="00B16CFB" w:rsidRPr="003600AF" w:rsidRDefault="00B16CFB" w:rsidP="00E357DC">
      <w:pPr>
        <w:pStyle w:val="COTCOCLV4-ASDEFCON"/>
      </w:pPr>
      <w:proofErr w:type="gramStart"/>
      <w:r w:rsidRPr="008A0E3F">
        <w:t>the</w:t>
      </w:r>
      <w:proofErr w:type="gramEnd"/>
      <w:r w:rsidRPr="008A0E3F">
        <w:t xml:space="preserve"> Commonwealth Representative considers</w:t>
      </w:r>
      <w:r w:rsidRPr="003600AF">
        <w:t xml:space="preserve"> that the Contractor has not complied with the requirements of an Approved AIC Remediation Plan</w:t>
      </w:r>
      <w:r w:rsidR="00E233CE">
        <w:t>,</w:t>
      </w:r>
      <w:r w:rsidRPr="003600AF">
        <w:t xml:space="preserve"> for the period from the date </w:t>
      </w:r>
      <w:r w:rsidR="00267B9E" w:rsidRPr="00E933DB">
        <w:t xml:space="preserve">being 15 Working Days after the date </w:t>
      </w:r>
      <w:r w:rsidRPr="003600AF">
        <w:t>the Commonwealth Representative notifies the Contractor of the non-compliance until the Commonwealth is satisfied</w:t>
      </w:r>
      <w:r w:rsidR="00FD3A7F" w:rsidRPr="003600AF">
        <w:t xml:space="preserve"> </w:t>
      </w:r>
      <w:r w:rsidRPr="003600AF">
        <w:t>that the Contractor is complying with the requirements of the Approved AIC Remediation Plan.</w:t>
      </w:r>
      <w:bookmarkStart w:id="991" w:name="_Ref43229695"/>
    </w:p>
    <w:p w14:paraId="00B56C55" w14:textId="1850189C" w:rsidR="00B16CFB" w:rsidRPr="005D5A9A" w:rsidRDefault="00B16CFB" w:rsidP="00E357DC">
      <w:pPr>
        <w:pStyle w:val="COTCOCLV3-ASDEFCON"/>
      </w:pPr>
      <w:r w:rsidRPr="005D5A9A">
        <w:lastRenderedPageBreak/>
        <w:t>The Commonwealth may give the Contractor a notice of termination for default under clause</w:t>
      </w:r>
      <w:r w:rsidRPr="003600AF">
        <w:t xml:space="preserve"> </w:t>
      </w:r>
      <w:r w:rsidRPr="003600AF">
        <w:fldChar w:fldCharType="begin"/>
      </w:r>
      <w:r w:rsidRPr="003600AF">
        <w:instrText xml:space="preserve"> REF _Ref463867385 \w \h  \* MERGEFORMAT </w:instrText>
      </w:r>
      <w:r w:rsidRPr="003600AF">
        <w:fldChar w:fldCharType="separate"/>
      </w:r>
      <w:r w:rsidR="00D06BFC">
        <w:t>13.2.1e</w:t>
      </w:r>
      <w:r w:rsidRPr="003600AF">
        <w:fldChar w:fldCharType="end"/>
      </w:r>
      <w:r w:rsidR="00FD3A7F" w:rsidRPr="005D5A9A">
        <w:t xml:space="preserve"> </w:t>
      </w:r>
      <w:r w:rsidRPr="005D5A9A">
        <w:t>if:</w:t>
      </w:r>
      <w:bookmarkEnd w:id="991"/>
    </w:p>
    <w:p w14:paraId="4B099FD7" w14:textId="7347B965" w:rsidR="00B16CFB" w:rsidRPr="00E108BD" w:rsidRDefault="00B16CFB" w:rsidP="00E357DC">
      <w:pPr>
        <w:pStyle w:val="COTCOCLV4-ASDEFCON"/>
      </w:pPr>
      <w:r w:rsidRPr="005D5A9A">
        <w:t>an AIC Remediation</w:t>
      </w:r>
      <w:r w:rsidRPr="00E108BD">
        <w:t xml:space="preserve"> Plan has not been Approved by the Commonwealth Representative within </w:t>
      </w:r>
      <w:r>
        <w:t>four</w:t>
      </w:r>
      <w:r w:rsidR="00FD3A7F">
        <w:t xml:space="preserve"> </w:t>
      </w:r>
      <w:r w:rsidRPr="00E108BD">
        <w:t xml:space="preserve">months of the date for submission determined in accordance with clause </w:t>
      </w:r>
      <w:r w:rsidR="00D03E62">
        <w:fldChar w:fldCharType="begin"/>
      </w:r>
      <w:r w:rsidR="00D03E62">
        <w:instrText xml:space="preserve"> REF _Ref43980342 \r \h </w:instrText>
      </w:r>
      <w:r w:rsidR="00D03E62">
        <w:fldChar w:fldCharType="separate"/>
      </w:r>
      <w:r w:rsidR="00D06BFC">
        <w:t>4.4.3</w:t>
      </w:r>
      <w:r w:rsidR="00D03E62">
        <w:fldChar w:fldCharType="end"/>
      </w:r>
      <w:r w:rsidRPr="00E108BD">
        <w:t>;</w:t>
      </w:r>
    </w:p>
    <w:p w14:paraId="4B45E654" w14:textId="7A59CD91" w:rsidR="00B16CFB" w:rsidRPr="00E108BD" w:rsidRDefault="00B16CFB" w:rsidP="00E357DC">
      <w:pPr>
        <w:pStyle w:val="COTCOCLV4-ASDEFCON"/>
      </w:pPr>
      <w:r w:rsidRPr="00E108BD">
        <w:t>the Contractor has not complied with the requirements of an Approved AIC Remediation Plan within three months of the Contractor being notified by the Commonwealth that the Contractor is not complying with the Approved AIC Remediation Plan; or</w:t>
      </w:r>
    </w:p>
    <w:p w14:paraId="53A2070C" w14:textId="77777777" w:rsidR="00B16CFB" w:rsidRPr="00E108BD" w:rsidRDefault="00B16CFB" w:rsidP="00E357DC">
      <w:pPr>
        <w:pStyle w:val="COTCOCLV4-ASDEFCON"/>
      </w:pPr>
      <w:proofErr w:type="gramStart"/>
      <w:r w:rsidRPr="00E108BD">
        <w:t>the</w:t>
      </w:r>
      <w:proofErr w:type="gramEnd"/>
      <w:r w:rsidRPr="00E108BD">
        <w:t xml:space="preserve"> Contractor commits a breach of an Essential AIC Obligation that, in the Commonwealth’s opinion, is not capable of being remedied.</w:t>
      </w:r>
    </w:p>
    <w:p w14:paraId="33947FDE" w14:textId="77777777" w:rsidR="0040465C" w:rsidRDefault="00E45219" w:rsidP="00E357DC">
      <w:pPr>
        <w:pStyle w:val="COTCOCLV1-ASDEFCON"/>
      </w:pPr>
      <w:bookmarkStart w:id="992" w:name="_Ref509915982"/>
      <w:bookmarkStart w:id="993" w:name="_Ref509916946"/>
      <w:bookmarkStart w:id="994" w:name="_Ref509917704"/>
      <w:bookmarkStart w:id="995" w:name="_Ref509918998"/>
      <w:bookmarkStart w:id="996" w:name="_Ref509919166"/>
      <w:bookmarkStart w:id="997" w:name="_Ref509919422"/>
      <w:bookmarkStart w:id="998" w:name="_Ref509919847"/>
      <w:bookmarkStart w:id="999" w:name="_Toc71724850"/>
      <w:bookmarkStart w:id="1000" w:name="_Toc188263055"/>
      <w:r>
        <w:t>TECHNICAL DATA, SOFTWARE AND CONTRACT MATERIAL</w:t>
      </w:r>
      <w:bookmarkEnd w:id="992"/>
      <w:bookmarkEnd w:id="993"/>
      <w:bookmarkEnd w:id="994"/>
      <w:bookmarkEnd w:id="995"/>
      <w:bookmarkEnd w:id="996"/>
      <w:bookmarkEnd w:id="997"/>
      <w:bookmarkEnd w:id="998"/>
      <w:bookmarkEnd w:id="999"/>
      <w:bookmarkEnd w:id="1000"/>
    </w:p>
    <w:p w14:paraId="15287128" w14:textId="77777777" w:rsidR="00492064" w:rsidRDefault="00BA1E0E" w:rsidP="00492064">
      <w:pPr>
        <w:pStyle w:val="NoteToDrafters-ASDEFCON"/>
      </w:pPr>
      <w:r w:rsidRPr="003B1F38">
        <w:t xml:space="preserve">Note to drafters:  </w:t>
      </w:r>
      <w:r w:rsidR="00492064">
        <w:t xml:space="preserve">Ensure that the outcomes of the Commonwealth’s TD Requirements Analysis (TDRA) </w:t>
      </w:r>
      <w:r w:rsidR="00492064" w:rsidRPr="005C1E5E">
        <w:t xml:space="preserve">align </w:t>
      </w:r>
      <w:r w:rsidR="00492064">
        <w:t>to</w:t>
      </w:r>
      <w:r w:rsidR="00492064" w:rsidRPr="005C1E5E">
        <w:t xml:space="preserve"> the </w:t>
      </w:r>
      <w:r w:rsidR="00492064">
        <w:t xml:space="preserve">PES, OCD / </w:t>
      </w:r>
      <w:r w:rsidR="00492064" w:rsidRPr="005C1E5E">
        <w:t>Support Concept and FPS</w:t>
      </w:r>
      <w:r w:rsidR="00492064">
        <w:t>, and are accurately reflected in this clause 5 and the TDSR Schedule.  Information for conducting a TDRA can be found in CASG Handbook (E&amp;T) 12-2-003 Technical Data Management Handbook, which can be accessed at:</w:t>
      </w:r>
    </w:p>
    <w:p w14:paraId="4B89C573" w14:textId="21A05593" w:rsidR="00492064" w:rsidRDefault="00E02D8E" w:rsidP="00492064">
      <w:pPr>
        <w:pStyle w:val="NoteToDraftersBullets-ASDEFCON"/>
      </w:pPr>
      <w:hyperlink r:id="rId12" w:history="1">
        <w:r w:rsidR="00492064">
          <w:rPr>
            <w:rStyle w:val="Hyperlink"/>
          </w:rPr>
          <w:t>http://modelpedia.dpe.protected.mil.au/PublishedWebsite/LatestFinal/5E812EBC-90FE-4E4C-9064-3810D9E9C084/Item/AC2783A0-E8CA-4479-BCE7-A1B7A6CF1D9A</w:t>
        </w:r>
      </w:hyperlink>
      <w:r w:rsidR="00492064">
        <w:t>.</w:t>
      </w:r>
    </w:p>
    <w:p w14:paraId="62FA2A42" w14:textId="1AAFE778" w:rsidR="00BA1E0E" w:rsidRPr="002C4C4E" w:rsidRDefault="00BA1E0E" w:rsidP="00E357DC">
      <w:pPr>
        <w:pStyle w:val="NoteToDrafters-ASDEFCON"/>
      </w:pPr>
      <w:r w:rsidRPr="003B1F38">
        <w:t xml:space="preserve">Drafters should </w:t>
      </w:r>
      <w:r w:rsidR="00492064">
        <w:t xml:space="preserve">also </w:t>
      </w:r>
      <w:r w:rsidRPr="003B1F38">
        <w:t xml:space="preserve">refer to the ASDEFCON TD / IP Handbook to assist with understanding and tailoring this clause </w:t>
      </w:r>
      <w:r w:rsidR="00492064">
        <w:t>and</w:t>
      </w:r>
      <w:r w:rsidR="00492064" w:rsidRPr="003B1F38">
        <w:t xml:space="preserve"> </w:t>
      </w:r>
      <w:r w:rsidRPr="003B1F38">
        <w:t>the TDSR Schedule.  These clauses have been drafted following Defence industry consultation and reflect an endorsed Defence corporate position.  Changes to the clauses may result in additional risk to the Commonwealth or a reduction in the Commonwealth's capacity to utilise TD, Software and Contract Material required to operate and support the Capability.</w:t>
      </w:r>
    </w:p>
    <w:p w14:paraId="3234122D" w14:textId="77777777" w:rsidR="00BA1E0E" w:rsidRPr="002C4C4E" w:rsidRDefault="00BA1E0E" w:rsidP="00E357DC">
      <w:pPr>
        <w:pStyle w:val="COTCOCLV2-ASDEFCON"/>
      </w:pPr>
      <w:bookmarkStart w:id="1001" w:name="_Ref509915489"/>
      <w:bookmarkStart w:id="1002" w:name="_Toc71724851"/>
      <w:bookmarkStart w:id="1003" w:name="_Toc188263056"/>
      <w:r>
        <w:t>Ownership of Intellectual Property (IP) (Core)</w:t>
      </w:r>
      <w:bookmarkEnd w:id="1001"/>
      <w:bookmarkEnd w:id="1002"/>
      <w:bookmarkEnd w:id="1003"/>
    </w:p>
    <w:p w14:paraId="28725BFB" w14:textId="313F1F38" w:rsidR="00173471" w:rsidRDefault="003B1F38" w:rsidP="00E357DC">
      <w:pPr>
        <w:pStyle w:val="NoteToTenderers-ASDEFCON"/>
      </w:pPr>
      <w:r w:rsidRPr="003B1F38">
        <w:t xml:space="preserve">Note to tenderers:  The Commonwealth’s default position reflected in clause </w:t>
      </w:r>
      <w:r w:rsidR="005A0CEB">
        <w:fldChar w:fldCharType="begin"/>
      </w:r>
      <w:r w:rsidR="005A0CEB">
        <w:instrText xml:space="preserve"> REF _Ref509915489 \r \h </w:instrText>
      </w:r>
      <w:r w:rsidR="005A0CEB">
        <w:fldChar w:fldCharType="separate"/>
      </w:r>
      <w:r w:rsidR="00D06BFC">
        <w:t>5.1</w:t>
      </w:r>
      <w:r w:rsidR="005A0CEB">
        <w:fldChar w:fldCharType="end"/>
      </w:r>
      <w:r w:rsidRPr="003B1F38">
        <w:t xml:space="preserve"> is that the Contractor (or its nominee) will own all IP created under the Contract.  However, under clause </w:t>
      </w:r>
      <w:r w:rsidR="00413D3E">
        <w:fldChar w:fldCharType="begin"/>
      </w:r>
      <w:r w:rsidR="00413D3E">
        <w:instrText xml:space="preserve"> REF _DV_C254 \r \h </w:instrText>
      </w:r>
      <w:r w:rsidR="00413D3E">
        <w:fldChar w:fldCharType="separate"/>
      </w:r>
      <w:r w:rsidR="00D06BFC">
        <w:t>5.1.3</w:t>
      </w:r>
      <w:r w:rsidR="00413D3E">
        <w:fldChar w:fldCharType="end"/>
      </w:r>
      <w:r w:rsidR="00413D3E">
        <w:t xml:space="preserve"> </w:t>
      </w:r>
      <w:r w:rsidRPr="003B1F38">
        <w:t>an exception exists to enable the Commonwealth to own newly created IP in specific items of TD and Software that are identified in Annex D to the TDSR Schedule (i.e. Commonwealth TD and Commonwealth Software).  The Commonwealth may require ownership of this TD and Software for reasons relating to national security and/or strategic interests associated with the program or a Capability</w:t>
      </w:r>
      <w:del w:id="1004" w:author="ACI" w:date="2024-12-16T17:05:00Z">
        <w:r w:rsidRPr="003B1F38" w:rsidDel="00E70403">
          <w:delText xml:space="preserve"> </w:delText>
        </w:r>
        <w:r w:rsidR="00E5322F" w:rsidDel="00E70403">
          <w:delText>System</w:delText>
        </w:r>
      </w:del>
      <w:r w:rsidR="00E5322F">
        <w:t>’s Life</w:t>
      </w:r>
      <w:r w:rsidR="008C10EF">
        <w:t>-</w:t>
      </w:r>
      <w:r w:rsidR="00E5322F">
        <w:t>of-Type</w:t>
      </w:r>
      <w:r w:rsidRPr="003B1F38">
        <w:t xml:space="preserve"> requirements.</w:t>
      </w:r>
    </w:p>
    <w:p w14:paraId="1FD80C30" w14:textId="34686FC9" w:rsidR="003B1F38" w:rsidRDefault="003B1F38" w:rsidP="00E357DC">
      <w:pPr>
        <w:pStyle w:val="NoteToTenderers-ASDEFCON"/>
      </w:pPr>
      <w:r w:rsidRPr="004409BB">
        <w:t xml:space="preserve">Clause </w:t>
      </w:r>
      <w:r w:rsidR="00413D3E">
        <w:fldChar w:fldCharType="begin"/>
      </w:r>
      <w:r w:rsidR="00413D3E">
        <w:instrText xml:space="preserve"> REF _DV_C254 \r \h </w:instrText>
      </w:r>
      <w:r w:rsidR="00413D3E">
        <w:fldChar w:fldCharType="separate"/>
      </w:r>
      <w:r w:rsidR="00D06BFC">
        <w:t>5.1.3</w:t>
      </w:r>
      <w:r w:rsidR="00413D3E">
        <w:fldChar w:fldCharType="end"/>
      </w:r>
      <w:r w:rsidR="00413D3E">
        <w:t xml:space="preserve"> </w:t>
      </w:r>
      <w:r w:rsidRPr="004409BB">
        <w:t xml:space="preserve">states that the Commonwealth will own any new IP created under the Contract in relation to GFM (including new IP in updates or </w:t>
      </w:r>
      <w:r w:rsidRPr="002C4C4E">
        <w:t>amendments to GFM), unless otherwise specified in Attachment E (e.g. where the Contractor owns the IP in GFM delivered to Defence under a separate contract).</w:t>
      </w:r>
      <w:r w:rsidR="005B28ED">
        <w:t xml:space="preserve"> </w:t>
      </w:r>
      <w:r w:rsidR="005B28ED" w:rsidRPr="00EF6882">
        <w:t xml:space="preserve">The Commonwealth's default position is that ownership of newly created IP created under a subcontract will be determined by the terms of the relevant Subcontract between the Contractor and Subcontractor.  However, clause </w:t>
      </w:r>
      <w:r w:rsidR="005B28ED">
        <w:fldChar w:fldCharType="begin"/>
      </w:r>
      <w:r w:rsidR="005B28ED">
        <w:instrText xml:space="preserve"> REF _DV_C254 \r \h </w:instrText>
      </w:r>
      <w:r w:rsidR="005B28ED">
        <w:fldChar w:fldCharType="separate"/>
      </w:r>
      <w:r w:rsidR="00D06BFC">
        <w:t>5.1.3</w:t>
      </w:r>
      <w:r w:rsidR="005B28ED">
        <w:fldChar w:fldCharType="end"/>
      </w:r>
      <w:r w:rsidR="005B28ED" w:rsidRPr="00EF6882">
        <w:t xml:space="preserve"> states that the Contractor is obliged to ensure that the Commonwealth is assigned any IP created under a Subcontract in Commonwealth TD, Commonwealth Software and GFM, whether the IP is owned by the Subcontractor or the Contractor.</w:t>
      </w:r>
    </w:p>
    <w:p w14:paraId="3E58445C" w14:textId="6CDC5976" w:rsidR="009C2C4E" w:rsidRPr="002C4C4E" w:rsidRDefault="009C2C4E" w:rsidP="00E357DC">
      <w:pPr>
        <w:pStyle w:val="COTCOCLV3-ASDEFCON"/>
        <w:rPr>
          <w:rStyle w:val="DeltaViewInsertion"/>
          <w:color w:val="auto"/>
          <w:u w:val="none"/>
        </w:rPr>
      </w:pPr>
      <w:bookmarkStart w:id="1005" w:name="_Toc183238516"/>
      <w:bookmarkStart w:id="1006" w:name="_Toc229468284"/>
      <w:bookmarkStart w:id="1007" w:name="_Toc500918919"/>
      <w:r w:rsidRPr="009C2C4E">
        <w:rPr>
          <w:rStyle w:val="DeltaViewInsertion"/>
          <w:color w:val="auto"/>
          <w:u w:val="none"/>
        </w:rPr>
        <w:t xml:space="preserve">Nothing in the Contract affects the ownership of IP, except as expressly provided for in this clause </w:t>
      </w:r>
      <w:r w:rsidR="00660742">
        <w:rPr>
          <w:rStyle w:val="DeltaViewInsertion"/>
          <w:color w:val="auto"/>
          <w:u w:val="none"/>
        </w:rPr>
        <w:fldChar w:fldCharType="begin"/>
      </w:r>
      <w:r w:rsidR="00660742">
        <w:rPr>
          <w:rStyle w:val="DeltaViewInsertion"/>
          <w:color w:val="auto"/>
          <w:u w:val="none"/>
        </w:rPr>
        <w:instrText xml:space="preserve"> REF _Ref509915982 \r \h </w:instrText>
      </w:r>
      <w:r w:rsidR="00660742">
        <w:rPr>
          <w:rStyle w:val="DeltaViewInsertion"/>
          <w:color w:val="auto"/>
          <w:u w:val="none"/>
        </w:rPr>
      </w:r>
      <w:r w:rsidR="00660742">
        <w:rPr>
          <w:rStyle w:val="DeltaViewInsertion"/>
          <w:color w:val="auto"/>
          <w:u w:val="none"/>
        </w:rPr>
        <w:fldChar w:fldCharType="separate"/>
      </w:r>
      <w:r w:rsidR="00D06BFC">
        <w:rPr>
          <w:rStyle w:val="DeltaViewInsertion"/>
          <w:color w:val="auto"/>
          <w:u w:val="none"/>
        </w:rPr>
        <w:t>5</w:t>
      </w:r>
      <w:r w:rsidR="00660742">
        <w:rPr>
          <w:rStyle w:val="DeltaViewInsertion"/>
          <w:color w:val="auto"/>
          <w:u w:val="none"/>
        </w:rPr>
        <w:fldChar w:fldCharType="end"/>
      </w:r>
      <w:r w:rsidRPr="009C2C4E">
        <w:rPr>
          <w:rStyle w:val="DeltaViewInsertion"/>
          <w:color w:val="auto"/>
          <w:u w:val="none"/>
        </w:rPr>
        <w:t>.</w:t>
      </w:r>
      <w:bookmarkStart w:id="1008" w:name="_Toc509912173"/>
      <w:bookmarkStart w:id="1009" w:name="_Toc509912349"/>
      <w:bookmarkStart w:id="1010" w:name="_Toc509912500"/>
      <w:bookmarkStart w:id="1011" w:name="_Toc509912651"/>
      <w:bookmarkStart w:id="1012" w:name="_Toc509912501"/>
      <w:bookmarkStart w:id="1013" w:name="_DV_C252"/>
      <w:bookmarkStart w:id="1014" w:name="_Ref499482878"/>
      <w:bookmarkEnd w:id="1005"/>
      <w:bookmarkEnd w:id="1006"/>
      <w:bookmarkEnd w:id="1007"/>
      <w:bookmarkEnd w:id="1008"/>
      <w:bookmarkEnd w:id="1009"/>
      <w:bookmarkEnd w:id="1010"/>
      <w:bookmarkEnd w:id="1011"/>
      <w:bookmarkEnd w:id="1012"/>
    </w:p>
    <w:p w14:paraId="5B435CBB" w14:textId="0D903EC6" w:rsidR="007E0CD9" w:rsidRPr="002F6287" w:rsidRDefault="007E0CD9" w:rsidP="00E357DC">
      <w:pPr>
        <w:pStyle w:val="COTCOCLV3-ASDEFCON"/>
      </w:pPr>
      <w:r w:rsidRPr="002F6287">
        <w:rPr>
          <w:rStyle w:val="DeltaViewInsertion"/>
          <w:color w:val="auto"/>
          <w:szCs w:val="20"/>
          <w:u w:val="none"/>
        </w:rPr>
        <w:t xml:space="preserve">Subject to the other provisions of this clause </w:t>
      </w:r>
      <w:r w:rsidR="00413D3E">
        <w:rPr>
          <w:rStyle w:val="DeltaViewInsertion"/>
          <w:color w:val="auto"/>
          <w:szCs w:val="20"/>
          <w:u w:val="none"/>
        </w:rPr>
        <w:fldChar w:fldCharType="begin"/>
      </w:r>
      <w:r w:rsidR="00413D3E">
        <w:rPr>
          <w:rStyle w:val="DeltaViewInsertion"/>
          <w:color w:val="auto"/>
          <w:szCs w:val="20"/>
          <w:u w:val="none"/>
        </w:rPr>
        <w:instrText xml:space="preserve"> REF _Ref509915489 \r \h </w:instrText>
      </w:r>
      <w:r w:rsidR="00413D3E">
        <w:rPr>
          <w:rStyle w:val="DeltaViewInsertion"/>
          <w:color w:val="auto"/>
          <w:szCs w:val="20"/>
          <w:u w:val="none"/>
        </w:rPr>
      </w:r>
      <w:r w:rsidR="00413D3E">
        <w:rPr>
          <w:rStyle w:val="DeltaViewInsertion"/>
          <w:color w:val="auto"/>
          <w:szCs w:val="20"/>
          <w:u w:val="none"/>
        </w:rPr>
        <w:fldChar w:fldCharType="separate"/>
      </w:r>
      <w:r w:rsidR="00D06BFC">
        <w:rPr>
          <w:rStyle w:val="DeltaViewInsertion"/>
          <w:color w:val="auto"/>
          <w:szCs w:val="20"/>
          <w:u w:val="none"/>
        </w:rPr>
        <w:t>5.1</w:t>
      </w:r>
      <w:r w:rsidR="00413D3E">
        <w:rPr>
          <w:rStyle w:val="DeltaViewInsertion"/>
          <w:color w:val="auto"/>
          <w:szCs w:val="20"/>
          <w:u w:val="none"/>
        </w:rPr>
        <w:fldChar w:fldCharType="end"/>
      </w:r>
      <w:r w:rsidRPr="002F6287">
        <w:rPr>
          <w:rStyle w:val="DeltaViewInsertion"/>
          <w:color w:val="auto"/>
          <w:szCs w:val="20"/>
          <w:u w:val="none"/>
        </w:rPr>
        <w:t>, the parties agree that all IP created under the Contract in respect of TD, Software or Contract Material is assigned to the Contractor (or its nominee) immediately upon its creation.</w:t>
      </w:r>
      <w:bookmarkStart w:id="1015" w:name="_DV_C253"/>
      <w:bookmarkEnd w:id="1013"/>
      <w:bookmarkEnd w:id="1014"/>
    </w:p>
    <w:p w14:paraId="42494D92" w14:textId="4F6A9F35" w:rsidR="007E0CD9" w:rsidRPr="002F6287" w:rsidRDefault="007E0CD9" w:rsidP="00E357DC">
      <w:pPr>
        <w:pStyle w:val="COTCOCLV3-ASDEFCON"/>
      </w:pPr>
      <w:bookmarkStart w:id="1016" w:name="_DV_C254"/>
      <w:bookmarkStart w:id="1017" w:name="_Ref499319826"/>
      <w:bookmarkStart w:id="1018" w:name="_Ref488666822"/>
      <w:bookmarkEnd w:id="1015"/>
      <w:r w:rsidRPr="002F6287">
        <w:rPr>
          <w:rStyle w:val="DeltaViewInsertion"/>
          <w:color w:val="auto"/>
          <w:szCs w:val="20"/>
          <w:u w:val="none"/>
        </w:rPr>
        <w:t xml:space="preserve">The </w:t>
      </w:r>
      <w:r w:rsidR="009008D1" w:rsidRPr="00E47963">
        <w:rPr>
          <w:color w:val="auto"/>
        </w:rPr>
        <w:t>Contractor shall ensure</w:t>
      </w:r>
      <w:r w:rsidRPr="002F6287">
        <w:rPr>
          <w:rStyle w:val="DeltaViewInsertion"/>
          <w:color w:val="auto"/>
          <w:szCs w:val="20"/>
          <w:u w:val="none"/>
        </w:rPr>
        <w:t xml:space="preserve"> that all IP created under the Contract or a Subcontract in respect of:</w:t>
      </w:r>
      <w:bookmarkStart w:id="1019" w:name="_DV_C255"/>
      <w:bookmarkEnd w:id="1016"/>
      <w:bookmarkEnd w:id="1017"/>
    </w:p>
    <w:p w14:paraId="1131B980" w14:textId="77777777" w:rsidR="007E0CD9" w:rsidRPr="002F6287" w:rsidRDefault="007E0CD9" w:rsidP="00E357DC">
      <w:pPr>
        <w:pStyle w:val="COTCOCLV4-ASDEFCON"/>
      </w:pPr>
      <w:bookmarkStart w:id="1020" w:name="_DV_C256"/>
      <w:bookmarkEnd w:id="1019"/>
      <w:r w:rsidRPr="002F6287">
        <w:rPr>
          <w:rStyle w:val="DeltaViewInsertion"/>
          <w:color w:val="auto"/>
          <w:szCs w:val="20"/>
          <w:u w:val="none"/>
        </w:rPr>
        <w:t>Commonwealth TD or Commonwealth Software; and</w:t>
      </w:r>
      <w:bookmarkStart w:id="1021" w:name="_DV_C257"/>
      <w:bookmarkEnd w:id="1020"/>
    </w:p>
    <w:p w14:paraId="463F6760" w14:textId="0706E111" w:rsidR="00173471" w:rsidRDefault="007E0CD9" w:rsidP="00E357DC">
      <w:pPr>
        <w:pStyle w:val="COTCOCLV4-ASDEFCON"/>
        <w:rPr>
          <w:rStyle w:val="DeltaViewInsertion"/>
          <w:color w:val="auto"/>
          <w:szCs w:val="20"/>
          <w:u w:val="none"/>
        </w:rPr>
      </w:pPr>
      <w:bookmarkStart w:id="1022" w:name="_DV_C258"/>
      <w:bookmarkEnd w:id="1021"/>
      <w:r w:rsidRPr="002F6287">
        <w:rPr>
          <w:rStyle w:val="DeltaViewInsertion"/>
          <w:color w:val="auto"/>
          <w:szCs w:val="20"/>
          <w:u w:val="none"/>
        </w:rPr>
        <w:t xml:space="preserve">GFM (except as provided for in clause </w:t>
      </w:r>
      <w:r w:rsidR="00EA0AC1">
        <w:rPr>
          <w:rStyle w:val="DeltaViewInsertion"/>
          <w:color w:val="auto"/>
          <w:szCs w:val="20"/>
          <w:u w:val="none"/>
        </w:rPr>
        <w:fldChar w:fldCharType="begin"/>
      </w:r>
      <w:r w:rsidR="00EA0AC1">
        <w:rPr>
          <w:rStyle w:val="DeltaViewInsertion"/>
          <w:color w:val="auto"/>
          <w:szCs w:val="20"/>
          <w:u w:val="none"/>
        </w:rPr>
        <w:instrText xml:space="preserve"> REF _Ref81492707 \r \h </w:instrText>
      </w:r>
      <w:r w:rsidR="00EA0AC1">
        <w:rPr>
          <w:rStyle w:val="DeltaViewInsertion"/>
          <w:color w:val="auto"/>
          <w:szCs w:val="20"/>
          <w:u w:val="none"/>
        </w:rPr>
      </w:r>
      <w:r w:rsidR="00EA0AC1">
        <w:rPr>
          <w:rStyle w:val="DeltaViewInsertion"/>
          <w:color w:val="auto"/>
          <w:szCs w:val="20"/>
          <w:u w:val="none"/>
        </w:rPr>
        <w:fldChar w:fldCharType="separate"/>
      </w:r>
      <w:r w:rsidR="00D06BFC">
        <w:rPr>
          <w:rStyle w:val="DeltaViewInsertion"/>
          <w:color w:val="auto"/>
          <w:szCs w:val="20"/>
          <w:u w:val="none"/>
        </w:rPr>
        <w:t>5.1.4</w:t>
      </w:r>
      <w:r w:rsidR="00EA0AC1">
        <w:rPr>
          <w:rStyle w:val="DeltaViewInsertion"/>
          <w:color w:val="auto"/>
          <w:szCs w:val="20"/>
          <w:u w:val="none"/>
        </w:rPr>
        <w:fldChar w:fldCharType="end"/>
      </w:r>
      <w:r w:rsidRPr="002F6287">
        <w:rPr>
          <w:rStyle w:val="DeltaViewInsertion"/>
          <w:color w:val="auto"/>
          <w:szCs w:val="20"/>
          <w:u w:val="none"/>
        </w:rPr>
        <w:t>),</w:t>
      </w:r>
      <w:bookmarkStart w:id="1023" w:name="_DV_C259"/>
      <w:bookmarkEnd w:id="1022"/>
    </w:p>
    <w:p w14:paraId="69E2FFA8" w14:textId="73F70436" w:rsidR="00173471" w:rsidRDefault="007E0CD9" w:rsidP="00E357DC">
      <w:pPr>
        <w:pStyle w:val="COTCOCLV4-ASDEFCON"/>
        <w:numPr>
          <w:ilvl w:val="0"/>
          <w:numId w:val="0"/>
        </w:numPr>
        <w:ind w:left="851"/>
      </w:pPr>
      <w:proofErr w:type="gramStart"/>
      <w:r w:rsidRPr="002F6287">
        <w:rPr>
          <w:rStyle w:val="DeltaViewInsertion"/>
          <w:color w:val="auto"/>
          <w:szCs w:val="20"/>
          <w:u w:val="none"/>
        </w:rPr>
        <w:t>is</w:t>
      </w:r>
      <w:proofErr w:type="gramEnd"/>
      <w:r w:rsidRPr="002F6287">
        <w:rPr>
          <w:rStyle w:val="DeltaViewInsertion"/>
          <w:color w:val="auto"/>
          <w:szCs w:val="20"/>
          <w:u w:val="none"/>
        </w:rPr>
        <w:t xml:space="preserve"> assigned to the Commonwealth (or its nominee) immediately upon its creation.</w:t>
      </w:r>
      <w:bookmarkStart w:id="1024" w:name="_DV_C261"/>
      <w:bookmarkStart w:id="1025" w:name="_Ref505177680"/>
      <w:bookmarkEnd w:id="1018"/>
      <w:bookmarkEnd w:id="1023"/>
    </w:p>
    <w:p w14:paraId="467C0634" w14:textId="2B1A2783" w:rsidR="007E0CD9" w:rsidRPr="002F6287" w:rsidRDefault="007E0CD9" w:rsidP="00E357DC">
      <w:pPr>
        <w:pStyle w:val="COTCOCLV3-ASDEFCON"/>
      </w:pPr>
      <w:bookmarkStart w:id="1026" w:name="_Ref81492707"/>
      <w:r w:rsidRPr="002F6287">
        <w:rPr>
          <w:rStyle w:val="DeltaViewInsertion"/>
          <w:color w:val="auto"/>
          <w:szCs w:val="20"/>
          <w:u w:val="none"/>
        </w:rPr>
        <w:t xml:space="preserve">The parties agree that IP created under the Contract or a Subcontract in respect of GFM is </w:t>
      </w:r>
      <w:r w:rsidR="005B28ED" w:rsidRPr="00E47963">
        <w:t>not required to be</w:t>
      </w:r>
      <w:r w:rsidR="005B28ED" w:rsidRPr="002F6287">
        <w:rPr>
          <w:rStyle w:val="DeltaViewInsertion"/>
          <w:color w:val="auto"/>
          <w:szCs w:val="20"/>
          <w:u w:val="none"/>
        </w:rPr>
        <w:t xml:space="preserve"> </w:t>
      </w:r>
      <w:r w:rsidRPr="002F6287">
        <w:rPr>
          <w:rStyle w:val="DeltaViewInsertion"/>
          <w:color w:val="auto"/>
          <w:szCs w:val="20"/>
          <w:u w:val="none"/>
        </w:rPr>
        <w:t xml:space="preserve">assigned to the </w:t>
      </w:r>
      <w:r w:rsidR="005B28ED" w:rsidRPr="00E47963">
        <w:t xml:space="preserve">Commonwealth under clause </w:t>
      </w:r>
      <w:r w:rsidR="005B28ED" w:rsidRPr="00E47963">
        <w:fldChar w:fldCharType="begin"/>
      </w:r>
      <w:r w:rsidR="005B28ED" w:rsidRPr="00E47963">
        <w:instrText xml:space="preserve"> REF _DV_C254 \r \h </w:instrText>
      </w:r>
      <w:r w:rsidR="005B28ED">
        <w:instrText xml:space="preserve"> \* MERGEFORMAT </w:instrText>
      </w:r>
      <w:r w:rsidR="005B28ED" w:rsidRPr="00E47963">
        <w:fldChar w:fldCharType="separate"/>
      </w:r>
      <w:r w:rsidR="00D06BFC">
        <w:t>5.1.3</w:t>
      </w:r>
      <w:r w:rsidR="005B28ED" w:rsidRPr="00E47963">
        <w:fldChar w:fldCharType="end"/>
      </w:r>
      <w:r w:rsidRPr="002F6287">
        <w:rPr>
          <w:rStyle w:val="DeltaViewInsertion"/>
          <w:color w:val="auto"/>
          <w:szCs w:val="20"/>
          <w:u w:val="none"/>
        </w:rPr>
        <w:t xml:space="preserve"> if:</w:t>
      </w:r>
      <w:bookmarkStart w:id="1027" w:name="_DV_C262"/>
      <w:bookmarkEnd w:id="1024"/>
      <w:bookmarkEnd w:id="1025"/>
      <w:bookmarkEnd w:id="1026"/>
    </w:p>
    <w:p w14:paraId="4476C059" w14:textId="66CB297B" w:rsidR="00173471" w:rsidRDefault="007E0CD9" w:rsidP="00E357DC">
      <w:pPr>
        <w:pStyle w:val="COTCOCLV4-ASDEFCON"/>
        <w:rPr>
          <w:rStyle w:val="DeltaViewInsertion"/>
          <w:color w:val="auto"/>
          <w:szCs w:val="20"/>
          <w:u w:val="none"/>
        </w:rPr>
      </w:pPr>
      <w:bookmarkStart w:id="1028" w:name="_DV_C263"/>
      <w:bookmarkEnd w:id="1027"/>
      <w:r w:rsidRPr="002F6287">
        <w:rPr>
          <w:rStyle w:val="DeltaViewInsertion"/>
          <w:color w:val="auto"/>
          <w:szCs w:val="20"/>
          <w:u w:val="none"/>
        </w:rPr>
        <w:lastRenderedPageBreak/>
        <w:t>the Contractor or a Subcontractor owns all of the IP in the GFM to be provided to it under the Contract; or</w:t>
      </w:r>
      <w:bookmarkStart w:id="1029" w:name="_DV_C265"/>
      <w:bookmarkEnd w:id="1028"/>
    </w:p>
    <w:p w14:paraId="625F3228" w14:textId="77777777" w:rsidR="00FA4E1C" w:rsidRPr="002F6287" w:rsidRDefault="007E0CD9" w:rsidP="00E357DC">
      <w:pPr>
        <w:pStyle w:val="COTCOCLV4-ASDEFCON"/>
      </w:pPr>
      <w:r w:rsidRPr="002F6287">
        <w:rPr>
          <w:rStyle w:val="DeltaViewInsertion"/>
          <w:color w:val="auto"/>
          <w:szCs w:val="20"/>
          <w:u w:val="none"/>
        </w:rPr>
        <w:t>Attachment E specifies that the Contractor (or its nominee) is to own any IP created under the Contract or a Subcontract in respect of the GFM.</w:t>
      </w:r>
      <w:bookmarkEnd w:id="1029"/>
    </w:p>
    <w:p w14:paraId="79141EB1" w14:textId="77777777" w:rsidR="00FA4E1C" w:rsidRPr="002F6287" w:rsidRDefault="00FA4E1C" w:rsidP="00E357DC">
      <w:pPr>
        <w:pStyle w:val="COTCOCLV2-ASDEFCON"/>
        <w:rPr>
          <w:color w:val="auto"/>
        </w:rPr>
      </w:pPr>
      <w:bookmarkStart w:id="1030" w:name="_Ref509915608"/>
      <w:bookmarkStart w:id="1031" w:name="_Ref509915857"/>
      <w:bookmarkStart w:id="1032" w:name="_Ref509916648"/>
      <w:bookmarkStart w:id="1033" w:name="_Toc71724852"/>
      <w:bookmarkStart w:id="1034" w:name="_Toc188263057"/>
      <w:r>
        <w:t>Highly Sensitive Software (Core)</w:t>
      </w:r>
      <w:bookmarkEnd w:id="1030"/>
      <w:bookmarkEnd w:id="1031"/>
      <w:bookmarkEnd w:id="1032"/>
      <w:bookmarkEnd w:id="1033"/>
      <w:bookmarkEnd w:id="1034"/>
    </w:p>
    <w:p w14:paraId="769AFD5B" w14:textId="2D6D433C" w:rsidR="00173471" w:rsidRDefault="00FA4E1C" w:rsidP="00E357DC">
      <w:pPr>
        <w:pStyle w:val="COTCOCLV3-ASDEFCON"/>
        <w:rPr>
          <w:rStyle w:val="DeltaViewInsertion"/>
          <w:color w:val="auto"/>
          <w:szCs w:val="20"/>
          <w:u w:val="none"/>
        </w:rPr>
      </w:pPr>
      <w:bookmarkStart w:id="1035" w:name="_DV_C270"/>
      <w:r w:rsidRPr="002F6287">
        <w:rPr>
          <w:rStyle w:val="DeltaViewInsertion"/>
          <w:color w:val="auto"/>
          <w:szCs w:val="20"/>
          <w:u w:val="none"/>
        </w:rPr>
        <w:t xml:space="preserve">This clause </w:t>
      </w:r>
      <w:r w:rsidR="00660742">
        <w:rPr>
          <w:rStyle w:val="DeltaViewInsertion"/>
          <w:color w:val="auto"/>
          <w:szCs w:val="20"/>
          <w:u w:val="none"/>
        </w:rPr>
        <w:fldChar w:fldCharType="begin"/>
      </w:r>
      <w:r w:rsidR="00660742">
        <w:rPr>
          <w:rStyle w:val="DeltaViewInsertion"/>
          <w:color w:val="auto"/>
          <w:szCs w:val="20"/>
          <w:u w:val="none"/>
        </w:rPr>
        <w:instrText xml:space="preserve"> REF _Ref509915857 \r \h </w:instrText>
      </w:r>
      <w:r w:rsidR="00660742">
        <w:rPr>
          <w:rStyle w:val="DeltaViewInsertion"/>
          <w:color w:val="auto"/>
          <w:szCs w:val="20"/>
          <w:u w:val="none"/>
        </w:rPr>
      </w:r>
      <w:r w:rsidR="00660742">
        <w:rPr>
          <w:rStyle w:val="DeltaViewInsertion"/>
          <w:color w:val="auto"/>
          <w:szCs w:val="20"/>
          <w:u w:val="none"/>
        </w:rPr>
        <w:fldChar w:fldCharType="separate"/>
      </w:r>
      <w:r w:rsidR="00D06BFC">
        <w:rPr>
          <w:rStyle w:val="DeltaViewInsertion"/>
          <w:color w:val="auto"/>
          <w:szCs w:val="20"/>
          <w:u w:val="none"/>
        </w:rPr>
        <w:t>5.2</w:t>
      </w:r>
      <w:r w:rsidR="00660742">
        <w:rPr>
          <w:rStyle w:val="DeltaViewInsertion"/>
          <w:color w:val="auto"/>
          <w:szCs w:val="20"/>
          <w:u w:val="none"/>
        </w:rPr>
        <w:fldChar w:fldCharType="end"/>
      </w:r>
      <w:r w:rsidRPr="002F6287">
        <w:rPr>
          <w:rStyle w:val="DeltaViewInsertion"/>
          <w:color w:val="auto"/>
          <w:szCs w:val="20"/>
          <w:u w:val="none"/>
        </w:rPr>
        <w:t xml:space="preserve"> applies to all Highly Sensitive TD or Highly Sensitive Software delivered or required to be delivered to the Commonwealth or any other person under the Contract.</w:t>
      </w:r>
      <w:bookmarkStart w:id="1036" w:name="_DV_C272"/>
      <w:bookmarkEnd w:id="1035"/>
    </w:p>
    <w:p w14:paraId="32F692A2" w14:textId="7F4DD6C4" w:rsidR="00173471" w:rsidRDefault="00FA4E1C" w:rsidP="00E357DC">
      <w:pPr>
        <w:pStyle w:val="COTCOCLV3-ASDEFCON"/>
        <w:rPr>
          <w:rStyle w:val="DeltaViewInsertion"/>
          <w:color w:val="auto"/>
          <w:szCs w:val="20"/>
          <w:u w:val="none"/>
        </w:rPr>
      </w:pPr>
      <w:r w:rsidRPr="002F6287">
        <w:rPr>
          <w:rStyle w:val="DeltaViewInsertion"/>
          <w:color w:val="auto"/>
          <w:szCs w:val="20"/>
          <w:u w:val="none"/>
        </w:rPr>
        <w:t xml:space="preserve">The Contractor grants to the Commonwealth (or shall ensure the Commonwealth is granted) a Licence in respect of all TD and all Software to which this clause </w:t>
      </w:r>
      <w:r w:rsidR="00660742">
        <w:rPr>
          <w:rStyle w:val="DeltaViewInsertion"/>
          <w:color w:val="auto"/>
          <w:szCs w:val="20"/>
          <w:u w:val="none"/>
        </w:rPr>
        <w:fldChar w:fldCharType="begin"/>
      </w:r>
      <w:r w:rsidR="00660742">
        <w:rPr>
          <w:rStyle w:val="DeltaViewInsertion"/>
          <w:color w:val="auto"/>
          <w:szCs w:val="20"/>
          <w:u w:val="none"/>
        </w:rPr>
        <w:instrText xml:space="preserve"> REF _Ref509915857 \r \h </w:instrText>
      </w:r>
      <w:r w:rsidR="00660742">
        <w:rPr>
          <w:rStyle w:val="DeltaViewInsertion"/>
          <w:color w:val="auto"/>
          <w:szCs w:val="20"/>
          <w:u w:val="none"/>
        </w:rPr>
      </w:r>
      <w:r w:rsidR="00660742">
        <w:rPr>
          <w:rStyle w:val="DeltaViewInsertion"/>
          <w:color w:val="auto"/>
          <w:szCs w:val="20"/>
          <w:u w:val="none"/>
        </w:rPr>
        <w:fldChar w:fldCharType="separate"/>
      </w:r>
      <w:r w:rsidR="00D06BFC">
        <w:rPr>
          <w:rStyle w:val="DeltaViewInsertion"/>
          <w:color w:val="auto"/>
          <w:szCs w:val="20"/>
          <w:u w:val="none"/>
        </w:rPr>
        <w:t>5.2</w:t>
      </w:r>
      <w:r w:rsidR="00660742">
        <w:rPr>
          <w:rStyle w:val="DeltaViewInsertion"/>
          <w:color w:val="auto"/>
          <w:szCs w:val="20"/>
          <w:u w:val="none"/>
        </w:rPr>
        <w:fldChar w:fldCharType="end"/>
      </w:r>
      <w:r w:rsidR="00660742" w:rsidRPr="00B94F38">
        <w:rPr>
          <w:rStyle w:val="DeltaViewInsertion"/>
          <w:color w:val="auto"/>
          <w:szCs w:val="20"/>
          <w:u w:val="none"/>
        </w:rPr>
        <w:t xml:space="preserve"> </w:t>
      </w:r>
      <w:r w:rsidRPr="002F6287">
        <w:rPr>
          <w:rStyle w:val="DeltaViewInsertion"/>
          <w:color w:val="auto"/>
          <w:szCs w:val="20"/>
          <w:u w:val="none"/>
        </w:rPr>
        <w:t>applies, to:</w:t>
      </w:r>
      <w:bookmarkStart w:id="1037" w:name="_DV_C274"/>
      <w:bookmarkEnd w:id="1036"/>
    </w:p>
    <w:p w14:paraId="1C66EC1B" w14:textId="77777777" w:rsidR="00FA4E1C" w:rsidRPr="002F6287" w:rsidRDefault="00FA4E1C" w:rsidP="00E357DC">
      <w:pPr>
        <w:pStyle w:val="COTCOCLV4-ASDEFCON"/>
      </w:pPr>
      <w:r w:rsidRPr="002F6287">
        <w:rPr>
          <w:rStyle w:val="DeltaViewInsertion"/>
          <w:color w:val="auto"/>
          <w:szCs w:val="20"/>
          <w:u w:val="none"/>
        </w:rPr>
        <w:t>Use the TD or Software for any Defence Purpose; and</w:t>
      </w:r>
      <w:bookmarkStart w:id="1038" w:name="_DV_C275"/>
      <w:bookmarkEnd w:id="1037"/>
    </w:p>
    <w:p w14:paraId="06D661D0" w14:textId="597967BC" w:rsidR="00173471" w:rsidRDefault="00FA4E1C" w:rsidP="00E357DC">
      <w:pPr>
        <w:pStyle w:val="COTCOCLV4-ASDEFCON"/>
        <w:rPr>
          <w:rStyle w:val="DeltaViewInsertion"/>
          <w:color w:val="auto"/>
          <w:szCs w:val="20"/>
          <w:u w:val="none"/>
        </w:rPr>
      </w:pPr>
      <w:bookmarkStart w:id="1039" w:name="_DV_C276"/>
      <w:bookmarkEnd w:id="1038"/>
      <w:r w:rsidRPr="002F6287">
        <w:rPr>
          <w:rStyle w:val="DeltaViewInsertion"/>
          <w:color w:val="auto"/>
          <w:szCs w:val="20"/>
          <w:u w:val="none"/>
        </w:rPr>
        <w:t>grant a Sublicence</w:t>
      </w:r>
      <w:r w:rsidR="00DF1005">
        <w:rPr>
          <w:rStyle w:val="DeltaViewInsertion"/>
          <w:color w:val="auto"/>
          <w:szCs w:val="20"/>
          <w:u w:val="none"/>
        </w:rPr>
        <w:t xml:space="preserve"> to any other person</w:t>
      </w:r>
      <w:r w:rsidRPr="002F6287">
        <w:rPr>
          <w:rStyle w:val="DeltaViewInsertion"/>
          <w:color w:val="auto"/>
          <w:szCs w:val="20"/>
          <w:u w:val="none"/>
        </w:rPr>
        <w:t xml:space="preserve"> in accordance with clause </w:t>
      </w:r>
      <w:r w:rsidR="00DF1005">
        <w:rPr>
          <w:rStyle w:val="DeltaViewInsertion"/>
          <w:color w:val="auto"/>
          <w:szCs w:val="20"/>
          <w:u w:val="none"/>
        </w:rPr>
        <w:fldChar w:fldCharType="begin"/>
      </w:r>
      <w:r w:rsidR="00DF1005">
        <w:rPr>
          <w:rStyle w:val="DeltaViewInsertion"/>
          <w:color w:val="auto"/>
          <w:szCs w:val="20"/>
          <w:u w:val="none"/>
        </w:rPr>
        <w:instrText xml:space="preserve"> REF _Ref10542948 \r \h </w:instrText>
      </w:r>
      <w:r w:rsidR="00DF1005">
        <w:rPr>
          <w:rStyle w:val="DeltaViewInsertion"/>
          <w:color w:val="auto"/>
          <w:szCs w:val="20"/>
          <w:u w:val="none"/>
        </w:rPr>
      </w:r>
      <w:r w:rsidR="00DF1005">
        <w:rPr>
          <w:rStyle w:val="DeltaViewInsertion"/>
          <w:color w:val="auto"/>
          <w:szCs w:val="20"/>
          <w:u w:val="none"/>
        </w:rPr>
        <w:fldChar w:fldCharType="separate"/>
      </w:r>
      <w:r w:rsidR="00D06BFC">
        <w:rPr>
          <w:rStyle w:val="DeltaViewInsertion"/>
          <w:color w:val="auto"/>
          <w:szCs w:val="20"/>
          <w:u w:val="none"/>
        </w:rPr>
        <w:t>5.9</w:t>
      </w:r>
      <w:r w:rsidR="00DF1005">
        <w:rPr>
          <w:rStyle w:val="DeltaViewInsertion"/>
          <w:color w:val="auto"/>
          <w:szCs w:val="20"/>
          <w:u w:val="none"/>
        </w:rPr>
        <w:fldChar w:fldCharType="end"/>
      </w:r>
      <w:r w:rsidR="00413D3E">
        <w:rPr>
          <w:rStyle w:val="DeltaViewInsertion"/>
          <w:color w:val="auto"/>
          <w:szCs w:val="20"/>
          <w:u w:val="none"/>
        </w:rPr>
        <w:t xml:space="preserve"> </w:t>
      </w:r>
      <w:r w:rsidRPr="002F6287">
        <w:rPr>
          <w:rStyle w:val="DeltaViewInsertion"/>
          <w:color w:val="auto"/>
          <w:szCs w:val="20"/>
          <w:u w:val="none"/>
        </w:rPr>
        <w:t>to Use the TD or Software, or to grant a further sublicence to Use the TD or Software,</w:t>
      </w:r>
      <w:bookmarkStart w:id="1040" w:name="_DV_C277"/>
      <w:bookmarkEnd w:id="1039"/>
    </w:p>
    <w:p w14:paraId="4930B597" w14:textId="77777777" w:rsidR="001349C3" w:rsidRPr="004409BB" w:rsidRDefault="00FA4E1C" w:rsidP="00E357DC">
      <w:pPr>
        <w:pStyle w:val="COTCOCLV3NONUM-ASDEFCON"/>
      </w:pPr>
      <w:proofErr w:type="gramStart"/>
      <w:r w:rsidRPr="002F6287">
        <w:rPr>
          <w:rStyle w:val="DeltaViewInsertion"/>
          <w:color w:val="auto"/>
          <w:u w:val="none"/>
        </w:rPr>
        <w:t>subject</w:t>
      </w:r>
      <w:proofErr w:type="gramEnd"/>
      <w:r w:rsidRPr="002F6287">
        <w:rPr>
          <w:rStyle w:val="DeltaViewInsertion"/>
          <w:color w:val="auto"/>
          <w:u w:val="none"/>
        </w:rPr>
        <w:t xml:space="preserve"> to the restrictions specified in Annex A to the TDSR Schedule.</w:t>
      </w:r>
      <w:bookmarkEnd w:id="1040"/>
    </w:p>
    <w:p w14:paraId="6CB32DE8" w14:textId="77777777" w:rsidR="001349C3" w:rsidRDefault="00FA4E1C" w:rsidP="00E357DC">
      <w:pPr>
        <w:pStyle w:val="COTCOCLV2-ASDEFCON"/>
      </w:pPr>
      <w:bookmarkStart w:id="1041" w:name="_Ref529011217"/>
      <w:bookmarkStart w:id="1042" w:name="_Ref529011485"/>
      <w:bookmarkStart w:id="1043" w:name="_Ref529011500"/>
      <w:bookmarkStart w:id="1044" w:name="_Ref529012561"/>
      <w:bookmarkStart w:id="1045" w:name="_Ref90186816"/>
      <w:bookmarkStart w:id="1046" w:name="_Toc183238518"/>
      <w:bookmarkStart w:id="1047" w:name="_Toc229468286"/>
      <w:bookmarkStart w:id="1048" w:name="_Toc500918921"/>
      <w:bookmarkStart w:id="1049" w:name="_Ref509915901"/>
      <w:bookmarkStart w:id="1050" w:name="_Ref509916688"/>
      <w:bookmarkStart w:id="1051" w:name="_Toc71724853"/>
      <w:bookmarkStart w:id="1052" w:name="_Toc188263058"/>
      <w:r>
        <w:t>TD and Software</w:t>
      </w:r>
      <w:r w:rsidR="001349C3" w:rsidRPr="00C75795">
        <w:t xml:space="preserve"> (Core</w:t>
      </w:r>
      <w:bookmarkEnd w:id="1041"/>
      <w:bookmarkEnd w:id="1042"/>
      <w:bookmarkEnd w:id="1043"/>
      <w:bookmarkEnd w:id="1044"/>
      <w:r w:rsidR="001349C3" w:rsidRPr="00C75795">
        <w:t>)</w:t>
      </w:r>
      <w:bookmarkEnd w:id="1045"/>
      <w:bookmarkEnd w:id="1046"/>
      <w:bookmarkEnd w:id="1047"/>
      <w:bookmarkEnd w:id="1048"/>
      <w:bookmarkEnd w:id="1049"/>
      <w:bookmarkEnd w:id="1050"/>
      <w:bookmarkEnd w:id="1051"/>
      <w:bookmarkEnd w:id="1052"/>
    </w:p>
    <w:p w14:paraId="30F50522" w14:textId="4973C64F" w:rsidR="00CF2D99" w:rsidRDefault="00CF2D99" w:rsidP="00E357DC">
      <w:pPr>
        <w:pStyle w:val="COTCOCLV3-ASDEFCON"/>
      </w:pPr>
      <w:r>
        <w:t xml:space="preserve">This clause </w:t>
      </w:r>
      <w:r w:rsidR="00660742">
        <w:fldChar w:fldCharType="begin"/>
      </w:r>
      <w:r w:rsidR="00660742">
        <w:instrText xml:space="preserve"> REF _Ref509915901 \r \h </w:instrText>
      </w:r>
      <w:r w:rsidR="00660742">
        <w:fldChar w:fldCharType="separate"/>
      </w:r>
      <w:r w:rsidR="00D06BFC">
        <w:t>5.3</w:t>
      </w:r>
      <w:r w:rsidR="00660742">
        <w:fldChar w:fldCharType="end"/>
      </w:r>
      <w:r w:rsidR="00660742">
        <w:t xml:space="preserve"> </w:t>
      </w:r>
      <w:r>
        <w:t>applies to all TD and Software delivered or required to be delivered to the Commonwealth or any other person under the Contract, other than:</w:t>
      </w:r>
    </w:p>
    <w:p w14:paraId="2FD3DAE4" w14:textId="7E9B2B4A" w:rsidR="00173471" w:rsidRDefault="00CF2D99" w:rsidP="00E357DC">
      <w:pPr>
        <w:pStyle w:val="COTCOCLV4-ASDEFCON"/>
      </w:pPr>
      <w:r>
        <w:t xml:space="preserve">Highly Sensitive TD or Highly Sensitive Software to which clause </w:t>
      </w:r>
      <w:r w:rsidR="00413D3E">
        <w:fldChar w:fldCharType="begin"/>
      </w:r>
      <w:r w:rsidR="00413D3E">
        <w:instrText xml:space="preserve"> REF _Ref509915608 \r \h </w:instrText>
      </w:r>
      <w:r w:rsidR="00413D3E">
        <w:fldChar w:fldCharType="separate"/>
      </w:r>
      <w:r w:rsidR="00D06BFC">
        <w:t>5.2</w:t>
      </w:r>
      <w:r w:rsidR="00413D3E">
        <w:fldChar w:fldCharType="end"/>
      </w:r>
      <w:r w:rsidR="00413D3E">
        <w:t xml:space="preserve"> </w:t>
      </w:r>
      <w:r>
        <w:t>applies;</w:t>
      </w:r>
    </w:p>
    <w:p w14:paraId="6D812A4D" w14:textId="11A03DD0" w:rsidR="00173471" w:rsidRDefault="00CF2D99" w:rsidP="00E357DC">
      <w:pPr>
        <w:pStyle w:val="COTCOCLV4-ASDEFCON"/>
      </w:pPr>
      <w:r>
        <w:t xml:space="preserve">Commercial TD or Commercial Software to which clause </w:t>
      </w:r>
      <w:r w:rsidR="00413D3E">
        <w:fldChar w:fldCharType="begin"/>
      </w:r>
      <w:r w:rsidR="00413D3E">
        <w:instrText xml:space="preserve"> REF _Ref509915645 \r \h </w:instrText>
      </w:r>
      <w:r w:rsidR="00413D3E">
        <w:fldChar w:fldCharType="separate"/>
      </w:r>
      <w:r w:rsidR="00D06BFC">
        <w:t>5.4</w:t>
      </w:r>
      <w:r w:rsidR="00413D3E">
        <w:fldChar w:fldCharType="end"/>
      </w:r>
      <w:r w:rsidR="00413D3E">
        <w:t xml:space="preserve"> </w:t>
      </w:r>
      <w:r>
        <w:t>applies;</w:t>
      </w:r>
    </w:p>
    <w:p w14:paraId="13DEB0E8" w14:textId="234D60AE" w:rsidR="00CF2D99" w:rsidRDefault="00CF2D99" w:rsidP="00E357DC">
      <w:pPr>
        <w:pStyle w:val="COTCOCLV4-ASDEFCON"/>
      </w:pPr>
      <w:r>
        <w:t xml:space="preserve">Commonwealth TD or Commonwealth Software to the extent that clause </w:t>
      </w:r>
      <w:r w:rsidR="00413D3E">
        <w:fldChar w:fldCharType="begin"/>
      </w:r>
      <w:r w:rsidR="00413D3E">
        <w:instrText xml:space="preserve"> REF _Ref509915675 \r \h </w:instrText>
      </w:r>
      <w:r w:rsidR="00413D3E">
        <w:fldChar w:fldCharType="separate"/>
      </w:r>
      <w:r w:rsidR="00D06BFC">
        <w:t>5.4.4</w:t>
      </w:r>
      <w:r w:rsidR="00413D3E">
        <w:fldChar w:fldCharType="end"/>
      </w:r>
      <w:r>
        <w:t xml:space="preserve"> applies to that TD or Software; and</w:t>
      </w:r>
    </w:p>
    <w:p w14:paraId="61357A6A" w14:textId="31E5583D" w:rsidR="00CF2D99" w:rsidRPr="00C26F34" w:rsidRDefault="00CF2D99" w:rsidP="00E357DC">
      <w:pPr>
        <w:pStyle w:val="COTCOCLV4-ASDEFCON"/>
      </w:pPr>
      <w:r>
        <w:t xml:space="preserve">TD or Software </w:t>
      </w:r>
      <w:r w:rsidR="003E0D8E">
        <w:t>in</w:t>
      </w:r>
      <w:r>
        <w:t xml:space="preserve"> GFM where clause </w:t>
      </w:r>
      <w:r w:rsidR="00413D3E">
        <w:fldChar w:fldCharType="begin"/>
      </w:r>
      <w:r w:rsidR="00413D3E">
        <w:instrText xml:space="preserve"> REF _Ref509915698 \r \h </w:instrText>
      </w:r>
      <w:r w:rsidR="00413D3E">
        <w:fldChar w:fldCharType="separate"/>
      </w:r>
      <w:r w:rsidR="00D06BFC">
        <w:t>5.6</w:t>
      </w:r>
      <w:r w:rsidR="00413D3E">
        <w:fldChar w:fldCharType="end"/>
      </w:r>
      <w:r w:rsidR="00413D3E">
        <w:t xml:space="preserve"> </w:t>
      </w:r>
      <w:r>
        <w:t>applies to that GFM.</w:t>
      </w:r>
    </w:p>
    <w:p w14:paraId="5BA60EF2" w14:textId="77777777" w:rsidR="00E5610B" w:rsidRDefault="00E5610B" w:rsidP="00E357DC">
      <w:pPr>
        <w:pStyle w:val="ASDEFCONOptionSpace"/>
      </w:pPr>
      <w:bookmarkStart w:id="1053" w:name="_Ref529012315"/>
      <w:bookmarkStart w:id="1054" w:name="_Toc183238519"/>
    </w:p>
    <w:bookmarkEnd w:id="1053"/>
    <w:bookmarkEnd w:id="1054"/>
    <w:p w14:paraId="0C983CF9" w14:textId="5C01D898" w:rsidR="001349C3" w:rsidRPr="00C75795" w:rsidRDefault="00CF2D99" w:rsidP="00E357DC">
      <w:pPr>
        <w:pStyle w:val="COTCOCLV3-ASDEFCON"/>
      </w:pPr>
      <w:r>
        <w:t xml:space="preserve">The Contractor grants to the Commonwealth (or shall ensure the Commonwealth is granted) a Licence in respect of all TD and all Software to which this clause </w:t>
      </w:r>
      <w:r w:rsidR="00660742">
        <w:fldChar w:fldCharType="begin"/>
      </w:r>
      <w:r w:rsidR="00660742">
        <w:instrText xml:space="preserve"> REF _Ref509915901 \r \h </w:instrText>
      </w:r>
      <w:r w:rsidR="00660742">
        <w:fldChar w:fldCharType="separate"/>
      </w:r>
      <w:r w:rsidR="00D06BFC">
        <w:t>5.3</w:t>
      </w:r>
      <w:r w:rsidR="00660742">
        <w:fldChar w:fldCharType="end"/>
      </w:r>
      <w:r w:rsidR="00660742">
        <w:t xml:space="preserve"> </w:t>
      </w:r>
      <w:r>
        <w:t>applies, to:</w:t>
      </w:r>
    </w:p>
    <w:p w14:paraId="4767D4E1" w14:textId="77777777" w:rsidR="001349C3" w:rsidRDefault="00CF2D99" w:rsidP="00E357DC">
      <w:pPr>
        <w:pStyle w:val="COTCOCLV4-ASDEFCON"/>
      </w:pPr>
      <w:r>
        <w:t>Use the TD or Software for any Defence Purpose; and</w:t>
      </w:r>
    </w:p>
    <w:p w14:paraId="755E8CF5" w14:textId="1C659F96" w:rsidR="00CF2D99" w:rsidRDefault="00CF2D99" w:rsidP="00E357DC">
      <w:pPr>
        <w:pStyle w:val="COTCOCLV4-ASDEFCON"/>
      </w:pPr>
      <w:proofErr w:type="gramStart"/>
      <w:r w:rsidRPr="00CF2D99">
        <w:t>grant</w:t>
      </w:r>
      <w:proofErr w:type="gramEnd"/>
      <w:r w:rsidRPr="00CF2D99">
        <w:t xml:space="preserve"> a Sublicence in accordance with clause </w:t>
      </w:r>
      <w:r w:rsidR="00660742">
        <w:fldChar w:fldCharType="begin"/>
      </w:r>
      <w:r w:rsidR="00660742">
        <w:instrText xml:space="preserve"> REF _Ref509915945 \r \h </w:instrText>
      </w:r>
      <w:r w:rsidR="00660742">
        <w:fldChar w:fldCharType="separate"/>
      </w:r>
      <w:r w:rsidR="00D06BFC">
        <w:t>5.3.3</w:t>
      </w:r>
      <w:r w:rsidR="00660742">
        <w:fldChar w:fldCharType="end"/>
      </w:r>
      <w:r w:rsidR="00660742">
        <w:t xml:space="preserve"> </w:t>
      </w:r>
      <w:r w:rsidRPr="00CF2D99">
        <w:t xml:space="preserve">and clause </w:t>
      </w:r>
      <w:r w:rsidR="00671316">
        <w:rPr>
          <w:rStyle w:val="DeltaViewInsertion"/>
          <w:color w:val="auto"/>
          <w:szCs w:val="20"/>
          <w:u w:val="none"/>
        </w:rPr>
        <w:fldChar w:fldCharType="begin"/>
      </w:r>
      <w:r w:rsidR="00671316">
        <w:instrText xml:space="preserve"> REF _Ref10542948 \r \h </w:instrText>
      </w:r>
      <w:r w:rsidR="00671316">
        <w:rPr>
          <w:rStyle w:val="DeltaViewInsertion"/>
          <w:color w:val="auto"/>
          <w:szCs w:val="20"/>
          <w:u w:val="none"/>
        </w:rPr>
      </w:r>
      <w:r w:rsidR="00671316">
        <w:rPr>
          <w:rStyle w:val="DeltaViewInsertion"/>
          <w:color w:val="auto"/>
          <w:szCs w:val="20"/>
          <w:u w:val="none"/>
        </w:rPr>
        <w:fldChar w:fldCharType="separate"/>
      </w:r>
      <w:r w:rsidR="00D06BFC">
        <w:t>5.9</w:t>
      </w:r>
      <w:r w:rsidR="00671316">
        <w:rPr>
          <w:rStyle w:val="DeltaViewInsertion"/>
          <w:color w:val="auto"/>
          <w:szCs w:val="20"/>
          <w:u w:val="none"/>
        </w:rPr>
        <w:fldChar w:fldCharType="end"/>
      </w:r>
      <w:r w:rsidR="00413D3E">
        <w:rPr>
          <w:rStyle w:val="DeltaViewInsertion"/>
          <w:color w:val="auto"/>
          <w:szCs w:val="20"/>
          <w:u w:val="none"/>
        </w:rPr>
        <w:t xml:space="preserve"> </w:t>
      </w:r>
      <w:r w:rsidRPr="00CF2D99">
        <w:t>to Use the TD or Software.</w:t>
      </w:r>
    </w:p>
    <w:p w14:paraId="47528F4F" w14:textId="051E6B9D" w:rsidR="00CF2D99" w:rsidRDefault="00CF2D99" w:rsidP="00E357DC">
      <w:pPr>
        <w:pStyle w:val="COTCOCLV3-ASDEFCON"/>
      </w:pPr>
      <w:bookmarkStart w:id="1055" w:name="_Ref509915945"/>
      <w:r>
        <w:t xml:space="preserve">The Commonwealth may grant a Sublicence in respect of all TD and all Software to which this clause </w:t>
      </w:r>
      <w:r w:rsidR="00660742">
        <w:fldChar w:fldCharType="begin"/>
      </w:r>
      <w:r w:rsidR="00660742">
        <w:instrText xml:space="preserve"> REF _Ref509915901 \r \h </w:instrText>
      </w:r>
      <w:r w:rsidR="00660742">
        <w:fldChar w:fldCharType="separate"/>
      </w:r>
      <w:r w:rsidR="00D06BFC">
        <w:t>5.3</w:t>
      </w:r>
      <w:r w:rsidR="00660742">
        <w:fldChar w:fldCharType="end"/>
      </w:r>
      <w:r w:rsidR="00660742">
        <w:t xml:space="preserve"> </w:t>
      </w:r>
      <w:r>
        <w:t>applies, to:</w:t>
      </w:r>
      <w:bookmarkEnd w:id="1055"/>
    </w:p>
    <w:p w14:paraId="4550B0BA" w14:textId="2B1E6F4E" w:rsidR="00CF2D99" w:rsidRDefault="00CF2D99" w:rsidP="00E357DC">
      <w:pPr>
        <w:pStyle w:val="COTCOCLV4-ASDEFCON"/>
      </w:pPr>
      <w:r>
        <w:t xml:space="preserve">a Commonwealth Service Provider to Use the TD or Software to enable </w:t>
      </w:r>
      <w:r w:rsidR="00F04750">
        <w:t xml:space="preserve">the </w:t>
      </w:r>
      <w:r>
        <w:t>Commonwealth Service Provider to perform its obligations, functions or duties to the Commonwealth</w:t>
      </w:r>
      <w:r w:rsidR="006A7C66">
        <w:t>;</w:t>
      </w:r>
    </w:p>
    <w:p w14:paraId="4398A00B" w14:textId="77777777" w:rsidR="00C26F34" w:rsidRDefault="00C26F34" w:rsidP="00E357DC">
      <w:pPr>
        <w:pStyle w:val="COTCOCLV4-ASDEFCON"/>
      </w:pPr>
      <w:r>
        <w:t>any person to Use the TD or Software, or to grant a further sublicence to Use the TD or Software, to do any of the following:</w:t>
      </w:r>
    </w:p>
    <w:p w14:paraId="0F40C523" w14:textId="1D65FC9A" w:rsidR="00173471" w:rsidRDefault="00C26F34" w:rsidP="00E357DC">
      <w:pPr>
        <w:pStyle w:val="COTCOCLV5-ASDEFCON"/>
      </w:pPr>
      <w:r>
        <w:t>installing or configuring the Supplies;</w:t>
      </w:r>
    </w:p>
    <w:p w14:paraId="37B960FC" w14:textId="77777777" w:rsidR="00C26F34" w:rsidRDefault="00C26F34" w:rsidP="00E357DC">
      <w:pPr>
        <w:pStyle w:val="COTCOCLV5-ASDEFCON"/>
      </w:pPr>
      <w:r>
        <w:t>physically integrating the Supplies with other systems;</w:t>
      </w:r>
    </w:p>
    <w:p w14:paraId="5DCA694E" w14:textId="77777777" w:rsidR="00C26F34" w:rsidRDefault="00C26F34" w:rsidP="00E357DC">
      <w:pPr>
        <w:pStyle w:val="COTCOCLV5-ASDEFCON"/>
      </w:pPr>
      <w:r>
        <w:t>operating or maintaining the Supplies;</w:t>
      </w:r>
    </w:p>
    <w:p w14:paraId="42D77840" w14:textId="2352A614" w:rsidR="00173471" w:rsidRDefault="00C26F34" w:rsidP="00E357DC">
      <w:pPr>
        <w:pStyle w:val="COTCOCLV5-ASDEFCON"/>
      </w:pPr>
      <w:r>
        <w:t xml:space="preserve">rectifying any Defect in the Supplies where the Contractor has failed to comply with its obligations under clause </w:t>
      </w:r>
      <w:r w:rsidR="00660742">
        <w:fldChar w:fldCharType="begin"/>
      </w:r>
      <w:r w:rsidR="00660742">
        <w:instrText xml:space="preserve"> REF _Ref509916040 \r \h </w:instrText>
      </w:r>
      <w:r w:rsidR="00660742">
        <w:fldChar w:fldCharType="separate"/>
      </w:r>
      <w:r w:rsidR="00D06BFC">
        <w:t>8.1.2</w:t>
      </w:r>
      <w:r w:rsidR="00660742">
        <w:fldChar w:fldCharType="end"/>
      </w:r>
      <w:r w:rsidR="00660742">
        <w:t xml:space="preserve"> </w:t>
      </w:r>
      <w:r>
        <w:t>in relation to the Defect;</w:t>
      </w:r>
    </w:p>
    <w:p w14:paraId="5F2D135A" w14:textId="1F2C9923" w:rsidR="00173471" w:rsidRDefault="00C26F34" w:rsidP="00E357DC">
      <w:pPr>
        <w:pStyle w:val="COTCOCLV5-ASDEFCON"/>
      </w:pPr>
      <w:r>
        <w:t>undertaking training in relation to the Supplies;</w:t>
      </w:r>
    </w:p>
    <w:p w14:paraId="65CC1031" w14:textId="77777777" w:rsidR="00C26F34" w:rsidRDefault="00C26F34" w:rsidP="00E357DC">
      <w:pPr>
        <w:pStyle w:val="COTCOCLV5-ASDEFCON"/>
      </w:pPr>
      <w:r>
        <w:t>removing or uninstalling the Supplies;</w:t>
      </w:r>
    </w:p>
    <w:p w14:paraId="60960AA2" w14:textId="77777777" w:rsidR="00C26F34" w:rsidRDefault="00C26F34" w:rsidP="00E357DC">
      <w:pPr>
        <w:pStyle w:val="COTCOCLV5-ASDEFCON"/>
      </w:pPr>
      <w:r>
        <w:t>decommissioning or destroying the Supplies;</w:t>
      </w:r>
    </w:p>
    <w:p w14:paraId="7722C9BB" w14:textId="77777777" w:rsidR="00C26F34" w:rsidRDefault="00C26F34" w:rsidP="00E357DC">
      <w:pPr>
        <w:pStyle w:val="COTCOCLV5-ASDEFCON"/>
      </w:pPr>
      <w:r>
        <w:t>for the person to respond to a Request to be engaged for any of the above purposes; and</w:t>
      </w:r>
    </w:p>
    <w:p w14:paraId="0CA205D2" w14:textId="77777777" w:rsidR="00C26F34" w:rsidRDefault="00C26F34" w:rsidP="00E357DC">
      <w:pPr>
        <w:pStyle w:val="COTCOCLV5-ASDEFCON"/>
      </w:pPr>
      <w:r>
        <w:t>for any other purpose (including to modify and upgrade the Supplies) but subject to any restrictions specified in Annex B to the TDSR Schedule; and</w:t>
      </w:r>
    </w:p>
    <w:p w14:paraId="3EC5F892" w14:textId="0CC2118E" w:rsidR="00CF2D99" w:rsidRDefault="00C26F34" w:rsidP="00E357DC">
      <w:pPr>
        <w:pStyle w:val="COTCOCLV4-ASDEFCON"/>
      </w:pPr>
      <w:proofErr w:type="gramStart"/>
      <w:r>
        <w:t>any</w:t>
      </w:r>
      <w:proofErr w:type="gramEnd"/>
      <w:r>
        <w:t xml:space="preserve"> person for a purpose referred to in clause </w:t>
      </w:r>
      <w:r w:rsidR="00660742">
        <w:fldChar w:fldCharType="begin"/>
      </w:r>
      <w:r w:rsidR="00660742">
        <w:instrText xml:space="preserve"> REF _Ref509916064 \r \h </w:instrText>
      </w:r>
      <w:r w:rsidR="00660742">
        <w:fldChar w:fldCharType="separate"/>
      </w:r>
      <w:r w:rsidR="00D06BFC">
        <w:t>11.4.3</w:t>
      </w:r>
      <w:r w:rsidR="00660742">
        <w:fldChar w:fldCharType="end"/>
      </w:r>
      <w:r>
        <w:t>.</w:t>
      </w:r>
    </w:p>
    <w:p w14:paraId="4BDDC41E" w14:textId="77777777" w:rsidR="00C26F34" w:rsidRDefault="00C26F34" w:rsidP="00E357DC">
      <w:pPr>
        <w:pStyle w:val="COTCOCLV2-ASDEFCON"/>
      </w:pPr>
      <w:bookmarkStart w:id="1056" w:name="_Ref509915645"/>
      <w:bookmarkStart w:id="1057" w:name="_Ref509916133"/>
      <w:bookmarkStart w:id="1058" w:name="_Toc71724854"/>
      <w:bookmarkStart w:id="1059" w:name="_Toc188263059"/>
      <w:r>
        <w:lastRenderedPageBreak/>
        <w:t>Commercial TD and Commercial Software (Core)</w:t>
      </w:r>
      <w:bookmarkEnd w:id="1056"/>
      <w:bookmarkEnd w:id="1057"/>
      <w:bookmarkEnd w:id="1058"/>
      <w:bookmarkEnd w:id="1059"/>
    </w:p>
    <w:p w14:paraId="15B98CE4" w14:textId="7BAF9E51" w:rsidR="00C26F34" w:rsidRPr="00C26F34" w:rsidRDefault="00C26F34" w:rsidP="00E357DC">
      <w:pPr>
        <w:pStyle w:val="COTCOCLV3-ASDEFCON"/>
      </w:pPr>
      <w:r w:rsidRPr="00C26F34">
        <w:t xml:space="preserve">This clause </w:t>
      </w:r>
      <w:r w:rsidR="00660742">
        <w:fldChar w:fldCharType="begin"/>
      </w:r>
      <w:r w:rsidR="00660742">
        <w:instrText xml:space="preserve"> REF _Ref509916133 \r \h </w:instrText>
      </w:r>
      <w:r w:rsidR="00660742">
        <w:fldChar w:fldCharType="separate"/>
      </w:r>
      <w:r w:rsidR="00D06BFC">
        <w:t>5.4</w:t>
      </w:r>
      <w:r w:rsidR="00660742">
        <w:fldChar w:fldCharType="end"/>
      </w:r>
      <w:r w:rsidR="00660742">
        <w:t xml:space="preserve"> </w:t>
      </w:r>
      <w:r w:rsidRPr="00C26F34">
        <w:t>applies to all Commercial TD and Commercial Software delivered or required to be delivered to the Commonwealth or any other person under the Contract.</w:t>
      </w:r>
    </w:p>
    <w:p w14:paraId="0A5EC014" w14:textId="77777777" w:rsidR="00C26F34" w:rsidRPr="002F6287" w:rsidRDefault="00C26F34" w:rsidP="00E357DC">
      <w:pPr>
        <w:pStyle w:val="COTCOCLV3-ASDEFCON"/>
      </w:pPr>
      <w:bookmarkStart w:id="1060" w:name="_DV_C396"/>
      <w:bookmarkStart w:id="1061" w:name="_Ref504492008"/>
      <w:r w:rsidRPr="002F6287">
        <w:rPr>
          <w:rStyle w:val="DeltaViewInsertion"/>
          <w:color w:val="auto"/>
          <w:szCs w:val="20"/>
          <w:u w:val="none"/>
        </w:rPr>
        <w:t xml:space="preserve">The Contractor shall ensure that each Commercial Item (and related Commercial TD or Commercial Software) delivered or required to be delivered under the Contract </w:t>
      </w:r>
      <w:bookmarkStart w:id="1062" w:name="_DV_C397"/>
      <w:bookmarkEnd w:id="1060"/>
      <w:bookmarkEnd w:id="1061"/>
      <w:r w:rsidRPr="002F6287">
        <w:rPr>
          <w:rStyle w:val="DeltaViewInsertion"/>
          <w:color w:val="auto"/>
          <w:szCs w:val="20"/>
          <w:u w:val="none"/>
        </w:rPr>
        <w:t>is specified as a Key Commercial Item in Annex C to the TDSR Schedule, if the IP in the related Commercial TD or Commercial Software is owned by:</w:t>
      </w:r>
      <w:bookmarkStart w:id="1063" w:name="_DV_C398"/>
      <w:bookmarkEnd w:id="1062"/>
    </w:p>
    <w:p w14:paraId="6FFB6A0C" w14:textId="77777777" w:rsidR="00C26F34" w:rsidRPr="002F6287" w:rsidRDefault="00C26F34" w:rsidP="00E357DC">
      <w:pPr>
        <w:pStyle w:val="COTCOCLV4-ASDEFCON"/>
      </w:pPr>
      <w:bookmarkStart w:id="1064" w:name="_DV_C399"/>
      <w:bookmarkEnd w:id="1063"/>
      <w:r w:rsidRPr="002F6287">
        <w:rPr>
          <w:rStyle w:val="DeltaViewInsertion"/>
          <w:color w:val="auto"/>
          <w:szCs w:val="20"/>
          <w:u w:val="none"/>
        </w:rPr>
        <w:t>the Contractor;</w:t>
      </w:r>
      <w:bookmarkStart w:id="1065" w:name="_DV_C400"/>
      <w:bookmarkEnd w:id="1064"/>
    </w:p>
    <w:p w14:paraId="5F4C574F" w14:textId="013B5711" w:rsidR="00173471" w:rsidRDefault="00C26F34" w:rsidP="00E357DC">
      <w:pPr>
        <w:pStyle w:val="COTCOCLV4-ASDEFCON"/>
        <w:rPr>
          <w:rStyle w:val="DeltaViewInsertion"/>
          <w:color w:val="auto"/>
          <w:szCs w:val="20"/>
          <w:u w:val="none"/>
        </w:rPr>
      </w:pPr>
      <w:bookmarkStart w:id="1066" w:name="_DV_C401"/>
      <w:bookmarkEnd w:id="1065"/>
      <w:r w:rsidRPr="002F6287">
        <w:rPr>
          <w:rStyle w:val="DeltaViewInsertion"/>
          <w:color w:val="auto"/>
          <w:szCs w:val="20"/>
          <w:u w:val="none"/>
        </w:rPr>
        <w:t>an Approved Subcontractor; or</w:t>
      </w:r>
      <w:bookmarkStart w:id="1067" w:name="_DV_C403"/>
      <w:bookmarkEnd w:id="1066"/>
    </w:p>
    <w:p w14:paraId="3FD1EEE3" w14:textId="77777777" w:rsidR="00C26F34" w:rsidRPr="002F6287" w:rsidRDefault="00C26F34" w:rsidP="00E357DC">
      <w:pPr>
        <w:pStyle w:val="COTCOCLV4-ASDEFCON"/>
      </w:pPr>
      <w:r w:rsidRPr="002F6287">
        <w:rPr>
          <w:rStyle w:val="DeltaViewInsertion"/>
          <w:color w:val="auto"/>
          <w:szCs w:val="20"/>
          <w:u w:val="none"/>
        </w:rPr>
        <w:t>a Related Body Corporate of the Contractor,</w:t>
      </w:r>
      <w:bookmarkEnd w:id="1067"/>
    </w:p>
    <w:p w14:paraId="73C65187" w14:textId="77777777" w:rsidR="00C26F34" w:rsidRPr="002F6287" w:rsidRDefault="00C26F34" w:rsidP="00565D98">
      <w:pPr>
        <w:pStyle w:val="COTCOCLV3NONUM-ASDEFCON"/>
      </w:pPr>
      <w:bookmarkStart w:id="1068" w:name="_DV_C404"/>
      <w:proofErr w:type="gramStart"/>
      <w:r w:rsidRPr="002F6287">
        <w:rPr>
          <w:rStyle w:val="DeltaViewInsertion"/>
          <w:color w:val="auto"/>
          <w:u w:val="none"/>
        </w:rPr>
        <w:t>unless</w:t>
      </w:r>
      <w:proofErr w:type="gramEnd"/>
      <w:r w:rsidRPr="002F6287">
        <w:rPr>
          <w:rStyle w:val="DeltaViewInsertion"/>
          <w:color w:val="auto"/>
          <w:u w:val="none"/>
        </w:rPr>
        <w:t xml:space="preserve"> </w:t>
      </w:r>
      <w:r w:rsidRPr="006371F8">
        <w:rPr>
          <w:rStyle w:val="DeltaViewInsertion"/>
          <w:color w:val="auto"/>
          <w:u w:val="none"/>
        </w:rPr>
        <w:t>otherwise</w:t>
      </w:r>
      <w:r w:rsidRPr="002F6287">
        <w:rPr>
          <w:rStyle w:val="DeltaViewInsertion"/>
          <w:color w:val="auto"/>
          <w:u w:val="none"/>
        </w:rPr>
        <w:t xml:space="preserve"> agreed by the Commonwealth in writing.</w:t>
      </w:r>
      <w:bookmarkStart w:id="1069" w:name="_DV_C405"/>
      <w:bookmarkEnd w:id="1068"/>
    </w:p>
    <w:bookmarkEnd w:id="1069"/>
    <w:p w14:paraId="1A32AACC" w14:textId="552155E3" w:rsidR="00C26F34" w:rsidRDefault="00C26F34" w:rsidP="00E357DC">
      <w:pPr>
        <w:pStyle w:val="COTCOCLV3-ASDEFCON"/>
      </w:pPr>
      <w:r>
        <w:t xml:space="preserve">The Contractor shall ensure that the Commonwealth is granted a licence in respect of all Commercial TD and all Commercial Software to which this clause </w:t>
      </w:r>
      <w:r w:rsidR="00660742">
        <w:fldChar w:fldCharType="begin"/>
      </w:r>
      <w:r w:rsidR="00660742">
        <w:instrText xml:space="preserve"> REF _Ref509916133 \r \h </w:instrText>
      </w:r>
      <w:r w:rsidR="00660742">
        <w:fldChar w:fldCharType="separate"/>
      </w:r>
      <w:r w:rsidR="00D06BFC">
        <w:t>5.4</w:t>
      </w:r>
      <w:r w:rsidR="00660742">
        <w:fldChar w:fldCharType="end"/>
      </w:r>
      <w:r w:rsidR="00660742">
        <w:t xml:space="preserve"> </w:t>
      </w:r>
      <w:r>
        <w:t>applies, on the following terms:</w:t>
      </w:r>
    </w:p>
    <w:p w14:paraId="24CF063D" w14:textId="30F991D1" w:rsidR="00C26F34" w:rsidRDefault="00C26F34" w:rsidP="00E357DC">
      <w:pPr>
        <w:pStyle w:val="COTCOCLV4-ASDEFCON"/>
      </w:pPr>
      <w:bookmarkStart w:id="1070" w:name="_Ref509917767"/>
      <w:r>
        <w:t>for TD and Software relating to a Key Commercial Item, a licence to Use the TD or Software, or to grant a sublicence to any person to Use the TD or Software, to do any of the following</w:t>
      </w:r>
      <w:bookmarkEnd w:id="1070"/>
      <w:r w:rsidR="001F4C39">
        <w:t>:</w:t>
      </w:r>
    </w:p>
    <w:p w14:paraId="352F197E" w14:textId="77777777" w:rsidR="00C26F34" w:rsidRDefault="00C26F34" w:rsidP="00E357DC">
      <w:pPr>
        <w:pStyle w:val="COTCOCLV5-ASDEFCON"/>
      </w:pPr>
      <w:r>
        <w:t>installing or configuring the Supplies</w:t>
      </w:r>
      <w:r w:rsidR="0085108B">
        <w:t>;</w:t>
      </w:r>
    </w:p>
    <w:p w14:paraId="6AF1CD9D" w14:textId="77777777" w:rsidR="0085108B" w:rsidRDefault="0085108B" w:rsidP="00E357DC">
      <w:pPr>
        <w:pStyle w:val="COTCOCLV5-ASDEFCON"/>
      </w:pPr>
      <w:r>
        <w:t>physically integrating the Supplies with other systems;</w:t>
      </w:r>
    </w:p>
    <w:p w14:paraId="5969EDE1" w14:textId="77777777" w:rsidR="0085108B" w:rsidRDefault="0085108B" w:rsidP="00E357DC">
      <w:pPr>
        <w:pStyle w:val="COTCOCLV5-ASDEFCON"/>
      </w:pPr>
      <w:r>
        <w:t>operating or maintaining the Supplies;</w:t>
      </w:r>
    </w:p>
    <w:p w14:paraId="4FD7B5AB" w14:textId="4EF9F9C1" w:rsidR="0085108B" w:rsidRDefault="0085108B" w:rsidP="00E357DC">
      <w:pPr>
        <w:pStyle w:val="COTCOCLV5-ASDEFCON"/>
      </w:pPr>
      <w:r>
        <w:t xml:space="preserve">rectifying any Defect in the Supplies where the Contractor has failed to comply with its obligations under clause </w:t>
      </w:r>
      <w:r w:rsidR="00660742">
        <w:fldChar w:fldCharType="begin"/>
      </w:r>
      <w:r w:rsidR="00660742">
        <w:instrText xml:space="preserve"> REF _Ref509916040 \r \h </w:instrText>
      </w:r>
      <w:r w:rsidR="00660742">
        <w:fldChar w:fldCharType="separate"/>
      </w:r>
      <w:r w:rsidR="00D06BFC">
        <w:t>8.1.2</w:t>
      </w:r>
      <w:r w:rsidR="00660742">
        <w:fldChar w:fldCharType="end"/>
      </w:r>
      <w:r w:rsidR="00660742">
        <w:t xml:space="preserve"> </w:t>
      </w:r>
      <w:r>
        <w:t>in relation to the Defect;</w:t>
      </w:r>
    </w:p>
    <w:p w14:paraId="21612E4D" w14:textId="77777777" w:rsidR="0085108B" w:rsidRDefault="0085108B" w:rsidP="00E357DC">
      <w:pPr>
        <w:pStyle w:val="COTCOCLV5-ASDEFCON"/>
      </w:pPr>
      <w:r>
        <w:t>undertaking training in relation to the Supplies;</w:t>
      </w:r>
    </w:p>
    <w:p w14:paraId="2839F6E6" w14:textId="77777777" w:rsidR="0085108B" w:rsidRDefault="0085108B" w:rsidP="00E357DC">
      <w:pPr>
        <w:pStyle w:val="COTCOCLV5-ASDEFCON"/>
      </w:pPr>
      <w:r>
        <w:t>removing or uninstalling the Supplies;</w:t>
      </w:r>
    </w:p>
    <w:p w14:paraId="52C18E80" w14:textId="5B64B105" w:rsidR="0085108B" w:rsidRDefault="0085108B" w:rsidP="00E357DC">
      <w:pPr>
        <w:pStyle w:val="COTCOCLV5-ASDEFCON"/>
      </w:pPr>
      <w:r>
        <w:t>decommissio</w:t>
      </w:r>
      <w:r w:rsidR="003C0C26">
        <w:t>ning or destroying the Supplies</w:t>
      </w:r>
      <w:r>
        <w:t>;</w:t>
      </w:r>
      <w:r w:rsidR="00E25CA0">
        <w:t xml:space="preserve"> and</w:t>
      </w:r>
    </w:p>
    <w:p w14:paraId="6684A023" w14:textId="77777777" w:rsidR="0085108B" w:rsidRDefault="0085108B" w:rsidP="00E357DC">
      <w:pPr>
        <w:pStyle w:val="COTCOCLV5-ASDEFCON"/>
      </w:pPr>
      <w:r>
        <w:t>for the person to respond to a Request to be engaged for any of the above purposes</w:t>
      </w:r>
      <w:r w:rsidR="003C0C26">
        <w:t>,</w:t>
      </w:r>
    </w:p>
    <w:p w14:paraId="09003E2D" w14:textId="77777777" w:rsidR="003C0C26" w:rsidRDefault="003C0C26" w:rsidP="00E357DC">
      <w:pPr>
        <w:pStyle w:val="COTCOCLV4NONUM-ASDEFCON"/>
      </w:pPr>
      <w:proofErr w:type="gramStart"/>
      <w:r>
        <w:t>subject</w:t>
      </w:r>
      <w:proofErr w:type="gramEnd"/>
      <w:r>
        <w:t xml:space="preserve"> to any restrictions specified in Annex C to the TDSR Schedule for that item; and</w:t>
      </w:r>
    </w:p>
    <w:p w14:paraId="695E078E" w14:textId="77777777" w:rsidR="0085108B" w:rsidRDefault="0085108B" w:rsidP="00E357DC">
      <w:pPr>
        <w:pStyle w:val="COTCOCLV4-ASDEFCON"/>
      </w:pPr>
      <w:proofErr w:type="gramStart"/>
      <w:r>
        <w:t>for</w:t>
      </w:r>
      <w:proofErr w:type="gramEnd"/>
      <w:r>
        <w:t xml:space="preserve"> all other TD and Software</w:t>
      </w:r>
      <w:r w:rsidR="00912E5A">
        <w:t>, on the best commercial terms available to the Contractor.</w:t>
      </w:r>
    </w:p>
    <w:p w14:paraId="74538FC1" w14:textId="066A09A4" w:rsidR="00173471" w:rsidRDefault="003C0C26" w:rsidP="00E357DC">
      <w:pPr>
        <w:pStyle w:val="COTCOCLV3-ASDEFCON"/>
      </w:pPr>
      <w:r w:rsidRPr="003C0C26">
        <w:t xml:space="preserve">The Contractor shall ensure that any licence granted to the Commonwealth in respect of Commercial TD and Commercial Software under this clause </w:t>
      </w:r>
      <w:r w:rsidR="00660742">
        <w:fldChar w:fldCharType="begin"/>
      </w:r>
      <w:r w:rsidR="00660742">
        <w:instrText xml:space="preserve"> REF _Ref509916133 \r \h </w:instrText>
      </w:r>
      <w:r w:rsidR="00660742">
        <w:fldChar w:fldCharType="separate"/>
      </w:r>
      <w:r w:rsidR="00D06BFC">
        <w:t>5.4</w:t>
      </w:r>
      <w:r w:rsidR="00660742">
        <w:fldChar w:fldCharType="end"/>
      </w:r>
      <w:r w:rsidR="00660742">
        <w:t xml:space="preserve"> </w:t>
      </w:r>
      <w:r w:rsidRPr="003C0C26">
        <w:t>does not require the Commonwealth to pay a Royalty or other fee (not otherwise included in the Contract Price) unless the Commonwealth has agreed in writing to the payment.</w:t>
      </w:r>
      <w:bookmarkStart w:id="1071" w:name="_Ref509915675"/>
      <w:bookmarkStart w:id="1072" w:name="_Ref509916262"/>
      <w:bookmarkStart w:id="1073" w:name="_Toc71724855"/>
    </w:p>
    <w:p w14:paraId="6BC2C594" w14:textId="77777777" w:rsidR="003C0C26" w:rsidRDefault="003C0C26" w:rsidP="00E357DC">
      <w:pPr>
        <w:pStyle w:val="COTCOCLV2-ASDEFCON"/>
      </w:pPr>
      <w:bookmarkStart w:id="1074" w:name="_Ref85868242"/>
      <w:bookmarkStart w:id="1075" w:name="_Toc188263060"/>
      <w:r>
        <w:t>Commonwealth TD and Commonwealth Software (Core)</w:t>
      </w:r>
      <w:bookmarkEnd w:id="1071"/>
      <w:bookmarkEnd w:id="1072"/>
      <w:bookmarkEnd w:id="1073"/>
      <w:bookmarkEnd w:id="1074"/>
      <w:bookmarkEnd w:id="1075"/>
    </w:p>
    <w:p w14:paraId="6F4E80EE" w14:textId="31CAF806" w:rsidR="00173471" w:rsidRDefault="003C0C26" w:rsidP="00E357DC">
      <w:pPr>
        <w:pStyle w:val="NoteToTenderers-ASDEFCON"/>
      </w:pPr>
      <w:r w:rsidRPr="003C0C26">
        <w:t xml:space="preserve">Note to tenderers:  This clause covers IP relating to Commonwealth TD and Commonwealth Software that is assigned to the Commonwealth under clause </w:t>
      </w:r>
      <w:r w:rsidR="00660742">
        <w:fldChar w:fldCharType="begin"/>
      </w:r>
      <w:r w:rsidR="00660742">
        <w:instrText xml:space="preserve"> REF _DV_C254 \r \h </w:instrText>
      </w:r>
      <w:r w:rsidR="00660742">
        <w:fldChar w:fldCharType="separate"/>
      </w:r>
      <w:r w:rsidR="00D06BFC">
        <w:t>5.1.3</w:t>
      </w:r>
      <w:r w:rsidR="00660742">
        <w:fldChar w:fldCharType="end"/>
      </w:r>
      <w:r w:rsidR="00660742">
        <w:t xml:space="preserve">. </w:t>
      </w:r>
      <w:r w:rsidR="006D4438">
        <w:t xml:space="preserve"> </w:t>
      </w:r>
      <w:r w:rsidRPr="003C0C26">
        <w:t xml:space="preserve">If, in respect of any Commonwealth TD or Commonwealth Software, there also exists IP owned by the Contractor (or a Subcontractor), the Commonwealth’s rights with respect to the Use and Sublicensing of that IP are covered under clause </w:t>
      </w:r>
      <w:r w:rsidR="00660742">
        <w:fldChar w:fldCharType="begin"/>
      </w:r>
      <w:r w:rsidR="00660742">
        <w:instrText xml:space="preserve"> REF _Ref509915901 \r \h </w:instrText>
      </w:r>
      <w:r w:rsidR="00660742">
        <w:fldChar w:fldCharType="separate"/>
      </w:r>
      <w:r w:rsidR="00D06BFC">
        <w:t>5.3</w:t>
      </w:r>
      <w:r w:rsidR="00660742">
        <w:fldChar w:fldCharType="end"/>
      </w:r>
      <w:r w:rsidRPr="003C0C26">
        <w:t>.</w:t>
      </w:r>
    </w:p>
    <w:p w14:paraId="1092329A" w14:textId="48C092C7" w:rsidR="003C0C26" w:rsidRPr="003C0C26" w:rsidRDefault="003C0C26" w:rsidP="00E357DC">
      <w:pPr>
        <w:pStyle w:val="COTCOCLV3-ASDEFCON"/>
      </w:pPr>
      <w:r w:rsidRPr="003C0C26">
        <w:t xml:space="preserve">This clause </w:t>
      </w:r>
      <w:r w:rsidR="0085060E">
        <w:fldChar w:fldCharType="begin"/>
      </w:r>
      <w:r w:rsidR="0085060E">
        <w:instrText xml:space="preserve"> REF _Ref85868242 \w \h </w:instrText>
      </w:r>
      <w:r w:rsidR="0085060E">
        <w:fldChar w:fldCharType="separate"/>
      </w:r>
      <w:r w:rsidR="00D06BFC">
        <w:t>5.5</w:t>
      </w:r>
      <w:r w:rsidR="0085060E">
        <w:fldChar w:fldCharType="end"/>
      </w:r>
      <w:r w:rsidR="00660742">
        <w:t xml:space="preserve"> </w:t>
      </w:r>
      <w:r w:rsidRPr="003C0C26">
        <w:t xml:space="preserve">applies to all Commonwealth TD and Commonwealth Software delivered or required to be delivered to the Commonwealth or any other person under the Contract, to the extent that the IP in that TD or Software is assigned to the Commonwealth under clause </w:t>
      </w:r>
      <w:r w:rsidR="00660742">
        <w:fldChar w:fldCharType="begin"/>
      </w:r>
      <w:r w:rsidR="00660742">
        <w:instrText xml:space="preserve"> REF _DV_C254 \r \h </w:instrText>
      </w:r>
      <w:r w:rsidR="00660742">
        <w:fldChar w:fldCharType="separate"/>
      </w:r>
      <w:r w:rsidR="00D06BFC">
        <w:t>5.1.3</w:t>
      </w:r>
      <w:r w:rsidR="00660742">
        <w:fldChar w:fldCharType="end"/>
      </w:r>
      <w:r w:rsidRPr="003C0C26">
        <w:t>.</w:t>
      </w:r>
    </w:p>
    <w:p w14:paraId="53ABF970" w14:textId="074DD114" w:rsidR="003C0C26" w:rsidRPr="003C0C26" w:rsidRDefault="003C0C26" w:rsidP="00E357DC">
      <w:pPr>
        <w:pStyle w:val="COTCOCLV3-ASDEFCON"/>
      </w:pPr>
      <w:bookmarkStart w:id="1076" w:name="_Ref10541878"/>
      <w:r w:rsidRPr="003C0C26">
        <w:t xml:space="preserve">The Commonwealth grants to the Contractor a non-exclusive, Royalty-free licence in respect of the Commonwealth TD and Commonwealth Software to the extent that this clause </w:t>
      </w:r>
      <w:r w:rsidR="0085060E">
        <w:fldChar w:fldCharType="begin"/>
      </w:r>
      <w:r w:rsidR="0085060E">
        <w:instrText xml:space="preserve"> REF _Ref85868242 \w \h </w:instrText>
      </w:r>
      <w:r w:rsidR="0085060E">
        <w:fldChar w:fldCharType="separate"/>
      </w:r>
      <w:r w:rsidR="00D06BFC">
        <w:t>5.5</w:t>
      </w:r>
      <w:r w:rsidR="0085060E">
        <w:fldChar w:fldCharType="end"/>
      </w:r>
      <w:r w:rsidR="00660742">
        <w:t xml:space="preserve"> </w:t>
      </w:r>
      <w:r w:rsidRPr="003C0C26">
        <w:t>applies to:</w:t>
      </w:r>
      <w:bookmarkEnd w:id="1076"/>
    </w:p>
    <w:p w14:paraId="164167E7" w14:textId="7E0F6195" w:rsidR="00173471" w:rsidRDefault="003C0C26" w:rsidP="00E357DC">
      <w:pPr>
        <w:pStyle w:val="COTCOCLV4-ASDEFCON"/>
      </w:pPr>
      <w:r w:rsidRPr="003C0C26">
        <w:t>Use the TD and Software for the purpose of enabling the Contractor to perform its obligations under the Contract;</w:t>
      </w:r>
      <w:bookmarkStart w:id="1077" w:name="_Ref10541904"/>
    </w:p>
    <w:p w14:paraId="4C1418F9" w14:textId="77777777" w:rsidR="003C0C26" w:rsidRPr="003C0C26" w:rsidRDefault="003C0C26" w:rsidP="00E357DC">
      <w:pPr>
        <w:pStyle w:val="COTCOCLV4-ASDEFCON"/>
      </w:pPr>
      <w:r w:rsidRPr="003C0C26">
        <w:t>grant a sublicence to a Subcontractor to Use the TD and Software for the purpose of enabling the Subcontractor to perform its obligations under the Subcontract; and</w:t>
      </w:r>
      <w:bookmarkEnd w:id="1077"/>
    </w:p>
    <w:p w14:paraId="3A0ED868" w14:textId="659A6C12" w:rsidR="003C0C26" w:rsidRDefault="003C0C26" w:rsidP="00E357DC">
      <w:pPr>
        <w:pStyle w:val="COTCOCLV4-ASDEFCON"/>
      </w:pPr>
      <w:r>
        <w:lastRenderedPageBreak/>
        <w:t xml:space="preserve">grant a sublicence to a person for a purpose referred to in clause </w:t>
      </w:r>
      <w:r w:rsidR="00660742">
        <w:fldChar w:fldCharType="begin"/>
      </w:r>
      <w:r w:rsidR="00660742">
        <w:instrText xml:space="preserve"> REF _Ref509916064 \r \h </w:instrText>
      </w:r>
      <w:r w:rsidR="00660742">
        <w:fldChar w:fldCharType="separate"/>
      </w:r>
      <w:r w:rsidR="00D06BFC">
        <w:t>11.4.3</w:t>
      </w:r>
      <w:r w:rsidR="00660742">
        <w:fldChar w:fldCharType="end"/>
      </w:r>
      <w:r>
        <w:t>,</w:t>
      </w:r>
    </w:p>
    <w:p w14:paraId="6690E05A" w14:textId="77777777" w:rsidR="003C0C26" w:rsidRDefault="003C0C26" w:rsidP="00E357DC">
      <w:pPr>
        <w:pStyle w:val="COTCOCLV3NONUM-ASDEFCON"/>
      </w:pPr>
      <w:proofErr w:type="gramStart"/>
      <w:r>
        <w:t>subject</w:t>
      </w:r>
      <w:proofErr w:type="gramEnd"/>
      <w:r>
        <w:t xml:space="preserve"> to any restrictions specified in Annex D to the TDSR Schedule or as otherwise notified by the Commonwealth.</w:t>
      </w:r>
    </w:p>
    <w:p w14:paraId="5EFBBCFA" w14:textId="1ADA3F08" w:rsidR="003C0C26" w:rsidRPr="00D55AAB" w:rsidRDefault="003C0C26" w:rsidP="00E357DC">
      <w:pPr>
        <w:pStyle w:val="COTCOCLV3-ASDEFCON"/>
      </w:pPr>
      <w:r w:rsidRPr="003C0C26">
        <w:t xml:space="preserve">The Contractor shall ensure that any IP in Commonwealth TD or Commonwealth Software not assigned to the Commonwealth under clause </w:t>
      </w:r>
      <w:r w:rsidR="00660742">
        <w:fldChar w:fldCharType="begin"/>
      </w:r>
      <w:r w:rsidR="00660742">
        <w:instrText xml:space="preserve"> REF _DV_C254 \r \h </w:instrText>
      </w:r>
      <w:r w:rsidR="00660742">
        <w:fldChar w:fldCharType="separate"/>
      </w:r>
      <w:r w:rsidR="00D06BFC">
        <w:t>5.1.3</w:t>
      </w:r>
      <w:r w:rsidR="00660742">
        <w:fldChar w:fldCharType="end"/>
      </w:r>
      <w:r w:rsidR="00660742">
        <w:t xml:space="preserve"> </w:t>
      </w:r>
      <w:r w:rsidRPr="003C0C26">
        <w:t>is specified in Annex D to the TDSR Schedule and capable of being clearly distinguished from the IP assigned to the Commonwealth.</w:t>
      </w:r>
    </w:p>
    <w:p w14:paraId="7A8DAC51" w14:textId="77777777" w:rsidR="001349C3" w:rsidRPr="00C75795" w:rsidRDefault="003B4DD3" w:rsidP="00E357DC">
      <w:pPr>
        <w:pStyle w:val="COTCOCLV2-ASDEFCON"/>
      </w:pPr>
      <w:bookmarkStart w:id="1078" w:name="_Toc509912179"/>
      <w:bookmarkStart w:id="1079" w:name="_Toc509912355"/>
      <w:bookmarkStart w:id="1080" w:name="_Toc509912506"/>
      <w:bookmarkStart w:id="1081" w:name="_Toc509912657"/>
      <w:bookmarkStart w:id="1082" w:name="_Toc509915221"/>
      <w:bookmarkStart w:id="1083" w:name="_Toc509915369"/>
      <w:bookmarkStart w:id="1084" w:name="_Toc509923516"/>
      <w:bookmarkStart w:id="1085" w:name="_Toc509923666"/>
      <w:bookmarkStart w:id="1086" w:name="_Toc509912180"/>
      <w:bookmarkStart w:id="1087" w:name="_Toc509912356"/>
      <w:bookmarkStart w:id="1088" w:name="_Toc509912507"/>
      <w:bookmarkStart w:id="1089" w:name="_Toc509912658"/>
      <w:bookmarkStart w:id="1090" w:name="_Toc509915222"/>
      <w:bookmarkStart w:id="1091" w:name="_Toc509915370"/>
      <w:bookmarkStart w:id="1092" w:name="_Toc509923517"/>
      <w:bookmarkStart w:id="1093" w:name="_Toc509923667"/>
      <w:bookmarkStart w:id="1094" w:name="_Ref509915698"/>
      <w:bookmarkStart w:id="1095" w:name="_Ref509916355"/>
      <w:bookmarkStart w:id="1096" w:name="_Toc71724856"/>
      <w:bookmarkStart w:id="1097" w:name="_Toc188263061"/>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r>
        <w:t>GFM Licence (Core)</w:t>
      </w:r>
      <w:bookmarkEnd w:id="1094"/>
      <w:bookmarkEnd w:id="1095"/>
      <w:bookmarkEnd w:id="1096"/>
      <w:bookmarkEnd w:id="1097"/>
    </w:p>
    <w:p w14:paraId="2818960A" w14:textId="3A915394" w:rsidR="001349C3" w:rsidRDefault="003B4DD3" w:rsidP="00E357DC">
      <w:pPr>
        <w:pStyle w:val="COTCOCLV3-ASDEFCON"/>
      </w:pPr>
      <w:r>
        <w:t xml:space="preserve">This clause </w:t>
      </w:r>
      <w:r w:rsidR="006647F2">
        <w:fldChar w:fldCharType="begin"/>
      </w:r>
      <w:r w:rsidR="006647F2">
        <w:instrText xml:space="preserve"> REF _Ref509916355 \r \h </w:instrText>
      </w:r>
      <w:r w:rsidR="006647F2">
        <w:fldChar w:fldCharType="separate"/>
      </w:r>
      <w:r w:rsidR="00D06BFC">
        <w:t>5.6</w:t>
      </w:r>
      <w:r w:rsidR="006647F2">
        <w:fldChar w:fldCharType="end"/>
      </w:r>
      <w:r w:rsidR="006647F2">
        <w:t xml:space="preserve"> </w:t>
      </w:r>
      <w:r>
        <w:t>applies to all TD or Software:</w:t>
      </w:r>
    </w:p>
    <w:p w14:paraId="5240C5CA" w14:textId="36193528" w:rsidR="003B4DD3" w:rsidRDefault="003E0D8E" w:rsidP="00E357DC">
      <w:pPr>
        <w:pStyle w:val="COTCOCLV4-ASDEFCON"/>
      </w:pPr>
      <w:r>
        <w:t>in</w:t>
      </w:r>
      <w:r w:rsidR="003B4DD3">
        <w:t xml:space="preserve"> GFM; or</w:t>
      </w:r>
    </w:p>
    <w:p w14:paraId="19F0AD27" w14:textId="77777777" w:rsidR="003B4DD3" w:rsidRDefault="003B4DD3" w:rsidP="00E357DC">
      <w:pPr>
        <w:pStyle w:val="COTCOCLV4-ASDEFCON"/>
      </w:pPr>
      <w:r>
        <w:t>created under the Contract or a Subcontract in respect of GFM</w:t>
      </w:r>
    </w:p>
    <w:p w14:paraId="412F71AE" w14:textId="77777777" w:rsidR="00096469" w:rsidRDefault="00096469" w:rsidP="00E357DC">
      <w:pPr>
        <w:pStyle w:val="COTCOCLV3NONUM-ASDEFCON"/>
      </w:pPr>
      <w:proofErr w:type="gramStart"/>
      <w:r>
        <w:t>except</w:t>
      </w:r>
      <w:proofErr w:type="gramEnd"/>
      <w:r>
        <w:t xml:space="preserve"> to the extent that IP in the TD or Software is owned by the Contractor or a Subcontractor.</w:t>
      </w:r>
    </w:p>
    <w:p w14:paraId="5429091C" w14:textId="5C9689FF" w:rsidR="003B4DD3" w:rsidRDefault="003B4DD3" w:rsidP="00E357DC">
      <w:pPr>
        <w:pStyle w:val="COTCOCLV3-ASDEFCON"/>
      </w:pPr>
      <w:bookmarkStart w:id="1098" w:name="_Ref509922352"/>
      <w:r w:rsidRPr="003B4DD3">
        <w:t xml:space="preserve">The Commonwealth grants to the Contractor (or shall ensure the Contractor is granted), a non-exclusive, Royalty-free licence in respect of the TD or Software to the extent that this clause </w:t>
      </w:r>
      <w:r w:rsidR="006647F2">
        <w:fldChar w:fldCharType="begin"/>
      </w:r>
      <w:r w:rsidR="006647F2">
        <w:instrText xml:space="preserve"> REF _Ref509916355 \r \h </w:instrText>
      </w:r>
      <w:r w:rsidR="006647F2">
        <w:fldChar w:fldCharType="separate"/>
      </w:r>
      <w:r w:rsidR="00D06BFC">
        <w:t>5.6</w:t>
      </w:r>
      <w:r w:rsidR="006647F2">
        <w:fldChar w:fldCharType="end"/>
      </w:r>
      <w:r w:rsidR="006647F2">
        <w:t xml:space="preserve"> </w:t>
      </w:r>
      <w:r w:rsidRPr="003B4DD3">
        <w:t>applies to:</w:t>
      </w:r>
      <w:bookmarkEnd w:id="1098"/>
    </w:p>
    <w:p w14:paraId="454F5C66" w14:textId="7ADDAAB0" w:rsidR="00096469" w:rsidRDefault="00823CF3" w:rsidP="00E357DC">
      <w:pPr>
        <w:pStyle w:val="COTCOCLV4-ASDEFCON"/>
      </w:pPr>
      <w:bookmarkStart w:id="1099" w:name="_Ref509922642"/>
      <w:r>
        <w:t>U</w:t>
      </w:r>
      <w:r w:rsidR="00096469" w:rsidRPr="00096469">
        <w:t>se the TD or Software for the purpose of enabling the Contractor to perform its obligations under the Contract;</w:t>
      </w:r>
      <w:bookmarkEnd w:id="1099"/>
    </w:p>
    <w:p w14:paraId="10989E1B" w14:textId="77777777" w:rsidR="00096469" w:rsidRDefault="00096469" w:rsidP="00E357DC">
      <w:pPr>
        <w:pStyle w:val="COTCOCLV4-ASDEFCON"/>
      </w:pPr>
      <w:bookmarkStart w:id="1100" w:name="_Ref509922370"/>
      <w:r w:rsidRPr="00096469">
        <w:t>grant a sublicence to a Subcontractor to Use the TD or Software for the purpose of enabling the Subcontractor to perform its obligations under the Subcontract; and</w:t>
      </w:r>
      <w:bookmarkEnd w:id="1100"/>
    </w:p>
    <w:p w14:paraId="49F63E9C" w14:textId="211CD00F" w:rsidR="00096469" w:rsidRDefault="00096469" w:rsidP="00E357DC">
      <w:pPr>
        <w:pStyle w:val="COTCOCLV4-ASDEFCON"/>
      </w:pPr>
      <w:r w:rsidRPr="00096469">
        <w:t xml:space="preserve">grant a sublicence to a person for a purpose referred to in clause </w:t>
      </w:r>
      <w:r w:rsidR="006647F2">
        <w:fldChar w:fldCharType="begin"/>
      </w:r>
      <w:r w:rsidR="006647F2">
        <w:instrText xml:space="preserve"> REF _Ref509916064 \r \h </w:instrText>
      </w:r>
      <w:r w:rsidR="006647F2">
        <w:fldChar w:fldCharType="separate"/>
      </w:r>
      <w:r w:rsidR="00D06BFC">
        <w:t>11.4.3</w:t>
      </w:r>
      <w:r w:rsidR="006647F2">
        <w:fldChar w:fldCharType="end"/>
      </w:r>
      <w:r w:rsidRPr="00096469">
        <w:t>,</w:t>
      </w:r>
    </w:p>
    <w:p w14:paraId="06CCC77C" w14:textId="77777777" w:rsidR="005E4724" w:rsidRDefault="00096469" w:rsidP="00E357DC">
      <w:pPr>
        <w:pStyle w:val="COTCOCLV3NONUM-ASDEFCON"/>
      </w:pPr>
      <w:proofErr w:type="gramStart"/>
      <w:r>
        <w:t>subject</w:t>
      </w:r>
      <w:proofErr w:type="gramEnd"/>
      <w:r>
        <w:t xml:space="preserve"> to any restrictions specified in Attachment E or as otherwise notified by the Commonwealth.</w:t>
      </w:r>
    </w:p>
    <w:p w14:paraId="5773738C" w14:textId="2449F3E4" w:rsidR="005E4724" w:rsidRPr="003B4DD3" w:rsidRDefault="005E4724" w:rsidP="00E357DC">
      <w:pPr>
        <w:pStyle w:val="COTCOCLV3-ASDEFCON"/>
      </w:pPr>
      <w:r>
        <w:t>The licence under clause</w:t>
      </w:r>
      <w:del w:id="1101" w:author="ACI" w:date="2024-12-16T17:06:00Z">
        <w:r w:rsidDel="00E70403">
          <w:delText>s</w:delText>
        </w:r>
      </w:del>
      <w:r>
        <w:t xml:space="preserve"> </w:t>
      </w:r>
      <w:r w:rsidR="00F056DC">
        <w:fldChar w:fldCharType="begin"/>
      </w:r>
      <w:r w:rsidR="00F056DC">
        <w:instrText xml:space="preserve"> REF _Ref509922642 \w \h </w:instrText>
      </w:r>
      <w:r w:rsidR="00F056DC">
        <w:fldChar w:fldCharType="separate"/>
      </w:r>
      <w:r w:rsidR="00D06BFC">
        <w:t>5.6.2a</w:t>
      </w:r>
      <w:r w:rsidR="00F056DC">
        <w:fldChar w:fldCharType="end"/>
      </w:r>
      <w:r w:rsidR="00F056DC">
        <w:t xml:space="preserve"> </w:t>
      </w:r>
      <w:r>
        <w:t xml:space="preserve">(and any sublicence granted under clause </w:t>
      </w:r>
      <w:r w:rsidR="005A0CEB">
        <w:fldChar w:fldCharType="begin"/>
      </w:r>
      <w:r w:rsidR="005A0CEB">
        <w:instrText xml:space="preserve"> REF _Ref509922370 \r \h </w:instrText>
      </w:r>
      <w:r w:rsidR="005A0CEB">
        <w:fldChar w:fldCharType="separate"/>
      </w:r>
      <w:r w:rsidR="00D06BFC">
        <w:t>5.6.2b</w:t>
      </w:r>
      <w:r w:rsidR="005A0CEB">
        <w:fldChar w:fldCharType="end"/>
      </w:r>
      <w:r>
        <w:t>) expires upon the expiry or termination (whichever is the earlier) of the Contract or the relevant Subcontract</w:t>
      </w:r>
      <w:r w:rsidR="005F3063">
        <w:t xml:space="preserve"> (if any)</w:t>
      </w:r>
      <w:r>
        <w:t>.</w:t>
      </w:r>
    </w:p>
    <w:p w14:paraId="0324B986" w14:textId="77777777" w:rsidR="00096469" w:rsidRDefault="00096469" w:rsidP="00E357DC">
      <w:pPr>
        <w:pStyle w:val="COTCOCLV3-ASDEFCON"/>
      </w:pPr>
      <w:r w:rsidRPr="00096469">
        <w:t>The Commonwealth shall ensure that any Export Approvals that apply to an item of GFM are specified in Attachment E.</w:t>
      </w:r>
    </w:p>
    <w:p w14:paraId="32EE003B" w14:textId="77777777" w:rsidR="00096469" w:rsidRDefault="00096469" w:rsidP="00E357DC">
      <w:pPr>
        <w:pStyle w:val="COTCOCLV2-ASDEFCON"/>
      </w:pPr>
      <w:bookmarkStart w:id="1102" w:name="_Ref509916724"/>
      <w:bookmarkStart w:id="1103" w:name="_Toc71724857"/>
      <w:bookmarkStart w:id="1104" w:name="_Toc188263062"/>
      <w:r>
        <w:t>Contract Material (Core)</w:t>
      </w:r>
      <w:bookmarkEnd w:id="1102"/>
      <w:bookmarkEnd w:id="1103"/>
      <w:bookmarkEnd w:id="1104"/>
    </w:p>
    <w:p w14:paraId="6F8B93E7" w14:textId="77777777" w:rsidR="00096469" w:rsidRDefault="00096469" w:rsidP="00E357DC">
      <w:pPr>
        <w:pStyle w:val="COTCOCLV3-ASDEFCON"/>
      </w:pPr>
      <w:bookmarkStart w:id="1105" w:name="_Ref509916480"/>
      <w:r>
        <w:t>The Contractor grants to the Commonwealth (or shall ensure the Commonwealth is granted) a Licence in respect of all Contract Material to:</w:t>
      </w:r>
      <w:bookmarkEnd w:id="1105"/>
    </w:p>
    <w:p w14:paraId="58B5E5CD" w14:textId="588175FF" w:rsidR="00096469" w:rsidRDefault="00096469" w:rsidP="00E357DC">
      <w:pPr>
        <w:pStyle w:val="COTCOCLV4-ASDEFCON"/>
      </w:pPr>
      <w:r>
        <w:t xml:space="preserve">Use the Contract Material for any Defence Purpose; </w:t>
      </w:r>
      <w:r w:rsidR="005F3063">
        <w:t>and</w:t>
      </w:r>
    </w:p>
    <w:p w14:paraId="375E7E6B" w14:textId="3B6125ED" w:rsidR="00173471" w:rsidRDefault="00096469" w:rsidP="00E357DC">
      <w:pPr>
        <w:pStyle w:val="COTCOCLV4-ASDEFCON"/>
      </w:pPr>
      <w:r>
        <w:t xml:space="preserve">grant a Sublicence in accordance with clause </w:t>
      </w:r>
      <w:r w:rsidR="006647F2">
        <w:fldChar w:fldCharType="begin"/>
      </w:r>
      <w:r w:rsidR="006647F2">
        <w:instrText xml:space="preserve"> REF _Ref509916418 \r \h </w:instrText>
      </w:r>
      <w:r w:rsidR="006647F2">
        <w:fldChar w:fldCharType="separate"/>
      </w:r>
      <w:r w:rsidR="00D06BFC">
        <w:t>5.8</w:t>
      </w:r>
      <w:r w:rsidR="006647F2">
        <w:fldChar w:fldCharType="end"/>
      </w:r>
      <w:r>
        <w:t xml:space="preserve"> to:</w:t>
      </w:r>
      <w:bookmarkStart w:id="1106" w:name="_Ref509919210"/>
    </w:p>
    <w:p w14:paraId="08B0496A" w14:textId="0D00E5C8" w:rsidR="00173471" w:rsidRDefault="00096469" w:rsidP="00E357DC">
      <w:pPr>
        <w:pStyle w:val="COTCOCLV5-ASDEFCON"/>
      </w:pPr>
      <w:r>
        <w:t>a Commonwealth Service Provider to Use the Contract Material to perform its obligations, functions or duties to the Commonwealth;</w:t>
      </w:r>
      <w:bookmarkEnd w:id="1106"/>
    </w:p>
    <w:p w14:paraId="7DF40256" w14:textId="188448C3" w:rsidR="00096469" w:rsidRDefault="00096469" w:rsidP="00E357DC">
      <w:pPr>
        <w:pStyle w:val="COTCOCLV5-ASDEFCON"/>
      </w:pPr>
      <w:r>
        <w:t xml:space="preserve">any person to Use the Contract Material, or to grant a further sublicence to Contract Material, provided that any related disclosure of Confidential Information in the Contract Material complies with clause </w:t>
      </w:r>
      <w:r w:rsidR="006647F2">
        <w:fldChar w:fldCharType="begin"/>
      </w:r>
      <w:r w:rsidR="006647F2">
        <w:instrText xml:space="preserve"> REF _Ref509916441 \r \h </w:instrText>
      </w:r>
      <w:r w:rsidR="006647F2">
        <w:fldChar w:fldCharType="separate"/>
      </w:r>
      <w:r w:rsidR="00D06BFC">
        <w:t>11.4.1d</w:t>
      </w:r>
      <w:r w:rsidR="006647F2">
        <w:fldChar w:fldCharType="end"/>
      </w:r>
      <w:r>
        <w:t>; and</w:t>
      </w:r>
    </w:p>
    <w:p w14:paraId="150A9DF9" w14:textId="57EF4497" w:rsidR="00096469" w:rsidRDefault="00096469" w:rsidP="00E357DC">
      <w:pPr>
        <w:pStyle w:val="COTCOCLV5-ASDEFCON"/>
      </w:pPr>
      <w:proofErr w:type="gramStart"/>
      <w:r>
        <w:t>any</w:t>
      </w:r>
      <w:proofErr w:type="gramEnd"/>
      <w:r>
        <w:t xml:space="preserve"> person for a purpose referred to in clause </w:t>
      </w:r>
      <w:r w:rsidR="00B10A22">
        <w:fldChar w:fldCharType="begin"/>
      </w:r>
      <w:r w:rsidR="00B10A22">
        <w:instrText xml:space="preserve"> REF _Ref509916064 \r \h </w:instrText>
      </w:r>
      <w:r w:rsidR="00B10A22">
        <w:fldChar w:fldCharType="separate"/>
      </w:r>
      <w:r w:rsidR="00D06BFC">
        <w:t>11.4.3</w:t>
      </w:r>
      <w:r w:rsidR="00B10A22">
        <w:fldChar w:fldCharType="end"/>
      </w:r>
      <w:r>
        <w:t>.</w:t>
      </w:r>
    </w:p>
    <w:p w14:paraId="113FDB5C" w14:textId="190FD56D" w:rsidR="005E0586" w:rsidRDefault="005E0586" w:rsidP="00E357DC">
      <w:pPr>
        <w:pStyle w:val="COTCOCLV2-ASDEFCON"/>
      </w:pPr>
      <w:bookmarkStart w:id="1107" w:name="_Toc509923526"/>
      <w:bookmarkStart w:id="1108" w:name="_Toc509923676"/>
      <w:bookmarkStart w:id="1109" w:name="_Ref10542098"/>
      <w:bookmarkStart w:id="1110" w:name="_Toc71724858"/>
      <w:bookmarkStart w:id="1111" w:name="_Toc188263063"/>
      <w:bookmarkStart w:id="1112" w:name="_Ref509915550"/>
      <w:bookmarkStart w:id="1113" w:name="_Ref509915553"/>
      <w:bookmarkStart w:id="1114" w:name="_Ref509916418"/>
      <w:bookmarkEnd w:id="1107"/>
      <w:bookmarkEnd w:id="1108"/>
      <w:r>
        <w:t>Contractor Sublicences (Core)</w:t>
      </w:r>
      <w:bookmarkEnd w:id="1109"/>
      <w:bookmarkEnd w:id="1110"/>
      <w:bookmarkEnd w:id="1111"/>
    </w:p>
    <w:p w14:paraId="75D3A5BE" w14:textId="23E361AE" w:rsidR="005E0586" w:rsidRDefault="005E0586" w:rsidP="00E357DC">
      <w:pPr>
        <w:pStyle w:val="COTCOCLV3-ASDEFCON"/>
      </w:pPr>
      <w:bookmarkStart w:id="1115" w:name="_Ref10542007"/>
      <w:r>
        <w:t>Without limiting any restrictions specified in Annex D to the TDSR Schedule, Attachment E or notified by the Commonwealth under clause</w:t>
      </w:r>
      <w:del w:id="1116" w:author="ACI" w:date="2024-12-16T17:06:00Z">
        <w:r w:rsidDel="00E70403">
          <w:delText>s</w:delText>
        </w:r>
      </w:del>
      <w:r>
        <w:t xml:space="preserve"> </w:t>
      </w:r>
      <w:r>
        <w:fldChar w:fldCharType="begin"/>
      </w:r>
      <w:r>
        <w:instrText xml:space="preserve"> REF _Ref10541878 \r \h </w:instrText>
      </w:r>
      <w:r>
        <w:fldChar w:fldCharType="separate"/>
      </w:r>
      <w:r w:rsidR="00D06BFC">
        <w:t>5.5.2</w:t>
      </w:r>
      <w:r>
        <w:fldChar w:fldCharType="end"/>
      </w:r>
      <w:r>
        <w:t xml:space="preserve"> or </w:t>
      </w:r>
      <w:r>
        <w:fldChar w:fldCharType="begin"/>
      </w:r>
      <w:r>
        <w:instrText xml:space="preserve"> REF _Ref509922352 \w \h </w:instrText>
      </w:r>
      <w:r>
        <w:fldChar w:fldCharType="separate"/>
      </w:r>
      <w:r w:rsidR="00D06BFC">
        <w:t>5.6.2</w:t>
      </w:r>
      <w:r>
        <w:fldChar w:fldCharType="end"/>
      </w:r>
      <w:r>
        <w:t>, the Contractor's right to grant a sublicence under clause</w:t>
      </w:r>
      <w:del w:id="1117" w:author="ACI" w:date="2024-12-16T17:06:00Z">
        <w:r w:rsidDel="00E70403">
          <w:delText>s</w:delText>
        </w:r>
      </w:del>
      <w:r>
        <w:t xml:space="preserve"> </w:t>
      </w:r>
      <w:r>
        <w:fldChar w:fldCharType="begin"/>
      </w:r>
      <w:r>
        <w:instrText xml:space="preserve"> REF _Ref10541904 \w \h </w:instrText>
      </w:r>
      <w:r>
        <w:fldChar w:fldCharType="separate"/>
      </w:r>
      <w:r w:rsidR="00D06BFC">
        <w:t>5.5.2a</w:t>
      </w:r>
      <w:r>
        <w:fldChar w:fldCharType="end"/>
      </w:r>
      <w:r>
        <w:t xml:space="preserve"> and </w:t>
      </w:r>
      <w:r>
        <w:fldChar w:fldCharType="begin"/>
      </w:r>
      <w:r>
        <w:instrText xml:space="preserve"> REF _Ref509922370 \w \h </w:instrText>
      </w:r>
      <w:r>
        <w:fldChar w:fldCharType="separate"/>
      </w:r>
      <w:r w:rsidR="00D06BFC">
        <w:t>5.6.2b</w:t>
      </w:r>
      <w:r>
        <w:fldChar w:fldCharType="end"/>
      </w:r>
      <w:r>
        <w:t xml:space="preserve"> is subject to the following conditions:</w:t>
      </w:r>
      <w:bookmarkEnd w:id="1115"/>
    </w:p>
    <w:p w14:paraId="6DFD112A" w14:textId="65E99AA8" w:rsidR="00173471" w:rsidRDefault="005E0586" w:rsidP="00E357DC">
      <w:pPr>
        <w:pStyle w:val="COTCOCLV4-ASDEFCON"/>
      </w:pPr>
      <w:r>
        <w:t>the sublicence shall include (as a minimum) the same restrictions on Use and sublicensing as are applicable to the Contractor;</w:t>
      </w:r>
    </w:p>
    <w:p w14:paraId="2088782A" w14:textId="7F20A79E" w:rsidR="00173471" w:rsidRDefault="005E0586" w:rsidP="00E357DC">
      <w:pPr>
        <w:pStyle w:val="COTCOCLV4-ASDEFCON"/>
      </w:pPr>
      <w:r>
        <w:t>the rights granted under the sublicence shall be limited to the rights that are reasonably necessary to enable the sublicensee to Use the TD or Software to efficiently perform its obligations, functions or duties to the Contractor;</w:t>
      </w:r>
    </w:p>
    <w:p w14:paraId="3CD6A351" w14:textId="13762590" w:rsidR="005E0586" w:rsidRDefault="005E0586" w:rsidP="00E357DC">
      <w:pPr>
        <w:pStyle w:val="COTCOCLV4-ASDEFCON"/>
      </w:pPr>
      <w:r>
        <w:lastRenderedPageBreak/>
        <w:t xml:space="preserve">the rights granted under the sublicence shall expire when no longer required for the purposes referred to in clauses </w:t>
      </w:r>
      <w:r>
        <w:fldChar w:fldCharType="begin"/>
      </w:r>
      <w:r>
        <w:instrText xml:space="preserve"> REF _Ref10541904 \w \h </w:instrText>
      </w:r>
      <w:r>
        <w:fldChar w:fldCharType="separate"/>
      </w:r>
      <w:r w:rsidR="00D06BFC">
        <w:t>5.5.2a</w:t>
      </w:r>
      <w:r>
        <w:fldChar w:fldCharType="end"/>
      </w:r>
      <w:r>
        <w:t xml:space="preserve"> and </w:t>
      </w:r>
      <w:r>
        <w:fldChar w:fldCharType="begin"/>
      </w:r>
      <w:r>
        <w:instrText xml:space="preserve"> REF _Ref509922370 \w \h </w:instrText>
      </w:r>
      <w:r>
        <w:fldChar w:fldCharType="separate"/>
      </w:r>
      <w:r w:rsidR="00D06BFC">
        <w:t>5.6.2b</w:t>
      </w:r>
      <w:r>
        <w:fldChar w:fldCharType="end"/>
      </w:r>
      <w:r>
        <w:t>; and</w:t>
      </w:r>
    </w:p>
    <w:p w14:paraId="114428E1" w14:textId="2925F017" w:rsidR="005E0586" w:rsidRDefault="005E0586" w:rsidP="00E357DC">
      <w:pPr>
        <w:pStyle w:val="COTCOCLV4-ASDEFCON"/>
      </w:pPr>
      <w:proofErr w:type="gramStart"/>
      <w:r>
        <w:t>any</w:t>
      </w:r>
      <w:proofErr w:type="gramEnd"/>
      <w:r>
        <w:t xml:space="preserve"> right of the sublicensee to grant a further sublicence shall be subject to the same conditions as set out in this clause</w:t>
      </w:r>
      <w:r w:rsidR="00465037">
        <w:t xml:space="preserve"> </w:t>
      </w:r>
      <w:r w:rsidR="00465037">
        <w:fldChar w:fldCharType="begin"/>
      </w:r>
      <w:r w:rsidR="00465037">
        <w:instrText xml:space="preserve"> REF _Ref10542098 \w \h </w:instrText>
      </w:r>
      <w:r w:rsidR="00465037">
        <w:fldChar w:fldCharType="separate"/>
      </w:r>
      <w:r w:rsidR="00D06BFC">
        <w:t>5.8</w:t>
      </w:r>
      <w:r w:rsidR="00465037">
        <w:fldChar w:fldCharType="end"/>
      </w:r>
      <w:r>
        <w:t>.</w:t>
      </w:r>
    </w:p>
    <w:p w14:paraId="535B0F54" w14:textId="7BC009AB" w:rsidR="001349C3" w:rsidRDefault="00564F42" w:rsidP="00E357DC">
      <w:pPr>
        <w:pStyle w:val="COTCOCLV2-ASDEFCON"/>
      </w:pPr>
      <w:bookmarkStart w:id="1118" w:name="_Ref10542948"/>
      <w:bookmarkStart w:id="1119" w:name="_Toc71724859"/>
      <w:bookmarkStart w:id="1120" w:name="_Toc188263064"/>
      <w:r>
        <w:t>Commonwealth Sublicences (Core)</w:t>
      </w:r>
      <w:bookmarkEnd w:id="1112"/>
      <w:bookmarkEnd w:id="1113"/>
      <w:bookmarkEnd w:id="1114"/>
      <w:bookmarkEnd w:id="1118"/>
      <w:bookmarkEnd w:id="1119"/>
      <w:bookmarkEnd w:id="1120"/>
    </w:p>
    <w:p w14:paraId="6767FA5B" w14:textId="0051A13F" w:rsidR="00564F42" w:rsidRDefault="00564F42" w:rsidP="00E357DC">
      <w:pPr>
        <w:pStyle w:val="COTCOCLV3-ASDEFCON"/>
      </w:pPr>
      <w:r>
        <w:t>The Commonwealth's right to grant a Sublicence to a person (</w:t>
      </w:r>
      <w:r w:rsidR="00465037">
        <w:t xml:space="preserve">in this clause </w:t>
      </w:r>
      <w:r w:rsidR="00465037">
        <w:fldChar w:fldCharType="begin"/>
      </w:r>
      <w:r w:rsidR="00465037">
        <w:instrText xml:space="preserve"> REF _Ref10542948 \w \h </w:instrText>
      </w:r>
      <w:r w:rsidR="00465037">
        <w:fldChar w:fldCharType="separate"/>
      </w:r>
      <w:r w:rsidR="00D06BFC">
        <w:t>5.9</w:t>
      </w:r>
      <w:r w:rsidR="00465037">
        <w:fldChar w:fldCharType="end"/>
      </w:r>
      <w:r w:rsidR="00465037">
        <w:t xml:space="preserve">, a </w:t>
      </w:r>
      <w:r>
        <w:t xml:space="preserve">"Sublicensee") in accordance with clause </w:t>
      </w:r>
      <w:r w:rsidR="00174B9E">
        <w:fldChar w:fldCharType="begin"/>
      </w:r>
      <w:r w:rsidR="00174B9E">
        <w:instrText xml:space="preserve"> REF _Ref509916648 \r \h </w:instrText>
      </w:r>
      <w:r w:rsidR="00174B9E">
        <w:fldChar w:fldCharType="separate"/>
      </w:r>
      <w:r w:rsidR="00D06BFC">
        <w:t>5.2</w:t>
      </w:r>
      <w:r w:rsidR="00174B9E">
        <w:fldChar w:fldCharType="end"/>
      </w:r>
      <w:r>
        <w:t xml:space="preserve">, </w:t>
      </w:r>
      <w:r w:rsidR="00174B9E">
        <w:fldChar w:fldCharType="begin"/>
      </w:r>
      <w:r w:rsidR="00174B9E">
        <w:instrText xml:space="preserve"> REF _Ref509916688 \r \h </w:instrText>
      </w:r>
      <w:r w:rsidR="00174B9E">
        <w:fldChar w:fldCharType="separate"/>
      </w:r>
      <w:r w:rsidR="00D06BFC">
        <w:t>5.3</w:t>
      </w:r>
      <w:r w:rsidR="00174B9E">
        <w:fldChar w:fldCharType="end"/>
      </w:r>
      <w:r>
        <w:t xml:space="preserve"> or </w:t>
      </w:r>
      <w:r w:rsidR="00174B9E">
        <w:fldChar w:fldCharType="begin"/>
      </w:r>
      <w:r w:rsidR="00174B9E">
        <w:instrText xml:space="preserve"> REF _Ref509916724 \r \h </w:instrText>
      </w:r>
      <w:r w:rsidR="00174B9E">
        <w:fldChar w:fldCharType="separate"/>
      </w:r>
      <w:r w:rsidR="00D06BFC">
        <w:t>5.7</w:t>
      </w:r>
      <w:r w:rsidR="00174B9E">
        <w:fldChar w:fldCharType="end"/>
      </w:r>
      <w:r>
        <w:t xml:space="preserve"> is subject to the following conditions:</w:t>
      </w:r>
    </w:p>
    <w:p w14:paraId="3467EE0F" w14:textId="073F6265" w:rsidR="00173471" w:rsidRDefault="00564F42" w:rsidP="00E357DC">
      <w:pPr>
        <w:pStyle w:val="COTCOCLV4-ASDEFCON"/>
      </w:pPr>
      <w:r>
        <w:t>the Sublicence shall include (as a minimum) the same restrictions on Use and sublicensing as are applicable to the Commonwealth;</w:t>
      </w:r>
      <w:bookmarkStart w:id="1121" w:name="_Ref509916790"/>
    </w:p>
    <w:p w14:paraId="7D99807C" w14:textId="6BB6CCC2" w:rsidR="00173471" w:rsidRDefault="00564F42" w:rsidP="00E357DC">
      <w:pPr>
        <w:pStyle w:val="COTCOCLV4-ASDEFCON"/>
      </w:pPr>
      <w:r>
        <w:t>the rights granted under the Sublicence shall be limited to the rights that are reasonably necessary to enable the Sublicensee to Use the TD, Software and Contract Material (as applicable) to efficiently perform its obligations, functions or duties to the Commonwealth or a Commonwealth Contractor;</w:t>
      </w:r>
      <w:bookmarkEnd w:id="1121"/>
    </w:p>
    <w:p w14:paraId="2158F2A1" w14:textId="5FF92CDE" w:rsidR="00564F42" w:rsidRDefault="00564F42" w:rsidP="00E357DC">
      <w:pPr>
        <w:pStyle w:val="COTCOCLV4-ASDEFCON"/>
      </w:pPr>
      <w:r>
        <w:t xml:space="preserve">the rights granted under the Sublicence shall expire when no longer required for the purposes referred to in clause </w:t>
      </w:r>
      <w:r w:rsidR="006D7B62">
        <w:fldChar w:fldCharType="begin"/>
      </w:r>
      <w:r w:rsidR="006D7B62">
        <w:instrText xml:space="preserve"> REF _Ref509916790 \w \h </w:instrText>
      </w:r>
      <w:r w:rsidR="006D7B62">
        <w:fldChar w:fldCharType="separate"/>
      </w:r>
      <w:r w:rsidR="00D06BFC">
        <w:t>5.9.1a</w:t>
      </w:r>
      <w:r w:rsidR="006D7B62">
        <w:fldChar w:fldCharType="end"/>
      </w:r>
      <w:r>
        <w:t>; and</w:t>
      </w:r>
    </w:p>
    <w:p w14:paraId="6C60CF45" w14:textId="7BC98D29" w:rsidR="00564F42" w:rsidRDefault="00564F42" w:rsidP="00E357DC">
      <w:pPr>
        <w:pStyle w:val="COTCOCLV4-ASDEFCON"/>
      </w:pPr>
      <w:proofErr w:type="gramStart"/>
      <w:r>
        <w:t>any</w:t>
      </w:r>
      <w:proofErr w:type="gramEnd"/>
      <w:r>
        <w:t xml:space="preserve"> right of the Sublicensee to grant a further sublicence shall be subject to the same conditions as set out in this clause </w:t>
      </w:r>
      <w:r w:rsidR="00174B9E">
        <w:fldChar w:fldCharType="begin"/>
      </w:r>
      <w:r w:rsidR="00174B9E">
        <w:instrText xml:space="preserve"> REF _Ref509916418 \r \h </w:instrText>
      </w:r>
      <w:r w:rsidR="00174B9E">
        <w:fldChar w:fldCharType="separate"/>
      </w:r>
      <w:r w:rsidR="00D06BFC">
        <w:t>5.8</w:t>
      </w:r>
      <w:r w:rsidR="00174B9E">
        <w:fldChar w:fldCharType="end"/>
      </w:r>
      <w:r>
        <w:t>.</w:t>
      </w:r>
    </w:p>
    <w:p w14:paraId="58FC8087" w14:textId="77777777" w:rsidR="00564F42" w:rsidRDefault="00564F42" w:rsidP="00E357DC">
      <w:pPr>
        <w:pStyle w:val="COTCOCLV2-ASDEFCON"/>
      </w:pPr>
      <w:bookmarkStart w:id="1122" w:name="_Toc71724860"/>
      <w:bookmarkStart w:id="1123" w:name="_Toc188263065"/>
      <w:r>
        <w:t>No Commercialisation (Core)</w:t>
      </w:r>
      <w:bookmarkEnd w:id="1122"/>
      <w:bookmarkEnd w:id="1123"/>
    </w:p>
    <w:p w14:paraId="04E312B5" w14:textId="01429583" w:rsidR="00173471" w:rsidRDefault="00564F42" w:rsidP="00E357DC">
      <w:pPr>
        <w:pStyle w:val="COTCOCLV3-ASDEFCON"/>
      </w:pPr>
      <w:bookmarkStart w:id="1124" w:name="_Ref509916970"/>
      <w:r>
        <w:t xml:space="preserve">A Licence or Sublicence granted in accordance with this clause </w:t>
      </w:r>
      <w:r w:rsidR="00174B9E">
        <w:fldChar w:fldCharType="begin"/>
      </w:r>
      <w:r w:rsidR="00174B9E">
        <w:instrText xml:space="preserve"> REF _Ref509916946 \w \h </w:instrText>
      </w:r>
      <w:r w:rsidR="00174B9E">
        <w:fldChar w:fldCharType="separate"/>
      </w:r>
      <w:r w:rsidR="00D06BFC">
        <w:t>5</w:t>
      </w:r>
      <w:r w:rsidR="00174B9E">
        <w:fldChar w:fldCharType="end"/>
      </w:r>
      <w:r>
        <w:t xml:space="preserve"> does not permit the Commonwealth or its </w:t>
      </w:r>
      <w:ins w:id="1125" w:author="ACI" w:date="2024-12-16T17:07:00Z">
        <w:r w:rsidR="00E70403">
          <w:t>S</w:t>
        </w:r>
      </w:ins>
      <w:del w:id="1126" w:author="ACI" w:date="2024-12-16T17:07:00Z">
        <w:r w:rsidDel="00E70403">
          <w:delText>s</w:delText>
        </w:r>
      </w:del>
      <w:r>
        <w:t xml:space="preserve">ublicensee to </w:t>
      </w:r>
      <w:proofErr w:type="gramStart"/>
      <w:r>
        <w:t>Commercialise</w:t>
      </w:r>
      <w:proofErr w:type="gramEnd"/>
      <w:r>
        <w:t xml:space="preserve"> any IP in the TD, Software or Contract Material.</w:t>
      </w:r>
      <w:bookmarkEnd w:id="1124"/>
    </w:p>
    <w:p w14:paraId="28EE2823" w14:textId="1E4C3A71" w:rsidR="00564F42" w:rsidRDefault="00564F42" w:rsidP="00E357DC">
      <w:pPr>
        <w:pStyle w:val="COTCOCLV3-ASDEFCON"/>
      </w:pPr>
      <w:r>
        <w:t xml:space="preserve">For the avoidance of doubt, clause </w:t>
      </w:r>
      <w:r w:rsidR="00174B9E">
        <w:fldChar w:fldCharType="begin"/>
      </w:r>
      <w:r w:rsidR="00174B9E">
        <w:instrText xml:space="preserve"> REF _Ref509916970 \w \h </w:instrText>
      </w:r>
      <w:r w:rsidR="00174B9E">
        <w:fldChar w:fldCharType="separate"/>
      </w:r>
      <w:r w:rsidR="00D06BFC">
        <w:t>5.10.1</w:t>
      </w:r>
      <w:r w:rsidR="00174B9E">
        <w:fldChar w:fldCharType="end"/>
      </w:r>
      <w:r w:rsidR="00174B9E">
        <w:t xml:space="preserve"> </w:t>
      </w:r>
      <w:r>
        <w:t xml:space="preserve">does not prevent the Commonwealth from granting a sublicence in accordance with the rights granted in this clause </w:t>
      </w:r>
      <w:r w:rsidR="005A0CEB">
        <w:fldChar w:fldCharType="begin"/>
      </w:r>
      <w:r w:rsidR="005A0CEB">
        <w:instrText xml:space="preserve"> REF _Ref509915982 \r \h </w:instrText>
      </w:r>
      <w:r w:rsidR="005A0CEB">
        <w:fldChar w:fldCharType="separate"/>
      </w:r>
      <w:r w:rsidR="00D06BFC">
        <w:t>5</w:t>
      </w:r>
      <w:r w:rsidR="005A0CEB">
        <w:fldChar w:fldCharType="end"/>
      </w:r>
      <w:r>
        <w:t xml:space="preserve"> to a person for the purpose of the person providing goods or services to the Commonwealth for a Defence Purpose.</w:t>
      </w:r>
    </w:p>
    <w:p w14:paraId="21F4A02A" w14:textId="7BC49BBD" w:rsidR="001349C3" w:rsidRDefault="00564F42" w:rsidP="00E357DC">
      <w:pPr>
        <w:pStyle w:val="COTCOCLV2-ASDEFCON"/>
      </w:pPr>
      <w:bookmarkStart w:id="1127" w:name="_Toc509912203"/>
      <w:bookmarkStart w:id="1128" w:name="_Toc509912379"/>
      <w:bookmarkStart w:id="1129" w:name="_Toc509912530"/>
      <w:bookmarkStart w:id="1130" w:name="_Toc509912681"/>
      <w:bookmarkStart w:id="1131" w:name="_Toc509915245"/>
      <w:bookmarkStart w:id="1132" w:name="_Toc509915393"/>
      <w:bookmarkStart w:id="1133" w:name="_Toc509923541"/>
      <w:bookmarkStart w:id="1134" w:name="_Toc509923691"/>
      <w:bookmarkStart w:id="1135" w:name="_Ref10542912"/>
      <w:bookmarkStart w:id="1136" w:name="_Toc71724862"/>
      <w:bookmarkStart w:id="1137" w:name="_Toc188263066"/>
      <w:bookmarkEnd w:id="1127"/>
      <w:bookmarkEnd w:id="1128"/>
      <w:bookmarkEnd w:id="1129"/>
      <w:bookmarkEnd w:id="1130"/>
      <w:bookmarkEnd w:id="1131"/>
      <w:bookmarkEnd w:id="1132"/>
      <w:bookmarkEnd w:id="1133"/>
      <w:bookmarkEnd w:id="1134"/>
      <w:r>
        <w:t>Failure to obtain IP rights (Core)</w:t>
      </w:r>
      <w:bookmarkEnd w:id="1135"/>
      <w:bookmarkEnd w:id="1136"/>
      <w:bookmarkEnd w:id="1137"/>
    </w:p>
    <w:p w14:paraId="40B136C9" w14:textId="3FD86DA1" w:rsidR="00564F42" w:rsidRDefault="00564F42" w:rsidP="00E357DC">
      <w:pPr>
        <w:pStyle w:val="COTCOCLV3-ASDEFCON"/>
      </w:pPr>
      <w:bookmarkStart w:id="1138" w:name="_Ref509917088"/>
      <w:r>
        <w:t xml:space="preserve">The Contractor shall promptly notify the Commonwealth if the Contractor considers it will be unable to comply with any of its obligations under this clause </w:t>
      </w:r>
      <w:r w:rsidR="00174B9E">
        <w:fldChar w:fldCharType="begin"/>
      </w:r>
      <w:r w:rsidR="00174B9E">
        <w:instrText xml:space="preserve"> REF _Ref509916946 \w \h </w:instrText>
      </w:r>
      <w:r w:rsidR="00174B9E">
        <w:fldChar w:fldCharType="separate"/>
      </w:r>
      <w:r w:rsidR="00D06BFC">
        <w:t>5</w:t>
      </w:r>
      <w:r w:rsidR="00174B9E">
        <w:fldChar w:fldCharType="end"/>
      </w:r>
      <w:r>
        <w:t xml:space="preserve"> in respect of IP (</w:t>
      </w:r>
      <w:r w:rsidR="00465037">
        <w:t xml:space="preserve">in this clause </w:t>
      </w:r>
      <w:r w:rsidR="005F23A3">
        <w:fldChar w:fldCharType="begin"/>
      </w:r>
      <w:r w:rsidR="005F23A3">
        <w:instrText xml:space="preserve"> REF _Ref10542912 \r \h </w:instrText>
      </w:r>
      <w:r w:rsidR="005F23A3">
        <w:fldChar w:fldCharType="separate"/>
      </w:r>
      <w:r w:rsidR="00D06BFC">
        <w:t>5.11</w:t>
      </w:r>
      <w:r w:rsidR="005F23A3">
        <w:fldChar w:fldCharType="end"/>
      </w:r>
      <w:r w:rsidR="00465037">
        <w:t xml:space="preserve">, </w:t>
      </w:r>
      <w:r>
        <w:t>an "IP Issue"), including if the Contractor is not able to ensure that the Commonwealth is:</w:t>
      </w:r>
      <w:bookmarkEnd w:id="1138"/>
    </w:p>
    <w:p w14:paraId="16514E66" w14:textId="30CB9209" w:rsidR="00173471" w:rsidRDefault="00564F42" w:rsidP="00E357DC">
      <w:pPr>
        <w:pStyle w:val="COTCOCLV4-ASDEFCON"/>
      </w:pPr>
      <w:r>
        <w:t xml:space="preserve">assigned any IP as required under clause </w:t>
      </w:r>
      <w:r w:rsidR="00174B9E">
        <w:fldChar w:fldCharType="begin"/>
      </w:r>
      <w:r w:rsidR="00174B9E">
        <w:instrText xml:space="preserve"> REF _DV_C254 \w \h </w:instrText>
      </w:r>
      <w:r w:rsidR="00174B9E">
        <w:fldChar w:fldCharType="separate"/>
      </w:r>
      <w:r w:rsidR="00D06BFC">
        <w:t>5.1.3</w:t>
      </w:r>
      <w:r w:rsidR="00174B9E">
        <w:fldChar w:fldCharType="end"/>
      </w:r>
      <w:r>
        <w:t>;</w:t>
      </w:r>
    </w:p>
    <w:p w14:paraId="45254163" w14:textId="0FB0D7C8" w:rsidR="00564F42" w:rsidRDefault="00564F42" w:rsidP="00E357DC">
      <w:pPr>
        <w:pStyle w:val="COTCOCLV4-ASDEFCON"/>
      </w:pPr>
      <w:r>
        <w:t xml:space="preserve">granted rights to TD, Software or Contract Material as required by this clause </w:t>
      </w:r>
      <w:r w:rsidR="005A0CEB">
        <w:fldChar w:fldCharType="begin"/>
      </w:r>
      <w:r w:rsidR="005A0CEB">
        <w:instrText xml:space="preserve"> REF _Ref509915982 \r \h </w:instrText>
      </w:r>
      <w:r w:rsidR="005A0CEB">
        <w:fldChar w:fldCharType="separate"/>
      </w:r>
      <w:r w:rsidR="00D06BFC">
        <w:t>5</w:t>
      </w:r>
      <w:r w:rsidR="005A0CEB">
        <w:fldChar w:fldCharType="end"/>
      </w:r>
      <w:r>
        <w:t>; or</w:t>
      </w:r>
    </w:p>
    <w:p w14:paraId="414A465C" w14:textId="1C6E49D5" w:rsidR="00564F42" w:rsidRDefault="00564F42" w:rsidP="00E357DC">
      <w:pPr>
        <w:pStyle w:val="COTCOCLV4-ASDEFCON"/>
      </w:pPr>
      <w:proofErr w:type="gramStart"/>
      <w:r>
        <w:t>provided</w:t>
      </w:r>
      <w:proofErr w:type="gramEnd"/>
      <w:r>
        <w:t xml:space="preserve"> with </w:t>
      </w:r>
      <w:r w:rsidR="00357393">
        <w:t>an Approved Subcontractor</w:t>
      </w:r>
      <w:r>
        <w:t xml:space="preserve"> Deed as required under clause</w:t>
      </w:r>
      <w:r w:rsidR="0048684E">
        <w:t xml:space="preserve"> </w:t>
      </w:r>
      <w:r w:rsidR="0048684E">
        <w:fldChar w:fldCharType="begin"/>
      </w:r>
      <w:r w:rsidR="0048684E">
        <w:instrText xml:space="preserve"> REF _Ref81489930 \r \h </w:instrText>
      </w:r>
      <w:r w:rsidR="0048684E">
        <w:fldChar w:fldCharType="separate"/>
      </w:r>
      <w:r w:rsidR="00D06BFC">
        <w:t>11.9.2</w:t>
      </w:r>
      <w:r w:rsidR="0048684E">
        <w:fldChar w:fldCharType="end"/>
      </w:r>
      <w:r>
        <w:t>.</w:t>
      </w:r>
    </w:p>
    <w:p w14:paraId="597A17A1" w14:textId="4FF452FD" w:rsidR="00564F42" w:rsidRDefault="00564F42" w:rsidP="00E357DC">
      <w:pPr>
        <w:pStyle w:val="COTCOCLV3-ASDEFCON"/>
      </w:pPr>
      <w:r>
        <w:t>The Contractor shall ensure that a notice under clause</w:t>
      </w:r>
      <w:r w:rsidR="00357393">
        <w:t xml:space="preserve"> </w:t>
      </w:r>
      <w:r w:rsidR="005F23A3">
        <w:fldChar w:fldCharType="begin"/>
      </w:r>
      <w:r w:rsidR="005F23A3">
        <w:instrText xml:space="preserve"> REF _Ref509917088 \r \h </w:instrText>
      </w:r>
      <w:r w:rsidR="005F23A3">
        <w:fldChar w:fldCharType="separate"/>
      </w:r>
      <w:r w:rsidR="00D06BFC">
        <w:t>5.11.1</w:t>
      </w:r>
      <w:r w:rsidR="005F23A3">
        <w:fldChar w:fldCharType="end"/>
      </w:r>
      <w:r>
        <w:t xml:space="preserve"> includes details of:</w:t>
      </w:r>
    </w:p>
    <w:p w14:paraId="3BE95E05" w14:textId="5AC2923B" w:rsidR="00564F42" w:rsidRDefault="00564F42" w:rsidP="00E357DC">
      <w:pPr>
        <w:pStyle w:val="COTCOCLV4-ASDEFCON"/>
      </w:pPr>
      <w:r>
        <w:t xml:space="preserve">the relevant IP Issue, including the steps taken by the Contractor to ensure compliance with this clause </w:t>
      </w:r>
      <w:r w:rsidR="005A0CEB">
        <w:fldChar w:fldCharType="begin"/>
      </w:r>
      <w:r w:rsidR="005A0CEB">
        <w:instrText xml:space="preserve"> REF _Ref509915982 \r \h </w:instrText>
      </w:r>
      <w:r w:rsidR="005A0CEB">
        <w:fldChar w:fldCharType="separate"/>
      </w:r>
      <w:r w:rsidR="00D06BFC">
        <w:t>5</w:t>
      </w:r>
      <w:r w:rsidR="005A0CEB">
        <w:fldChar w:fldCharType="end"/>
      </w:r>
      <w:r>
        <w:t xml:space="preserve"> or to mitigate the effects of the IP Issue;</w:t>
      </w:r>
    </w:p>
    <w:p w14:paraId="02C8BA31" w14:textId="77777777" w:rsidR="00564F42" w:rsidRDefault="00564F42" w:rsidP="00E357DC">
      <w:pPr>
        <w:pStyle w:val="COTCOCLV4-ASDEFCON"/>
      </w:pPr>
      <w:r>
        <w:t>the Supplies (and related TD, Software or Contract Material) to which the IP Issue relates;</w:t>
      </w:r>
    </w:p>
    <w:p w14:paraId="699B8B24" w14:textId="77777777" w:rsidR="00564F42" w:rsidRDefault="00564F42" w:rsidP="00E357DC">
      <w:pPr>
        <w:pStyle w:val="COTCOCLV4-ASDEFCON"/>
      </w:pPr>
      <w:r>
        <w:t>the rights that the Contractor is able to ensure are granted to the Commonwealth in respect of the relevant TD, Software or Contract Material; and</w:t>
      </w:r>
    </w:p>
    <w:p w14:paraId="48394BB6" w14:textId="502EEBBF" w:rsidR="00173471" w:rsidRDefault="00564F42" w:rsidP="00E357DC">
      <w:pPr>
        <w:pStyle w:val="COTCOCLV4-ASDEFCON"/>
      </w:pPr>
      <w:proofErr w:type="gramStart"/>
      <w:r>
        <w:t>options</w:t>
      </w:r>
      <w:proofErr w:type="gramEnd"/>
      <w:r>
        <w:t xml:space="preserve"> available to remedy, or mitigate the effects of, the IP Issue.</w:t>
      </w:r>
      <w:bookmarkStart w:id="1139" w:name="_Ref509917242"/>
    </w:p>
    <w:p w14:paraId="20897216" w14:textId="77777777" w:rsidR="00564F42" w:rsidRDefault="00564F42" w:rsidP="00E357DC">
      <w:pPr>
        <w:pStyle w:val="COTCOCLV3-ASDEFCON"/>
      </w:pPr>
      <w:bookmarkStart w:id="1140" w:name="_Ref172275090"/>
      <w:r>
        <w:t>If the Contractor gives a notice of an IP Issue, or the Commonwealth considers that an IP Issue has occurred, the Commonwealth may</w:t>
      </w:r>
      <w:r w:rsidR="000513D4">
        <w:t xml:space="preserve"> by notice to the Contractor,</w:t>
      </w:r>
      <w:r>
        <w:t xml:space="preserve"> without limiting any of its other rights under the Contract do any one or more of the following:</w:t>
      </w:r>
      <w:bookmarkEnd w:id="1139"/>
      <w:bookmarkEnd w:id="1140"/>
    </w:p>
    <w:p w14:paraId="4CC24979" w14:textId="35CD86BC" w:rsidR="00173471" w:rsidRDefault="00564F42" w:rsidP="00E357DC">
      <w:pPr>
        <w:pStyle w:val="COTCOCLV4-ASDEFCON"/>
      </w:pPr>
      <w:r>
        <w:t>require that the Contractor:</w:t>
      </w:r>
    </w:p>
    <w:p w14:paraId="636CABCC" w14:textId="03A19D84" w:rsidR="00564F42" w:rsidRDefault="00564F42" w:rsidP="00E357DC">
      <w:pPr>
        <w:pStyle w:val="COTCOCLV5-ASDEFCON"/>
      </w:pPr>
      <w:r>
        <w:t xml:space="preserve">use alternative goods or services, or obtain the goods or services from another supplier, to ensure that the Contractor complies with the requirements of this clause </w:t>
      </w:r>
      <w:r w:rsidR="005A0CEB">
        <w:fldChar w:fldCharType="begin"/>
      </w:r>
      <w:r w:rsidR="005A0CEB">
        <w:instrText xml:space="preserve"> REF _Ref509915982 \r \h </w:instrText>
      </w:r>
      <w:r w:rsidR="005A0CEB">
        <w:fldChar w:fldCharType="separate"/>
      </w:r>
      <w:r w:rsidR="00D06BFC">
        <w:t>5</w:t>
      </w:r>
      <w:r w:rsidR="005A0CEB">
        <w:fldChar w:fldCharType="end"/>
      </w:r>
      <w:r>
        <w:t>; or</w:t>
      </w:r>
    </w:p>
    <w:p w14:paraId="5B07A2A0" w14:textId="158646CF" w:rsidR="00564F42" w:rsidRDefault="00564F42" w:rsidP="00E357DC">
      <w:pPr>
        <w:pStyle w:val="COTCOCLV5-ASDEFCON"/>
      </w:pPr>
      <w:r>
        <w:t xml:space="preserve">modify the Supplies to the extent necessary to ensure that the Contractor complies with the requirements of this clause </w:t>
      </w:r>
      <w:r w:rsidR="000872E9">
        <w:fldChar w:fldCharType="begin"/>
      </w:r>
      <w:r w:rsidR="000872E9">
        <w:instrText xml:space="preserve"> REF _Ref509916946 \w \h </w:instrText>
      </w:r>
      <w:r w:rsidR="000872E9">
        <w:fldChar w:fldCharType="separate"/>
      </w:r>
      <w:r w:rsidR="00D06BFC">
        <w:t>5</w:t>
      </w:r>
      <w:r w:rsidR="000872E9">
        <w:fldChar w:fldCharType="end"/>
      </w:r>
      <w:r>
        <w:t>;</w:t>
      </w:r>
    </w:p>
    <w:p w14:paraId="5489728F" w14:textId="3B1739A3" w:rsidR="00173471" w:rsidRDefault="00564F42" w:rsidP="00E357DC">
      <w:pPr>
        <w:pStyle w:val="COTCOCLV4-ASDEFCON"/>
      </w:pPr>
      <w:bookmarkStart w:id="1141" w:name="_Ref509920328"/>
      <w:r>
        <w:lastRenderedPageBreak/>
        <w:t xml:space="preserve">agree to waive a requirement of this clause </w:t>
      </w:r>
      <w:r w:rsidR="000872E9">
        <w:fldChar w:fldCharType="begin"/>
      </w:r>
      <w:r w:rsidR="000872E9">
        <w:instrText xml:space="preserve"> REF _Ref509916946 \w \h </w:instrText>
      </w:r>
      <w:r w:rsidR="000872E9">
        <w:fldChar w:fldCharType="separate"/>
      </w:r>
      <w:r w:rsidR="00D06BFC">
        <w:t>5</w:t>
      </w:r>
      <w:r w:rsidR="000872E9">
        <w:fldChar w:fldCharType="end"/>
      </w:r>
      <w:r w:rsidR="000872E9">
        <w:t xml:space="preserve"> </w:t>
      </w:r>
      <w:r>
        <w:t>on such conditions as the Commonwealth may determine;</w:t>
      </w:r>
      <w:bookmarkEnd w:id="1141"/>
    </w:p>
    <w:p w14:paraId="698DC21D" w14:textId="77777777" w:rsidR="00564F42" w:rsidRDefault="00564F42" w:rsidP="00E357DC">
      <w:pPr>
        <w:pStyle w:val="COTCOCLV4-ASDEFCON"/>
      </w:pPr>
      <w:r>
        <w:t>reduce the scope of the Contract to exclude the Supplies to which the IP Issue relates; or</w:t>
      </w:r>
    </w:p>
    <w:p w14:paraId="7E5CCA6B" w14:textId="68B23B05" w:rsidR="00564F42" w:rsidRDefault="00564F42" w:rsidP="00E357DC">
      <w:pPr>
        <w:pStyle w:val="COTCOCLV4-ASDEFCON"/>
      </w:pPr>
      <w:proofErr w:type="gramStart"/>
      <w:r>
        <w:t>require</w:t>
      </w:r>
      <w:proofErr w:type="gramEnd"/>
      <w:r>
        <w:t xml:space="preserve"> the Contractor to submit a CCP to amend the Contract to implement any of the actions required under this clause</w:t>
      </w:r>
      <w:ins w:id="1142" w:author="ACI" w:date="2024-12-16T17:08:00Z">
        <w:r w:rsidR="00E70403">
          <w:t xml:space="preserve"> </w:t>
        </w:r>
        <w:r w:rsidR="00E70403">
          <w:fldChar w:fldCharType="begin"/>
        </w:r>
        <w:r w:rsidR="00E70403">
          <w:instrText xml:space="preserve"> REF _Ref172275090 \r \h </w:instrText>
        </w:r>
      </w:ins>
      <w:r w:rsidR="00E70403">
        <w:fldChar w:fldCharType="separate"/>
      </w:r>
      <w:ins w:id="1143" w:author="ACI" w:date="2024-12-16T17:08:00Z">
        <w:r w:rsidR="00E70403">
          <w:t>5.11.3</w:t>
        </w:r>
        <w:r w:rsidR="00E70403">
          <w:fldChar w:fldCharType="end"/>
        </w:r>
      </w:ins>
      <w:del w:id="1144" w:author="ACI" w:date="2024-12-16T17:08:00Z">
        <w:r w:rsidR="00357393" w:rsidDel="00E70403">
          <w:delText xml:space="preserve"> </w:delText>
        </w:r>
        <w:r w:rsidR="005F23A3" w:rsidDel="00E70403">
          <w:fldChar w:fldCharType="begin"/>
        </w:r>
        <w:r w:rsidR="005F23A3" w:rsidDel="00E70403">
          <w:delInstrText xml:space="preserve"> REF _Ref509917242 \r \h </w:delInstrText>
        </w:r>
        <w:r w:rsidR="005F23A3" w:rsidDel="00E70403">
          <w:fldChar w:fldCharType="separate"/>
        </w:r>
        <w:r w:rsidR="00E70403" w:rsidDel="00E70403">
          <w:delText>5.11.2d</w:delText>
        </w:r>
        <w:r w:rsidR="005F23A3" w:rsidDel="00E70403">
          <w:fldChar w:fldCharType="end"/>
        </w:r>
      </w:del>
      <w:r>
        <w:t xml:space="preserve"> or any other option to remedy the IP Issue, or mitigate the effects of the IP Issue.</w:t>
      </w:r>
    </w:p>
    <w:p w14:paraId="48CE5CB0" w14:textId="6E59F781" w:rsidR="00564F42" w:rsidRDefault="00564F42" w:rsidP="00E357DC">
      <w:pPr>
        <w:pStyle w:val="COTCOCLV3-ASDEFCON"/>
      </w:pPr>
      <w:r>
        <w:t>The Contractor shall comply with a notice issued by the Commonwealth under clause</w:t>
      </w:r>
      <w:r w:rsidR="00990178">
        <w:t xml:space="preserve"> </w:t>
      </w:r>
      <w:r w:rsidR="00465AA7">
        <w:fldChar w:fldCharType="begin"/>
      </w:r>
      <w:r w:rsidR="00465AA7">
        <w:instrText xml:space="preserve"> REF _Ref172275090 \r \h </w:instrText>
      </w:r>
      <w:r w:rsidR="00465AA7">
        <w:fldChar w:fldCharType="separate"/>
      </w:r>
      <w:r w:rsidR="00D06BFC">
        <w:t>5.11.3</w:t>
      </w:r>
      <w:r w:rsidR="00465AA7">
        <w:fldChar w:fldCharType="end"/>
      </w:r>
      <w:r>
        <w:t>.</w:t>
      </w:r>
    </w:p>
    <w:p w14:paraId="2FC6A27B" w14:textId="07CF290C" w:rsidR="00564F42" w:rsidRDefault="00564F42" w:rsidP="00E357DC">
      <w:pPr>
        <w:pStyle w:val="COTCOCLV3-ASDEFCON"/>
      </w:pPr>
      <w:r>
        <w:t>Any notice issued by the Commonwealth under clause</w:t>
      </w:r>
      <w:r w:rsidR="00357393">
        <w:t xml:space="preserve"> </w:t>
      </w:r>
      <w:r w:rsidR="00465AA7">
        <w:fldChar w:fldCharType="begin"/>
      </w:r>
      <w:r w:rsidR="00465AA7">
        <w:instrText xml:space="preserve"> REF _Ref172275090 \r \h </w:instrText>
      </w:r>
      <w:r w:rsidR="00465AA7">
        <w:fldChar w:fldCharType="separate"/>
      </w:r>
      <w:r w:rsidR="00D06BFC">
        <w:t>5.11.3</w:t>
      </w:r>
      <w:r w:rsidR="00465AA7">
        <w:fldChar w:fldCharType="end"/>
      </w:r>
      <w:r w:rsidR="000872E9">
        <w:t xml:space="preserve"> </w:t>
      </w:r>
      <w:r>
        <w:t xml:space="preserve">is not an event or circumstance beyond the reasonable control of the Contractor for the purposes of clause </w:t>
      </w:r>
      <w:r w:rsidR="000872E9">
        <w:fldChar w:fldCharType="begin"/>
      </w:r>
      <w:r w:rsidR="000872E9">
        <w:instrText xml:space="preserve"> REF _Ref463859074 \w \h </w:instrText>
      </w:r>
      <w:r w:rsidR="000872E9">
        <w:fldChar w:fldCharType="separate"/>
      </w:r>
      <w:r w:rsidR="00D06BFC">
        <w:t>6.3</w:t>
      </w:r>
      <w:r w:rsidR="000872E9">
        <w:fldChar w:fldCharType="end"/>
      </w:r>
      <w:r>
        <w:t xml:space="preserve"> and the Contractor is not entitled to schedule recovery costs under clause </w:t>
      </w:r>
      <w:r w:rsidR="000872E9">
        <w:fldChar w:fldCharType="begin"/>
      </w:r>
      <w:r w:rsidR="000872E9">
        <w:instrText xml:space="preserve"> REF _Ref461014937 \w \h </w:instrText>
      </w:r>
      <w:r w:rsidR="000872E9">
        <w:fldChar w:fldCharType="separate"/>
      </w:r>
      <w:r w:rsidR="00D06BFC">
        <w:t>6.6</w:t>
      </w:r>
      <w:r w:rsidR="000872E9">
        <w:fldChar w:fldCharType="end"/>
      </w:r>
      <w:r w:rsidR="000872E9">
        <w:t xml:space="preserve"> </w:t>
      </w:r>
      <w:r>
        <w:t>in respect of complying with the Commonwealth's notice.</w:t>
      </w:r>
    </w:p>
    <w:p w14:paraId="72541AA7" w14:textId="77777777" w:rsidR="00564F42" w:rsidRDefault="00591C7E" w:rsidP="00E357DC">
      <w:pPr>
        <w:pStyle w:val="COTCOCLV2-ASDEFCON"/>
      </w:pPr>
      <w:bookmarkStart w:id="1145" w:name="_Ref509917604"/>
      <w:bookmarkStart w:id="1146" w:name="_Toc71724863"/>
      <w:bookmarkStart w:id="1147" w:name="_Toc188263067"/>
      <w:r>
        <w:t>TDSR Schedule (Core)</w:t>
      </w:r>
      <w:bookmarkEnd w:id="1145"/>
      <w:bookmarkEnd w:id="1146"/>
      <w:bookmarkEnd w:id="1147"/>
    </w:p>
    <w:p w14:paraId="1F8F6DEF" w14:textId="42DAB906" w:rsidR="00591C7E" w:rsidRPr="006D4438" w:rsidRDefault="00591C7E" w:rsidP="00E357DC">
      <w:pPr>
        <w:pStyle w:val="COTCOCLV3-ASDEFCON"/>
      </w:pPr>
      <w:r w:rsidRPr="00591C7E">
        <w:t xml:space="preserve">The Contractor shall take all reasonable steps (including by submitting a CCP in accordance with clause </w:t>
      </w:r>
      <w:r w:rsidR="000872E9">
        <w:fldChar w:fldCharType="begin"/>
      </w:r>
      <w:r w:rsidR="000872E9">
        <w:instrText xml:space="preserve"> REF _Ref528735063 \w \h </w:instrText>
      </w:r>
      <w:r w:rsidR="000872E9">
        <w:fldChar w:fldCharType="separate"/>
      </w:r>
      <w:r w:rsidR="00D06BFC">
        <w:t>11.1</w:t>
      </w:r>
      <w:r w:rsidR="000872E9">
        <w:fldChar w:fldCharType="end"/>
      </w:r>
      <w:r w:rsidRPr="00591C7E">
        <w:t xml:space="preserve">) to ensure the TDSR Schedule is up to date and contains an accurate description of all restrictions applicable to the Commonwealth’s rights in respect of TD, </w:t>
      </w:r>
      <w:r w:rsidRPr="006D4438">
        <w:t>Software and Contract Material, delivered or required to be delivered under the Contract.</w:t>
      </w:r>
    </w:p>
    <w:p w14:paraId="5C7927A3" w14:textId="7764036D" w:rsidR="00B775DD" w:rsidRDefault="00B775DD" w:rsidP="00E357DC">
      <w:pPr>
        <w:pStyle w:val="COTCOCLV3-ASDEFCON"/>
      </w:pPr>
      <w:r w:rsidRPr="006D4438">
        <w:t xml:space="preserve">The Commonwealth’s rights in respect of TD, Software and Contract Material under this clause </w:t>
      </w:r>
      <w:r w:rsidRPr="006D4438">
        <w:fldChar w:fldCharType="begin"/>
      </w:r>
      <w:r w:rsidRPr="006D4438">
        <w:instrText xml:space="preserve"> REF _Ref509917704 \w \h </w:instrText>
      </w:r>
      <w:r w:rsidR="005E4724" w:rsidRPr="002F6287">
        <w:instrText xml:space="preserve"> \* MERGEFORMAT </w:instrText>
      </w:r>
      <w:r w:rsidRPr="006D4438">
        <w:fldChar w:fldCharType="separate"/>
      </w:r>
      <w:r w:rsidR="00D06BFC">
        <w:t>5</w:t>
      </w:r>
      <w:r w:rsidRPr="006D4438">
        <w:fldChar w:fldCharType="end"/>
      </w:r>
      <w:r w:rsidRPr="006D4438">
        <w:t xml:space="preserve"> are not subject to any restrictions, unless such restrictions are permitted under these Conditions of Contract and expressly set out in the TDSR Schedule.</w:t>
      </w:r>
    </w:p>
    <w:p w14:paraId="623FDC05" w14:textId="4AD0B377" w:rsidR="007D1840" w:rsidRPr="006D4438" w:rsidRDefault="007D1840" w:rsidP="00E357DC">
      <w:pPr>
        <w:pStyle w:val="COTCOCLV3-ASDEFCON"/>
      </w:pPr>
      <w:r>
        <w:t xml:space="preserve">Despite clause </w:t>
      </w:r>
      <w:ins w:id="1148" w:author="ACI" w:date="2024-12-16T17:10:00Z">
        <w:r w:rsidR="00E70403">
          <w:fldChar w:fldCharType="begin"/>
        </w:r>
        <w:r w:rsidR="00E70403">
          <w:instrText xml:space="preserve"> REF _Ref175127837 \r \h </w:instrText>
        </w:r>
      </w:ins>
      <w:r w:rsidR="00E70403">
        <w:fldChar w:fldCharType="separate"/>
      </w:r>
      <w:ins w:id="1149" w:author="ACI" w:date="2024-12-16T17:10:00Z">
        <w:r w:rsidR="00E70403">
          <w:t>11.4.1</w:t>
        </w:r>
        <w:r w:rsidR="00E70403">
          <w:fldChar w:fldCharType="end"/>
        </w:r>
      </w:ins>
      <w:del w:id="1150" w:author="ACI" w:date="2024-12-16T17:10:00Z">
        <w:r w:rsidDel="00E70403">
          <w:fldChar w:fldCharType="begin"/>
        </w:r>
        <w:r w:rsidDel="00E70403">
          <w:delInstrText xml:space="preserve"> REF _Ref528808980 \r \h </w:delInstrText>
        </w:r>
        <w:r w:rsidDel="00E70403">
          <w:fldChar w:fldCharType="separate"/>
        </w:r>
      </w:del>
      <w:del w:id="1151" w:author="ACI" w:date="2024-12-16T17:09:00Z">
        <w:r w:rsidR="00C43609" w:rsidDel="00E70403">
          <w:fldChar w:fldCharType="begin"/>
        </w:r>
        <w:r w:rsidR="00C43609" w:rsidDel="00E70403">
          <w:delInstrText xml:space="preserve"> REF _Ref175127837 \r \h </w:delInstrText>
        </w:r>
        <w:r w:rsidR="00C43609" w:rsidDel="00E70403">
          <w:fldChar w:fldCharType="separate"/>
        </w:r>
        <w:r w:rsidR="00C43609" w:rsidDel="00E70403">
          <w:delText>11.4.1</w:delText>
        </w:r>
        <w:r w:rsidR="00C43609" w:rsidDel="00E70403">
          <w:fldChar w:fldCharType="end"/>
        </w:r>
      </w:del>
      <w:del w:id="1152" w:author="ACI" w:date="2024-12-16T17:10:00Z">
        <w:r w:rsidDel="00E70403">
          <w:fldChar w:fldCharType="end"/>
        </w:r>
      </w:del>
      <w:r>
        <w:t xml:space="preserve">, the Commonwealth may disclose a restriction included in the TDSR Schedule to a person for the purposes of the Commonwealth exercising a right or complying with a restriction under this clause </w:t>
      </w:r>
      <w:r>
        <w:fldChar w:fldCharType="begin"/>
      </w:r>
      <w:r>
        <w:instrText xml:space="preserve"> REF _Ref509915982 \r \h </w:instrText>
      </w:r>
      <w:r>
        <w:fldChar w:fldCharType="separate"/>
      </w:r>
      <w:r w:rsidR="00D06BFC">
        <w:t>5</w:t>
      </w:r>
      <w:r>
        <w:fldChar w:fldCharType="end"/>
      </w:r>
      <w:r>
        <w:t xml:space="preserve"> or the TDSR Schedule.</w:t>
      </w:r>
    </w:p>
    <w:p w14:paraId="2EF292CD" w14:textId="77777777" w:rsidR="00591C7E" w:rsidRDefault="00591C7E" w:rsidP="00E357DC">
      <w:pPr>
        <w:pStyle w:val="COTCOCLV2-ASDEFCON"/>
      </w:pPr>
      <w:bookmarkStart w:id="1153" w:name="_Ref6926659"/>
      <w:bookmarkStart w:id="1154" w:name="_Toc71724864"/>
      <w:bookmarkStart w:id="1155" w:name="_Toc188263068"/>
      <w:r>
        <w:t>TD and Software required to be delivered (Core)</w:t>
      </w:r>
      <w:bookmarkEnd w:id="1153"/>
      <w:bookmarkEnd w:id="1154"/>
      <w:bookmarkEnd w:id="1155"/>
    </w:p>
    <w:p w14:paraId="37FCBC5B" w14:textId="48AB7FEB" w:rsidR="00173471" w:rsidRDefault="00591C7E" w:rsidP="00E357DC">
      <w:pPr>
        <w:pStyle w:val="COTCOCLV3-ASDEFCON"/>
      </w:pPr>
      <w:bookmarkStart w:id="1156" w:name="_Ref509917457"/>
      <w:r>
        <w:t>The Contractor shall deliver all TD and Software required to be delivered under the Contract to the recipients at the times and locations, and in the manner, specified in the Contract.</w:t>
      </w:r>
      <w:bookmarkStart w:id="1157" w:name="_Ref509917510"/>
      <w:bookmarkEnd w:id="1156"/>
    </w:p>
    <w:p w14:paraId="1AECFB29" w14:textId="375902DE" w:rsidR="00173471" w:rsidRDefault="00591C7E" w:rsidP="00E357DC">
      <w:pPr>
        <w:pStyle w:val="COTCOCLV3-ASDEFCON"/>
      </w:pPr>
      <w:bookmarkStart w:id="1158" w:name="_Ref85868536"/>
      <w:r>
        <w:t xml:space="preserve">Without limiting the Contractor’s obligation under clause </w:t>
      </w:r>
      <w:r w:rsidR="000B3D8B">
        <w:fldChar w:fldCharType="begin"/>
      </w:r>
      <w:r w:rsidR="000B3D8B">
        <w:instrText xml:space="preserve"> REF _Ref509917457 \r \h </w:instrText>
      </w:r>
      <w:r w:rsidR="000B3D8B">
        <w:fldChar w:fldCharType="separate"/>
      </w:r>
      <w:r w:rsidR="00D06BFC">
        <w:t>5.13.1</w:t>
      </w:r>
      <w:r w:rsidR="000B3D8B">
        <w:fldChar w:fldCharType="end"/>
      </w:r>
      <w:r w:rsidR="00357393">
        <w:t xml:space="preserve"> </w:t>
      </w:r>
      <w:r>
        <w:t xml:space="preserve">(and subject to clause </w:t>
      </w:r>
      <w:r w:rsidR="0085060E">
        <w:fldChar w:fldCharType="begin"/>
      </w:r>
      <w:r w:rsidR="0085060E">
        <w:instrText xml:space="preserve"> REF _Ref85868466 \w \h </w:instrText>
      </w:r>
      <w:r w:rsidR="0085060E">
        <w:fldChar w:fldCharType="separate"/>
      </w:r>
      <w:r w:rsidR="00D06BFC">
        <w:t>5.13.3</w:t>
      </w:r>
      <w:r w:rsidR="0085060E">
        <w:fldChar w:fldCharType="end"/>
      </w:r>
      <w:r>
        <w:t xml:space="preserve">), if the Commonwealth is not specified as a recipient of any item of TD listed in the CDRL, or </w:t>
      </w:r>
      <w:r w:rsidR="00357393">
        <w:t xml:space="preserve">in an Approved data item derived from the MTDI or </w:t>
      </w:r>
      <w:r>
        <w:t>any item of Software listed in the Approved Software List, the Commonwealth may by notice to the Contractor require the delivery of the item to the Commonwealth.</w:t>
      </w:r>
      <w:bookmarkStart w:id="1159" w:name="_Ref509917475"/>
      <w:bookmarkEnd w:id="1157"/>
      <w:bookmarkEnd w:id="1158"/>
    </w:p>
    <w:p w14:paraId="74D34E7B" w14:textId="7B2456ED" w:rsidR="00591C7E" w:rsidRDefault="00591C7E" w:rsidP="00E357DC">
      <w:pPr>
        <w:pStyle w:val="COTCOCLV3-ASDEFCON"/>
      </w:pPr>
      <w:bookmarkStart w:id="1160" w:name="_Ref85868466"/>
      <w:r>
        <w:t xml:space="preserve">The Contractor shall comply with a notice given under clause </w:t>
      </w:r>
      <w:r w:rsidR="0085060E">
        <w:fldChar w:fldCharType="begin"/>
      </w:r>
      <w:r w:rsidR="0085060E">
        <w:instrText xml:space="preserve"> REF _Ref85868536 \w \h </w:instrText>
      </w:r>
      <w:r w:rsidR="0085060E">
        <w:fldChar w:fldCharType="separate"/>
      </w:r>
      <w:r w:rsidR="00D06BFC">
        <w:t>5.13.2</w:t>
      </w:r>
      <w:r w:rsidR="0085060E">
        <w:fldChar w:fldCharType="end"/>
      </w:r>
      <w:r>
        <w:t xml:space="preserve"> unless compliance with the notice would be inconsistent with any restricted delivery requirements specified in Annex A or B (as applicable) to the TDSR Schedule.</w:t>
      </w:r>
      <w:bookmarkEnd w:id="1159"/>
      <w:bookmarkEnd w:id="1160"/>
    </w:p>
    <w:p w14:paraId="6976B260" w14:textId="77777777" w:rsidR="00591C7E" w:rsidRDefault="00591C7E" w:rsidP="00E357DC">
      <w:pPr>
        <w:pStyle w:val="COTCOCLV3-ASDEFCON"/>
      </w:pPr>
      <w:bookmarkStart w:id="1161" w:name="_Ref509917536"/>
      <w:r>
        <w:t>If the time, location or manner of delivery of any item of TD or Software required to be delivered under the Contract is not specified in the Contract, the Contractor shall deliver the relevant item in accordance with a notice given by the Commonwealth.</w:t>
      </w:r>
      <w:bookmarkEnd w:id="1161"/>
    </w:p>
    <w:p w14:paraId="605D51D3" w14:textId="05DF8588" w:rsidR="00173471" w:rsidRDefault="00591C7E" w:rsidP="00E357DC">
      <w:pPr>
        <w:pStyle w:val="COTCOCLV3-ASDEFCON"/>
      </w:pPr>
      <w:r>
        <w:t xml:space="preserve">The Commonwealth shall act reasonably when giving a notice under clause </w:t>
      </w:r>
      <w:r w:rsidR="00561E4F">
        <w:fldChar w:fldCharType="begin"/>
      </w:r>
      <w:r w:rsidR="00561E4F">
        <w:instrText xml:space="preserve"> REF _Ref509917510 \w \h </w:instrText>
      </w:r>
      <w:r w:rsidR="00561E4F">
        <w:fldChar w:fldCharType="separate"/>
      </w:r>
      <w:r w:rsidR="00D06BFC">
        <w:t>5.13.1</w:t>
      </w:r>
      <w:r w:rsidR="00561E4F">
        <w:fldChar w:fldCharType="end"/>
      </w:r>
      <w:r w:rsidR="00561E4F">
        <w:t xml:space="preserve"> </w:t>
      </w:r>
      <w:r>
        <w:t xml:space="preserve">or clause </w:t>
      </w:r>
      <w:r w:rsidR="00561E4F">
        <w:fldChar w:fldCharType="begin"/>
      </w:r>
      <w:r w:rsidR="00561E4F">
        <w:instrText xml:space="preserve"> REF _Ref509917536 \w \h </w:instrText>
      </w:r>
      <w:r w:rsidR="00561E4F">
        <w:fldChar w:fldCharType="separate"/>
      </w:r>
      <w:r w:rsidR="00D06BFC">
        <w:t>5.13.4</w:t>
      </w:r>
      <w:r w:rsidR="00561E4F">
        <w:fldChar w:fldCharType="end"/>
      </w:r>
      <w:r>
        <w:t>, including in relation to specifying a time for delivery of the item of TD or Software.</w:t>
      </w:r>
      <w:bookmarkStart w:id="1162" w:name="_Ref509917649"/>
    </w:p>
    <w:p w14:paraId="73578CB1" w14:textId="3E7922A4" w:rsidR="00173471" w:rsidRDefault="00591C7E" w:rsidP="00E357DC">
      <w:pPr>
        <w:pStyle w:val="COTCOCLV3-ASDEFCON"/>
      </w:pPr>
      <w:r>
        <w:t xml:space="preserve">If the Contract is terminated (except under clause </w:t>
      </w:r>
      <w:r w:rsidR="00561E4F">
        <w:fldChar w:fldCharType="begin"/>
      </w:r>
      <w:r w:rsidR="00561E4F">
        <w:instrText xml:space="preserve"> REF _Ref423433697 \w \h </w:instrText>
      </w:r>
      <w:r w:rsidR="00561E4F">
        <w:fldChar w:fldCharType="separate"/>
      </w:r>
      <w:r w:rsidR="00D06BFC">
        <w:t>13.4</w:t>
      </w:r>
      <w:r w:rsidR="00561E4F">
        <w:fldChar w:fldCharType="end"/>
      </w:r>
      <w:r>
        <w:t>), the Contractor shall, within the period set out in the notice of termination (which shall be a reasonable period), deliver to the Commonwealth all TD and Software required to be delivered under the Contract, each in its then current state of development.</w:t>
      </w:r>
      <w:bookmarkEnd w:id="1162"/>
    </w:p>
    <w:p w14:paraId="6BC809F3" w14:textId="0A3174A3" w:rsidR="00591C7E" w:rsidRDefault="00591C7E" w:rsidP="00E357DC">
      <w:pPr>
        <w:pStyle w:val="COTCOCLV3-ASDEFCON"/>
      </w:pPr>
      <w:r>
        <w:t xml:space="preserve">An obligation under this clause </w:t>
      </w:r>
      <w:r w:rsidR="008D3DC5">
        <w:fldChar w:fldCharType="begin"/>
      </w:r>
      <w:r w:rsidR="008D3DC5">
        <w:instrText xml:space="preserve"> REF _Ref6926659 \r \h </w:instrText>
      </w:r>
      <w:r w:rsidR="008D3DC5">
        <w:fldChar w:fldCharType="separate"/>
      </w:r>
      <w:r w:rsidR="00D06BFC">
        <w:t>5.13</w:t>
      </w:r>
      <w:r w:rsidR="008D3DC5">
        <w:fldChar w:fldCharType="end"/>
      </w:r>
      <w:r>
        <w:t xml:space="preserve">, or any other provision of the Contract that requires the Contractor to deliver TD or Software (other than under clause </w:t>
      </w:r>
      <w:r w:rsidR="00D235C5">
        <w:fldChar w:fldCharType="begin"/>
      </w:r>
      <w:r w:rsidR="00D235C5">
        <w:instrText xml:space="preserve"> REF _Ref509917649 \w \h </w:instrText>
      </w:r>
      <w:r w:rsidR="00D235C5">
        <w:fldChar w:fldCharType="separate"/>
      </w:r>
      <w:r w:rsidR="00D06BFC">
        <w:t>5.13.5</w:t>
      </w:r>
      <w:r w:rsidR="00D235C5">
        <w:fldChar w:fldCharType="end"/>
      </w:r>
      <w:r>
        <w:t>), includes an obligation to create, develop or acquire the TD or Software to enable the TD or Software to be delivered to the Commonwealth at the times and in the manner required under the Contract.</w:t>
      </w:r>
    </w:p>
    <w:p w14:paraId="743294E1" w14:textId="0C8DECF0" w:rsidR="00591C7E" w:rsidRDefault="00214BEB" w:rsidP="00E357DC">
      <w:pPr>
        <w:pStyle w:val="COTCOCLV3-ASDEFCON"/>
      </w:pPr>
      <w:r>
        <w:t>Any Approved data item derived from the MTDI</w:t>
      </w:r>
      <w:r w:rsidR="00591C7E">
        <w:t xml:space="preserve"> and the Approved Software List do not operate to restrict the rights of the Commonwealth in respect of IP in any TD or Software under this clause </w:t>
      </w:r>
      <w:r w:rsidR="00834DD6">
        <w:fldChar w:fldCharType="begin"/>
      </w:r>
      <w:r w:rsidR="00834DD6">
        <w:instrText xml:space="preserve"> REF _Ref509917704 \w \h </w:instrText>
      </w:r>
      <w:r w:rsidR="00834DD6">
        <w:fldChar w:fldCharType="separate"/>
      </w:r>
      <w:r w:rsidR="00D06BFC">
        <w:t>5</w:t>
      </w:r>
      <w:r w:rsidR="00834DD6">
        <w:fldChar w:fldCharType="end"/>
      </w:r>
      <w:r w:rsidR="00591C7E">
        <w:t xml:space="preserve"> or otherwise under the Contract.</w:t>
      </w:r>
    </w:p>
    <w:p w14:paraId="53866144" w14:textId="6CEB0BB8" w:rsidR="00FD5AB0" w:rsidRDefault="00FD5AB0" w:rsidP="00E357DC">
      <w:pPr>
        <w:pStyle w:val="COTCOCLV3-ASDEFCON"/>
      </w:pPr>
      <w:r>
        <w:t xml:space="preserve">For the purposes of this clause </w:t>
      </w:r>
      <w:r w:rsidR="00834DD6">
        <w:fldChar w:fldCharType="begin"/>
      </w:r>
      <w:r w:rsidR="00834DD6">
        <w:instrText xml:space="preserve"> REF _Ref509917704 \w \h </w:instrText>
      </w:r>
      <w:r w:rsidR="00834DD6">
        <w:fldChar w:fldCharType="separate"/>
      </w:r>
      <w:r w:rsidR="00D06BFC">
        <w:t>5</w:t>
      </w:r>
      <w:r w:rsidR="00834DD6">
        <w:fldChar w:fldCharType="end"/>
      </w:r>
      <w:r>
        <w:t>, an item of TD, Software or Contract Material is not taken to have been delivered under the Contract if, at the time it is provided:</w:t>
      </w:r>
    </w:p>
    <w:p w14:paraId="654E4C56" w14:textId="77777777" w:rsidR="00FD5AB0" w:rsidRDefault="00FD5AB0" w:rsidP="00E357DC">
      <w:pPr>
        <w:pStyle w:val="COTCOCLV4-ASDEFCON"/>
      </w:pPr>
      <w:r>
        <w:lastRenderedPageBreak/>
        <w:t>the Contractor identifies that the item is provided for the information of the Commonwealth only; and</w:t>
      </w:r>
    </w:p>
    <w:p w14:paraId="07D368E5" w14:textId="77777777" w:rsidR="00FD5AB0" w:rsidRDefault="00FD5AB0" w:rsidP="00E357DC">
      <w:pPr>
        <w:pStyle w:val="COTCOCLV4-ASDEFCON"/>
      </w:pPr>
      <w:r>
        <w:t>the item is not otherwise required to be delivered under the Contract</w:t>
      </w:r>
    </w:p>
    <w:p w14:paraId="546BD103" w14:textId="77777777" w:rsidR="00591C7E" w:rsidRDefault="00FD16F3" w:rsidP="00E357DC">
      <w:pPr>
        <w:pStyle w:val="COTCOCLV2-ASDEFCON"/>
      </w:pPr>
      <w:bookmarkStart w:id="1163" w:name="_Toc71724865"/>
      <w:bookmarkStart w:id="1164" w:name="_Toc188263069"/>
      <w:r>
        <w:t xml:space="preserve">Electronic </w:t>
      </w:r>
      <w:r w:rsidR="00591C7E">
        <w:t>Delivery of TD, Software and Contract Material (Core)</w:t>
      </w:r>
      <w:bookmarkEnd w:id="1163"/>
      <w:bookmarkEnd w:id="1164"/>
    </w:p>
    <w:p w14:paraId="473E464B" w14:textId="77777777" w:rsidR="00591C7E" w:rsidRDefault="00591C7E" w:rsidP="00E357DC">
      <w:pPr>
        <w:pStyle w:val="COTCOCLV3-ASDEFCON"/>
      </w:pPr>
      <w:r>
        <w:t>If an item of TD, Software or Contract Material is permitted by the Contract to be delivered in electronic form to the Commonwealth, the item is deemed to have been delivered:</w:t>
      </w:r>
    </w:p>
    <w:p w14:paraId="3B1B7BCB" w14:textId="77777777" w:rsidR="00591C7E" w:rsidRDefault="00591C7E" w:rsidP="00E357DC">
      <w:pPr>
        <w:pStyle w:val="COTCOCLV4-ASDEFCON"/>
      </w:pPr>
      <w:r>
        <w:t>if the item is to be delivered by access to an information system of the Contractor – when all of the following requirements are met:</w:t>
      </w:r>
    </w:p>
    <w:p w14:paraId="2868FEB4" w14:textId="77777777" w:rsidR="00591C7E" w:rsidRDefault="00591C7E" w:rsidP="00E357DC">
      <w:pPr>
        <w:pStyle w:val="COTCOCLV5-ASDEFCON"/>
      </w:pPr>
      <w:r>
        <w:t>the item is present in the information system;</w:t>
      </w:r>
    </w:p>
    <w:p w14:paraId="5EFFFEB4" w14:textId="77777777" w:rsidR="00591C7E" w:rsidRDefault="00591C7E" w:rsidP="00E357DC">
      <w:pPr>
        <w:pStyle w:val="COTCOCLV5-ASDEFCON"/>
      </w:pPr>
      <w:r>
        <w:t>the Commonwealth has been notified that the item is present in the information system; and</w:t>
      </w:r>
    </w:p>
    <w:p w14:paraId="1DDB2BE4" w14:textId="77777777" w:rsidR="00591C7E" w:rsidRDefault="00591C7E" w:rsidP="00E357DC">
      <w:pPr>
        <w:pStyle w:val="COTCOCLV5-ASDEFCON"/>
      </w:pPr>
      <w:r>
        <w:t>the item is accessible for use by the Commonwealth in accordance with the SOW; or</w:t>
      </w:r>
    </w:p>
    <w:p w14:paraId="7C2F7DE6" w14:textId="77777777" w:rsidR="00591C7E" w:rsidRDefault="00591C7E" w:rsidP="00E357DC">
      <w:pPr>
        <w:pStyle w:val="COTCOCLV4-ASDEFCON"/>
      </w:pPr>
      <w:r>
        <w:t>if the item is to be delivered by an electronic communication or by transfer into an information system nominated by the Commonwealth – when all of the following requirements are met:</w:t>
      </w:r>
    </w:p>
    <w:p w14:paraId="44FDE9F9" w14:textId="77777777" w:rsidR="00591C7E" w:rsidRDefault="00591C7E" w:rsidP="00E357DC">
      <w:pPr>
        <w:pStyle w:val="COTCOCLV5-ASDEFCON"/>
      </w:pPr>
      <w:r>
        <w:t>the electronic communication or transferred item enters the information system, unless the Contractor receives notification within one Working Day that the electronic communication or transfer has not been successful; and</w:t>
      </w:r>
    </w:p>
    <w:p w14:paraId="5C05D464" w14:textId="77777777" w:rsidR="00591C7E" w:rsidRDefault="00591C7E" w:rsidP="00E357DC">
      <w:pPr>
        <w:pStyle w:val="COTCOCLV5-ASDEFCON"/>
      </w:pPr>
      <w:proofErr w:type="gramStart"/>
      <w:r>
        <w:t>the</w:t>
      </w:r>
      <w:proofErr w:type="gramEnd"/>
      <w:r>
        <w:t xml:space="preserve"> Commonwealth has been notified that the item has been successfully sent or transferred to the information system.</w:t>
      </w:r>
    </w:p>
    <w:p w14:paraId="66B1DF7C" w14:textId="77777777" w:rsidR="00591C7E" w:rsidRDefault="00591C7E" w:rsidP="00E357DC">
      <w:pPr>
        <w:pStyle w:val="COTCOCLV2-ASDEFCON"/>
      </w:pPr>
      <w:bookmarkStart w:id="1165" w:name="_Toc71724866"/>
      <w:bookmarkStart w:id="1166" w:name="_Toc188263070"/>
      <w:r>
        <w:t>Markings (Core)</w:t>
      </w:r>
      <w:bookmarkEnd w:id="1165"/>
      <w:bookmarkEnd w:id="1166"/>
    </w:p>
    <w:p w14:paraId="00BD64C1" w14:textId="5600DA1B" w:rsidR="00173471" w:rsidRDefault="00591C7E" w:rsidP="00E357DC">
      <w:pPr>
        <w:pStyle w:val="COTCOCLV3-ASDEFCON"/>
      </w:pPr>
      <w:r>
        <w:t>Where markings are used by the Contractor or a Subcontractor in relation to TD, Software or Contract Material, the Contractor:</w:t>
      </w:r>
    </w:p>
    <w:p w14:paraId="7826F5DF" w14:textId="77777777" w:rsidR="00591C7E" w:rsidRDefault="00591C7E" w:rsidP="00E357DC">
      <w:pPr>
        <w:pStyle w:val="COTCOCLV4-ASDEFCON"/>
      </w:pPr>
      <w:r>
        <w:t>shall ensure that those markings accurately reflect the rights and obligations of the Commonwealth, the Contractor or any other person; and</w:t>
      </w:r>
    </w:p>
    <w:p w14:paraId="09B354D7" w14:textId="77777777" w:rsidR="00591C7E" w:rsidRDefault="00591C7E" w:rsidP="00E357DC">
      <w:pPr>
        <w:pStyle w:val="COTCOCLV4-ASDEFCON"/>
      </w:pPr>
      <w:proofErr w:type="gramStart"/>
      <w:r>
        <w:t>acknowledges</w:t>
      </w:r>
      <w:proofErr w:type="gramEnd"/>
      <w:r>
        <w:t xml:space="preserve"> that the markings are not determinative as to the rights and obligations of the parties.</w:t>
      </w:r>
    </w:p>
    <w:p w14:paraId="3FCA7414" w14:textId="77777777" w:rsidR="00591C7E" w:rsidRDefault="00591C7E" w:rsidP="00E357DC">
      <w:pPr>
        <w:pStyle w:val="COTCOCLV2-ASDEFCON"/>
      </w:pPr>
      <w:bookmarkStart w:id="1167" w:name="_Toc71724867"/>
      <w:bookmarkStart w:id="1168" w:name="_Toc188263071"/>
      <w:r>
        <w:t>TD and Software Warranties (Core)</w:t>
      </w:r>
      <w:bookmarkEnd w:id="1167"/>
      <w:bookmarkEnd w:id="1168"/>
    </w:p>
    <w:p w14:paraId="7CCEFCBA" w14:textId="1E25A7F1" w:rsidR="00173471" w:rsidRDefault="00591C7E" w:rsidP="00E357DC">
      <w:pPr>
        <w:pStyle w:val="COTCOCLV3-ASDEFCON"/>
      </w:pPr>
      <w:r>
        <w:t>The Contractor warrants that:</w:t>
      </w:r>
    </w:p>
    <w:p w14:paraId="61D2FB4D" w14:textId="50D8E7AD" w:rsidR="00591C7E" w:rsidRDefault="00591C7E" w:rsidP="00E357DC">
      <w:pPr>
        <w:pStyle w:val="COTCOCLV4-ASDEFCON"/>
      </w:pPr>
      <w:r>
        <w:t xml:space="preserve">the TD listed in the Approved </w:t>
      </w:r>
      <w:r w:rsidR="00D33B4A">
        <w:t>SS</w:t>
      </w:r>
      <w:r>
        <w:t>TDL and the Software listed in the Approved Software List shall enable the relevant requirements of the Support System Functional Baseline to be satisfied;</w:t>
      </w:r>
    </w:p>
    <w:p w14:paraId="2BC269C1" w14:textId="3CFE427D" w:rsidR="00173471" w:rsidRDefault="00591C7E" w:rsidP="00E357DC">
      <w:pPr>
        <w:pStyle w:val="COTCOCLV4-ASDEFCON"/>
      </w:pPr>
      <w:r>
        <w:t xml:space="preserve">the rights granted to the Commonwealth in accordance with clause </w:t>
      </w:r>
      <w:r w:rsidR="00834DD6">
        <w:fldChar w:fldCharType="begin"/>
      </w:r>
      <w:r w:rsidR="00834DD6">
        <w:instrText xml:space="preserve"> REF _Ref509917704 \w \h </w:instrText>
      </w:r>
      <w:r w:rsidR="00834DD6">
        <w:fldChar w:fldCharType="separate"/>
      </w:r>
      <w:r w:rsidR="00D06BFC">
        <w:t>5</w:t>
      </w:r>
      <w:r w:rsidR="00834DD6">
        <w:fldChar w:fldCharType="end"/>
      </w:r>
      <w:r>
        <w:t xml:space="preserve"> (including in relation to Commercial TD and Commercial Software), will not prevent the Materiel System from being used and supported as provided for in the Contract;</w:t>
      </w:r>
    </w:p>
    <w:p w14:paraId="5C5FCBA2" w14:textId="7E84F65B" w:rsidR="00173471" w:rsidRDefault="00591C7E" w:rsidP="00E357DC">
      <w:pPr>
        <w:pStyle w:val="COTCOCLV4-ASDEFCON"/>
      </w:pPr>
      <w:r>
        <w:t xml:space="preserve">the rights granted to the Commonwealth in accordance with clause </w:t>
      </w:r>
      <w:r w:rsidR="00834DD6">
        <w:fldChar w:fldCharType="begin"/>
      </w:r>
      <w:r w:rsidR="00834DD6">
        <w:instrText xml:space="preserve"> REF _Ref509917767 \w \h </w:instrText>
      </w:r>
      <w:r w:rsidR="00834DD6">
        <w:fldChar w:fldCharType="separate"/>
      </w:r>
      <w:r w:rsidR="00D06BFC">
        <w:t>5.4.3a</w:t>
      </w:r>
      <w:r w:rsidR="00834DD6">
        <w:fldChar w:fldCharType="end"/>
      </w:r>
      <w:r>
        <w:t xml:space="preserve"> in relation to a Key Commercial Item shall be on terms that are no less favourable than the best commercial terms available to the Contractor;</w:t>
      </w:r>
    </w:p>
    <w:p w14:paraId="39F45C68" w14:textId="47404F27" w:rsidR="00591C7E" w:rsidRDefault="00591C7E" w:rsidP="00E357DC">
      <w:pPr>
        <w:pStyle w:val="COTCOCLV4-ASDEFCON"/>
      </w:pPr>
      <w:r>
        <w:t xml:space="preserve">the TD listed </w:t>
      </w:r>
      <w:r w:rsidRPr="00CC2E52">
        <w:t>in the MTDI</w:t>
      </w:r>
      <w:r w:rsidRPr="002F6287">
        <w:t xml:space="preserve"> and</w:t>
      </w:r>
      <w:r>
        <w:t xml:space="preserve"> the DAL (taken together) includes all of the TD used or generated by the Contractor and its Subcontractors in the performance of the Contract</w:t>
      </w:r>
      <w:r w:rsidR="00357393">
        <w:t>; and</w:t>
      </w:r>
    </w:p>
    <w:p w14:paraId="33ABAF3E" w14:textId="1FA187AE" w:rsidR="00357393" w:rsidRDefault="00357393" w:rsidP="00E357DC">
      <w:pPr>
        <w:pStyle w:val="COTCOCLV4-ASDEFCON"/>
      </w:pPr>
      <w:proofErr w:type="gramStart"/>
      <w:r>
        <w:t>the</w:t>
      </w:r>
      <w:proofErr w:type="gramEnd"/>
      <w:r>
        <w:t xml:space="preserve"> TD listed in the MTDI and the ASTDL (taken together) will enable the AIC Obligations to be me</w:t>
      </w:r>
      <w:r w:rsidR="004D169E">
        <w:t>t</w:t>
      </w:r>
      <w:r>
        <w:t>.</w:t>
      </w:r>
    </w:p>
    <w:p w14:paraId="6E89E6EF" w14:textId="77777777" w:rsidR="00591C7E" w:rsidRDefault="00591C7E" w:rsidP="00E357DC">
      <w:pPr>
        <w:pStyle w:val="COTCOCLV3-ASDEFCON"/>
      </w:pPr>
      <w:r>
        <w:t>The Contractor warrants and shall ensure that:</w:t>
      </w:r>
    </w:p>
    <w:p w14:paraId="3B6D40E8" w14:textId="77777777" w:rsidR="00591C7E" w:rsidRDefault="00591C7E" w:rsidP="00E357DC">
      <w:pPr>
        <w:pStyle w:val="COTCOCLV4-ASDEFCON"/>
      </w:pPr>
      <w:r>
        <w:t>all Software delivered or required to be delivered to the Commonwealth under the Contract or a Subcontract is free from Malware, at the time of delivery to the Commonwealth; and</w:t>
      </w:r>
    </w:p>
    <w:p w14:paraId="695FD547" w14:textId="77777777" w:rsidR="00591C7E" w:rsidRDefault="00591C7E" w:rsidP="00E357DC">
      <w:pPr>
        <w:pStyle w:val="COTCOCLV4-ASDEFCON"/>
      </w:pPr>
      <w:proofErr w:type="gramStart"/>
      <w:r>
        <w:t>no</w:t>
      </w:r>
      <w:proofErr w:type="gramEnd"/>
      <w:r>
        <w:t xml:space="preserve"> Malware will be installed on the Supplies or any other Commonwealth system as a result of an act or omission of any of the Contractor Personnel.</w:t>
      </w:r>
    </w:p>
    <w:p w14:paraId="1C85EC32" w14:textId="77777777" w:rsidR="00591C7E" w:rsidRDefault="00591C7E" w:rsidP="00E357DC">
      <w:pPr>
        <w:pStyle w:val="COTCOCLV2-ASDEFCON"/>
      </w:pPr>
      <w:bookmarkStart w:id="1169" w:name="_Toc71724868"/>
      <w:bookmarkStart w:id="1170" w:name="_Toc188263072"/>
      <w:r>
        <w:lastRenderedPageBreak/>
        <w:t>Intellectual Property Warranties (Core)</w:t>
      </w:r>
      <w:bookmarkEnd w:id="1169"/>
      <w:bookmarkEnd w:id="1170"/>
    </w:p>
    <w:p w14:paraId="58C3071D" w14:textId="0548B953" w:rsidR="00591C7E" w:rsidRDefault="00591C7E" w:rsidP="00E357DC">
      <w:pPr>
        <w:pStyle w:val="COTCOCLV3-ASDEFCON"/>
      </w:pPr>
      <w:bookmarkStart w:id="1171" w:name="_Ref509917902"/>
      <w:r>
        <w:t>The Contractor warrants and shall ensure that, in respect of any IP assigned or licensed</w:t>
      </w:r>
      <w:r w:rsidR="004D169E">
        <w:t xml:space="preserve"> </w:t>
      </w:r>
      <w:r>
        <w:t>to the Commonwealth under or in connection with this Contract, at all times:</w:t>
      </w:r>
      <w:bookmarkEnd w:id="1171"/>
    </w:p>
    <w:p w14:paraId="6213DA5E" w14:textId="0428D5B9" w:rsidR="00173471" w:rsidRDefault="00591C7E" w:rsidP="00E357DC">
      <w:pPr>
        <w:pStyle w:val="COTCOCLV4-ASDEFCON"/>
      </w:pPr>
      <w:r w:rsidRPr="005F23A3">
        <w:t xml:space="preserve">the relevant assignor or licensor (as applicable) has the right, title or authority to assign or license, and has been made aware of, the rights granted in respect of IP under this clause </w:t>
      </w:r>
      <w:r w:rsidR="00993DA5" w:rsidRPr="005F23A3">
        <w:fldChar w:fldCharType="begin"/>
      </w:r>
      <w:r w:rsidR="00993DA5" w:rsidRPr="005F23A3">
        <w:instrText xml:space="preserve"> REF _Ref509917704 \w \h </w:instrText>
      </w:r>
      <w:r w:rsidR="005F23A3">
        <w:instrText xml:space="preserve"> \* MERGEFORMAT </w:instrText>
      </w:r>
      <w:r w:rsidR="00993DA5" w:rsidRPr="005F23A3">
        <w:fldChar w:fldCharType="separate"/>
      </w:r>
      <w:r w:rsidR="00D06BFC">
        <w:t>5</w:t>
      </w:r>
      <w:r w:rsidR="00993DA5" w:rsidRPr="005F23A3">
        <w:fldChar w:fldCharType="end"/>
      </w:r>
      <w:r w:rsidRPr="005F23A3">
        <w:t xml:space="preserve"> or under an </w:t>
      </w:r>
      <w:r w:rsidR="00357393" w:rsidRPr="005F23A3">
        <w:t>Approved Subcontractor</w:t>
      </w:r>
      <w:r w:rsidRPr="005F23A3">
        <w:t xml:space="preserve"> Deed;</w:t>
      </w:r>
      <w:ins w:id="1172" w:author="ACI" w:date="2024-12-17T13:09:00Z">
        <w:r w:rsidR="0061297B">
          <w:t xml:space="preserve"> and</w:t>
        </w:r>
      </w:ins>
    </w:p>
    <w:p w14:paraId="4CF4D247" w14:textId="24D458DB" w:rsidR="00591C7E" w:rsidRPr="005F23A3" w:rsidDel="0061297B" w:rsidRDefault="00F04750" w:rsidP="00E357DC">
      <w:pPr>
        <w:pStyle w:val="COTCOCLV4-ASDEFCON"/>
        <w:rPr>
          <w:del w:id="1173" w:author="ACI" w:date="2024-12-17T13:09:00Z"/>
        </w:rPr>
      </w:pPr>
      <w:del w:id="1174" w:author="ACI" w:date="2024-12-17T13:09:00Z">
        <w:r w:rsidRPr="005F23A3" w:rsidDel="0061297B">
          <w:delText xml:space="preserve">ownership of the IP referred to in clause </w:delText>
        </w:r>
        <w:r w:rsidRPr="005F23A3" w:rsidDel="0061297B">
          <w:fldChar w:fldCharType="begin"/>
        </w:r>
        <w:r w:rsidRPr="005F23A3" w:rsidDel="0061297B">
          <w:delInstrText xml:space="preserve"> REF _DV_C254 \r \h </w:delInstrText>
        </w:r>
        <w:r w:rsidR="005F23A3" w:rsidDel="0061297B">
          <w:delInstrText xml:space="preserve"> \* MERGEFORMAT </w:delInstrText>
        </w:r>
        <w:r w:rsidRPr="005F23A3" w:rsidDel="0061297B">
          <w:fldChar w:fldCharType="separate"/>
        </w:r>
        <w:r w:rsidR="00D06BFC" w:rsidDel="0061297B">
          <w:delText>5.1.3</w:delText>
        </w:r>
        <w:r w:rsidRPr="005F23A3" w:rsidDel="0061297B">
          <w:fldChar w:fldCharType="end"/>
        </w:r>
        <w:r w:rsidRPr="005F23A3" w:rsidDel="0061297B">
          <w:delText xml:space="preserve"> has vested in the Commonwealth (or its nominee) immediately upon its creation; </w:delText>
        </w:r>
        <w:r w:rsidR="00591C7E" w:rsidRPr="005F23A3" w:rsidDel="0061297B">
          <w:delText>and</w:delText>
        </w:r>
      </w:del>
    </w:p>
    <w:p w14:paraId="6733D976" w14:textId="2497CBF9" w:rsidR="00591C7E" w:rsidRPr="005F23A3" w:rsidRDefault="00591C7E" w:rsidP="00E357DC">
      <w:pPr>
        <w:pStyle w:val="COTCOCLV4-ASDEFCON"/>
      </w:pPr>
      <w:proofErr w:type="gramStart"/>
      <w:r w:rsidRPr="005F23A3">
        <w:t>the</w:t>
      </w:r>
      <w:proofErr w:type="gramEnd"/>
      <w:r w:rsidRPr="005F23A3">
        <w:t xml:space="preserve"> Contractor </w:t>
      </w:r>
      <w:r w:rsidR="00C51E47" w:rsidRPr="005F23A3">
        <w:t>shall  notify</w:t>
      </w:r>
      <w:r w:rsidRPr="005F23A3">
        <w:t xml:space="preserve"> the Commonwealth if the Contractor becomes aware of any challenge, claim or proceeding referred to in clause </w:t>
      </w:r>
      <w:ins w:id="1175" w:author="ACI" w:date="2024-12-16T17:11:00Z">
        <w:r w:rsidR="00E70403">
          <w:fldChar w:fldCharType="begin"/>
        </w:r>
        <w:r w:rsidR="00E70403">
          <w:instrText xml:space="preserve"> REF _Ref185261530 \r \h </w:instrText>
        </w:r>
      </w:ins>
      <w:r w:rsidR="00E70403">
        <w:fldChar w:fldCharType="separate"/>
      </w:r>
      <w:ins w:id="1176" w:author="ACI" w:date="2024-12-16T17:11:00Z">
        <w:r w:rsidR="00E70403">
          <w:t>5.17.3</w:t>
        </w:r>
        <w:r w:rsidR="00E70403">
          <w:fldChar w:fldCharType="end"/>
        </w:r>
      </w:ins>
      <w:del w:id="1177" w:author="ACI" w:date="2024-12-16T17:11:00Z">
        <w:r w:rsidR="00993DA5" w:rsidRPr="005F23A3" w:rsidDel="00E70403">
          <w:fldChar w:fldCharType="begin"/>
        </w:r>
        <w:r w:rsidR="00993DA5" w:rsidRPr="005F23A3" w:rsidDel="00E70403">
          <w:delInstrText xml:space="preserve"> REF _Ref509917817 \w \h </w:delInstrText>
        </w:r>
        <w:r w:rsidR="005F23A3" w:rsidDel="00E70403">
          <w:delInstrText xml:space="preserve"> \* MERGEFORMAT </w:delInstrText>
        </w:r>
        <w:r w:rsidR="00993DA5" w:rsidRPr="005F23A3" w:rsidDel="00E70403">
          <w:fldChar w:fldCharType="separate"/>
        </w:r>
        <w:r w:rsidR="00E70403" w:rsidDel="00E70403">
          <w:delText>5.17.2e</w:delText>
        </w:r>
        <w:r w:rsidR="00993DA5" w:rsidRPr="005F23A3" w:rsidDel="00E70403">
          <w:fldChar w:fldCharType="end"/>
        </w:r>
      </w:del>
      <w:r w:rsidRPr="005F23A3">
        <w:t xml:space="preserve"> arising in respect of any IP after the relevant TD, Software or Contract Material is delivered to the Commonwealth.</w:t>
      </w:r>
    </w:p>
    <w:p w14:paraId="4B2A84BE" w14:textId="0A9D0D17" w:rsidR="00591C7E" w:rsidRPr="005F23A3" w:rsidRDefault="00591C7E" w:rsidP="00E357DC">
      <w:pPr>
        <w:pStyle w:val="COTCOCLV3-ASDEFCON"/>
      </w:pPr>
      <w:bookmarkStart w:id="1178" w:name="_Ref509917927"/>
      <w:r w:rsidRPr="005F23A3">
        <w:t xml:space="preserve">If the Commonwealth, Commonwealth Personnel or a </w:t>
      </w:r>
      <w:ins w:id="1179" w:author="ACI" w:date="2024-12-16T17:12:00Z">
        <w:r w:rsidR="00E70403">
          <w:t>S</w:t>
        </w:r>
      </w:ins>
      <w:del w:id="1180" w:author="ACI" w:date="2024-12-16T17:12:00Z">
        <w:r w:rsidRPr="005F23A3" w:rsidDel="00E70403">
          <w:delText>s</w:delText>
        </w:r>
      </w:del>
      <w:r w:rsidRPr="005F23A3">
        <w:t xml:space="preserve">ublicensee </w:t>
      </w:r>
      <w:del w:id="1181" w:author="ACI" w:date="2024-12-16T17:12:00Z">
        <w:r w:rsidRPr="005F23A3" w:rsidDel="00E70403">
          <w:delText xml:space="preserve">of the Commonwealth </w:delText>
        </w:r>
      </w:del>
      <w:r w:rsidRPr="005F23A3">
        <w:t>infringes the IP or any Moral Rights of any third party as a consequence of:</w:t>
      </w:r>
      <w:bookmarkEnd w:id="1178"/>
    </w:p>
    <w:p w14:paraId="3933570C" w14:textId="678A875B" w:rsidR="00591C7E" w:rsidRPr="005F23A3" w:rsidRDefault="00591C7E" w:rsidP="00E357DC">
      <w:pPr>
        <w:pStyle w:val="COTCOCLV4-ASDEFCON"/>
      </w:pPr>
      <w:r w:rsidRPr="005F23A3">
        <w:t xml:space="preserve">an activity permitted or purportedly permitted by or under a licence or assignment of IP rights under or referred to in the Contract (including in clause </w:t>
      </w:r>
      <w:r w:rsidR="00993DA5" w:rsidRPr="005F23A3">
        <w:fldChar w:fldCharType="begin"/>
      </w:r>
      <w:r w:rsidR="00993DA5" w:rsidRPr="005F23A3">
        <w:instrText xml:space="preserve"> REF _Ref509917704 \w \h </w:instrText>
      </w:r>
      <w:r w:rsidR="005F23A3">
        <w:instrText xml:space="preserve"> \* MERGEFORMAT </w:instrText>
      </w:r>
      <w:r w:rsidR="00993DA5" w:rsidRPr="005F23A3">
        <w:fldChar w:fldCharType="separate"/>
      </w:r>
      <w:r w:rsidR="00D06BFC">
        <w:t>5</w:t>
      </w:r>
      <w:r w:rsidR="00993DA5" w:rsidRPr="005F23A3">
        <w:fldChar w:fldCharType="end"/>
      </w:r>
      <w:r w:rsidRPr="005F23A3">
        <w:t>); or</w:t>
      </w:r>
    </w:p>
    <w:p w14:paraId="019F4207" w14:textId="2FCA3004" w:rsidR="00591C7E" w:rsidRPr="005F23A3" w:rsidRDefault="00591C7E" w:rsidP="00E357DC">
      <w:pPr>
        <w:pStyle w:val="COTCOCLV4-ASDEFCON"/>
      </w:pPr>
      <w:r w:rsidRPr="005F23A3">
        <w:t xml:space="preserve">a failure by the Contractor to grant (or ensure the grant) of a licence or assign (or ensure the assignment) of IP rights under or referred to in the Contract (including in clause </w:t>
      </w:r>
      <w:r w:rsidR="00993DA5" w:rsidRPr="005F23A3">
        <w:fldChar w:fldCharType="begin"/>
      </w:r>
      <w:r w:rsidR="00993DA5" w:rsidRPr="005F23A3">
        <w:instrText xml:space="preserve"> REF _Ref509917704 \w \h </w:instrText>
      </w:r>
      <w:r w:rsidR="005F23A3">
        <w:instrText xml:space="preserve"> \* MERGEFORMAT </w:instrText>
      </w:r>
      <w:r w:rsidR="00993DA5" w:rsidRPr="005F23A3">
        <w:fldChar w:fldCharType="separate"/>
      </w:r>
      <w:r w:rsidR="00D06BFC">
        <w:t>5</w:t>
      </w:r>
      <w:r w:rsidR="00993DA5" w:rsidRPr="005F23A3">
        <w:fldChar w:fldCharType="end"/>
      </w:r>
      <w:r w:rsidRPr="005F23A3">
        <w:t>),</w:t>
      </w:r>
    </w:p>
    <w:p w14:paraId="55B4B1C7" w14:textId="08B84BDF" w:rsidR="00591C7E" w:rsidRPr="005F23A3" w:rsidRDefault="00591C7E" w:rsidP="00E357DC">
      <w:pPr>
        <w:pStyle w:val="COTCOCLV3NONUM-ASDEFCON"/>
      </w:pPr>
      <w:proofErr w:type="gramStart"/>
      <w:r w:rsidRPr="005F23A3">
        <w:t>the</w:t>
      </w:r>
      <w:proofErr w:type="gramEnd"/>
      <w:r w:rsidRPr="005F23A3">
        <w:t xml:space="preserve"> Contractor shall, without limiting the Contractor's obligations under clause </w:t>
      </w:r>
      <w:r w:rsidR="00993DA5" w:rsidRPr="005F23A3">
        <w:fldChar w:fldCharType="begin"/>
      </w:r>
      <w:r w:rsidR="00993DA5" w:rsidRPr="005F23A3">
        <w:instrText xml:space="preserve"> REF _Ref509917704 \w \h </w:instrText>
      </w:r>
      <w:r w:rsidR="005F23A3">
        <w:instrText xml:space="preserve"> \* MERGEFORMAT </w:instrText>
      </w:r>
      <w:r w:rsidR="00993DA5" w:rsidRPr="005F23A3">
        <w:fldChar w:fldCharType="separate"/>
      </w:r>
      <w:r w:rsidR="00D06BFC">
        <w:t>5</w:t>
      </w:r>
      <w:r w:rsidR="00993DA5" w:rsidRPr="005F23A3">
        <w:fldChar w:fldCharType="end"/>
      </w:r>
      <w:r w:rsidRPr="005F23A3">
        <w:t>, use its best endeavours to:</w:t>
      </w:r>
    </w:p>
    <w:p w14:paraId="1014F1B8" w14:textId="77777777" w:rsidR="00591C7E" w:rsidRPr="005F23A3" w:rsidRDefault="00591C7E" w:rsidP="00E357DC">
      <w:pPr>
        <w:pStyle w:val="COTCOCLV4-ASDEFCON"/>
      </w:pPr>
      <w:r w:rsidRPr="005F23A3">
        <w:t>modify the item in order to avoid continuing infringement and so that the Supplies meet the requirements of the Contract with the modified item;</w:t>
      </w:r>
    </w:p>
    <w:p w14:paraId="0E89D74B" w14:textId="0717AE8A" w:rsidR="00591C7E" w:rsidRPr="005F23A3" w:rsidRDefault="00591C7E" w:rsidP="00E357DC">
      <w:pPr>
        <w:pStyle w:val="COTCOCLV4-ASDEFCON"/>
      </w:pPr>
      <w:r w:rsidRPr="005F23A3">
        <w:t xml:space="preserve">procure at its own cost the rights or additional rights necessary to ensure that the Commonwealth, Commonwealth Personnel and </w:t>
      </w:r>
      <w:ins w:id="1182" w:author="ACI" w:date="2024-12-16T17:12:00Z">
        <w:r w:rsidR="00E70403">
          <w:t>S</w:t>
        </w:r>
      </w:ins>
      <w:del w:id="1183" w:author="ACI" w:date="2024-12-16T17:12:00Z">
        <w:r w:rsidRPr="005F23A3" w:rsidDel="00E70403">
          <w:delText>s</w:delText>
        </w:r>
      </w:del>
      <w:r w:rsidRPr="005F23A3">
        <w:t xml:space="preserve">ublicensees are entitled to exercise the rights under clause </w:t>
      </w:r>
      <w:r w:rsidR="005A0CEB" w:rsidRPr="005F23A3">
        <w:fldChar w:fldCharType="begin"/>
      </w:r>
      <w:r w:rsidR="005A0CEB" w:rsidRPr="005F23A3">
        <w:instrText xml:space="preserve"> REF _Ref509915982 \r \h </w:instrText>
      </w:r>
      <w:r w:rsidR="005F23A3">
        <w:instrText xml:space="preserve"> \* MERGEFORMAT </w:instrText>
      </w:r>
      <w:r w:rsidR="005A0CEB" w:rsidRPr="005F23A3">
        <w:fldChar w:fldCharType="separate"/>
      </w:r>
      <w:r w:rsidR="00D06BFC">
        <w:t>5</w:t>
      </w:r>
      <w:r w:rsidR="005A0CEB" w:rsidRPr="005F23A3">
        <w:fldChar w:fldCharType="end"/>
      </w:r>
      <w:r w:rsidRPr="005F23A3">
        <w:t xml:space="preserve"> or an </w:t>
      </w:r>
      <w:r w:rsidR="00B35CC6" w:rsidRPr="005F23A3">
        <w:t>Approved Subcontractor</w:t>
      </w:r>
      <w:r w:rsidRPr="005F23A3">
        <w:t xml:space="preserve"> Deed in respect of the item; or</w:t>
      </w:r>
    </w:p>
    <w:p w14:paraId="2EAD4428" w14:textId="49EB6E01" w:rsidR="00173471" w:rsidRDefault="00591C7E" w:rsidP="00E357DC">
      <w:pPr>
        <w:pStyle w:val="COTCOCLV4-ASDEFCON"/>
      </w:pPr>
      <w:proofErr w:type="gramStart"/>
      <w:r w:rsidRPr="005F23A3">
        <w:t>remove</w:t>
      </w:r>
      <w:proofErr w:type="gramEnd"/>
      <w:r w:rsidRPr="005F23A3">
        <w:t xml:space="preserve"> the item from the Supplies and modify the Supplies to the extent necessary to ensure that the Supplies meet the requirements of the Contract without the item.</w:t>
      </w:r>
      <w:bookmarkStart w:id="1184" w:name="_Ref509917817"/>
    </w:p>
    <w:p w14:paraId="19D0EE77" w14:textId="77777777" w:rsidR="004B29CC" w:rsidRDefault="004B29CC" w:rsidP="00E357DC">
      <w:pPr>
        <w:pStyle w:val="COTCOCLV3-ASDEFCON"/>
      </w:pPr>
      <w:bookmarkStart w:id="1185" w:name="_Ref185261530"/>
      <w:r>
        <w:t>The Contractor warrants and shall ensure that, in respect of any IP in any TD, Software or Contract Material delivered or required to be delivered under the Contract, and as at the time of delivery to the Commonwealth of the relevant TD, Software or Contract Material and after making diligent inquiries:</w:t>
      </w:r>
      <w:bookmarkEnd w:id="1184"/>
      <w:bookmarkEnd w:id="1185"/>
    </w:p>
    <w:p w14:paraId="7F5906F2" w14:textId="10D36FBF" w:rsidR="004B29CC" w:rsidRDefault="004B29CC" w:rsidP="00E357DC">
      <w:pPr>
        <w:pStyle w:val="COTCOCLV4-ASDEFCON"/>
      </w:pPr>
      <w:r>
        <w:t xml:space="preserve">the IP is licenced to, or owned by, the Commonwealth as required by this clause </w:t>
      </w:r>
      <w:r w:rsidR="009B0302">
        <w:fldChar w:fldCharType="begin"/>
      </w:r>
      <w:r w:rsidR="009B0302">
        <w:instrText xml:space="preserve"> REF _Ref509917704 \w \h </w:instrText>
      </w:r>
      <w:r w:rsidR="009B0302">
        <w:fldChar w:fldCharType="separate"/>
      </w:r>
      <w:r w:rsidR="00D06BFC">
        <w:t>5</w:t>
      </w:r>
      <w:r w:rsidR="009B0302">
        <w:fldChar w:fldCharType="end"/>
      </w:r>
      <w:r>
        <w:t>;</w:t>
      </w:r>
    </w:p>
    <w:p w14:paraId="67C03062" w14:textId="7C2C1B87" w:rsidR="00173471" w:rsidRDefault="004B29CC" w:rsidP="00E357DC">
      <w:pPr>
        <w:pStyle w:val="COTCOCLV4-ASDEFCON"/>
      </w:pPr>
      <w:r>
        <w:t>the Contractor has no notice of any challenge to the validity or enforceability of any of the IP and has no knowledge of any actual or threatened claim or proceeding in relation to any of the IP;</w:t>
      </w:r>
    </w:p>
    <w:p w14:paraId="530D0F18" w14:textId="174FF216" w:rsidR="00173471" w:rsidRDefault="004B29CC" w:rsidP="00E357DC">
      <w:pPr>
        <w:pStyle w:val="COTCOCLV4-ASDEFCON"/>
      </w:pPr>
      <w:r>
        <w:t>neither the Contractor, nor any Approved Subcontractor is engaged in litigation, arbitration or other proceedings in relation to any of the IP; and</w:t>
      </w:r>
    </w:p>
    <w:p w14:paraId="2FE11371" w14:textId="77777777" w:rsidR="004B29CC" w:rsidRDefault="004B29CC" w:rsidP="00E357DC">
      <w:pPr>
        <w:pStyle w:val="COTCOCLV4-ASDEFCON"/>
      </w:pPr>
      <w:proofErr w:type="gramStart"/>
      <w:r>
        <w:t>there</w:t>
      </w:r>
      <w:proofErr w:type="gramEnd"/>
      <w:r>
        <w:t xml:space="preserve"> are no proceedings threatened by or against the Contractor or any Approved Subcontractor in relation to any of the IP and there is nothing that is likely to give rise to any such proceedings.</w:t>
      </w:r>
    </w:p>
    <w:p w14:paraId="3708F059" w14:textId="3E4F6403" w:rsidR="00173471" w:rsidRDefault="004B29CC" w:rsidP="00E357DC">
      <w:pPr>
        <w:pStyle w:val="COTCOCLV3-ASDEFCON"/>
      </w:pPr>
      <w:r w:rsidRPr="004B29CC">
        <w:t xml:space="preserve">The warranty under clause </w:t>
      </w:r>
      <w:r w:rsidR="009B0302">
        <w:fldChar w:fldCharType="begin"/>
      </w:r>
      <w:r w:rsidR="009B0302">
        <w:instrText xml:space="preserve"> REF _Ref509917902 \w \h </w:instrText>
      </w:r>
      <w:r w:rsidR="009B0302">
        <w:fldChar w:fldCharType="separate"/>
      </w:r>
      <w:r w:rsidR="00D06BFC">
        <w:t>5.17.1</w:t>
      </w:r>
      <w:r w:rsidR="009B0302">
        <w:fldChar w:fldCharType="end"/>
      </w:r>
      <w:r w:rsidRPr="004B29CC">
        <w:t xml:space="preserve"> and the obligations under clause </w:t>
      </w:r>
      <w:r w:rsidR="009B0302">
        <w:fldChar w:fldCharType="begin"/>
      </w:r>
      <w:r w:rsidR="009B0302">
        <w:instrText xml:space="preserve"> REF _Ref509917927 \w \h </w:instrText>
      </w:r>
      <w:r w:rsidR="009B0302">
        <w:fldChar w:fldCharType="separate"/>
      </w:r>
      <w:r w:rsidR="00D06BFC">
        <w:t>5.17.2</w:t>
      </w:r>
      <w:r w:rsidR="009B0302">
        <w:fldChar w:fldCharType="end"/>
      </w:r>
      <w:r w:rsidRPr="004B29CC">
        <w:t xml:space="preserve"> do not apply to the extent that the infringement arises from a failure by the Commonwealth, Commonwealth Personnel or </w:t>
      </w:r>
      <w:proofErr w:type="gramStart"/>
      <w:r w:rsidRPr="004B29CC">
        <w:t>a</w:t>
      </w:r>
      <w:proofErr w:type="gramEnd"/>
      <w:r w:rsidRPr="004B29CC">
        <w:t xml:space="preserve"> </w:t>
      </w:r>
      <w:ins w:id="1186" w:author="ACI" w:date="2024-12-16T17:12:00Z">
        <w:r w:rsidR="00E70403">
          <w:t>S</w:t>
        </w:r>
      </w:ins>
      <w:del w:id="1187" w:author="ACI" w:date="2024-12-16T17:12:00Z">
        <w:r w:rsidRPr="004B29CC" w:rsidDel="00E70403">
          <w:delText>s</w:delText>
        </w:r>
      </w:del>
      <w:r w:rsidRPr="004B29CC">
        <w:t>ublicensee of the Commonwealth to comply with a relevant restriction specified in the TDSR Schedule.</w:t>
      </w:r>
      <w:bookmarkStart w:id="1188" w:name="_Toc71724869"/>
    </w:p>
    <w:p w14:paraId="4DC92E05" w14:textId="77777777" w:rsidR="00591C7E" w:rsidRDefault="004B29CC" w:rsidP="00E357DC">
      <w:pPr>
        <w:pStyle w:val="COTCOCLV2-ASDEFCON"/>
      </w:pPr>
      <w:bookmarkStart w:id="1189" w:name="_Toc188263073"/>
      <w:r>
        <w:t>Patents, Registrable Designs and Circuit Layouts (Core)</w:t>
      </w:r>
      <w:bookmarkEnd w:id="1188"/>
      <w:bookmarkEnd w:id="1189"/>
    </w:p>
    <w:p w14:paraId="39F75CB2" w14:textId="77777777" w:rsidR="004B29CC" w:rsidRDefault="004B29CC" w:rsidP="00E357DC">
      <w:pPr>
        <w:pStyle w:val="COTCOCLV3-ASDEFCON"/>
      </w:pPr>
      <w:bookmarkStart w:id="1190" w:name="_Ref509917951"/>
      <w:r>
        <w:t>The Contractor warrants and shall ensure that a licence is granted or obtained under the Contract for the Commonwealth to exercise any Patent, Registrable Design or Circuit Layout that is necessary to use or support the Supplies for the purposes provided for under the Contract.</w:t>
      </w:r>
      <w:bookmarkEnd w:id="1190"/>
    </w:p>
    <w:p w14:paraId="3C7909A8" w14:textId="57BB7198" w:rsidR="00173471" w:rsidRDefault="004B29CC" w:rsidP="00E357DC">
      <w:pPr>
        <w:pStyle w:val="COTCOCLV3-ASDEFCON"/>
      </w:pPr>
      <w:r>
        <w:t xml:space="preserve">The Contractor warrants and shall ensure that any restriction on a right referred to in clause </w:t>
      </w:r>
      <w:r w:rsidR="009B0302">
        <w:fldChar w:fldCharType="begin"/>
      </w:r>
      <w:r w:rsidR="009B0302">
        <w:instrText xml:space="preserve"> REF _Ref509917951 \w \h </w:instrText>
      </w:r>
      <w:r w:rsidR="009B0302">
        <w:fldChar w:fldCharType="separate"/>
      </w:r>
      <w:r w:rsidR="00D06BFC">
        <w:t>5.18.1</w:t>
      </w:r>
      <w:r w:rsidR="009B0302">
        <w:fldChar w:fldCharType="end"/>
      </w:r>
      <w:r>
        <w:t xml:space="preserve"> is specified in Annex F to the TDSR Schedule.</w:t>
      </w:r>
      <w:bookmarkStart w:id="1191" w:name="_Ref509918170"/>
      <w:bookmarkStart w:id="1192" w:name="_Toc71724870"/>
    </w:p>
    <w:p w14:paraId="190518C2" w14:textId="77777777" w:rsidR="004B29CC" w:rsidRDefault="004B29CC" w:rsidP="00E357DC">
      <w:pPr>
        <w:pStyle w:val="COTCOCLV2-ASDEFCON"/>
      </w:pPr>
      <w:bookmarkStart w:id="1193" w:name="_Toc188263074"/>
      <w:r>
        <w:lastRenderedPageBreak/>
        <w:t>Escrow (Optional)</w:t>
      </w:r>
      <w:bookmarkEnd w:id="1191"/>
      <w:bookmarkEnd w:id="1192"/>
      <w:bookmarkEnd w:id="1193"/>
    </w:p>
    <w:p w14:paraId="73938D29" w14:textId="7D56ACD4" w:rsidR="004B29CC" w:rsidRPr="00CC2E52" w:rsidRDefault="004B29CC" w:rsidP="00E357DC">
      <w:pPr>
        <w:pStyle w:val="NoteToTenderersList-ASDEFCON"/>
        <w:numPr>
          <w:ilvl w:val="0"/>
          <w:numId w:val="0"/>
        </w:numPr>
      </w:pPr>
      <w:r w:rsidRPr="00CC2E52">
        <w:t>Note to tenderers:  If the tenderer proposes to utilise an Escrow Agreement, the tenderer is to identify the proposed Escrow Agent in responding to TDR C-5.</w:t>
      </w:r>
    </w:p>
    <w:p w14:paraId="7E9B510E" w14:textId="5B059CB1" w:rsidR="004B29CC" w:rsidRDefault="004B29CC" w:rsidP="00E357DC">
      <w:pPr>
        <w:pStyle w:val="COTCOCLV3-ASDEFCON"/>
      </w:pPr>
      <w:bookmarkStart w:id="1194" w:name="_Ref509918074"/>
      <w:r w:rsidRPr="002F6287">
        <w:t xml:space="preserve">The Contractor shall, within </w:t>
      </w:r>
      <w:r w:rsidR="00CC2E52">
        <w:rPr>
          <w:b/>
          <w:lang w:eastAsia="zh-CN"/>
        </w:rPr>
        <w:fldChar w:fldCharType="begin">
          <w:ffData>
            <w:name w:val=""/>
            <w:enabled/>
            <w:calcOnExit w:val="0"/>
            <w:textInput>
              <w:default w:val="[INSERT PERIOD]"/>
            </w:textInput>
          </w:ffData>
        </w:fldChar>
      </w:r>
      <w:r w:rsidR="00CC2E52">
        <w:rPr>
          <w:b/>
          <w:lang w:eastAsia="zh-CN"/>
        </w:rPr>
        <w:instrText xml:space="preserve"> FORMTEXT </w:instrText>
      </w:r>
      <w:r w:rsidR="00CC2E52">
        <w:rPr>
          <w:b/>
          <w:lang w:eastAsia="zh-CN"/>
        </w:rPr>
      </w:r>
      <w:r w:rsidR="00CC2E52">
        <w:rPr>
          <w:b/>
          <w:lang w:eastAsia="zh-CN"/>
        </w:rPr>
        <w:fldChar w:fldCharType="separate"/>
      </w:r>
      <w:r w:rsidR="00E32C26">
        <w:rPr>
          <w:b/>
          <w:noProof/>
          <w:lang w:eastAsia="zh-CN"/>
        </w:rPr>
        <w:t>[INSERT PERIOD]</w:t>
      </w:r>
      <w:r w:rsidR="00CC2E52">
        <w:rPr>
          <w:b/>
          <w:lang w:eastAsia="zh-CN"/>
        </w:rPr>
        <w:fldChar w:fldCharType="end"/>
      </w:r>
      <w:r w:rsidRPr="002F6287">
        <w:t xml:space="preserve"> after the</w:t>
      </w:r>
      <w:r>
        <w:t xml:space="preserve"> Effective Date or the effective date of the relevant CCP in relation to the Escrow Items, deliver to the Commonwealth an Escrow Agreement in respect of the Escrow Items specified in Annex G to the TDSR Schedule that is:</w:t>
      </w:r>
      <w:bookmarkEnd w:id="1194"/>
    </w:p>
    <w:p w14:paraId="310093FC" w14:textId="1148236F" w:rsidR="00173471" w:rsidRDefault="004B29CC" w:rsidP="00E357DC">
      <w:pPr>
        <w:pStyle w:val="COTCOCLV4-ASDEFCON"/>
      </w:pPr>
      <w:r>
        <w:t>in a form agreed by the Commonwealth; and</w:t>
      </w:r>
    </w:p>
    <w:p w14:paraId="7E3A0761" w14:textId="4286C824" w:rsidR="00173471" w:rsidRDefault="004B29CC" w:rsidP="00E357DC">
      <w:pPr>
        <w:pStyle w:val="COTCOCLV4-ASDEFCON"/>
      </w:pPr>
      <w:proofErr w:type="gramStart"/>
      <w:r>
        <w:t>duly</w:t>
      </w:r>
      <w:proofErr w:type="gramEnd"/>
      <w:r>
        <w:t xml:space="preserve"> executed by an Escrow Agent and the Contractor.</w:t>
      </w:r>
      <w:bookmarkStart w:id="1195" w:name="_Ref509918090"/>
    </w:p>
    <w:p w14:paraId="1BBF6092" w14:textId="77777777" w:rsidR="004B29CC" w:rsidRDefault="004B29CC" w:rsidP="00E357DC">
      <w:pPr>
        <w:pStyle w:val="COTCOCLV3-ASDEFCON"/>
      </w:pPr>
      <w:r>
        <w:t>The Contractor shall ensure that the Escrow Agent:</w:t>
      </w:r>
      <w:bookmarkEnd w:id="1195"/>
    </w:p>
    <w:p w14:paraId="16FC9AD5" w14:textId="496D3375" w:rsidR="00173471" w:rsidRDefault="004B29CC" w:rsidP="00E357DC">
      <w:pPr>
        <w:pStyle w:val="COTCOCLV4-ASDEFCON"/>
      </w:pPr>
      <w:r>
        <w:t xml:space="preserve">is not the Contractor, a Subcontractor or </w:t>
      </w:r>
      <w:r w:rsidR="00AE6866">
        <w:t xml:space="preserve">a </w:t>
      </w:r>
      <w:r>
        <w:t>Related Body Corporate of the Contractor or a Subcontractor;</w:t>
      </w:r>
    </w:p>
    <w:p w14:paraId="4EB61C00" w14:textId="77777777" w:rsidR="004B29CC" w:rsidRDefault="004B29CC" w:rsidP="00E357DC">
      <w:pPr>
        <w:pStyle w:val="COTCOCLV4-ASDEFCON"/>
      </w:pPr>
      <w:r>
        <w:t>has premises located in Australia for the purposes of storing the Escrow Items; and</w:t>
      </w:r>
    </w:p>
    <w:p w14:paraId="3B5D0816" w14:textId="77777777" w:rsidR="004B29CC" w:rsidRDefault="004B29CC" w:rsidP="00E357DC">
      <w:pPr>
        <w:pStyle w:val="COTCOCLV4-ASDEFCON"/>
      </w:pPr>
      <w:proofErr w:type="gramStart"/>
      <w:r>
        <w:t>obtains</w:t>
      </w:r>
      <w:proofErr w:type="gramEnd"/>
      <w:r>
        <w:t xml:space="preserve"> and maintains all necessary security clearances and Authorisations certifying all designated storage facilities and relevant personnel.</w:t>
      </w:r>
    </w:p>
    <w:p w14:paraId="7B0C16E5" w14:textId="6A59FA5F" w:rsidR="004B29CC" w:rsidRDefault="004B29CC" w:rsidP="00E357DC">
      <w:pPr>
        <w:pStyle w:val="COTCOCLV3-ASDEFCON"/>
      </w:pPr>
      <w:r>
        <w:t>Subject to clauses</w:t>
      </w:r>
      <w:r w:rsidR="005F23A3">
        <w:t xml:space="preserve"> </w:t>
      </w:r>
      <w:r w:rsidR="009B0302">
        <w:fldChar w:fldCharType="begin"/>
      </w:r>
      <w:r w:rsidR="009B0302">
        <w:instrText xml:space="preserve"> REF _Ref509918074 \w \h </w:instrText>
      </w:r>
      <w:r w:rsidR="009B0302">
        <w:fldChar w:fldCharType="separate"/>
      </w:r>
      <w:r w:rsidR="00D06BFC">
        <w:t>5.19.1</w:t>
      </w:r>
      <w:r w:rsidR="009B0302">
        <w:fldChar w:fldCharType="end"/>
      </w:r>
      <w:r>
        <w:t xml:space="preserve"> and </w:t>
      </w:r>
      <w:r w:rsidR="009B0302">
        <w:fldChar w:fldCharType="begin"/>
      </w:r>
      <w:r w:rsidR="009B0302">
        <w:instrText xml:space="preserve"> REF _Ref509918090 \w \h </w:instrText>
      </w:r>
      <w:r w:rsidR="009B0302">
        <w:fldChar w:fldCharType="separate"/>
      </w:r>
      <w:r w:rsidR="00D06BFC">
        <w:t>5.19.1b</w:t>
      </w:r>
      <w:r w:rsidR="009B0302">
        <w:fldChar w:fldCharType="end"/>
      </w:r>
      <w:r>
        <w:t>, the Commonwealth shall execute the Escrow Agreement and provide executed copies to the Escrow Agent and the Contractor.</w:t>
      </w:r>
    </w:p>
    <w:p w14:paraId="73CCA143" w14:textId="5BE95DED" w:rsidR="00173471" w:rsidRDefault="004B29CC" w:rsidP="00E357DC">
      <w:pPr>
        <w:pStyle w:val="COTCOCLV3-ASDEFCON"/>
      </w:pPr>
      <w:r>
        <w:t>The Contractor shall deliver the Escrow Items to the Escrow Agent at its premises in Australia in accordance with the Escrow Agreement.</w:t>
      </w:r>
    </w:p>
    <w:p w14:paraId="72B4B6F4" w14:textId="77777777" w:rsidR="004B29CC" w:rsidRDefault="004B29CC" w:rsidP="00E357DC">
      <w:pPr>
        <w:pStyle w:val="COTCOCLV3-ASDEFCON"/>
      </w:pPr>
      <w:r>
        <w:t>The Contractor shall ensure that:</w:t>
      </w:r>
    </w:p>
    <w:p w14:paraId="19DBB12B" w14:textId="77777777" w:rsidR="004B29CC" w:rsidRDefault="004B29CC" w:rsidP="00E357DC">
      <w:pPr>
        <w:pStyle w:val="COTCOCLV4-ASDEFCON"/>
      </w:pPr>
      <w:r>
        <w:t>the Escrow Items delivered to the Escrow Agent are current and up to date in accordance with the Escrow Agreement and SOW; and</w:t>
      </w:r>
    </w:p>
    <w:p w14:paraId="1C288249" w14:textId="6FF63923" w:rsidR="004B29CC" w:rsidRDefault="004B29CC" w:rsidP="00E357DC">
      <w:pPr>
        <w:pStyle w:val="COTCOCLV4-ASDEFCON"/>
      </w:pPr>
      <w:proofErr w:type="gramStart"/>
      <w:r>
        <w:t>any</w:t>
      </w:r>
      <w:proofErr w:type="gramEnd"/>
      <w:r>
        <w:t xml:space="preserve"> Subcontracts for the delivery of an Escrow Item include terms that enable the Contractor to meet its obligations under this clause </w:t>
      </w:r>
      <w:r w:rsidR="003476BB">
        <w:fldChar w:fldCharType="begin"/>
      </w:r>
      <w:r w:rsidR="003476BB">
        <w:instrText xml:space="preserve"> REF _Ref509918170 \w \h </w:instrText>
      </w:r>
      <w:r w:rsidR="003476BB">
        <w:fldChar w:fldCharType="separate"/>
      </w:r>
      <w:r w:rsidR="00D06BFC">
        <w:t>5.18.2</w:t>
      </w:r>
      <w:r w:rsidR="003476BB">
        <w:fldChar w:fldCharType="end"/>
      </w:r>
      <w:r>
        <w:t>.</w:t>
      </w:r>
    </w:p>
    <w:p w14:paraId="591ADED1" w14:textId="77777777" w:rsidR="004B29CC" w:rsidRDefault="0069767F" w:rsidP="00E357DC">
      <w:pPr>
        <w:pStyle w:val="COTCOCLV2-ASDEFCON"/>
      </w:pPr>
      <w:bookmarkStart w:id="1196" w:name="_Toc71724871"/>
      <w:bookmarkStart w:id="1197" w:name="_Toc188263075"/>
      <w:r>
        <w:t>Export Approvals (Core)</w:t>
      </w:r>
      <w:bookmarkEnd w:id="1196"/>
      <w:bookmarkEnd w:id="1197"/>
    </w:p>
    <w:p w14:paraId="0C5376E9" w14:textId="5BC2E342" w:rsidR="00173471" w:rsidRDefault="0069767F" w:rsidP="00E357DC">
      <w:pPr>
        <w:pStyle w:val="COTCOCLV3-ASDEFCON"/>
      </w:pPr>
      <w:r w:rsidRPr="0069767F">
        <w:t xml:space="preserve">Nothing in this clause </w:t>
      </w:r>
      <w:r w:rsidR="003476BB">
        <w:fldChar w:fldCharType="begin"/>
      </w:r>
      <w:r w:rsidR="003476BB">
        <w:instrText xml:space="preserve"> REF _Ref509917704 \w \h </w:instrText>
      </w:r>
      <w:r w:rsidR="003476BB">
        <w:fldChar w:fldCharType="separate"/>
      </w:r>
      <w:r w:rsidR="00D06BFC">
        <w:t>5</w:t>
      </w:r>
      <w:r w:rsidR="003476BB">
        <w:fldChar w:fldCharType="end"/>
      </w:r>
      <w:r w:rsidRPr="0069767F">
        <w:t xml:space="preserve"> affects the obligations of either party to comply with the terms of any Export Approval that is binding on it.</w:t>
      </w:r>
      <w:bookmarkStart w:id="1198" w:name="_Toc71724872"/>
    </w:p>
    <w:p w14:paraId="7B19A9E2" w14:textId="77777777" w:rsidR="0069767F" w:rsidRDefault="0069767F" w:rsidP="00E357DC">
      <w:pPr>
        <w:pStyle w:val="COTCOCLV2-ASDEFCON"/>
      </w:pPr>
      <w:bookmarkStart w:id="1199" w:name="_Toc188263076"/>
      <w:r>
        <w:t>Existing IP Licences (Core)</w:t>
      </w:r>
      <w:bookmarkEnd w:id="1198"/>
      <w:bookmarkEnd w:id="1199"/>
    </w:p>
    <w:p w14:paraId="22973BD0" w14:textId="080C82C8" w:rsidR="0069767F" w:rsidRPr="00D55AAB" w:rsidRDefault="0069767F" w:rsidP="00E357DC">
      <w:pPr>
        <w:pStyle w:val="COTCOCLV3-ASDEFCON"/>
      </w:pPr>
      <w:r w:rsidRPr="0069767F">
        <w:t xml:space="preserve">The licences, rights and obligations under this clause </w:t>
      </w:r>
      <w:r w:rsidR="003476BB">
        <w:fldChar w:fldCharType="begin"/>
      </w:r>
      <w:r w:rsidR="003476BB">
        <w:instrText xml:space="preserve"> REF _Ref509917704 \w \h </w:instrText>
      </w:r>
      <w:r w:rsidR="003476BB">
        <w:fldChar w:fldCharType="separate"/>
      </w:r>
      <w:r w:rsidR="00D06BFC">
        <w:t>5</w:t>
      </w:r>
      <w:r w:rsidR="003476BB">
        <w:fldChar w:fldCharType="end"/>
      </w:r>
      <w:r w:rsidRPr="0069767F">
        <w:t xml:space="preserve"> are in addition to, and do not affect, any other licences, rights or obligations relating to IP under any other contracts between the parties, unless expressly stated otherwise for the purposes of this clause </w:t>
      </w:r>
      <w:r w:rsidR="003476BB">
        <w:fldChar w:fldCharType="begin"/>
      </w:r>
      <w:r w:rsidR="003476BB">
        <w:instrText xml:space="preserve"> REF _Ref509917704 \w \h </w:instrText>
      </w:r>
      <w:r w:rsidR="003476BB">
        <w:fldChar w:fldCharType="separate"/>
      </w:r>
      <w:r w:rsidR="00D06BFC">
        <w:t>5</w:t>
      </w:r>
      <w:r w:rsidR="003476BB">
        <w:fldChar w:fldCharType="end"/>
      </w:r>
      <w:r w:rsidRPr="0069767F">
        <w:t>.</w:t>
      </w:r>
    </w:p>
    <w:p w14:paraId="1EDE6605" w14:textId="77777777" w:rsidR="001349C3" w:rsidRPr="00C75795" w:rsidRDefault="001349C3" w:rsidP="00E357DC">
      <w:pPr>
        <w:pStyle w:val="COTCOCLV1-ASDEFCON"/>
      </w:pPr>
      <w:bookmarkStart w:id="1200" w:name="_Toc183238525"/>
      <w:bookmarkStart w:id="1201" w:name="_Toc229468293"/>
      <w:bookmarkStart w:id="1202" w:name="_Toc500918928"/>
      <w:bookmarkStart w:id="1203" w:name="_Toc71724873"/>
      <w:bookmarkStart w:id="1204" w:name="_Toc188263077"/>
      <w:r w:rsidRPr="00C75795">
        <w:t>DELIVERY, ACCEPTANCE AND OWNERSHIP</w:t>
      </w:r>
      <w:bookmarkEnd w:id="1200"/>
      <w:bookmarkEnd w:id="1201"/>
      <w:bookmarkEnd w:id="1202"/>
      <w:bookmarkEnd w:id="1203"/>
      <w:bookmarkEnd w:id="1204"/>
    </w:p>
    <w:p w14:paraId="54FC7DEB" w14:textId="77777777" w:rsidR="001349C3" w:rsidRPr="00C75795" w:rsidRDefault="001349C3" w:rsidP="00E357DC">
      <w:pPr>
        <w:pStyle w:val="COTCOCLV2-ASDEFCON"/>
      </w:pPr>
      <w:bookmarkStart w:id="1205" w:name="_Toc183238526"/>
      <w:bookmarkStart w:id="1206" w:name="_Toc229468294"/>
      <w:bookmarkStart w:id="1207" w:name="_Toc500918929"/>
      <w:bookmarkStart w:id="1208" w:name="_Toc71724874"/>
      <w:bookmarkStart w:id="1209" w:name="_Toc188263078"/>
      <w:r w:rsidRPr="00C75795">
        <w:t>Delivery (Core)</w:t>
      </w:r>
      <w:bookmarkEnd w:id="1205"/>
      <w:bookmarkEnd w:id="1206"/>
      <w:bookmarkEnd w:id="1207"/>
      <w:bookmarkEnd w:id="1208"/>
      <w:bookmarkEnd w:id="1209"/>
    </w:p>
    <w:p w14:paraId="757791BC" w14:textId="77777777" w:rsidR="001349C3" w:rsidRPr="00C75795" w:rsidRDefault="001349C3" w:rsidP="00E357DC">
      <w:pPr>
        <w:pStyle w:val="COTCOCLV3-ASDEFCON"/>
      </w:pPr>
      <w:bookmarkStart w:id="1210" w:name="_Ref90186328"/>
      <w:r w:rsidRPr="00C75795">
        <w:t xml:space="preserve">The Contractor shall deliver Supplies in accordance with the Contract, including the Delivery Schedule at Attachment C and clause 2.2 of the SOW. </w:t>
      </w:r>
      <w:r w:rsidR="007972A9">
        <w:t xml:space="preserve"> </w:t>
      </w:r>
      <w:r w:rsidRPr="00C75795">
        <w:t xml:space="preserve">The Contractor shall </w:t>
      </w:r>
      <w:r w:rsidR="009E0D11">
        <w:t>achieve</w:t>
      </w:r>
      <w:r w:rsidR="009E0D11" w:rsidRPr="00C75795">
        <w:t xml:space="preserve"> </w:t>
      </w:r>
      <w:r w:rsidRPr="00C75795">
        <w:t xml:space="preserve">the Milestones </w:t>
      </w:r>
      <w:r w:rsidR="005562F4">
        <w:t>by the relevant Milestone Dates</w:t>
      </w:r>
      <w:r w:rsidRPr="00C75795">
        <w:t>.</w:t>
      </w:r>
      <w:bookmarkEnd w:id="1210"/>
    </w:p>
    <w:p w14:paraId="071ED2AF" w14:textId="5D507C38" w:rsidR="00E12F47" w:rsidRPr="00C75795" w:rsidRDefault="00E12F47" w:rsidP="00E357DC">
      <w:pPr>
        <w:pStyle w:val="COTCOCLV3-ASDEFCON"/>
      </w:pPr>
      <w:r w:rsidRPr="00C75795">
        <w:t xml:space="preserve">Without limiting the Commonwealth’s other rights and remedies under the Contract or at law, if the Contractor does not </w:t>
      </w:r>
      <w:r w:rsidR="00B41A84">
        <w:t xml:space="preserve">comply with its obligations under clause </w:t>
      </w:r>
      <w:r w:rsidR="00B41A84">
        <w:fldChar w:fldCharType="begin"/>
      </w:r>
      <w:r w:rsidR="00B41A84">
        <w:instrText xml:space="preserve"> REF _Ref90186328 \r \h </w:instrText>
      </w:r>
      <w:r w:rsidR="00B41A84">
        <w:fldChar w:fldCharType="separate"/>
      </w:r>
      <w:r w:rsidR="00D06BFC">
        <w:t>6.1.1</w:t>
      </w:r>
      <w:r w:rsidR="00B41A84">
        <w:fldChar w:fldCharType="end"/>
      </w:r>
      <w:r w:rsidRPr="00C75795">
        <w:t>, the Commonwealth may</w:t>
      </w:r>
      <w:r w:rsidR="00305E86">
        <w:t xml:space="preserve"> be entitled to</w:t>
      </w:r>
      <w:r w:rsidRPr="00C75795">
        <w:t>:</w:t>
      </w:r>
    </w:p>
    <w:p w14:paraId="448540F1" w14:textId="4C1EA5DC" w:rsidR="001349C3" w:rsidRPr="00C75795" w:rsidRDefault="001349C3" w:rsidP="00E357DC">
      <w:pPr>
        <w:pStyle w:val="COTCOCLV4-ASDEFCON"/>
      </w:pPr>
      <w:r w:rsidRPr="00C75795">
        <w:t>issu</w:t>
      </w:r>
      <w:r w:rsidR="00E12F47" w:rsidRPr="00C75795">
        <w:t>e</w:t>
      </w:r>
      <w:r w:rsidRPr="00C75795">
        <w:t xml:space="preserve"> a direction under clause </w:t>
      </w:r>
      <w:r w:rsidR="00B41A84">
        <w:fldChar w:fldCharType="begin"/>
      </w:r>
      <w:r w:rsidR="00B41A84">
        <w:instrText xml:space="preserve"> REF _Ref89670360 \r \h </w:instrText>
      </w:r>
      <w:r w:rsidR="00B41A84">
        <w:fldChar w:fldCharType="separate"/>
      </w:r>
      <w:r w:rsidR="00D06BFC">
        <w:t>6.5</w:t>
      </w:r>
      <w:r w:rsidR="00B41A84">
        <w:fldChar w:fldCharType="end"/>
      </w:r>
      <w:r w:rsidRPr="00C75795">
        <w:t>;</w:t>
      </w:r>
    </w:p>
    <w:p w14:paraId="79BAD56F" w14:textId="46200B3D" w:rsidR="00173471" w:rsidRDefault="00B41A84" w:rsidP="00E357DC">
      <w:pPr>
        <w:pStyle w:val="COTCOCLV4-ASDEFCON"/>
      </w:pPr>
      <w:r>
        <w:t>suspend a payment</w:t>
      </w:r>
      <w:r w:rsidRPr="00C75795">
        <w:t xml:space="preserve"> under clause</w:t>
      </w:r>
      <w:r>
        <w:t xml:space="preserve"> </w:t>
      </w:r>
      <w:r>
        <w:fldChar w:fldCharType="begin"/>
      </w:r>
      <w:r>
        <w:instrText xml:space="preserve"> REF _Ref461805902 \r \h </w:instrText>
      </w:r>
      <w:r>
        <w:fldChar w:fldCharType="separate"/>
      </w:r>
      <w:r w:rsidR="00D06BFC">
        <w:t>7.9</w:t>
      </w:r>
      <w:r>
        <w:fldChar w:fldCharType="end"/>
      </w:r>
      <w:r w:rsidRPr="00C75795">
        <w:t>;</w:t>
      </w:r>
    </w:p>
    <w:p w14:paraId="2C12F8A6" w14:textId="1F9316DE" w:rsidR="001349C3" w:rsidRPr="00C75795" w:rsidRDefault="00B41A84" w:rsidP="00E357DC">
      <w:pPr>
        <w:pStyle w:val="COTCOCLV4-ASDEFCON"/>
      </w:pPr>
      <w:r>
        <w:t>recover</w:t>
      </w:r>
      <w:r w:rsidRPr="00C75795">
        <w:t xml:space="preserve"> liquidated damages or </w:t>
      </w:r>
      <w:r>
        <w:t>accept</w:t>
      </w:r>
      <w:r w:rsidRPr="00C75795">
        <w:t xml:space="preserve"> compensation under clause</w:t>
      </w:r>
      <w:r>
        <w:t xml:space="preserve"> </w:t>
      </w:r>
      <w:r>
        <w:fldChar w:fldCharType="begin"/>
      </w:r>
      <w:r>
        <w:instrText xml:space="preserve"> REF _Ref417775008 \r \h </w:instrText>
      </w:r>
      <w:r>
        <w:fldChar w:fldCharType="separate"/>
      </w:r>
      <w:r w:rsidR="00D06BFC">
        <w:t>10.6</w:t>
      </w:r>
      <w:r>
        <w:fldChar w:fldCharType="end"/>
      </w:r>
      <w:r w:rsidRPr="00C75795">
        <w:t>;</w:t>
      </w:r>
      <w:r>
        <w:t xml:space="preserve"> </w:t>
      </w:r>
      <w:r w:rsidR="001349C3" w:rsidRPr="00C75795">
        <w:t>or</w:t>
      </w:r>
    </w:p>
    <w:p w14:paraId="6ED9D19E" w14:textId="1BA4E066" w:rsidR="001349C3" w:rsidRPr="00C75795" w:rsidRDefault="001349C3" w:rsidP="00E357DC">
      <w:pPr>
        <w:pStyle w:val="COTCOCLV4-ASDEFCON"/>
      </w:pPr>
      <w:proofErr w:type="gramStart"/>
      <w:r w:rsidRPr="00C75795">
        <w:t>terminat</w:t>
      </w:r>
      <w:r w:rsidR="00E12F47" w:rsidRPr="00C75795">
        <w:t>e</w:t>
      </w:r>
      <w:proofErr w:type="gramEnd"/>
      <w:r w:rsidRPr="00C75795">
        <w:t xml:space="preserve"> the Contract under clause</w:t>
      </w:r>
      <w:r w:rsidR="0013134D">
        <w:t xml:space="preserve"> </w:t>
      </w:r>
      <w:r w:rsidR="0013134D">
        <w:fldChar w:fldCharType="begin"/>
      </w:r>
      <w:r w:rsidR="0013134D">
        <w:instrText xml:space="preserve"> REF _Ref183237742 \r \h </w:instrText>
      </w:r>
      <w:r w:rsidR="0013134D">
        <w:fldChar w:fldCharType="separate"/>
      </w:r>
      <w:r w:rsidR="00D06BFC">
        <w:t>13.2.1</w:t>
      </w:r>
      <w:r w:rsidR="0013134D">
        <w:fldChar w:fldCharType="end"/>
      </w:r>
      <w:r w:rsidRPr="00C75795">
        <w:t>.</w:t>
      </w:r>
    </w:p>
    <w:p w14:paraId="354B8805" w14:textId="2D3C3467" w:rsidR="001349C3" w:rsidRPr="00C75795" w:rsidRDefault="00803960" w:rsidP="00E357DC">
      <w:pPr>
        <w:pStyle w:val="COTCOCLV3-ASDEFCON"/>
      </w:pPr>
      <w:bookmarkStart w:id="1211" w:name="_Ref458677044"/>
      <w:r>
        <w:t xml:space="preserve">Without limiting the Contractor’s obligations in clause </w:t>
      </w:r>
      <w:r>
        <w:fldChar w:fldCharType="begin"/>
      </w:r>
      <w:r>
        <w:instrText xml:space="preserve"> REF _Ref90186328 \r \h </w:instrText>
      </w:r>
      <w:r>
        <w:fldChar w:fldCharType="separate"/>
      </w:r>
      <w:r w:rsidR="00D06BFC">
        <w:t>6.1.1</w:t>
      </w:r>
      <w:r>
        <w:fldChar w:fldCharType="end"/>
      </w:r>
      <w:r>
        <w:t xml:space="preserve">, </w:t>
      </w:r>
      <w:bookmarkStart w:id="1212" w:name="_DV_M419"/>
      <w:bookmarkEnd w:id="1212"/>
      <w:r>
        <w:t>the Contractor shall, for each Milestone, ensure that the Commonwealth is placed in a position where it can perform the Commonwealth’s tasks required for achievement of that Milestone in sufficient time before the Milestone Date.</w:t>
      </w:r>
      <w:bookmarkEnd w:id="1211"/>
    </w:p>
    <w:p w14:paraId="2DADF7C4" w14:textId="77777777" w:rsidR="001349C3" w:rsidRPr="00C75795" w:rsidRDefault="00C17116" w:rsidP="00E357DC">
      <w:pPr>
        <w:pStyle w:val="COTCOCLV2-ASDEFCON"/>
      </w:pPr>
      <w:bookmarkStart w:id="1213" w:name="_Ref90186908"/>
      <w:bookmarkStart w:id="1214" w:name="_Ref460935594"/>
      <w:bookmarkStart w:id="1215" w:name="_Toc500918930"/>
      <w:bookmarkStart w:id="1216" w:name="_Toc71724875"/>
      <w:bookmarkStart w:id="1217" w:name="_Toc188263079"/>
      <w:r>
        <w:lastRenderedPageBreak/>
        <w:t xml:space="preserve">Delay </w:t>
      </w:r>
      <w:bookmarkStart w:id="1218" w:name="_Ref528735814"/>
      <w:bookmarkStart w:id="1219" w:name="_Ref528736683"/>
      <w:bookmarkStart w:id="1220" w:name="_Toc183238527"/>
      <w:bookmarkStart w:id="1221" w:name="_Toc229468295"/>
      <w:bookmarkEnd w:id="1213"/>
      <w:r w:rsidR="001349C3" w:rsidRPr="00C75795">
        <w:t>(Core)</w:t>
      </w:r>
      <w:bookmarkEnd w:id="1214"/>
      <w:bookmarkEnd w:id="1215"/>
      <w:bookmarkEnd w:id="1216"/>
      <w:bookmarkEnd w:id="1217"/>
      <w:bookmarkEnd w:id="1218"/>
      <w:bookmarkEnd w:id="1219"/>
      <w:bookmarkEnd w:id="1220"/>
      <w:bookmarkEnd w:id="1221"/>
    </w:p>
    <w:p w14:paraId="0606ECC7" w14:textId="6735AD2B" w:rsidR="00C17116" w:rsidRPr="006A4A2D" w:rsidRDefault="00C17116" w:rsidP="00E357DC">
      <w:pPr>
        <w:pStyle w:val="COTCOCLV3-ASDEFCON"/>
      </w:pPr>
      <w:r w:rsidRPr="006A4A2D">
        <w:t>Without affecting the Cont</w:t>
      </w:r>
      <w:r w:rsidR="0076259D">
        <w:t>r</w:t>
      </w:r>
      <w:r w:rsidRPr="006A4A2D">
        <w:t xml:space="preserve">actor’s obligations under clause </w:t>
      </w:r>
      <w:r>
        <w:fldChar w:fldCharType="begin"/>
      </w:r>
      <w:r>
        <w:instrText xml:space="preserve"> REF _Ref90186328 \r \h  \* MERGEFORMAT </w:instrText>
      </w:r>
      <w:r>
        <w:fldChar w:fldCharType="separate"/>
      </w:r>
      <w:r w:rsidR="00D06BFC">
        <w:t>6.1.1</w:t>
      </w:r>
      <w:r>
        <w:fldChar w:fldCharType="end"/>
      </w:r>
      <w:r w:rsidRPr="006A4A2D">
        <w:t>, the Contractor shall take all reasonable steps to prevent and minimise delay and to mitigate both parties’ Losses due to delay.</w:t>
      </w:r>
    </w:p>
    <w:p w14:paraId="52B64836" w14:textId="77777777" w:rsidR="00C17116" w:rsidRPr="006A4A2D" w:rsidRDefault="00C17116" w:rsidP="00E357DC">
      <w:pPr>
        <w:pStyle w:val="COTCOCLV3-ASDEFCON"/>
      </w:pPr>
      <w:bookmarkStart w:id="1222" w:name="_Ref463865742"/>
      <w:r w:rsidRPr="006A4A2D">
        <w:t>If the Contractor becomes aware that delivery of Supplies or the achievement of a Milestone will or may be delayed for any reason, the Contractor shall notify the Commonwealth Representative of the following matters, to the extent that the Contractor is aware of them:</w:t>
      </w:r>
      <w:bookmarkEnd w:id="1222"/>
    </w:p>
    <w:p w14:paraId="35FD291E" w14:textId="77777777" w:rsidR="00C17116" w:rsidRPr="006A4A2D" w:rsidRDefault="00C17116" w:rsidP="00E357DC">
      <w:pPr>
        <w:pStyle w:val="COTCOCLV4-ASDEFCON"/>
      </w:pPr>
      <w:r w:rsidRPr="006A4A2D">
        <w:t>the cause and nature of the delay;</w:t>
      </w:r>
    </w:p>
    <w:p w14:paraId="4C1F3425" w14:textId="77777777" w:rsidR="00C17116" w:rsidRPr="006A4A2D" w:rsidRDefault="00C17116" w:rsidP="00E357DC">
      <w:pPr>
        <w:pStyle w:val="COTCOCLV4-ASDEFCON"/>
      </w:pPr>
      <w:r w:rsidRPr="006A4A2D">
        <w:t xml:space="preserve">the steps that the Contractor </w:t>
      </w:r>
      <w:r>
        <w:t xml:space="preserve">and its Subcontractors are </w:t>
      </w:r>
      <w:r w:rsidRPr="006A4A2D">
        <w:t>taking and will take to minimise the delay;</w:t>
      </w:r>
    </w:p>
    <w:p w14:paraId="64205DE2" w14:textId="77777777" w:rsidR="00C17116" w:rsidRPr="006A4A2D" w:rsidRDefault="00C17116" w:rsidP="00E357DC">
      <w:pPr>
        <w:pStyle w:val="COTCOCLV4-ASDEFCON"/>
      </w:pPr>
      <w:r w:rsidRPr="006A4A2D">
        <w:t>the anticipated duration of the delay; and</w:t>
      </w:r>
    </w:p>
    <w:p w14:paraId="48BE9D43" w14:textId="77777777" w:rsidR="00C17116" w:rsidRPr="006A4A2D" w:rsidRDefault="00C17116" w:rsidP="00E357DC">
      <w:pPr>
        <w:pStyle w:val="COTCOCLV4-ASDEFCON"/>
      </w:pPr>
      <w:proofErr w:type="gramStart"/>
      <w:r w:rsidRPr="006A4A2D">
        <w:t>whether</w:t>
      </w:r>
      <w:proofErr w:type="gramEnd"/>
      <w:r w:rsidRPr="006A4A2D">
        <w:t xml:space="preserve"> the Contractor proposes to claim postponement of a date for delivery of Supplies or the Milestone Date, or seeks any other change to the Contract, on the basis of the delay.</w:t>
      </w:r>
    </w:p>
    <w:p w14:paraId="53A3FE56" w14:textId="0D1A7DC8" w:rsidR="00C17116" w:rsidRPr="006A4A2D" w:rsidRDefault="00C17116" w:rsidP="00E357DC">
      <w:pPr>
        <w:pStyle w:val="COTCOCLV3-ASDEFCON"/>
      </w:pPr>
      <w:r w:rsidRPr="006A4A2D">
        <w:t xml:space="preserve">A notice under clause </w:t>
      </w:r>
      <w:r w:rsidR="005204E0">
        <w:fldChar w:fldCharType="begin"/>
      </w:r>
      <w:r w:rsidR="005204E0">
        <w:instrText xml:space="preserve"> REF _Ref463865742 \r \h </w:instrText>
      </w:r>
      <w:r w:rsidR="005204E0">
        <w:fldChar w:fldCharType="separate"/>
      </w:r>
      <w:r w:rsidR="00D06BFC">
        <w:t>6.2.2</w:t>
      </w:r>
      <w:r w:rsidR="005204E0">
        <w:fldChar w:fldCharType="end"/>
      </w:r>
      <w:r w:rsidRPr="006A4A2D">
        <w:t xml:space="preserve"> shall be given as soon as practicable after the Contractor becomes aware of the delay or potential delay, but no later than 30 days after the Contractor becomes so aware.</w:t>
      </w:r>
    </w:p>
    <w:p w14:paraId="556111C4" w14:textId="6AA84597" w:rsidR="00C17116" w:rsidRPr="006A4A2D" w:rsidRDefault="00C17116" w:rsidP="00E357DC">
      <w:pPr>
        <w:pStyle w:val="COTCOCLV3-ASDEFCON"/>
      </w:pPr>
      <w:bookmarkStart w:id="1223" w:name="_Ref460936442"/>
      <w:r w:rsidRPr="006A4A2D">
        <w:t xml:space="preserve">The Contractor shall notify the Commonwealth as soon as practicable after the Contractor becomes aware of a material change to information notified under clause </w:t>
      </w:r>
      <w:r w:rsidR="005204E0">
        <w:fldChar w:fldCharType="begin"/>
      </w:r>
      <w:r w:rsidR="005204E0">
        <w:instrText xml:space="preserve"> REF _Ref463865742 \r \h </w:instrText>
      </w:r>
      <w:r w:rsidR="005204E0">
        <w:fldChar w:fldCharType="separate"/>
      </w:r>
      <w:r w:rsidR="00D06BFC">
        <w:t>6.2.2</w:t>
      </w:r>
      <w:r w:rsidR="005204E0">
        <w:fldChar w:fldCharType="end"/>
      </w:r>
      <w:r w:rsidRPr="006A4A2D">
        <w:t>.</w:t>
      </w:r>
      <w:bookmarkEnd w:id="1223"/>
    </w:p>
    <w:p w14:paraId="07F374F5" w14:textId="77777777" w:rsidR="00C17116" w:rsidRPr="006A4A2D" w:rsidRDefault="00C17116" w:rsidP="00E357DC">
      <w:pPr>
        <w:pStyle w:val="COTCOCLV3-ASDEFCON"/>
      </w:pPr>
      <w:bookmarkStart w:id="1224" w:name="_Ref426456909"/>
      <w:r w:rsidRPr="006A4A2D">
        <w:t>The Contractor shall comply with any request by the Commonwealth Representative for information concerning a delay or potential delay in the delivery of Supplies or the achievement of a Milestone.</w:t>
      </w:r>
      <w:bookmarkEnd w:id="1224"/>
    </w:p>
    <w:p w14:paraId="21DA8BEF" w14:textId="77777777" w:rsidR="00C17116" w:rsidRPr="00C17116" w:rsidRDefault="00E218DD" w:rsidP="00E357DC">
      <w:pPr>
        <w:pStyle w:val="COTCOCLV2-ASDEFCON"/>
      </w:pPr>
      <w:bookmarkStart w:id="1225" w:name="_Ref463859074"/>
      <w:bookmarkStart w:id="1226" w:name="_Toc500918931"/>
      <w:bookmarkStart w:id="1227" w:name="_Toc71724876"/>
      <w:bookmarkStart w:id="1228" w:name="_Toc188263080"/>
      <w:r>
        <w:t>P</w:t>
      </w:r>
      <w:r w:rsidR="00C17116" w:rsidRPr="00C17116">
        <w:t>ostponement</w:t>
      </w:r>
      <w:r>
        <w:t xml:space="preserve"> (Core)</w:t>
      </w:r>
      <w:bookmarkEnd w:id="1225"/>
      <w:bookmarkEnd w:id="1226"/>
      <w:bookmarkEnd w:id="1227"/>
      <w:bookmarkEnd w:id="1228"/>
    </w:p>
    <w:p w14:paraId="58371AC0" w14:textId="1F41C5F8" w:rsidR="00C17116" w:rsidRPr="006A4A2D" w:rsidRDefault="00C17116" w:rsidP="00E357DC">
      <w:pPr>
        <w:pStyle w:val="COTCOCLV3-ASDEFCON"/>
      </w:pPr>
      <w:bookmarkStart w:id="1229" w:name="_Hlt96483721"/>
      <w:bookmarkStart w:id="1230" w:name="_Ref435782476"/>
      <w:bookmarkStart w:id="1231" w:name="_Ref528736544"/>
      <w:bookmarkEnd w:id="1229"/>
      <w:r w:rsidRPr="006A4A2D">
        <w:t xml:space="preserve">Subject to clauses </w:t>
      </w:r>
      <w:r>
        <w:fldChar w:fldCharType="begin"/>
      </w:r>
      <w:r>
        <w:instrText xml:space="preserve"> REF _Ref425178011 \w \h  \* MERGEFORMAT </w:instrText>
      </w:r>
      <w:r>
        <w:fldChar w:fldCharType="separate"/>
      </w:r>
      <w:r w:rsidR="00D06BFC">
        <w:t>6.3.2</w:t>
      </w:r>
      <w:r>
        <w:fldChar w:fldCharType="end"/>
      </w:r>
      <w:r w:rsidRPr="006A4A2D">
        <w:t xml:space="preserve">, </w:t>
      </w:r>
      <w:r>
        <w:fldChar w:fldCharType="begin"/>
      </w:r>
      <w:r>
        <w:instrText xml:space="preserve"> REF _Ref423453395 \w \h  \* MERGEFORMAT </w:instrText>
      </w:r>
      <w:r>
        <w:fldChar w:fldCharType="separate"/>
      </w:r>
      <w:r w:rsidR="00D06BFC">
        <w:t>6.3.3</w:t>
      </w:r>
      <w:r>
        <w:fldChar w:fldCharType="end"/>
      </w:r>
      <w:r w:rsidRPr="006A4A2D">
        <w:t xml:space="preserve"> and </w:t>
      </w:r>
      <w:r w:rsidR="005204E0">
        <w:fldChar w:fldCharType="begin"/>
      </w:r>
      <w:r w:rsidR="005204E0">
        <w:instrText xml:space="preserve"> REF _Ref89670360 \r \h </w:instrText>
      </w:r>
      <w:r w:rsidR="005204E0">
        <w:fldChar w:fldCharType="separate"/>
      </w:r>
      <w:r w:rsidR="00D06BFC">
        <w:t>6.5</w:t>
      </w:r>
      <w:r w:rsidR="005204E0">
        <w:fldChar w:fldCharType="end"/>
      </w:r>
      <w:r w:rsidRPr="006A4A2D">
        <w:t>, the Contractor shall be entitled to postponement of a date for delivery of Supplies or a Milestone Date to the extent that:</w:t>
      </w:r>
      <w:bookmarkEnd w:id="1230"/>
    </w:p>
    <w:p w14:paraId="550A2A2A" w14:textId="77777777" w:rsidR="00C17116" w:rsidRPr="006A4A2D" w:rsidRDefault="00C17116" w:rsidP="00E357DC">
      <w:pPr>
        <w:pStyle w:val="COTCOCLV4-ASDEFCON"/>
      </w:pPr>
      <w:r w:rsidRPr="006A4A2D">
        <w:t>an event or circumstance:</w:t>
      </w:r>
      <w:bookmarkEnd w:id="1231"/>
    </w:p>
    <w:p w14:paraId="0200751D" w14:textId="77777777" w:rsidR="00C17116" w:rsidRPr="006A4A2D" w:rsidRDefault="00C17116" w:rsidP="00E357DC">
      <w:pPr>
        <w:pStyle w:val="COTCOCLV5-ASDEFCON"/>
      </w:pPr>
      <w:r w:rsidRPr="006A4A2D">
        <w:t>delays the Contractor in the performance of its obligations under the Contract;</w:t>
      </w:r>
    </w:p>
    <w:p w14:paraId="66998391" w14:textId="77777777" w:rsidR="00C17116" w:rsidRPr="006A4A2D" w:rsidRDefault="00C17116" w:rsidP="00E357DC">
      <w:pPr>
        <w:pStyle w:val="COTCOCLV5-ASDEFCON"/>
      </w:pPr>
      <w:bookmarkStart w:id="1232" w:name="_Ref96412482"/>
      <w:r w:rsidRPr="006A4A2D">
        <w:t>is beyond the reasonable control of the Contractor</w:t>
      </w:r>
      <w:r>
        <w:t xml:space="preserve"> and its Subcontractors</w:t>
      </w:r>
      <w:r w:rsidRPr="006A4A2D">
        <w:t>;</w:t>
      </w:r>
      <w:bookmarkEnd w:id="1232"/>
      <w:r w:rsidRPr="006A4A2D">
        <w:t xml:space="preserve"> and</w:t>
      </w:r>
    </w:p>
    <w:p w14:paraId="2A594E10" w14:textId="77777777" w:rsidR="00C17116" w:rsidRPr="006A4A2D" w:rsidRDefault="00C17116" w:rsidP="00E357DC">
      <w:pPr>
        <w:pStyle w:val="COTCOCLV5-ASDEFCON"/>
      </w:pPr>
      <w:r w:rsidRPr="006A4A2D">
        <w:t>could not have been reasonably contemplated and allowed for by the Contractor</w:t>
      </w:r>
      <w:r>
        <w:t xml:space="preserve"> or its Subcontractors</w:t>
      </w:r>
      <w:r w:rsidRPr="006A4A2D">
        <w:t xml:space="preserve"> before entering the Contract;</w:t>
      </w:r>
      <w:r>
        <w:t xml:space="preserve"> or</w:t>
      </w:r>
    </w:p>
    <w:p w14:paraId="3F147402" w14:textId="77777777" w:rsidR="00C17116" w:rsidRPr="006A4A2D" w:rsidRDefault="00C17116" w:rsidP="00E357DC">
      <w:pPr>
        <w:pStyle w:val="COTCOCLV4-ASDEFCON"/>
      </w:pPr>
      <w:bookmarkStart w:id="1233" w:name="_Ref420668408"/>
      <w:bookmarkStart w:id="1234" w:name="_Ref448430164"/>
      <w:r w:rsidRPr="006A4A2D">
        <w:t xml:space="preserve">the Contractor is delayed </w:t>
      </w:r>
      <w:bookmarkEnd w:id="1233"/>
      <w:r w:rsidRPr="006A4A2D">
        <w:t>in the performance of its obligations under the Contract by:</w:t>
      </w:r>
      <w:bookmarkEnd w:id="1234"/>
    </w:p>
    <w:p w14:paraId="11E611B7" w14:textId="7D8ED0CB" w:rsidR="00173471" w:rsidRDefault="00C17116" w:rsidP="00E357DC">
      <w:pPr>
        <w:pStyle w:val="COTCOCLV5-ASDEFCON"/>
      </w:pPr>
      <w:bookmarkStart w:id="1235" w:name="_Ref448430194"/>
      <w:r w:rsidRPr="006A4A2D">
        <w:t>a Commonwealth Default;</w:t>
      </w:r>
      <w:bookmarkEnd w:id="1235"/>
    </w:p>
    <w:p w14:paraId="10939F17" w14:textId="77777777" w:rsidR="00C17116" w:rsidRDefault="00C17116" w:rsidP="00E357DC">
      <w:pPr>
        <w:pStyle w:val="COTCOCLV5-ASDEFCON"/>
      </w:pPr>
      <w:r w:rsidRPr="006A4A2D">
        <w:t>a</w:t>
      </w:r>
      <w:r>
        <w:t>n</w:t>
      </w:r>
      <w:r w:rsidRPr="006A4A2D">
        <w:t xml:space="preserve"> </w:t>
      </w:r>
      <w:r>
        <w:t>Excepted</w:t>
      </w:r>
      <w:r w:rsidRPr="006A4A2D">
        <w:t xml:space="preserve"> Risk;</w:t>
      </w:r>
      <w:r>
        <w:t xml:space="preserve"> or</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9662ED" w14:paraId="0477CB9F" w14:textId="77777777" w:rsidTr="009662ED">
        <w:tc>
          <w:tcPr>
            <w:tcW w:w="9288" w:type="dxa"/>
            <w:shd w:val="clear" w:color="auto" w:fill="auto"/>
          </w:tcPr>
          <w:p w14:paraId="0A4AF4D3" w14:textId="46D5A624" w:rsidR="009662ED" w:rsidRPr="009662ED" w:rsidRDefault="009662ED" w:rsidP="00E357DC">
            <w:pPr>
              <w:pStyle w:val="ASDEFCONOption"/>
              <w:rPr>
                <w:rFonts w:cs="Arial"/>
              </w:rPr>
            </w:pPr>
            <w:r w:rsidRPr="009662ED">
              <w:rPr>
                <w:rFonts w:cs="Arial"/>
              </w:rPr>
              <w:t xml:space="preserve">Option: </w:t>
            </w:r>
            <w:r>
              <w:rPr>
                <w:rFonts w:cs="Arial"/>
              </w:rPr>
              <w:t xml:space="preserve"> </w:t>
            </w:r>
            <w:r>
              <w:t xml:space="preserve">Insert if GFF is </w:t>
            </w:r>
            <w:r w:rsidR="00956C2D">
              <w:t>included in the draft Contract</w:t>
            </w:r>
            <w:r w:rsidRPr="00AD4A47">
              <w:t>.</w:t>
            </w:r>
          </w:p>
          <w:p w14:paraId="789EF05B" w14:textId="77777777" w:rsidR="009662ED" w:rsidRPr="009662ED" w:rsidRDefault="009662ED" w:rsidP="00E357DC">
            <w:pPr>
              <w:pStyle w:val="COTCOCLV5-ASDEFCON"/>
            </w:pPr>
            <w:bookmarkStart w:id="1236" w:name="_Ref461808759"/>
            <w:r>
              <w:t>a GFF Delay Event,</w:t>
            </w:r>
            <w:bookmarkEnd w:id="1236"/>
          </w:p>
        </w:tc>
      </w:tr>
    </w:tbl>
    <w:p w14:paraId="04C41ABD" w14:textId="77777777" w:rsidR="005B2F1B" w:rsidRDefault="005B2F1B" w:rsidP="00465AA7">
      <w:pPr>
        <w:pStyle w:val="ASDEFCONOptionSpace"/>
      </w:pPr>
    </w:p>
    <w:p w14:paraId="02CB5048" w14:textId="1962F7AB" w:rsidR="00C17116" w:rsidRPr="006A4A2D" w:rsidRDefault="00C17116" w:rsidP="002F6287">
      <w:pPr>
        <w:ind w:left="131" w:firstLine="720"/>
        <w:rPr>
          <w:rFonts w:cs="Arial"/>
        </w:rPr>
      </w:pPr>
      <w:proofErr w:type="gramStart"/>
      <w:r w:rsidRPr="006A4A2D">
        <w:rPr>
          <w:rFonts w:cs="Arial"/>
        </w:rPr>
        <w:t>but</w:t>
      </w:r>
      <w:proofErr w:type="gramEnd"/>
      <w:r w:rsidRPr="006A4A2D">
        <w:rPr>
          <w:rFonts w:cs="Arial"/>
        </w:rPr>
        <w:t xml:space="preserve"> only if:</w:t>
      </w:r>
    </w:p>
    <w:p w14:paraId="4CD39280" w14:textId="23BBC2EA" w:rsidR="00C17116" w:rsidRPr="006A4A2D" w:rsidRDefault="00C17116" w:rsidP="00E357DC">
      <w:pPr>
        <w:pStyle w:val="COTCOCLV4-ASDEFCON"/>
        <w:rPr>
          <w:rFonts w:cs="Arial"/>
          <w:szCs w:val="20"/>
        </w:rPr>
      </w:pPr>
      <w:bookmarkStart w:id="1237" w:name="_Ref432675395"/>
      <w:bookmarkStart w:id="1238" w:name="_Ref424910838"/>
      <w:r w:rsidRPr="006A4A2D">
        <w:rPr>
          <w:rFonts w:cs="Arial"/>
          <w:szCs w:val="20"/>
        </w:rPr>
        <w:t xml:space="preserve">the Contractor notified the Commonwealth as required by clauses </w:t>
      </w:r>
      <w:r w:rsidR="005204E0">
        <w:fldChar w:fldCharType="begin"/>
      </w:r>
      <w:r w:rsidR="005204E0">
        <w:instrText xml:space="preserve"> REF _Ref463865742 \r \h </w:instrText>
      </w:r>
      <w:r w:rsidR="005204E0">
        <w:fldChar w:fldCharType="separate"/>
      </w:r>
      <w:r w:rsidR="00D06BFC">
        <w:t>6.2.2</w:t>
      </w:r>
      <w:r w:rsidR="005204E0">
        <w:fldChar w:fldCharType="end"/>
      </w:r>
      <w:r w:rsidRPr="006A4A2D">
        <w:rPr>
          <w:rFonts w:cs="Arial"/>
          <w:szCs w:val="20"/>
        </w:rPr>
        <w:t xml:space="preserve"> to </w:t>
      </w:r>
      <w:r>
        <w:fldChar w:fldCharType="begin"/>
      </w:r>
      <w:r>
        <w:instrText xml:space="preserve"> REF _Ref426456909 \w \h  \* MERGEFORMAT </w:instrText>
      </w:r>
      <w:r>
        <w:fldChar w:fldCharType="separate"/>
      </w:r>
      <w:r w:rsidR="00D06BFC" w:rsidRPr="00D06BFC">
        <w:rPr>
          <w:rFonts w:cs="Arial"/>
          <w:szCs w:val="20"/>
        </w:rPr>
        <w:t>6.2.5</w:t>
      </w:r>
      <w:r>
        <w:fldChar w:fldCharType="end"/>
      </w:r>
      <w:r>
        <w:t xml:space="preserve"> in relation to the relevant event or circumstance</w:t>
      </w:r>
      <w:r w:rsidRPr="006A4A2D">
        <w:rPr>
          <w:rFonts w:cs="Arial"/>
          <w:szCs w:val="20"/>
        </w:rPr>
        <w:t>;</w:t>
      </w:r>
      <w:bookmarkEnd w:id="1237"/>
    </w:p>
    <w:p w14:paraId="6BA8291E" w14:textId="77777777" w:rsidR="00C17116" w:rsidRPr="006A4A2D" w:rsidRDefault="00C17116" w:rsidP="00E357DC">
      <w:pPr>
        <w:pStyle w:val="COTCOCLV4-ASDEFCON"/>
      </w:pPr>
      <w:r w:rsidRPr="006A4A2D">
        <w:t>the work under the Contract cannot be performed in such a way as to meet the date for delivery of Supplies or the Milestone Date as is reasonable having regard to the Contract Price and any other relevant circumstances;</w:t>
      </w:r>
      <w:bookmarkEnd w:id="1238"/>
    </w:p>
    <w:p w14:paraId="424243E4" w14:textId="203CCE71" w:rsidR="00173471" w:rsidRDefault="00C17116" w:rsidP="00E357DC">
      <w:pPr>
        <w:pStyle w:val="COTCOCLV4-ASDEFCON"/>
      </w:pPr>
      <w:bookmarkStart w:id="1239" w:name="_Ref424910842"/>
      <w:r w:rsidRPr="006A4A2D">
        <w:t>the Contractor has made and will make all reasonable endeavours to minimise delay and mitigate both parties’ Losses;</w:t>
      </w:r>
      <w:bookmarkStart w:id="1240" w:name="_Ref435790383"/>
    </w:p>
    <w:p w14:paraId="4B4E6551" w14:textId="77777777" w:rsidR="0050435D" w:rsidRDefault="00C17116" w:rsidP="00E357DC">
      <w:pPr>
        <w:pStyle w:val="COTCOCLV4-ASDEFCON"/>
      </w:pPr>
      <w:r w:rsidRPr="006A4A2D">
        <w:t>in the case of a delay resulting from a</w:t>
      </w:r>
      <w:r>
        <w:t>n</w:t>
      </w:r>
      <w:r w:rsidRPr="006A4A2D">
        <w:t xml:space="preserve"> </w:t>
      </w:r>
      <w:r>
        <w:t xml:space="preserve">Excepted </w:t>
      </w:r>
      <w:r w:rsidRPr="006A4A2D">
        <w:t>Risk, the Contractor has taken reasonable steps to prevent the delay</w:t>
      </w:r>
      <w:r>
        <w:t xml:space="preserve"> occurring</w:t>
      </w:r>
      <w:r w:rsidR="0050435D">
        <w:t>; and</w:t>
      </w:r>
    </w:p>
    <w:p w14:paraId="1991A93F" w14:textId="1A8C36A2" w:rsidR="00C17116" w:rsidRPr="006A4A2D" w:rsidRDefault="0050435D" w:rsidP="00E357DC">
      <w:pPr>
        <w:pStyle w:val="COTCOCLV4-ASDEFCON"/>
      </w:pPr>
      <w:proofErr w:type="gramStart"/>
      <w:r w:rsidRPr="0050435D">
        <w:t>the</w:t>
      </w:r>
      <w:proofErr w:type="gramEnd"/>
      <w:r w:rsidRPr="0050435D">
        <w:t xml:space="preserve"> Contractor submits a claim for postponement in accordance with clauses</w:t>
      </w:r>
      <w:r>
        <w:t xml:space="preserve"> </w:t>
      </w:r>
      <w:r>
        <w:fldChar w:fldCharType="begin"/>
      </w:r>
      <w:r>
        <w:instrText xml:space="preserve"> REF _Ref423516732 \r \h </w:instrText>
      </w:r>
      <w:r>
        <w:fldChar w:fldCharType="separate"/>
      </w:r>
      <w:r w:rsidR="00D06BFC">
        <w:t>6.3.4</w:t>
      </w:r>
      <w:r>
        <w:fldChar w:fldCharType="end"/>
      </w:r>
      <w:r>
        <w:t xml:space="preserve"> and </w:t>
      </w:r>
      <w:r>
        <w:fldChar w:fldCharType="begin"/>
      </w:r>
      <w:r>
        <w:instrText xml:space="preserve"> REF _Ref465700564 \r \h </w:instrText>
      </w:r>
      <w:r>
        <w:fldChar w:fldCharType="separate"/>
      </w:r>
      <w:r w:rsidR="00D06BFC">
        <w:t>6.3.6</w:t>
      </w:r>
      <w:r>
        <w:fldChar w:fldCharType="end"/>
      </w:r>
      <w:r w:rsidR="00C17116" w:rsidRPr="006A4A2D">
        <w:t>.</w:t>
      </w:r>
      <w:bookmarkEnd w:id="1239"/>
      <w:bookmarkEnd w:id="1240"/>
    </w:p>
    <w:p w14:paraId="0416A10B" w14:textId="77777777" w:rsidR="00C17116" w:rsidRPr="006A4A2D" w:rsidRDefault="00C17116" w:rsidP="00E357DC">
      <w:pPr>
        <w:pStyle w:val="COTCOCLV3-ASDEFCON"/>
      </w:pPr>
      <w:bookmarkStart w:id="1241" w:name="_Ref425178011"/>
      <w:r w:rsidRPr="006A468B">
        <w:lastRenderedPageBreak/>
        <w:t xml:space="preserve">The Contractor shall not be entitled to postponement of a date for delivery of Supplies or a Milestone Date </w:t>
      </w:r>
      <w:r w:rsidRPr="006A4A2D">
        <w:t>to the extent that</w:t>
      </w:r>
      <w:r>
        <w:t xml:space="preserve"> the relevant delay resulted from</w:t>
      </w:r>
      <w:r w:rsidRPr="006A4A2D">
        <w:t>:</w:t>
      </w:r>
      <w:bookmarkEnd w:id="1241"/>
    </w:p>
    <w:p w14:paraId="732CDD96" w14:textId="77777777" w:rsidR="00C17116" w:rsidRPr="006A4A2D" w:rsidRDefault="00C17116" w:rsidP="00E357DC">
      <w:pPr>
        <w:pStyle w:val="COTCOCLV4-ASDEFCON"/>
      </w:pPr>
      <w:bookmarkStart w:id="1242" w:name="_Ref423432029"/>
      <w:r w:rsidRPr="006A4A2D">
        <w:t>a Contractor Default;</w:t>
      </w:r>
    </w:p>
    <w:bookmarkEnd w:id="1242"/>
    <w:p w14:paraId="1B3DC558" w14:textId="1A174603" w:rsidR="00C17116" w:rsidRPr="006A4A2D" w:rsidRDefault="00C17116" w:rsidP="00E357DC">
      <w:pPr>
        <w:pStyle w:val="COTCOCLV4-ASDEFCON"/>
      </w:pPr>
      <w:r w:rsidRPr="006A4A2D">
        <w:t xml:space="preserve">compliance with a direction under clause </w:t>
      </w:r>
      <w:r w:rsidR="00546093">
        <w:fldChar w:fldCharType="begin"/>
      </w:r>
      <w:r w:rsidR="00546093">
        <w:instrText xml:space="preserve"> REF _Ref461808944 \w \h </w:instrText>
      </w:r>
      <w:r w:rsidR="00546093">
        <w:fldChar w:fldCharType="separate"/>
      </w:r>
      <w:r w:rsidR="00D06BFC">
        <w:t>12.4.10</w:t>
      </w:r>
      <w:r w:rsidR="00546093">
        <w:fldChar w:fldCharType="end"/>
      </w:r>
      <w:r w:rsidRPr="006A4A2D">
        <w:t>; or</w:t>
      </w:r>
    </w:p>
    <w:p w14:paraId="2BC89291" w14:textId="77777777" w:rsidR="00C17116" w:rsidRPr="006A468B" w:rsidRDefault="00C17116" w:rsidP="00E357DC">
      <w:pPr>
        <w:pStyle w:val="COTCOCLV4-ASDEFCON"/>
        <w:rPr>
          <w:rFonts w:cs="Arial"/>
          <w:szCs w:val="20"/>
        </w:rPr>
      </w:pPr>
      <w:r w:rsidRPr="006A4A2D">
        <w:t>a cessation of work under clause 8.3.3 of the SOW or the Commonwealth’s inability to action a data item within the timeframes described in the CDRL in circumstances described in clause 2.4.8.2 of the SOW.</w:t>
      </w:r>
    </w:p>
    <w:p w14:paraId="48AB9719" w14:textId="77777777" w:rsidR="00C17116" w:rsidRPr="006A4A2D" w:rsidRDefault="00C17116" w:rsidP="00E357DC">
      <w:pPr>
        <w:pStyle w:val="COTCOCLV3-ASDEFCON"/>
      </w:pPr>
      <w:bookmarkStart w:id="1243" w:name="_Ref423453395"/>
      <w:r w:rsidRPr="006A4A2D">
        <w:t>The Contractor shall not be entitled to postponement of a date for delivery of Supplies or a Milestone Date for a period longer than the duration of the relevant delay.</w:t>
      </w:r>
      <w:bookmarkEnd w:id="1243"/>
    </w:p>
    <w:p w14:paraId="79D06C6D" w14:textId="77777777" w:rsidR="00C17116" w:rsidRPr="006A4A2D" w:rsidRDefault="00C17116" w:rsidP="00E357DC">
      <w:pPr>
        <w:pStyle w:val="COTCOCLV3-ASDEFCON"/>
      </w:pPr>
      <w:bookmarkStart w:id="1244" w:name="_Ref423516732"/>
      <w:r w:rsidRPr="006A4A2D">
        <w:t>The Contractor claims postponement of a date for delivery of Supplies or a Milestone Date by submitting to the Commonwealth:</w:t>
      </w:r>
      <w:bookmarkEnd w:id="1244"/>
    </w:p>
    <w:p w14:paraId="4BDC8357" w14:textId="77777777" w:rsidR="00C17116" w:rsidRPr="006A4A2D" w:rsidRDefault="00C17116" w:rsidP="00E357DC">
      <w:pPr>
        <w:pStyle w:val="COTCOCLV4-ASDEFCON"/>
      </w:pPr>
      <w:r w:rsidRPr="006A4A2D">
        <w:t>a notice setting out the details of its claim and the relevant event or circumstance;</w:t>
      </w:r>
    </w:p>
    <w:p w14:paraId="65A77041" w14:textId="77777777" w:rsidR="00C17116" w:rsidRPr="006A4A2D" w:rsidRDefault="00C17116" w:rsidP="00E357DC">
      <w:pPr>
        <w:pStyle w:val="COTCOCLV4-ASDEFCON"/>
      </w:pPr>
      <w:bookmarkStart w:id="1245" w:name="_Ref423453076"/>
      <w:r w:rsidRPr="006A4A2D">
        <w:t>a CCP for the postponement; and</w:t>
      </w:r>
      <w:bookmarkEnd w:id="1245"/>
    </w:p>
    <w:p w14:paraId="638A4AAC" w14:textId="77777777" w:rsidR="00C17116" w:rsidRPr="006A4A2D" w:rsidRDefault="00C17116" w:rsidP="00E357DC">
      <w:pPr>
        <w:pStyle w:val="COTCOCLV4-ASDEFCON"/>
      </w:pPr>
      <w:proofErr w:type="gramStart"/>
      <w:r w:rsidRPr="006A4A2D">
        <w:t>documentation</w:t>
      </w:r>
      <w:proofErr w:type="gramEnd"/>
      <w:r w:rsidRPr="006A4A2D">
        <w:t xml:space="preserve"> demonstrating the Contractor’s entitlement to postponement.</w:t>
      </w:r>
    </w:p>
    <w:p w14:paraId="4B5F9940" w14:textId="77777777" w:rsidR="00C17116" w:rsidRPr="006A4A2D" w:rsidRDefault="00C17116" w:rsidP="00E357DC">
      <w:pPr>
        <w:pStyle w:val="COTCOCLV3-ASDEFCON"/>
      </w:pPr>
      <w:bookmarkStart w:id="1246" w:name="_Ref425179356"/>
      <w:r w:rsidRPr="006A4A2D">
        <w:t>If the delay affects more than one delivery date or Milestone Date, the CCP shall include a revised Attachment B and Attachment C, as appropriate.</w:t>
      </w:r>
      <w:bookmarkEnd w:id="1246"/>
    </w:p>
    <w:p w14:paraId="2D871440" w14:textId="77777777" w:rsidR="00C17116" w:rsidRPr="006A4A2D" w:rsidRDefault="00C17116" w:rsidP="00E357DC">
      <w:pPr>
        <w:pStyle w:val="COTCOCLV3-ASDEFCON"/>
      </w:pPr>
      <w:bookmarkStart w:id="1247" w:name="_Ref465700564"/>
      <w:bookmarkStart w:id="1248" w:name="_Ref425179358"/>
      <w:r w:rsidRPr="006A4A2D">
        <w:t xml:space="preserve">If the Contractor has notified the Commonwealth that it proposes to claim postponement of a date for delivery of Supplies or </w:t>
      </w:r>
      <w:r>
        <w:t>a</w:t>
      </w:r>
      <w:r w:rsidRPr="006A4A2D">
        <w:t xml:space="preserve"> Milestone Date, or to seek some other change to the Contract, on the basis of a delay, the Contractor shall make the claim, or seek the change:</w:t>
      </w:r>
      <w:bookmarkEnd w:id="1247"/>
    </w:p>
    <w:p w14:paraId="3220B996" w14:textId="77777777" w:rsidR="00C17116" w:rsidRPr="006A4A2D" w:rsidRDefault="00C17116" w:rsidP="00E357DC">
      <w:pPr>
        <w:pStyle w:val="COTCOCLV4-ASDEFCON"/>
      </w:pPr>
      <w:r w:rsidRPr="006A4A2D">
        <w:t>as soon as it is practicable to do so after that notification; or</w:t>
      </w:r>
    </w:p>
    <w:p w14:paraId="2C7C7D45" w14:textId="77777777" w:rsidR="00C17116" w:rsidRPr="006A4A2D" w:rsidRDefault="00C17116" w:rsidP="00E357DC">
      <w:pPr>
        <w:pStyle w:val="COTCOCLV4-ASDEFCON"/>
      </w:pPr>
      <w:proofErr w:type="gramStart"/>
      <w:r w:rsidRPr="006A4A2D">
        <w:t>if</w:t>
      </w:r>
      <w:proofErr w:type="gramEnd"/>
      <w:r w:rsidRPr="006A4A2D">
        <w:t xml:space="preserve"> the Commonwealth directs the Contractor to do so, in accordance with the direction.</w:t>
      </w:r>
      <w:bookmarkEnd w:id="1248"/>
    </w:p>
    <w:p w14:paraId="3EDE885F" w14:textId="467BBC1E" w:rsidR="00C17116" w:rsidRDefault="00C17116" w:rsidP="00E357DC">
      <w:pPr>
        <w:pStyle w:val="COTCOCLV3-ASDEFCON"/>
      </w:pPr>
      <w:bookmarkStart w:id="1249" w:name="_Hlt96926552"/>
      <w:bookmarkStart w:id="1250" w:name="_Ref87953017"/>
      <w:bookmarkStart w:id="1251" w:name="_Ref90187137"/>
      <w:bookmarkEnd w:id="1249"/>
      <w:r w:rsidRPr="006A4A2D">
        <w:t xml:space="preserve">Whether or not the Contractor has sought, or is entitled to, postponement under this clause </w:t>
      </w:r>
      <w:r w:rsidR="005204E0">
        <w:fldChar w:fldCharType="begin"/>
      </w:r>
      <w:r w:rsidR="005204E0">
        <w:instrText xml:space="preserve"> REF _Ref463859074 \r \h </w:instrText>
      </w:r>
      <w:r w:rsidR="005204E0">
        <w:fldChar w:fldCharType="separate"/>
      </w:r>
      <w:r w:rsidR="00D06BFC">
        <w:t>6.3</w:t>
      </w:r>
      <w:r w:rsidR="005204E0">
        <w:fldChar w:fldCharType="end"/>
      </w:r>
      <w:r w:rsidRPr="006A4A2D">
        <w:t>, the Commonwealth Representative may, at any time, by notice to the Contractor, postpone the date for delivery of Supplies or a Milestone Date</w:t>
      </w:r>
      <w:bookmarkEnd w:id="1250"/>
      <w:r w:rsidRPr="006A4A2D">
        <w:t xml:space="preserve"> to </w:t>
      </w:r>
      <w:r>
        <w:t>a</w:t>
      </w:r>
      <w:r w:rsidRPr="006A4A2D">
        <w:t xml:space="preserve"> date specified in the notice</w:t>
      </w:r>
      <w:r>
        <w:t>.</w:t>
      </w:r>
    </w:p>
    <w:bookmarkEnd w:id="1251"/>
    <w:p w14:paraId="7A228936" w14:textId="77777777" w:rsidR="00C17116" w:rsidRPr="006A4A2D" w:rsidRDefault="00C17116" w:rsidP="00E357DC">
      <w:pPr>
        <w:pStyle w:val="COTCOCLV3-ASDEFCON"/>
      </w:pPr>
      <w:r w:rsidRPr="006A4A2D">
        <w:t>The parties acknowledge that:</w:t>
      </w:r>
    </w:p>
    <w:p w14:paraId="4BBEC5EA" w14:textId="1925B62C" w:rsidR="00173471" w:rsidRDefault="00C17116" w:rsidP="00E357DC">
      <w:pPr>
        <w:pStyle w:val="COTCOCLV4-ASDEFCON"/>
      </w:pPr>
      <w:r>
        <w:t xml:space="preserve">a notice under clause </w:t>
      </w:r>
      <w:r>
        <w:fldChar w:fldCharType="begin"/>
      </w:r>
      <w:r>
        <w:instrText xml:space="preserve"> REF _Ref90187137 \r \h  \* MERGEFORMAT </w:instrText>
      </w:r>
      <w:r>
        <w:fldChar w:fldCharType="separate"/>
      </w:r>
      <w:r w:rsidR="00D06BFC" w:rsidRPr="00D06BFC">
        <w:rPr>
          <w:rFonts w:cs="Arial"/>
          <w:szCs w:val="20"/>
        </w:rPr>
        <w:t>6.3.7</w:t>
      </w:r>
      <w:r>
        <w:fldChar w:fldCharType="end"/>
      </w:r>
      <w:r>
        <w:t xml:space="preserve"> does not affect any rights the Contractor may have to claim under this clause </w:t>
      </w:r>
      <w:r w:rsidR="005204E0">
        <w:fldChar w:fldCharType="begin"/>
      </w:r>
      <w:r w:rsidR="005204E0">
        <w:instrText xml:space="preserve"> REF _Ref463859074 \r \h </w:instrText>
      </w:r>
      <w:r w:rsidR="005204E0">
        <w:fldChar w:fldCharType="separate"/>
      </w:r>
      <w:r w:rsidR="00D06BFC">
        <w:t>6.3</w:t>
      </w:r>
      <w:r w:rsidR="005204E0">
        <w:fldChar w:fldCharType="end"/>
      </w:r>
      <w:r>
        <w:t xml:space="preserve"> for postponement of </w:t>
      </w:r>
      <w:r w:rsidRPr="0068144A">
        <w:rPr>
          <w:rFonts w:cs="Arial"/>
          <w:szCs w:val="20"/>
        </w:rPr>
        <w:t>the date for delivery of Supplies or a Milestone Date</w:t>
      </w:r>
      <w:r>
        <w:t xml:space="preserve"> to a date that is later than the date specified in the notice;</w:t>
      </w:r>
    </w:p>
    <w:p w14:paraId="2F3A2DC3" w14:textId="26E90C5A" w:rsidR="00C17116" w:rsidRPr="0068144A" w:rsidRDefault="00C17116" w:rsidP="00E357DC">
      <w:pPr>
        <w:pStyle w:val="COTCOCLV4-ASDEFCON"/>
      </w:pPr>
      <w:r w:rsidRPr="0068144A">
        <w:t xml:space="preserve">the Commonwealth Representative is not required to give a notice under clause </w:t>
      </w:r>
      <w:r>
        <w:fldChar w:fldCharType="begin"/>
      </w:r>
      <w:r>
        <w:instrText xml:space="preserve"> REF _Ref90187137 \r \h  \* MERGEFORMAT </w:instrText>
      </w:r>
      <w:r>
        <w:fldChar w:fldCharType="separate"/>
      </w:r>
      <w:r w:rsidR="00D06BFC">
        <w:t>6.3.7</w:t>
      </w:r>
      <w:r>
        <w:fldChar w:fldCharType="end"/>
      </w:r>
      <w:r w:rsidRPr="0068144A">
        <w:t xml:space="preserve"> merely because it would benefit the Contractor; and</w:t>
      </w:r>
    </w:p>
    <w:p w14:paraId="65FA50A1" w14:textId="45AA39C0" w:rsidR="00C17116" w:rsidRPr="006A4A2D" w:rsidRDefault="00C17116" w:rsidP="00E357DC">
      <w:pPr>
        <w:pStyle w:val="COTCOCLV4-ASDEFCON"/>
      </w:pPr>
      <w:proofErr w:type="gramStart"/>
      <w:r w:rsidRPr="006A4A2D">
        <w:t>giving</w:t>
      </w:r>
      <w:proofErr w:type="gramEnd"/>
      <w:r w:rsidRPr="006A4A2D">
        <w:t xml:space="preserve">, or failing to give, a notice under clause </w:t>
      </w:r>
      <w:r>
        <w:fldChar w:fldCharType="begin"/>
      </w:r>
      <w:r>
        <w:instrText xml:space="preserve"> REF _Ref90187137 \r \h  \* MERGEFORMAT </w:instrText>
      </w:r>
      <w:r>
        <w:fldChar w:fldCharType="separate"/>
      </w:r>
      <w:r w:rsidR="00D06BFC">
        <w:t>6.3.7</w:t>
      </w:r>
      <w:r>
        <w:fldChar w:fldCharType="end"/>
      </w:r>
      <w:r w:rsidRPr="006A4A2D">
        <w:t xml:space="preserve"> is not capable of being the subject of a dispute for the purposes of clause </w:t>
      </w:r>
      <w:r>
        <w:fldChar w:fldCharType="begin"/>
      </w:r>
      <w:r>
        <w:instrText xml:space="preserve"> REF _Ref528809186 \w \h  \* MERGEFORMAT </w:instrText>
      </w:r>
      <w:r>
        <w:fldChar w:fldCharType="separate"/>
      </w:r>
      <w:r w:rsidR="00D06BFC">
        <w:t>13.1</w:t>
      </w:r>
      <w:r>
        <w:fldChar w:fldCharType="end"/>
      </w:r>
      <w:r w:rsidRPr="006A4A2D">
        <w:t xml:space="preserve"> or otherwise subject to review.</w:t>
      </w:r>
    </w:p>
    <w:p w14:paraId="4EF41292" w14:textId="56CA7EF7" w:rsidR="001349C3" w:rsidRPr="00C75795" w:rsidRDefault="00C17116" w:rsidP="00E357DC">
      <w:pPr>
        <w:pStyle w:val="COTCOCLV3-ASDEFCON"/>
      </w:pPr>
      <w:bookmarkStart w:id="1252" w:name="_Ref90184761"/>
      <w:r w:rsidRPr="006A4A2D">
        <w:rPr>
          <w:rFonts w:cs="Arial"/>
          <w:szCs w:val="20"/>
        </w:rPr>
        <w:t xml:space="preserve">If the Commonwealth Representative issues a notice under clause </w:t>
      </w:r>
      <w:r>
        <w:fldChar w:fldCharType="begin"/>
      </w:r>
      <w:r>
        <w:instrText xml:space="preserve"> REF _Ref90187137 \r \h  \* MERGEFORMAT </w:instrText>
      </w:r>
      <w:r>
        <w:fldChar w:fldCharType="separate"/>
      </w:r>
      <w:r w:rsidR="00D06BFC" w:rsidRPr="00D06BFC">
        <w:rPr>
          <w:rFonts w:cs="Arial"/>
          <w:szCs w:val="20"/>
        </w:rPr>
        <w:t>6.3.7</w:t>
      </w:r>
      <w:r>
        <w:fldChar w:fldCharType="end"/>
      </w:r>
      <w:r>
        <w:t xml:space="preserve"> and unless the Contractor proposes to claim for postponement under this clause </w:t>
      </w:r>
      <w:r w:rsidR="005204E0">
        <w:fldChar w:fldCharType="begin"/>
      </w:r>
      <w:r w:rsidR="005204E0">
        <w:instrText xml:space="preserve"> REF _Ref463859074 \r \h </w:instrText>
      </w:r>
      <w:r w:rsidR="005204E0">
        <w:fldChar w:fldCharType="separate"/>
      </w:r>
      <w:r w:rsidR="00D06BFC">
        <w:t>6.3</w:t>
      </w:r>
      <w:r w:rsidR="005204E0">
        <w:fldChar w:fldCharType="end"/>
      </w:r>
      <w:r w:rsidRPr="006A4A2D">
        <w:rPr>
          <w:rFonts w:cs="Arial"/>
          <w:szCs w:val="20"/>
        </w:rPr>
        <w:t>, the Contractor shall submit a CCP</w:t>
      </w:r>
      <w:r>
        <w:rPr>
          <w:rFonts w:cs="Arial"/>
          <w:szCs w:val="20"/>
        </w:rPr>
        <w:t xml:space="preserve"> to give effect to</w:t>
      </w:r>
      <w:r w:rsidRPr="006A4A2D">
        <w:rPr>
          <w:rFonts w:cs="Arial"/>
          <w:szCs w:val="20"/>
        </w:rPr>
        <w:t xml:space="preserve"> the notice.</w:t>
      </w:r>
      <w:bookmarkEnd w:id="1252"/>
    </w:p>
    <w:p w14:paraId="04793BF7" w14:textId="77777777" w:rsidR="001349C3" w:rsidRPr="003816EC" w:rsidRDefault="001349C3" w:rsidP="00E357DC">
      <w:pPr>
        <w:pStyle w:val="COTCOCLV2-ASDEFCON"/>
      </w:pPr>
      <w:bookmarkStart w:id="1253" w:name="_Ref528735838"/>
      <w:bookmarkStart w:id="1254" w:name="_Toc183238528"/>
      <w:bookmarkStart w:id="1255" w:name="_Toc229468296"/>
      <w:bookmarkStart w:id="1256" w:name="_Toc500918932"/>
      <w:bookmarkStart w:id="1257" w:name="_Toc71724877"/>
      <w:bookmarkStart w:id="1258" w:name="_Toc188263081"/>
      <w:r w:rsidRPr="003816EC">
        <w:t>Postponement Costs (Core)</w:t>
      </w:r>
      <w:bookmarkEnd w:id="1253"/>
      <w:bookmarkEnd w:id="1254"/>
      <w:bookmarkEnd w:id="1255"/>
      <w:bookmarkEnd w:id="1256"/>
      <w:bookmarkEnd w:id="1257"/>
      <w:bookmarkEnd w:id="1258"/>
    </w:p>
    <w:p w14:paraId="39FE2CCD" w14:textId="65A660BB" w:rsidR="00C17116" w:rsidRDefault="00C17116" w:rsidP="00E357DC">
      <w:pPr>
        <w:pStyle w:val="COTCOCLV3-ASDEFCON"/>
      </w:pPr>
      <w:bookmarkStart w:id="1259" w:name="_Ref184108980"/>
      <w:r w:rsidRPr="006A4A2D">
        <w:t xml:space="preserve">Subject to clause </w:t>
      </w:r>
      <w:r w:rsidR="00032F39">
        <w:fldChar w:fldCharType="begin"/>
      </w:r>
      <w:r w:rsidR="00032F39">
        <w:instrText xml:space="preserve"> REF _Ref467233751 \r \h </w:instrText>
      </w:r>
      <w:r w:rsidR="00032F39">
        <w:fldChar w:fldCharType="separate"/>
      </w:r>
      <w:r w:rsidR="00D06BFC">
        <w:t>6.4.3</w:t>
      </w:r>
      <w:r w:rsidR="00032F39">
        <w:fldChar w:fldCharType="end"/>
      </w:r>
      <w:r w:rsidRPr="006A4A2D">
        <w:t xml:space="preserve"> and except to the extent that another provision of the Contract provides to </w:t>
      </w:r>
      <w:r w:rsidRPr="00C17116">
        <w:t>the</w:t>
      </w:r>
      <w:r w:rsidRPr="006A4A2D">
        <w:t xml:space="preserve"> contrary, the Contractor shall </w:t>
      </w:r>
      <w:r>
        <w:t xml:space="preserve">only </w:t>
      </w:r>
      <w:r w:rsidRPr="006A4A2D">
        <w:t>be entitled to postponement costs in respect of a delay when all of the following are satisfied:</w:t>
      </w:r>
      <w:bookmarkEnd w:id="1259"/>
    </w:p>
    <w:p w14:paraId="6709858B" w14:textId="77777777" w:rsidR="008C5249" w:rsidRPr="008C5249" w:rsidRDefault="008C5249" w:rsidP="00E357DC">
      <w:pPr>
        <w:pStyle w:val="NoteToDrafters-ASDEFCON"/>
      </w:pPr>
      <w:r w:rsidRPr="00C75795">
        <w:t xml:space="preserve">Note to drafters:  </w:t>
      </w:r>
      <w:r w:rsidR="00EC3B41">
        <w:t>I</w:t>
      </w:r>
      <w:r w:rsidR="00956C2D">
        <w:t>f GFF is included in the draft C</w:t>
      </w:r>
      <w:r w:rsidR="00EC3B41">
        <w:t>ontract include the text in square brackets below, otherwise delete.</w:t>
      </w:r>
    </w:p>
    <w:p w14:paraId="70BB8B0E" w14:textId="1EF0DCD7" w:rsidR="00173471" w:rsidRDefault="00C17116" w:rsidP="00E357DC">
      <w:pPr>
        <w:pStyle w:val="COTCOCLV4-ASDEFCON"/>
      </w:pPr>
      <w:bookmarkStart w:id="1260" w:name="_Ref429673911"/>
      <w:r w:rsidRPr="006A4A2D">
        <w:t>the delay resulted from a Commonwealth Default</w:t>
      </w:r>
      <w:r>
        <w:t xml:space="preserve"> </w:t>
      </w:r>
      <w:r w:rsidR="008C5249">
        <w:t>[</w:t>
      </w:r>
      <w:r w:rsidRPr="00EC3B41">
        <w:rPr>
          <w:b/>
        </w:rPr>
        <w:t>or GFF Delay Event</w:t>
      </w:r>
      <w:r w:rsidR="008C5249">
        <w:t>]</w:t>
      </w:r>
      <w:r w:rsidRPr="006A4A2D">
        <w:t>;</w:t>
      </w:r>
      <w:bookmarkEnd w:id="1260"/>
    </w:p>
    <w:p w14:paraId="21E7F47B" w14:textId="506ACBE9" w:rsidR="00C17116" w:rsidRPr="006A4A2D" w:rsidRDefault="00C17116" w:rsidP="00E357DC">
      <w:pPr>
        <w:pStyle w:val="COTCOCLV4-ASDEFCON"/>
      </w:pPr>
      <w:r w:rsidRPr="006A4A2D">
        <w:t xml:space="preserve">a CCP postponing a date for delivery of Supplies or postponing a Milestone Date in accordance with clause </w:t>
      </w:r>
      <w:r w:rsidR="005204E0">
        <w:fldChar w:fldCharType="begin"/>
      </w:r>
      <w:r w:rsidR="005204E0">
        <w:instrText xml:space="preserve"> REF _Ref463859074 \r \h </w:instrText>
      </w:r>
      <w:r w:rsidR="005204E0">
        <w:fldChar w:fldCharType="separate"/>
      </w:r>
      <w:r w:rsidR="00D06BFC">
        <w:t>6.3</w:t>
      </w:r>
      <w:r w:rsidR="005204E0">
        <w:fldChar w:fldCharType="end"/>
      </w:r>
      <w:r w:rsidRPr="006A4A2D">
        <w:t xml:space="preserve"> in respect of the delay has come into effect;</w:t>
      </w:r>
    </w:p>
    <w:p w14:paraId="5A9ADB70" w14:textId="77777777" w:rsidR="00C17116" w:rsidRPr="006A4A2D" w:rsidRDefault="00C17116" w:rsidP="00E357DC">
      <w:pPr>
        <w:pStyle w:val="COTCOCLV4-ASDEFCON"/>
      </w:pPr>
      <w:r w:rsidRPr="006A4A2D">
        <w:t>the Contractor claims the postponement costs by notifying the Commonwealth Representative of the amount of the postponement costs as soon as practicable after the determination of the amount by the Contractor but no later than six months after the CCP came into effect;</w:t>
      </w:r>
      <w:r w:rsidR="00D522EE">
        <w:t xml:space="preserve"> and</w:t>
      </w:r>
    </w:p>
    <w:p w14:paraId="01E13FD8" w14:textId="77777777" w:rsidR="00C17116" w:rsidRPr="006A4A2D" w:rsidRDefault="00C17116" w:rsidP="00E357DC">
      <w:pPr>
        <w:pStyle w:val="COTCOCLV4-ASDEFCON"/>
      </w:pPr>
      <w:proofErr w:type="gramStart"/>
      <w:r w:rsidRPr="006A4A2D">
        <w:lastRenderedPageBreak/>
        <w:t>the</w:t>
      </w:r>
      <w:proofErr w:type="gramEnd"/>
      <w:r w:rsidRPr="006A4A2D">
        <w:t xml:space="preserve"> Contractor provides substantiating evidence to the satisfaction of the Commonwealth Representative of the costs and steps taken to mitigate the Contractor's Loss.</w:t>
      </w:r>
    </w:p>
    <w:p w14:paraId="395AE104" w14:textId="0224CAEA" w:rsidR="00C17116" w:rsidRPr="006A4A2D" w:rsidRDefault="00C17116" w:rsidP="00E357DC">
      <w:pPr>
        <w:pStyle w:val="COTCOCLV3-ASDEFCON"/>
      </w:pPr>
      <w:r w:rsidRPr="006A4A2D">
        <w:t xml:space="preserve">The Commonwealth Representative shall, within 30 days </w:t>
      </w:r>
      <w:r w:rsidR="00762C2A">
        <w:t>after</w:t>
      </w:r>
      <w:r w:rsidR="00762C2A" w:rsidRPr="006A4A2D">
        <w:t xml:space="preserve"> </w:t>
      </w:r>
      <w:r w:rsidRPr="006A4A2D">
        <w:t xml:space="preserve">receiving a claim under clause </w:t>
      </w:r>
      <w:r w:rsidR="005204E0">
        <w:fldChar w:fldCharType="begin"/>
      </w:r>
      <w:r w:rsidR="005204E0">
        <w:instrText xml:space="preserve"> REF _Ref184108980 \r \h </w:instrText>
      </w:r>
      <w:r w:rsidR="005204E0">
        <w:fldChar w:fldCharType="separate"/>
      </w:r>
      <w:r w:rsidR="00D06BFC">
        <w:t>6.4.1</w:t>
      </w:r>
      <w:r w:rsidR="005204E0">
        <w:fldChar w:fldCharType="end"/>
      </w:r>
      <w:r w:rsidRPr="006A4A2D">
        <w:t>:</w:t>
      </w:r>
    </w:p>
    <w:p w14:paraId="6E771BFD" w14:textId="2045B858" w:rsidR="00C17116" w:rsidRPr="00AB636C" w:rsidRDefault="00AA781F" w:rsidP="00E357DC">
      <w:pPr>
        <w:pStyle w:val="COTCOCLV4-ASDEFCON"/>
      </w:pPr>
      <w:r>
        <w:rPr>
          <w:rFonts w:cs="Arial"/>
          <w:szCs w:val="20"/>
        </w:rPr>
        <w:t>Approve</w:t>
      </w:r>
      <w:r w:rsidR="00C17116" w:rsidRPr="006A4A2D">
        <w:rPr>
          <w:rFonts w:cs="Arial"/>
          <w:szCs w:val="20"/>
        </w:rPr>
        <w:t xml:space="preserve"> the</w:t>
      </w:r>
      <w:r w:rsidR="00C17116" w:rsidRPr="00AB636C">
        <w:t xml:space="preserve"> claim, if it satisfies the requirements of clause </w:t>
      </w:r>
      <w:r w:rsidR="0086027E">
        <w:fldChar w:fldCharType="begin"/>
      </w:r>
      <w:r w:rsidR="0086027E">
        <w:rPr>
          <w:rFonts w:cs="Arial"/>
          <w:szCs w:val="20"/>
        </w:rPr>
        <w:instrText xml:space="preserve"> REF _Ref184108980 \r \h </w:instrText>
      </w:r>
      <w:r w:rsidR="0086027E">
        <w:fldChar w:fldCharType="separate"/>
      </w:r>
      <w:r w:rsidR="00D06BFC">
        <w:rPr>
          <w:rFonts w:cs="Arial"/>
          <w:szCs w:val="20"/>
        </w:rPr>
        <w:t>6.4.1</w:t>
      </w:r>
      <w:r w:rsidR="0086027E">
        <w:fldChar w:fldCharType="end"/>
      </w:r>
      <w:r w:rsidR="00C17116" w:rsidRPr="00AB636C">
        <w:t>, and notify the Contractor of the amount of the postponement costs to be paid; or</w:t>
      </w:r>
    </w:p>
    <w:p w14:paraId="6A7998F7" w14:textId="66398EA4" w:rsidR="00C17116" w:rsidRPr="006A4A2D" w:rsidRDefault="00C17116" w:rsidP="00E357DC">
      <w:pPr>
        <w:pStyle w:val="COTCOCLV4-ASDEFCON"/>
        <w:rPr>
          <w:rFonts w:cs="Arial"/>
          <w:szCs w:val="20"/>
        </w:rPr>
      </w:pPr>
      <w:proofErr w:type="gramStart"/>
      <w:r w:rsidRPr="00AB636C">
        <w:t>reject</w:t>
      </w:r>
      <w:proofErr w:type="gramEnd"/>
      <w:r w:rsidRPr="00AB636C">
        <w:t xml:space="preserve"> the claim, if it does not satisfy the requirements of clause </w:t>
      </w:r>
      <w:r w:rsidR="0086027E">
        <w:fldChar w:fldCharType="begin"/>
      </w:r>
      <w:r w:rsidR="0086027E">
        <w:rPr>
          <w:rFonts w:cs="Arial"/>
          <w:szCs w:val="20"/>
        </w:rPr>
        <w:instrText xml:space="preserve"> REF _Ref184108980 \r \h </w:instrText>
      </w:r>
      <w:r w:rsidR="0086027E">
        <w:fldChar w:fldCharType="separate"/>
      </w:r>
      <w:r w:rsidR="00D06BFC">
        <w:rPr>
          <w:rFonts w:cs="Arial"/>
          <w:szCs w:val="20"/>
        </w:rPr>
        <w:t>6.4.1</w:t>
      </w:r>
      <w:r w:rsidR="0086027E">
        <w:fldChar w:fldCharType="end"/>
      </w:r>
      <w:r w:rsidRPr="00AB636C">
        <w:t xml:space="preserve">, and notify the Contractor </w:t>
      </w:r>
      <w:r w:rsidRPr="006A4A2D">
        <w:rPr>
          <w:rFonts w:cs="Arial"/>
          <w:szCs w:val="20"/>
        </w:rPr>
        <w:t>of the reason for rejection.</w:t>
      </w:r>
    </w:p>
    <w:p w14:paraId="55EE36D6" w14:textId="77777777" w:rsidR="00EC3B41" w:rsidRPr="008C5249" w:rsidRDefault="00EC3B41" w:rsidP="00E357DC">
      <w:pPr>
        <w:pStyle w:val="NoteToDrafters-ASDEFCON"/>
      </w:pPr>
      <w:bookmarkStart w:id="1261" w:name="_Ref528736731"/>
      <w:bookmarkStart w:id="1262" w:name="_Ref463866155"/>
      <w:r w:rsidRPr="00C75795">
        <w:t xml:space="preserve">Note to drafters:  </w:t>
      </w:r>
      <w:r>
        <w:t xml:space="preserve">If GFF is included in the draft </w:t>
      </w:r>
      <w:r w:rsidR="00956C2D">
        <w:t>C</w:t>
      </w:r>
      <w:r>
        <w:t>ontract include the text in square brackets below, otherwise delete.</w:t>
      </w:r>
    </w:p>
    <w:p w14:paraId="2EBA9A4B" w14:textId="2D381700" w:rsidR="00C17116" w:rsidRPr="006A4A2D" w:rsidRDefault="00C17116" w:rsidP="00E357DC">
      <w:pPr>
        <w:pStyle w:val="COTCOCLV3-ASDEFCON"/>
      </w:pPr>
      <w:bookmarkStart w:id="1263" w:name="_Ref467233751"/>
      <w:r w:rsidRPr="006A4A2D">
        <w:t>The Contractor shall only be entitled to postponement costs equal to the unavoidable additional costs incurred by the Contractor as a direct consequence of the Commonwealth Default</w:t>
      </w:r>
      <w:r>
        <w:t xml:space="preserve"> </w:t>
      </w:r>
      <w:r w:rsidR="00D522EE">
        <w:t>[</w:t>
      </w:r>
      <w:r w:rsidRPr="00EC3B41">
        <w:rPr>
          <w:b/>
        </w:rPr>
        <w:t>or GFF Delay Event</w:t>
      </w:r>
      <w:r w:rsidR="00D522EE">
        <w:t>]</w:t>
      </w:r>
      <w:r w:rsidRPr="006A4A2D">
        <w:t xml:space="preserve"> referred to in clause </w:t>
      </w:r>
      <w:r>
        <w:fldChar w:fldCharType="begin"/>
      </w:r>
      <w:r>
        <w:instrText xml:space="preserve"> REF _Ref429673911 \w \h  \* MERGEFORMAT </w:instrText>
      </w:r>
      <w:r>
        <w:fldChar w:fldCharType="separate"/>
      </w:r>
      <w:r w:rsidR="00D06BFC">
        <w:t>6.4.1a</w:t>
      </w:r>
      <w:r>
        <w:fldChar w:fldCharType="end"/>
      </w:r>
      <w:r w:rsidRPr="006A4A2D">
        <w:t>.</w:t>
      </w:r>
      <w:bookmarkEnd w:id="1261"/>
      <w:bookmarkEnd w:id="1262"/>
      <w:bookmarkEnd w:id="1263"/>
    </w:p>
    <w:p w14:paraId="47BDEDF6" w14:textId="77777777" w:rsidR="001349C3" w:rsidRPr="00C75795" w:rsidRDefault="00C17116" w:rsidP="00E357DC">
      <w:pPr>
        <w:pStyle w:val="COTCOCLV3-ASDEFCON"/>
      </w:pPr>
      <w:r w:rsidRPr="006A4A2D">
        <w:t>The Contractor shall maintain books, records, documents and other evidence and accounting procedures and practices, sufficient to justify all postponement costs claimed to have been incurred by the Contractor.</w:t>
      </w:r>
    </w:p>
    <w:p w14:paraId="5C5ED17B" w14:textId="77777777" w:rsidR="001349C3" w:rsidRPr="00EA0706" w:rsidRDefault="001349C3" w:rsidP="00E357DC">
      <w:pPr>
        <w:pStyle w:val="COTCOCLV2-ASDEFCON"/>
      </w:pPr>
      <w:bookmarkStart w:id="1264" w:name="_Hlt96412049"/>
      <w:bookmarkStart w:id="1265" w:name="_Ref89670360"/>
      <w:bookmarkStart w:id="1266" w:name="_Ref90186862"/>
      <w:bookmarkStart w:id="1267" w:name="_Ref90186941"/>
      <w:bookmarkStart w:id="1268" w:name="_Ref90188230"/>
      <w:bookmarkStart w:id="1269" w:name="_Ref90188300"/>
      <w:bookmarkStart w:id="1270" w:name="_Toc183238529"/>
      <w:bookmarkStart w:id="1271" w:name="_Toc229468297"/>
      <w:bookmarkStart w:id="1272" w:name="_Toc500918933"/>
      <w:bookmarkStart w:id="1273" w:name="_Toc71724878"/>
      <w:bookmarkStart w:id="1274" w:name="_Toc188263082"/>
      <w:bookmarkEnd w:id="1264"/>
      <w:r w:rsidRPr="00EA0706">
        <w:t>Schedule Recovery (Core)</w:t>
      </w:r>
      <w:bookmarkEnd w:id="1265"/>
      <w:bookmarkEnd w:id="1266"/>
      <w:bookmarkEnd w:id="1267"/>
      <w:bookmarkEnd w:id="1268"/>
      <w:bookmarkEnd w:id="1269"/>
      <w:bookmarkEnd w:id="1270"/>
      <w:bookmarkEnd w:id="1271"/>
      <w:bookmarkEnd w:id="1272"/>
      <w:bookmarkEnd w:id="1273"/>
      <w:bookmarkEnd w:id="1274"/>
    </w:p>
    <w:p w14:paraId="3C9730BA" w14:textId="77777777" w:rsidR="00961740" w:rsidRPr="006A4A2D" w:rsidRDefault="00961740" w:rsidP="00E357DC">
      <w:pPr>
        <w:pStyle w:val="COTCOCLV3-ASDEFCON"/>
      </w:pPr>
      <w:bookmarkStart w:id="1275" w:name="_Hlt103564406"/>
      <w:bookmarkStart w:id="1276" w:name="_Hlt103564449"/>
      <w:bookmarkStart w:id="1277" w:name="_Ref90187342"/>
      <w:bookmarkStart w:id="1278" w:name="_Ref528736819"/>
      <w:bookmarkEnd w:id="1275"/>
      <w:bookmarkEnd w:id="1276"/>
      <w:r w:rsidRPr="006A4A2D">
        <w:t>The Commonwealth Representative may direct the Contractor to take any measures the Commonwealth Representative considers reasonably necessary to ensure delivery of the Supplies or completion of all or part of the Contract within the timeframes (including Milestone Dates) specified in the Contract, if:</w:t>
      </w:r>
      <w:bookmarkEnd w:id="1277"/>
    </w:p>
    <w:p w14:paraId="0F352FA2" w14:textId="315DDA4D" w:rsidR="00961740" w:rsidRPr="006A4A2D" w:rsidRDefault="00961740" w:rsidP="00E357DC">
      <w:pPr>
        <w:pStyle w:val="COTCOCLV4-ASDEFCON"/>
      </w:pPr>
      <w:bookmarkStart w:id="1279" w:name="_Ref90187379"/>
      <w:r w:rsidRPr="006A4A2D">
        <w:t xml:space="preserve">the Commonwealth Representative receives a CCP requesting postponement of the date for delivery of the Supplies or a Milestone Date under clause </w:t>
      </w:r>
      <w:r>
        <w:fldChar w:fldCharType="begin"/>
      </w:r>
      <w:r>
        <w:instrText xml:space="preserve"> REF _Ref423453076 \w \h  \* MERGEFORMAT </w:instrText>
      </w:r>
      <w:r>
        <w:fldChar w:fldCharType="separate"/>
      </w:r>
      <w:r w:rsidR="00D06BFC">
        <w:t>6.3.4b</w:t>
      </w:r>
      <w:r>
        <w:fldChar w:fldCharType="end"/>
      </w:r>
      <w:r w:rsidRPr="006A4A2D">
        <w:t xml:space="preserve"> and the requirements of clauses </w:t>
      </w:r>
      <w:r>
        <w:fldChar w:fldCharType="begin"/>
      </w:r>
      <w:r>
        <w:instrText xml:space="preserve"> REF _Ref424910838 \w \h  \* MERGEFORMAT </w:instrText>
      </w:r>
      <w:r>
        <w:fldChar w:fldCharType="separate"/>
      </w:r>
      <w:r w:rsidR="00D06BFC">
        <w:t>6.3.1c</w:t>
      </w:r>
      <w:r>
        <w:fldChar w:fldCharType="end"/>
      </w:r>
      <w:r w:rsidRPr="006A4A2D">
        <w:t xml:space="preserve"> to </w:t>
      </w:r>
      <w:r>
        <w:fldChar w:fldCharType="begin"/>
      </w:r>
      <w:r>
        <w:instrText xml:space="preserve"> REF _Ref435790383 \w \h  \* MERGEFORMAT </w:instrText>
      </w:r>
      <w:r>
        <w:fldChar w:fldCharType="separate"/>
      </w:r>
      <w:r w:rsidR="00D06BFC">
        <w:t>6.3.1e</w:t>
      </w:r>
      <w:r>
        <w:fldChar w:fldCharType="end"/>
      </w:r>
      <w:r w:rsidRPr="006A4A2D">
        <w:t xml:space="preserve">, </w:t>
      </w:r>
      <w:r>
        <w:fldChar w:fldCharType="begin"/>
      </w:r>
      <w:r>
        <w:instrText xml:space="preserve"> REF _Ref423516732 \w \h  \* MERGEFORMAT </w:instrText>
      </w:r>
      <w:r>
        <w:fldChar w:fldCharType="separate"/>
      </w:r>
      <w:r w:rsidR="00D06BFC">
        <w:t>6.3.4</w:t>
      </w:r>
      <w:r>
        <w:fldChar w:fldCharType="end"/>
      </w:r>
      <w:r w:rsidRPr="006A4A2D">
        <w:t xml:space="preserve">, </w:t>
      </w:r>
      <w:r>
        <w:fldChar w:fldCharType="begin"/>
      </w:r>
      <w:r>
        <w:instrText xml:space="preserve"> REF _Ref425179356 \w \h  \* MERGEFORMAT </w:instrText>
      </w:r>
      <w:r>
        <w:fldChar w:fldCharType="separate"/>
      </w:r>
      <w:r w:rsidR="00D06BFC">
        <w:t>6.3.5</w:t>
      </w:r>
      <w:r>
        <w:fldChar w:fldCharType="end"/>
      </w:r>
      <w:r w:rsidRPr="006A4A2D">
        <w:t xml:space="preserve"> and </w:t>
      </w:r>
      <w:r>
        <w:fldChar w:fldCharType="begin"/>
      </w:r>
      <w:r>
        <w:instrText xml:space="preserve"> REF _Ref425179358 \w \h  \* MERGEFORMAT </w:instrText>
      </w:r>
      <w:r>
        <w:fldChar w:fldCharType="separate"/>
      </w:r>
      <w:r w:rsidR="00D06BFC">
        <w:t>6.3.6</w:t>
      </w:r>
      <w:r>
        <w:fldChar w:fldCharType="end"/>
      </w:r>
      <w:r w:rsidRPr="006A4A2D">
        <w:t xml:space="preserve"> have not been met;</w:t>
      </w:r>
      <w:bookmarkEnd w:id="1279"/>
    </w:p>
    <w:p w14:paraId="06710816" w14:textId="77777777" w:rsidR="00961740" w:rsidRPr="006A4A2D" w:rsidRDefault="00961740" w:rsidP="00E357DC">
      <w:pPr>
        <w:pStyle w:val="COTCOCLV4-ASDEFCON"/>
      </w:pPr>
      <w:bookmarkStart w:id="1280" w:name="_Ref90187396"/>
      <w:r w:rsidRPr="006A4A2D">
        <w:t>the Contractor fails to meet a Milestone or other requirement of the Contract by the relevant Milestone Date or other due date for performance under the Contract;</w:t>
      </w:r>
      <w:bookmarkEnd w:id="1280"/>
    </w:p>
    <w:p w14:paraId="394FEA3E" w14:textId="77777777" w:rsidR="00961740" w:rsidRPr="006A4A2D" w:rsidRDefault="00961740" w:rsidP="00E357DC">
      <w:pPr>
        <w:pStyle w:val="COTCOCLV4-ASDEFCON"/>
      </w:pPr>
      <w:bookmarkStart w:id="1281" w:name="_Hlt90195674"/>
      <w:bookmarkStart w:id="1282" w:name="_Ref90195757"/>
      <w:bookmarkStart w:id="1283" w:name="_Ref90187205"/>
      <w:bookmarkEnd w:id="1281"/>
      <w:r w:rsidRPr="006A4A2D">
        <w:t>the Contractor fails to deliver the CMS or fails to achieve Approval of the CMS (or any update to the CMS) by the date(s) specified in the Contract; or</w:t>
      </w:r>
      <w:bookmarkEnd w:id="1282"/>
    </w:p>
    <w:p w14:paraId="49DA137B" w14:textId="6C876473" w:rsidR="00961740" w:rsidRPr="006A4A2D" w:rsidRDefault="00961740" w:rsidP="00E357DC">
      <w:pPr>
        <w:pStyle w:val="COTCOCLV4-ASDEFCON"/>
      </w:pPr>
      <w:bookmarkStart w:id="1284" w:name="_Ref90195779"/>
      <w:r w:rsidRPr="006A4A2D">
        <w:t xml:space="preserve">the Commonwealth Representative receives a CCP requesting postponement of the date for delivery of the Supplies or a Milestone Date under clause </w:t>
      </w:r>
      <w:r w:rsidR="0086027E">
        <w:fldChar w:fldCharType="begin"/>
      </w:r>
      <w:r w:rsidR="0086027E">
        <w:instrText xml:space="preserve"> REF _Ref463859074 \r \h </w:instrText>
      </w:r>
      <w:r w:rsidR="0086027E">
        <w:fldChar w:fldCharType="separate"/>
      </w:r>
      <w:r w:rsidR="00D06BFC">
        <w:t>6.3</w:t>
      </w:r>
      <w:r w:rsidR="0086027E">
        <w:fldChar w:fldCharType="end"/>
      </w:r>
      <w:r w:rsidRPr="006A4A2D">
        <w:t xml:space="preserve"> and the requirements of clauses </w:t>
      </w:r>
      <w:r>
        <w:fldChar w:fldCharType="begin"/>
      </w:r>
      <w:r>
        <w:instrText xml:space="preserve"> REF _Ref424910838 \w \h  \* MERGEFORMAT </w:instrText>
      </w:r>
      <w:r>
        <w:fldChar w:fldCharType="separate"/>
      </w:r>
      <w:r w:rsidR="00D06BFC">
        <w:t>6.3.1c</w:t>
      </w:r>
      <w:r>
        <w:fldChar w:fldCharType="end"/>
      </w:r>
      <w:r w:rsidRPr="006A4A2D">
        <w:t xml:space="preserve"> to </w:t>
      </w:r>
      <w:r>
        <w:fldChar w:fldCharType="begin"/>
      </w:r>
      <w:r>
        <w:instrText xml:space="preserve"> REF _Ref435790383 \w \h  \* MERGEFORMAT </w:instrText>
      </w:r>
      <w:r>
        <w:fldChar w:fldCharType="separate"/>
      </w:r>
      <w:r w:rsidR="00D06BFC">
        <w:t>6.3.1e</w:t>
      </w:r>
      <w:r>
        <w:fldChar w:fldCharType="end"/>
      </w:r>
      <w:r w:rsidRPr="006A4A2D">
        <w:t xml:space="preserve">, </w:t>
      </w:r>
      <w:r>
        <w:fldChar w:fldCharType="begin"/>
      </w:r>
      <w:r>
        <w:instrText xml:space="preserve"> REF _Ref423516732 \w \h  \* MERGEFORMAT </w:instrText>
      </w:r>
      <w:r>
        <w:fldChar w:fldCharType="separate"/>
      </w:r>
      <w:r w:rsidR="00D06BFC">
        <w:t>6.3.4</w:t>
      </w:r>
      <w:r>
        <w:fldChar w:fldCharType="end"/>
      </w:r>
      <w:r w:rsidRPr="006A4A2D">
        <w:t xml:space="preserve">, </w:t>
      </w:r>
      <w:r>
        <w:fldChar w:fldCharType="begin"/>
      </w:r>
      <w:r>
        <w:instrText xml:space="preserve"> REF _Ref425179356 \w \h  \* MERGEFORMAT </w:instrText>
      </w:r>
      <w:r>
        <w:fldChar w:fldCharType="separate"/>
      </w:r>
      <w:r w:rsidR="00D06BFC">
        <w:t>6.3.5</w:t>
      </w:r>
      <w:r>
        <w:fldChar w:fldCharType="end"/>
      </w:r>
      <w:r w:rsidRPr="006A4A2D">
        <w:t xml:space="preserve"> and </w:t>
      </w:r>
      <w:r>
        <w:fldChar w:fldCharType="begin"/>
      </w:r>
      <w:r>
        <w:instrText xml:space="preserve"> REF _Ref425179358 \w \h  \* MERGEFORMAT </w:instrText>
      </w:r>
      <w:r>
        <w:fldChar w:fldCharType="separate"/>
      </w:r>
      <w:r w:rsidR="00D06BFC">
        <w:t>6.3.6</w:t>
      </w:r>
      <w:r>
        <w:fldChar w:fldCharType="end"/>
      </w:r>
      <w:r w:rsidRPr="006A4A2D">
        <w:t xml:space="preserve"> have been met and the parties have negotiated, in accordance with clause </w:t>
      </w:r>
      <w:r w:rsidR="0086027E">
        <w:fldChar w:fldCharType="begin"/>
      </w:r>
      <w:r w:rsidR="0086027E">
        <w:instrText xml:space="preserve"> REF _Ref90189007 \r \h </w:instrText>
      </w:r>
      <w:r w:rsidR="0086027E">
        <w:fldChar w:fldCharType="separate"/>
      </w:r>
      <w:r w:rsidR="00D06BFC">
        <w:t>6.5.6</w:t>
      </w:r>
      <w:r w:rsidR="0086027E">
        <w:fldChar w:fldCharType="end"/>
      </w:r>
      <w:r w:rsidRPr="006A4A2D">
        <w:t xml:space="preserve">, the contents of a direction to expedite the Contractor’s progress under this clause </w:t>
      </w:r>
      <w:r w:rsidR="0086027E">
        <w:fldChar w:fldCharType="begin"/>
      </w:r>
      <w:r w:rsidR="0086027E">
        <w:instrText xml:space="preserve"> REF _Ref90187342 \r \h </w:instrText>
      </w:r>
      <w:r w:rsidR="0086027E">
        <w:fldChar w:fldCharType="separate"/>
      </w:r>
      <w:r w:rsidR="00D06BFC">
        <w:t>6.5.1</w:t>
      </w:r>
      <w:r w:rsidR="0086027E">
        <w:fldChar w:fldCharType="end"/>
      </w:r>
      <w:r w:rsidRPr="006A4A2D">
        <w:t>.</w:t>
      </w:r>
      <w:bookmarkEnd w:id="1283"/>
      <w:bookmarkEnd w:id="1284"/>
    </w:p>
    <w:p w14:paraId="4E2A300C" w14:textId="3417FB26" w:rsidR="00961740" w:rsidRPr="006A4A2D" w:rsidRDefault="00961740" w:rsidP="00E357DC">
      <w:pPr>
        <w:pStyle w:val="COTCOCLV3-ASDEFCON"/>
        <w:rPr>
          <w:rFonts w:cs="Arial"/>
          <w:szCs w:val="20"/>
        </w:rPr>
      </w:pPr>
      <w:bookmarkStart w:id="1285" w:name="_Ref90187469"/>
      <w:r w:rsidRPr="006A4A2D">
        <w:rPr>
          <w:rFonts w:cs="Arial"/>
          <w:szCs w:val="20"/>
        </w:rPr>
        <w:t xml:space="preserve">A direction made under clause </w:t>
      </w:r>
      <w:r w:rsidR="0086027E">
        <w:fldChar w:fldCharType="begin"/>
      </w:r>
      <w:r w:rsidR="0086027E">
        <w:instrText xml:space="preserve"> REF _Ref90187342 \r \h </w:instrText>
      </w:r>
      <w:r w:rsidR="0086027E">
        <w:fldChar w:fldCharType="separate"/>
      </w:r>
      <w:r w:rsidR="00D06BFC">
        <w:t>6.5.1</w:t>
      </w:r>
      <w:r w:rsidR="0086027E">
        <w:fldChar w:fldCharType="end"/>
      </w:r>
      <w:r w:rsidRPr="006A4A2D">
        <w:rPr>
          <w:rFonts w:cs="Arial"/>
          <w:szCs w:val="20"/>
        </w:rPr>
        <w:t>:</w:t>
      </w:r>
    </w:p>
    <w:p w14:paraId="65D28B40" w14:textId="4356F82C" w:rsidR="00173471" w:rsidRDefault="00961740" w:rsidP="00E357DC">
      <w:pPr>
        <w:pStyle w:val="COTCOCLV4-ASDEFCON"/>
      </w:pPr>
      <w:r w:rsidRPr="006A4A2D">
        <w:t>shall not be inconsistent with the Contract; and</w:t>
      </w:r>
    </w:p>
    <w:p w14:paraId="70F0B051" w14:textId="77777777" w:rsidR="00961740" w:rsidRPr="006A4A2D" w:rsidRDefault="00961740" w:rsidP="00E357DC">
      <w:pPr>
        <w:pStyle w:val="COTCOCLV4-ASDEFCON"/>
      </w:pPr>
      <w:proofErr w:type="gramStart"/>
      <w:r w:rsidRPr="006A4A2D">
        <w:t>does</w:t>
      </w:r>
      <w:proofErr w:type="gramEnd"/>
      <w:r w:rsidRPr="006A4A2D">
        <w:t xml:space="preserve"> not limit or affect the Contractor’s obligation to comply with the Contract.</w:t>
      </w:r>
    </w:p>
    <w:p w14:paraId="5CA90AA3" w14:textId="092DA790" w:rsidR="00961740" w:rsidRPr="006A4A2D" w:rsidRDefault="00961740" w:rsidP="00E357DC">
      <w:pPr>
        <w:pStyle w:val="COTCOCLV3-ASDEFCON"/>
      </w:pPr>
      <w:bookmarkStart w:id="1286" w:name="_Ref90187443"/>
      <w:r w:rsidRPr="006A4A2D">
        <w:t xml:space="preserve">Before issuing a direction under clauses </w:t>
      </w:r>
      <w:r w:rsidR="0086027E">
        <w:fldChar w:fldCharType="begin"/>
      </w:r>
      <w:r w:rsidR="0086027E">
        <w:instrText xml:space="preserve"> REF _Ref90187379 \w \h </w:instrText>
      </w:r>
      <w:r w:rsidR="0086027E">
        <w:fldChar w:fldCharType="separate"/>
      </w:r>
      <w:r w:rsidR="00D06BFC">
        <w:t>6.5.1a</w:t>
      </w:r>
      <w:r w:rsidR="0086027E">
        <w:fldChar w:fldCharType="end"/>
      </w:r>
      <w:r w:rsidRPr="006A4A2D">
        <w:t xml:space="preserve">, </w:t>
      </w:r>
      <w:r w:rsidR="0086027E">
        <w:fldChar w:fldCharType="begin"/>
      </w:r>
      <w:r w:rsidR="0086027E">
        <w:instrText xml:space="preserve"> REF _Ref90187396 \w \h </w:instrText>
      </w:r>
      <w:r w:rsidR="0086027E">
        <w:fldChar w:fldCharType="separate"/>
      </w:r>
      <w:r w:rsidR="00D06BFC">
        <w:t>6.5.1b</w:t>
      </w:r>
      <w:r w:rsidR="0086027E">
        <w:fldChar w:fldCharType="end"/>
      </w:r>
      <w:r w:rsidRPr="006A4A2D">
        <w:t xml:space="preserve"> or </w:t>
      </w:r>
      <w:r w:rsidR="0086027E">
        <w:fldChar w:fldCharType="begin"/>
      </w:r>
      <w:r w:rsidR="0086027E">
        <w:instrText xml:space="preserve"> REF _Ref90195757 \w \h </w:instrText>
      </w:r>
      <w:r w:rsidR="0086027E">
        <w:fldChar w:fldCharType="separate"/>
      </w:r>
      <w:r w:rsidR="00D06BFC">
        <w:t>6.5.1c</w:t>
      </w:r>
      <w:r w:rsidR="0086027E">
        <w:fldChar w:fldCharType="end"/>
      </w:r>
      <w:r w:rsidRPr="006A4A2D">
        <w:t xml:space="preserve">, the Commonwealth Representative may request from the Contractor information on any matter which may materially affect the Contractor’s ability to comply with a direction issued under clause </w:t>
      </w:r>
      <w:r w:rsidR="0086027E">
        <w:fldChar w:fldCharType="begin"/>
      </w:r>
      <w:r w:rsidR="0086027E">
        <w:instrText xml:space="preserve"> REF _Ref90187342 \r \h </w:instrText>
      </w:r>
      <w:r w:rsidR="0086027E">
        <w:fldChar w:fldCharType="separate"/>
      </w:r>
      <w:r w:rsidR="00D06BFC">
        <w:t>6.5.1</w:t>
      </w:r>
      <w:r w:rsidR="0086027E">
        <w:fldChar w:fldCharType="end"/>
      </w:r>
      <w:r w:rsidRPr="006A4A2D">
        <w:t>.  The Contractor shall provide such information within the timeframes and in the manner specified by the Commonwealth Representative at the time of request.</w:t>
      </w:r>
      <w:bookmarkEnd w:id="1286"/>
    </w:p>
    <w:p w14:paraId="5C09E8C1" w14:textId="448CBD66" w:rsidR="00961740" w:rsidRPr="006A4A2D" w:rsidRDefault="00961740" w:rsidP="00E357DC">
      <w:pPr>
        <w:pStyle w:val="COTCOCLV3-ASDEFCON"/>
      </w:pPr>
      <w:bookmarkStart w:id="1287" w:name="_Ref90187325"/>
      <w:r w:rsidRPr="006A4A2D">
        <w:t xml:space="preserve">In addition to the Commonwealth’s right in clause </w:t>
      </w:r>
      <w:r w:rsidR="0086027E">
        <w:fldChar w:fldCharType="begin"/>
      </w:r>
      <w:r w:rsidR="0086027E">
        <w:instrText xml:space="preserve"> REF _Ref90187443 \w \h </w:instrText>
      </w:r>
      <w:r w:rsidR="0086027E">
        <w:fldChar w:fldCharType="separate"/>
      </w:r>
      <w:r w:rsidR="00D06BFC">
        <w:t>6.5.3</w:t>
      </w:r>
      <w:r w:rsidR="0086027E">
        <w:fldChar w:fldCharType="end"/>
      </w:r>
      <w:r w:rsidRPr="006A4A2D">
        <w:t xml:space="preserve">, the Commonwealth shall consult with the Contractor before issuing a direction under clause </w:t>
      </w:r>
      <w:r w:rsidR="0086027E">
        <w:fldChar w:fldCharType="begin"/>
      </w:r>
      <w:r w:rsidR="0086027E">
        <w:instrText xml:space="preserve"> REF _Ref90187342 \r \h </w:instrText>
      </w:r>
      <w:r w:rsidR="0086027E">
        <w:fldChar w:fldCharType="separate"/>
      </w:r>
      <w:r w:rsidR="00D06BFC">
        <w:t>6.5.1</w:t>
      </w:r>
      <w:r w:rsidR="0086027E">
        <w:fldChar w:fldCharType="end"/>
      </w:r>
      <w:r w:rsidRPr="006A4A2D">
        <w:t>, to ensure that:</w:t>
      </w:r>
      <w:bookmarkEnd w:id="1287"/>
    </w:p>
    <w:p w14:paraId="03331047" w14:textId="77777777" w:rsidR="00961740" w:rsidRPr="006A4A2D" w:rsidRDefault="00961740" w:rsidP="00E357DC">
      <w:pPr>
        <w:pStyle w:val="COTCOCLV4-ASDEFCON"/>
      </w:pPr>
      <w:r w:rsidRPr="006A4A2D">
        <w:t>the Commonwealth is as well informed as is reasonably possible about the implications of a proposed direction for the Contract or any other contract between the Contractor and the Commonwealth; and</w:t>
      </w:r>
    </w:p>
    <w:p w14:paraId="5934F722" w14:textId="3B44E198" w:rsidR="00173471" w:rsidRDefault="00961740" w:rsidP="00E357DC">
      <w:pPr>
        <w:pStyle w:val="COTCOCLV4-ASDEFCON"/>
      </w:pPr>
      <w:proofErr w:type="gramStart"/>
      <w:r w:rsidRPr="006A4A2D">
        <w:t>the</w:t>
      </w:r>
      <w:proofErr w:type="gramEnd"/>
      <w:r w:rsidRPr="006A4A2D">
        <w:t xml:space="preserve"> Contractor has a reasonable opportunity to propose options for alternative ways of meeting the Commonwealth’s timing requirements.</w:t>
      </w:r>
      <w:bookmarkStart w:id="1288" w:name="_Ref461811060"/>
    </w:p>
    <w:p w14:paraId="11CA7811" w14:textId="5DD9093C" w:rsidR="00961740" w:rsidRPr="006A4A2D" w:rsidRDefault="00961740" w:rsidP="00E357DC">
      <w:pPr>
        <w:pStyle w:val="COTCOCLV3-ASDEFCON"/>
      </w:pPr>
      <w:r w:rsidRPr="006A4A2D">
        <w:t xml:space="preserve">Before issuing a direction under clause </w:t>
      </w:r>
      <w:r w:rsidR="0086027E">
        <w:fldChar w:fldCharType="begin"/>
      </w:r>
      <w:r w:rsidR="0086027E">
        <w:instrText xml:space="preserve"> REF _Ref90187342 \r \h </w:instrText>
      </w:r>
      <w:r w:rsidR="0086027E">
        <w:fldChar w:fldCharType="separate"/>
      </w:r>
      <w:r w:rsidR="00D06BFC">
        <w:t>6.5.1</w:t>
      </w:r>
      <w:r w:rsidR="0086027E">
        <w:fldChar w:fldCharType="end"/>
      </w:r>
      <w:r w:rsidRPr="006A4A2D">
        <w:t xml:space="preserve"> the Commonwealth shall ensure the direction takes into account:</w:t>
      </w:r>
      <w:bookmarkEnd w:id="1288"/>
    </w:p>
    <w:p w14:paraId="1F6CEEA8" w14:textId="77777777" w:rsidR="00961740" w:rsidRPr="006A4A2D" w:rsidRDefault="00961740" w:rsidP="00E357DC">
      <w:pPr>
        <w:pStyle w:val="COTCOCLV4-ASDEFCON"/>
      </w:pPr>
      <w:r w:rsidRPr="006A4A2D">
        <w:t>the Commonwealth’s ability to reschedule the provision of or access to GFM;</w:t>
      </w:r>
    </w:p>
    <w:p w14:paraId="310C6BA3" w14:textId="77777777" w:rsidR="00961740" w:rsidRDefault="00961740" w:rsidP="00E357DC">
      <w:pPr>
        <w:pStyle w:val="COTCOCLV4-ASDEFCON"/>
      </w:pPr>
      <w:r w:rsidRPr="006A4A2D">
        <w:lastRenderedPageBreak/>
        <w:t>the extent to which timing is affected by an event that is beyond the reasonable control of the Contractor; and</w:t>
      </w:r>
    </w:p>
    <w:p w14:paraId="448A266E" w14:textId="77777777" w:rsidR="00EC3B41" w:rsidRPr="008C5249" w:rsidRDefault="00EC3B41" w:rsidP="00E357DC">
      <w:pPr>
        <w:pStyle w:val="NoteToDrafters-ASDEFCON"/>
      </w:pPr>
      <w:r w:rsidRPr="00C75795">
        <w:t xml:space="preserve">Note to drafters:  </w:t>
      </w:r>
      <w:r>
        <w:t>I</w:t>
      </w:r>
      <w:r w:rsidR="00956C2D">
        <w:t>f GFF is included in the draft C</w:t>
      </w:r>
      <w:r>
        <w:t>ontract include the text in square brackets below, otherwise delete.</w:t>
      </w:r>
    </w:p>
    <w:p w14:paraId="02F1181D" w14:textId="77777777" w:rsidR="00961740" w:rsidRPr="006A4A2D" w:rsidRDefault="00961740" w:rsidP="00E357DC">
      <w:pPr>
        <w:pStyle w:val="COTCOCLV4-ASDEFCON"/>
      </w:pPr>
      <w:proofErr w:type="gramStart"/>
      <w:r w:rsidRPr="006A4A2D">
        <w:t>any</w:t>
      </w:r>
      <w:proofErr w:type="gramEnd"/>
      <w:r w:rsidRPr="006A4A2D">
        <w:t xml:space="preserve"> relevant </w:t>
      </w:r>
      <w:r w:rsidR="00995A01">
        <w:t xml:space="preserve">Excepted Risk, </w:t>
      </w:r>
      <w:r w:rsidRPr="006A4A2D">
        <w:t>Commonwealth Default</w:t>
      </w:r>
      <w:r w:rsidR="00995A01">
        <w:t xml:space="preserve"> [</w:t>
      </w:r>
      <w:r w:rsidR="00995A01" w:rsidRPr="00EC3B41">
        <w:rPr>
          <w:b/>
        </w:rPr>
        <w:t>or GFF Delay Event</w:t>
      </w:r>
      <w:r w:rsidR="00995A01">
        <w:t>]</w:t>
      </w:r>
      <w:r w:rsidRPr="006A4A2D">
        <w:t>.</w:t>
      </w:r>
    </w:p>
    <w:p w14:paraId="7636D551" w14:textId="42CA2405" w:rsidR="0002680A" w:rsidRPr="006A4A2D" w:rsidRDefault="0002680A" w:rsidP="00E357DC">
      <w:pPr>
        <w:pStyle w:val="COTCOCLV3-ASDEFCON"/>
      </w:pPr>
      <w:bookmarkStart w:id="1289" w:name="_Ref90189007"/>
      <w:bookmarkStart w:id="1290" w:name="_Toc74635737"/>
      <w:bookmarkStart w:id="1291" w:name="_Ref90185333"/>
      <w:bookmarkStart w:id="1292" w:name="_Toc183238530"/>
      <w:bookmarkStart w:id="1293" w:name="_Toc229468298"/>
      <w:bookmarkEnd w:id="1285"/>
      <w:r w:rsidRPr="006A4A2D">
        <w:t xml:space="preserve">If the Commonwealth receives a CCP referred to in clause </w:t>
      </w:r>
      <w:r>
        <w:fldChar w:fldCharType="begin"/>
      </w:r>
      <w:r>
        <w:instrText xml:space="preserve"> REF _Ref90195779 \r \h  \* MERGEFORMAT </w:instrText>
      </w:r>
      <w:r>
        <w:fldChar w:fldCharType="separate"/>
      </w:r>
      <w:r w:rsidR="00D06BFC">
        <w:t>6.5.1d</w:t>
      </w:r>
      <w:r>
        <w:fldChar w:fldCharType="end"/>
      </w:r>
      <w:r w:rsidRPr="006A4A2D">
        <w:t xml:space="preserve">, the Contractor shall, at the request of the Commonwealth negotiate in good faith the feasibility and contents of a direction proposed by the Commonwealth Representative under clause </w:t>
      </w:r>
      <w:r w:rsidR="00F71A1C">
        <w:fldChar w:fldCharType="begin"/>
      </w:r>
      <w:r w:rsidR="00F71A1C">
        <w:instrText xml:space="preserve"> REF _Ref90187342 \r \h </w:instrText>
      </w:r>
      <w:r w:rsidR="00F71A1C">
        <w:fldChar w:fldCharType="separate"/>
      </w:r>
      <w:r w:rsidR="00D06BFC">
        <w:t>6.5.1</w:t>
      </w:r>
      <w:r w:rsidR="00F71A1C">
        <w:fldChar w:fldCharType="end"/>
      </w:r>
      <w:r w:rsidRPr="006A4A2D">
        <w:t xml:space="preserve">, including schedule recovery costs in accordance with clause </w:t>
      </w:r>
      <w:r w:rsidR="00F71A1C">
        <w:fldChar w:fldCharType="begin"/>
      </w:r>
      <w:r w:rsidR="00F71A1C">
        <w:instrText xml:space="preserve"> REF _Ref90187900 \w \h </w:instrText>
      </w:r>
      <w:r w:rsidR="00F71A1C">
        <w:fldChar w:fldCharType="separate"/>
      </w:r>
      <w:r w:rsidR="00D06BFC">
        <w:t>6.6.4</w:t>
      </w:r>
      <w:r w:rsidR="00F71A1C">
        <w:fldChar w:fldCharType="end"/>
      </w:r>
      <w:r w:rsidRPr="006A4A2D">
        <w:t xml:space="preserve">, and the matters referred to in clause </w:t>
      </w:r>
      <w:r w:rsidR="00995A01">
        <w:fldChar w:fldCharType="begin"/>
      </w:r>
      <w:r w:rsidR="00995A01">
        <w:instrText xml:space="preserve"> REF _Ref461811060 \w \h </w:instrText>
      </w:r>
      <w:r w:rsidR="00995A01">
        <w:fldChar w:fldCharType="separate"/>
      </w:r>
      <w:r w:rsidR="00D06BFC">
        <w:t>6.5.4b</w:t>
      </w:r>
      <w:r w:rsidR="00995A01">
        <w:fldChar w:fldCharType="end"/>
      </w:r>
      <w:r w:rsidRPr="006A4A2D">
        <w:t xml:space="preserve">.  The Contractor shall be available to meet with the Commonwealth within the timeframes and in the manner specified by the Commonwealth Representative.  If agreement cannot be reached or a direction under clause </w:t>
      </w:r>
      <w:r w:rsidR="00F71A1C">
        <w:fldChar w:fldCharType="begin"/>
      </w:r>
      <w:r w:rsidR="00F71A1C">
        <w:instrText xml:space="preserve"> REF _Ref90187342 \r \h </w:instrText>
      </w:r>
      <w:r w:rsidR="00F71A1C">
        <w:fldChar w:fldCharType="separate"/>
      </w:r>
      <w:r w:rsidR="00D06BFC">
        <w:t>6.5.1</w:t>
      </w:r>
      <w:r w:rsidR="00F71A1C">
        <w:fldChar w:fldCharType="end"/>
      </w:r>
      <w:r w:rsidRPr="006A4A2D">
        <w:t xml:space="preserve"> is either not feasible or not used by the Commonwealth Representative, then, without limiting the Commonwealth’s rights, the Commonwealth shall consider the CCP in accordance with the provisions of clause </w:t>
      </w:r>
      <w:r w:rsidR="00F71A1C">
        <w:fldChar w:fldCharType="begin"/>
      </w:r>
      <w:r w:rsidR="00F71A1C">
        <w:instrText xml:space="preserve"> REF _Ref463859074 \r \h </w:instrText>
      </w:r>
      <w:r w:rsidR="00F71A1C">
        <w:fldChar w:fldCharType="separate"/>
      </w:r>
      <w:r w:rsidR="00D06BFC">
        <w:t>6.3</w:t>
      </w:r>
      <w:r w:rsidR="00F71A1C">
        <w:fldChar w:fldCharType="end"/>
      </w:r>
      <w:r w:rsidRPr="006A4A2D">
        <w:t>.</w:t>
      </w:r>
      <w:bookmarkEnd w:id="1289"/>
    </w:p>
    <w:p w14:paraId="30A27AE4" w14:textId="7C677F97" w:rsidR="0002680A" w:rsidRPr="006A4A2D" w:rsidRDefault="0002680A" w:rsidP="00E357DC">
      <w:pPr>
        <w:pStyle w:val="COTCOCLV3-ASDEFCON"/>
      </w:pPr>
      <w:r w:rsidRPr="006A4A2D">
        <w:t xml:space="preserve">The Contractor shall comply with a direction under clause </w:t>
      </w:r>
      <w:r w:rsidR="00F71A1C">
        <w:fldChar w:fldCharType="begin"/>
      </w:r>
      <w:r w:rsidR="00F71A1C">
        <w:instrText xml:space="preserve"> REF _Ref90187342 \r \h </w:instrText>
      </w:r>
      <w:r w:rsidR="00F71A1C">
        <w:fldChar w:fldCharType="separate"/>
      </w:r>
      <w:r w:rsidR="00D06BFC">
        <w:t>6.5.1</w:t>
      </w:r>
      <w:r w:rsidR="00F71A1C">
        <w:fldChar w:fldCharType="end"/>
      </w:r>
      <w:r w:rsidRPr="006A4A2D">
        <w:t xml:space="preserve"> within the timeframes and in the manner specified by the Commonwealth Representative.</w:t>
      </w:r>
    </w:p>
    <w:p w14:paraId="64514DF9" w14:textId="313D0FE1" w:rsidR="0002680A" w:rsidRPr="006A4A2D" w:rsidRDefault="0002680A" w:rsidP="00E357DC">
      <w:pPr>
        <w:pStyle w:val="COTCOCLV3-ASDEFCON"/>
      </w:pPr>
      <w:r w:rsidRPr="006A4A2D">
        <w:t xml:space="preserve">Subject to clause </w:t>
      </w:r>
      <w:r w:rsidR="009962BA">
        <w:fldChar w:fldCharType="begin"/>
      </w:r>
      <w:r w:rsidR="009962BA">
        <w:instrText xml:space="preserve"> REF _Ref461014937 \w \h </w:instrText>
      </w:r>
      <w:r w:rsidR="009962BA">
        <w:fldChar w:fldCharType="separate"/>
      </w:r>
      <w:r w:rsidR="00D06BFC">
        <w:t>6.6</w:t>
      </w:r>
      <w:r w:rsidR="009962BA">
        <w:fldChar w:fldCharType="end"/>
      </w:r>
      <w:r w:rsidRPr="006A4A2D">
        <w:t xml:space="preserve">, the Contractor is not entitled to any additional payment for complying with a direction under clause </w:t>
      </w:r>
      <w:r w:rsidR="00F71A1C">
        <w:fldChar w:fldCharType="begin"/>
      </w:r>
      <w:r w:rsidR="00F71A1C">
        <w:instrText xml:space="preserve"> REF _Ref90187342 \r \h </w:instrText>
      </w:r>
      <w:r w:rsidR="00F71A1C">
        <w:fldChar w:fldCharType="separate"/>
      </w:r>
      <w:r w:rsidR="00D06BFC">
        <w:t>6.5.1</w:t>
      </w:r>
      <w:r w:rsidR="00F71A1C">
        <w:fldChar w:fldCharType="end"/>
      </w:r>
      <w:r w:rsidRPr="006A4A2D">
        <w:t xml:space="preserve">, including any payment under clause </w:t>
      </w:r>
      <w:r>
        <w:fldChar w:fldCharType="begin"/>
      </w:r>
      <w:r>
        <w:instrText xml:space="preserve"> REF _Ref528735838 \w \h  \* MERGEFORMAT </w:instrText>
      </w:r>
      <w:r>
        <w:fldChar w:fldCharType="separate"/>
      </w:r>
      <w:r w:rsidR="00D06BFC">
        <w:t>6.4</w:t>
      </w:r>
      <w:r>
        <w:fldChar w:fldCharType="end"/>
      </w:r>
      <w:r w:rsidRPr="006A4A2D">
        <w:t>.</w:t>
      </w:r>
    </w:p>
    <w:p w14:paraId="1E293ECC" w14:textId="77777777" w:rsidR="0002680A" w:rsidRPr="006A4A2D" w:rsidRDefault="0002680A" w:rsidP="00E357DC">
      <w:pPr>
        <w:pStyle w:val="COTCOCLV3-ASDEFCON"/>
      </w:pPr>
      <w:bookmarkStart w:id="1294" w:name="_Ref90188151"/>
      <w:r w:rsidRPr="006A4A2D">
        <w:t>To avoid doubt and despite anything else in the Contract:</w:t>
      </w:r>
      <w:bookmarkEnd w:id="1294"/>
    </w:p>
    <w:p w14:paraId="2F5ADCD2" w14:textId="50EB26B5" w:rsidR="0002680A" w:rsidRPr="006A4A2D" w:rsidRDefault="0002680A" w:rsidP="00E357DC">
      <w:pPr>
        <w:pStyle w:val="COTCOCLV4-ASDEFCON"/>
      </w:pPr>
      <w:r w:rsidRPr="006A4A2D">
        <w:t xml:space="preserve">the Contractor shall, if any changes to the Contract are discussed or proposed by the parties in the context of this clause </w:t>
      </w:r>
      <w:r w:rsidR="00F71A1C">
        <w:fldChar w:fldCharType="begin"/>
      </w:r>
      <w:r w:rsidR="00F71A1C">
        <w:instrText xml:space="preserve"> REF _Ref89670360 \w \h </w:instrText>
      </w:r>
      <w:r w:rsidR="00F71A1C">
        <w:fldChar w:fldCharType="separate"/>
      </w:r>
      <w:r w:rsidR="00D06BFC">
        <w:t>6.5</w:t>
      </w:r>
      <w:r w:rsidR="00F71A1C">
        <w:fldChar w:fldCharType="end"/>
      </w:r>
      <w:r w:rsidRPr="006A4A2D">
        <w:t>, submit a CCP to give effect to the changes;</w:t>
      </w:r>
    </w:p>
    <w:p w14:paraId="4BD62D6B" w14:textId="77777777" w:rsidR="0002680A" w:rsidRPr="006A4A2D" w:rsidRDefault="0002680A" w:rsidP="00E357DC">
      <w:pPr>
        <w:pStyle w:val="COTCOCLV4-ASDEFCON"/>
      </w:pPr>
      <w:r w:rsidRPr="006A4A2D">
        <w:t>the Commonwealth’s rights under this clause are in addition to any other rights or remedies the Commonwealth may have; and</w:t>
      </w:r>
    </w:p>
    <w:p w14:paraId="7299467F" w14:textId="65454447" w:rsidR="0002680A" w:rsidRPr="006A4A2D" w:rsidRDefault="0002680A" w:rsidP="00E357DC">
      <w:pPr>
        <w:pStyle w:val="COTCOCLV4-ASDEFCON"/>
      </w:pPr>
      <w:proofErr w:type="gramStart"/>
      <w:r w:rsidRPr="006A4A2D">
        <w:t>by</w:t>
      </w:r>
      <w:proofErr w:type="gramEnd"/>
      <w:r w:rsidRPr="006A4A2D">
        <w:t xml:space="preserve"> issuing a direction under clause </w:t>
      </w:r>
      <w:r w:rsidR="00F71A1C">
        <w:fldChar w:fldCharType="begin"/>
      </w:r>
      <w:r w:rsidR="00F71A1C">
        <w:instrText xml:space="preserve"> REF _Ref90187342 \r \h </w:instrText>
      </w:r>
      <w:r w:rsidR="00F71A1C">
        <w:fldChar w:fldCharType="separate"/>
      </w:r>
      <w:r w:rsidR="00D06BFC">
        <w:t>6.5.1</w:t>
      </w:r>
      <w:r w:rsidR="00F71A1C">
        <w:fldChar w:fldCharType="end"/>
      </w:r>
      <w:r w:rsidRPr="006A4A2D">
        <w:t>, the Commonwealth will not be taken to have waived any right it may have to terminate the Contract.</w:t>
      </w:r>
    </w:p>
    <w:p w14:paraId="7D32742A" w14:textId="2F044E0D" w:rsidR="0002680A" w:rsidRPr="006A4A2D" w:rsidRDefault="0002680A" w:rsidP="00E357DC">
      <w:pPr>
        <w:pStyle w:val="COTCOCLV3-ASDEFCON"/>
      </w:pPr>
      <w:bookmarkStart w:id="1295" w:name="_Ref232392963"/>
      <w:r w:rsidRPr="006A4A2D">
        <w:t xml:space="preserve">The Commonwealth Representative may reject a CCP under clause </w:t>
      </w:r>
      <w:r w:rsidR="009962BA">
        <w:fldChar w:fldCharType="begin"/>
      </w:r>
      <w:r w:rsidR="009962BA">
        <w:instrText xml:space="preserve"> REF _Ref459988333 \w \h </w:instrText>
      </w:r>
      <w:r w:rsidR="009962BA">
        <w:fldChar w:fldCharType="separate"/>
      </w:r>
      <w:r w:rsidR="00D06BFC">
        <w:t>11.1.5</w:t>
      </w:r>
      <w:r w:rsidR="009962BA">
        <w:fldChar w:fldCharType="end"/>
      </w:r>
      <w:r w:rsidRPr="006A4A2D">
        <w:t xml:space="preserve"> requesting a postponement of the date for delivery of the Supplies or the Milestone Date if the Commonwealth Representative has issued a direction under clause </w:t>
      </w:r>
      <w:r w:rsidR="00F71A1C">
        <w:fldChar w:fldCharType="begin"/>
      </w:r>
      <w:r w:rsidR="00F71A1C">
        <w:rPr>
          <w:rFonts w:cs="Arial"/>
          <w:szCs w:val="20"/>
        </w:rPr>
        <w:instrText xml:space="preserve"> REF _Ref90187379 \w \h </w:instrText>
      </w:r>
      <w:r w:rsidR="00F71A1C">
        <w:fldChar w:fldCharType="separate"/>
      </w:r>
      <w:r w:rsidR="00D06BFC">
        <w:rPr>
          <w:rFonts w:cs="Arial"/>
          <w:szCs w:val="20"/>
        </w:rPr>
        <w:t>6.5.1a</w:t>
      </w:r>
      <w:r w:rsidR="00F71A1C">
        <w:fldChar w:fldCharType="end"/>
      </w:r>
      <w:r w:rsidRPr="006A4A2D">
        <w:t xml:space="preserve"> or </w:t>
      </w:r>
      <w:r w:rsidR="00F71A1C">
        <w:fldChar w:fldCharType="begin"/>
      </w:r>
      <w:r w:rsidR="00F71A1C">
        <w:instrText xml:space="preserve"> REF _Ref90195779 \w \h </w:instrText>
      </w:r>
      <w:r w:rsidR="00F71A1C">
        <w:fldChar w:fldCharType="separate"/>
      </w:r>
      <w:r w:rsidR="00D06BFC">
        <w:t>6.5.1d</w:t>
      </w:r>
      <w:r w:rsidR="00F71A1C">
        <w:fldChar w:fldCharType="end"/>
      </w:r>
      <w:r w:rsidRPr="006A4A2D">
        <w:t>.</w:t>
      </w:r>
      <w:bookmarkEnd w:id="1295"/>
    </w:p>
    <w:p w14:paraId="139F5D2E" w14:textId="4A24DAA5" w:rsidR="0002680A" w:rsidRPr="006A4A2D" w:rsidRDefault="0002680A" w:rsidP="00E357DC">
      <w:pPr>
        <w:pStyle w:val="COTCOCLV3-ASDEFCON"/>
      </w:pPr>
      <w:r w:rsidRPr="006A4A2D">
        <w:t xml:space="preserve">If the Contractor fails to comply with a direction under clause </w:t>
      </w:r>
      <w:r w:rsidR="00F71A1C">
        <w:fldChar w:fldCharType="begin"/>
      </w:r>
      <w:r w:rsidR="00F71A1C">
        <w:instrText xml:space="preserve"> REF _Ref90187342 \r \h </w:instrText>
      </w:r>
      <w:r w:rsidR="00F71A1C">
        <w:fldChar w:fldCharType="separate"/>
      </w:r>
      <w:r w:rsidR="00D06BFC">
        <w:t>6.5.1</w:t>
      </w:r>
      <w:r w:rsidR="00F71A1C">
        <w:fldChar w:fldCharType="end"/>
      </w:r>
      <w:r w:rsidRPr="006A4A2D">
        <w:t xml:space="preserve"> the Commonwealth may give the Contractor notice of termination for default under clause </w:t>
      </w:r>
      <w:r w:rsidR="00F71A1C">
        <w:fldChar w:fldCharType="begin"/>
      </w:r>
      <w:r w:rsidR="00F71A1C">
        <w:instrText xml:space="preserve"> REF _Ref463867385 \w \h </w:instrText>
      </w:r>
      <w:r w:rsidR="00F71A1C">
        <w:fldChar w:fldCharType="separate"/>
      </w:r>
      <w:r w:rsidR="00D06BFC">
        <w:t>13.2.1e</w:t>
      </w:r>
      <w:r w:rsidR="00F71A1C">
        <w:fldChar w:fldCharType="end"/>
      </w:r>
      <w:r w:rsidRPr="006A4A2D">
        <w:t>.</w:t>
      </w:r>
    </w:p>
    <w:p w14:paraId="63C6732B" w14:textId="77777777" w:rsidR="001349C3" w:rsidRPr="00C75795" w:rsidRDefault="001349C3" w:rsidP="00E357DC">
      <w:pPr>
        <w:pStyle w:val="COTCOCLV2-ASDEFCON"/>
      </w:pPr>
      <w:bookmarkStart w:id="1296" w:name="_Ref461014937"/>
      <w:bookmarkStart w:id="1297" w:name="_Toc500918934"/>
      <w:bookmarkStart w:id="1298" w:name="_Toc71724879"/>
      <w:bookmarkStart w:id="1299" w:name="_Toc188263083"/>
      <w:r w:rsidRPr="00C75795">
        <w:t>Schedule Recovery Costs</w:t>
      </w:r>
      <w:bookmarkEnd w:id="1290"/>
      <w:r w:rsidRPr="00C75795">
        <w:t xml:space="preserve"> (Core)</w:t>
      </w:r>
      <w:bookmarkEnd w:id="1291"/>
      <w:bookmarkEnd w:id="1292"/>
      <w:bookmarkEnd w:id="1293"/>
      <w:bookmarkEnd w:id="1296"/>
      <w:bookmarkEnd w:id="1297"/>
      <w:bookmarkEnd w:id="1298"/>
      <w:bookmarkEnd w:id="1299"/>
    </w:p>
    <w:p w14:paraId="4F3D2112" w14:textId="1B59944A" w:rsidR="0002680A" w:rsidRPr="006A4A2D" w:rsidRDefault="0002680A" w:rsidP="00E357DC">
      <w:pPr>
        <w:pStyle w:val="COTCOCLV3-ASDEFCON"/>
      </w:pPr>
      <w:bookmarkStart w:id="1300" w:name="_Ref184109906"/>
      <w:bookmarkStart w:id="1301" w:name="_Ref74147181"/>
      <w:bookmarkStart w:id="1302" w:name="_Ref74147374"/>
      <w:bookmarkStart w:id="1303" w:name="_Ref74147685"/>
      <w:bookmarkStart w:id="1304" w:name="_Toc183238531"/>
      <w:bookmarkStart w:id="1305" w:name="_Toc229468299"/>
      <w:r w:rsidRPr="006A4A2D">
        <w:t xml:space="preserve">Subject to clause </w:t>
      </w:r>
      <w:r w:rsidR="00023A94">
        <w:fldChar w:fldCharType="begin"/>
      </w:r>
      <w:r w:rsidR="00023A94">
        <w:instrText xml:space="preserve"> REF _Ref90188937 \w \h </w:instrText>
      </w:r>
      <w:r w:rsidR="00023A94">
        <w:fldChar w:fldCharType="separate"/>
      </w:r>
      <w:r w:rsidR="00D06BFC">
        <w:t>6.6.2</w:t>
      </w:r>
      <w:r w:rsidR="00023A94">
        <w:fldChar w:fldCharType="end"/>
      </w:r>
      <w:r w:rsidRPr="006A4A2D">
        <w:t>, the Contractor shall be entitled to schedule recovery costs if:</w:t>
      </w:r>
      <w:bookmarkEnd w:id="1300"/>
    </w:p>
    <w:p w14:paraId="772A9151" w14:textId="6BAE7AA6" w:rsidR="0002680A" w:rsidRPr="006A4A2D" w:rsidRDefault="0002680A" w:rsidP="00E357DC">
      <w:pPr>
        <w:pStyle w:val="COTCOCLV4-ASDEFCON"/>
      </w:pPr>
      <w:r w:rsidRPr="006A4A2D">
        <w:t xml:space="preserve">the Commonwealth Representative has issued a direction under clause </w:t>
      </w:r>
      <w:r w:rsidR="00023A94">
        <w:fldChar w:fldCharType="begin"/>
      </w:r>
      <w:r w:rsidR="00023A94">
        <w:rPr>
          <w:rFonts w:cs="Arial"/>
          <w:szCs w:val="20"/>
        </w:rPr>
        <w:instrText xml:space="preserve"> REF _Ref90187379 \w \h </w:instrText>
      </w:r>
      <w:r w:rsidR="00023A94">
        <w:fldChar w:fldCharType="separate"/>
      </w:r>
      <w:r w:rsidR="00D06BFC">
        <w:rPr>
          <w:rFonts w:cs="Arial"/>
          <w:szCs w:val="20"/>
        </w:rPr>
        <w:t>6.5.1a</w:t>
      </w:r>
      <w:r w:rsidR="00023A94">
        <w:fldChar w:fldCharType="end"/>
      </w:r>
      <w:r w:rsidRPr="006A4A2D">
        <w:t xml:space="preserve"> after receiving a CCP under clause </w:t>
      </w:r>
      <w:r>
        <w:fldChar w:fldCharType="begin"/>
      </w:r>
      <w:r>
        <w:instrText xml:space="preserve"> REF _Ref423453076 \w \h  \* MERGEFORMAT </w:instrText>
      </w:r>
      <w:r>
        <w:fldChar w:fldCharType="separate"/>
      </w:r>
      <w:r w:rsidR="00D06BFC">
        <w:t>6.3.4b</w:t>
      </w:r>
      <w:r>
        <w:fldChar w:fldCharType="end"/>
      </w:r>
      <w:r w:rsidRPr="006A4A2D">
        <w:t xml:space="preserve">, and the delay notified in that CCP was caused by an act or omission of the Commonwealth in relation to the Contract; </w:t>
      </w:r>
      <w:r>
        <w:t>or</w:t>
      </w:r>
    </w:p>
    <w:p w14:paraId="5FF9A7DE" w14:textId="4A4D5909" w:rsidR="00173471" w:rsidRDefault="0002680A" w:rsidP="00E357DC">
      <w:pPr>
        <w:pStyle w:val="COTCOCLV4-ASDEFCON"/>
      </w:pPr>
      <w:r w:rsidRPr="006A4A2D">
        <w:t xml:space="preserve">the Commonwealth Representative has issued a direction under clause </w:t>
      </w:r>
      <w:r w:rsidR="00023A94">
        <w:fldChar w:fldCharType="begin"/>
      </w:r>
      <w:r w:rsidR="00023A94">
        <w:instrText xml:space="preserve"> REF _Ref90195779 \w \h </w:instrText>
      </w:r>
      <w:r w:rsidR="00023A94">
        <w:fldChar w:fldCharType="separate"/>
      </w:r>
      <w:r w:rsidR="00D06BFC">
        <w:t>6.5.1d</w:t>
      </w:r>
      <w:r w:rsidR="00023A94">
        <w:fldChar w:fldCharType="end"/>
      </w:r>
      <w:r w:rsidRPr="006A4A2D">
        <w:t xml:space="preserve"> after negotiation with the Contractor in accordance with clause </w:t>
      </w:r>
      <w:r w:rsidR="00023A94">
        <w:fldChar w:fldCharType="begin"/>
      </w:r>
      <w:r w:rsidR="00023A94">
        <w:instrText xml:space="preserve"> REF _Ref90189007 \w \h </w:instrText>
      </w:r>
      <w:r w:rsidR="00023A94">
        <w:fldChar w:fldCharType="separate"/>
      </w:r>
      <w:r w:rsidR="00D06BFC">
        <w:t>6.5.6</w:t>
      </w:r>
      <w:r w:rsidR="00023A94">
        <w:fldChar w:fldCharType="end"/>
      </w:r>
      <w:r>
        <w:t>,</w:t>
      </w:r>
    </w:p>
    <w:p w14:paraId="5B2DDF71" w14:textId="77777777" w:rsidR="0002680A" w:rsidRPr="006A4A2D" w:rsidRDefault="0002680A" w:rsidP="0002680A">
      <w:pPr>
        <w:ind w:left="851"/>
        <w:outlineLvl w:val="3"/>
        <w:rPr>
          <w:rFonts w:cs="Arial"/>
        </w:rPr>
      </w:pPr>
      <w:proofErr w:type="gramStart"/>
      <w:r>
        <w:rPr>
          <w:rFonts w:cs="Arial"/>
        </w:rPr>
        <w:t>and</w:t>
      </w:r>
      <w:proofErr w:type="gramEnd"/>
      <w:r>
        <w:rPr>
          <w:rFonts w:cs="Arial"/>
        </w:rPr>
        <w:t xml:space="preserve"> all of the following are satisfied:</w:t>
      </w:r>
    </w:p>
    <w:p w14:paraId="09E1E7FE" w14:textId="5DBD1C7F" w:rsidR="0002680A" w:rsidRPr="006A4A2D" w:rsidRDefault="0002680A" w:rsidP="00E357DC">
      <w:pPr>
        <w:pStyle w:val="COTCOCLV4-ASDEFCON"/>
      </w:pPr>
      <w:r w:rsidRPr="006A4A2D">
        <w:t xml:space="preserve">the Contractor has complied with the requirements of the direction issued under clause </w:t>
      </w:r>
      <w:r w:rsidR="00023A94">
        <w:fldChar w:fldCharType="begin"/>
      </w:r>
      <w:r w:rsidR="00023A94">
        <w:rPr>
          <w:rFonts w:cs="Arial"/>
          <w:szCs w:val="20"/>
        </w:rPr>
        <w:instrText xml:space="preserve"> REF _Ref90187379 \w \h </w:instrText>
      </w:r>
      <w:r w:rsidR="00023A94">
        <w:fldChar w:fldCharType="separate"/>
      </w:r>
      <w:r w:rsidR="00D06BFC">
        <w:rPr>
          <w:rFonts w:cs="Arial"/>
          <w:szCs w:val="20"/>
        </w:rPr>
        <w:t>6.5.1a</w:t>
      </w:r>
      <w:r w:rsidR="00023A94">
        <w:fldChar w:fldCharType="end"/>
      </w:r>
      <w:r w:rsidRPr="006A4A2D">
        <w:t xml:space="preserve"> or clause </w:t>
      </w:r>
      <w:r w:rsidR="00023A94">
        <w:fldChar w:fldCharType="begin"/>
      </w:r>
      <w:r w:rsidR="00023A94">
        <w:instrText xml:space="preserve"> REF _Ref90195779 \w \h </w:instrText>
      </w:r>
      <w:r w:rsidR="00023A94">
        <w:fldChar w:fldCharType="separate"/>
      </w:r>
      <w:r w:rsidR="00D06BFC">
        <w:t>6.5.1d</w:t>
      </w:r>
      <w:r w:rsidR="00023A94">
        <w:fldChar w:fldCharType="end"/>
      </w:r>
      <w:r w:rsidRPr="006A4A2D">
        <w:t>;</w:t>
      </w:r>
    </w:p>
    <w:p w14:paraId="3A8DAB01" w14:textId="7BCCF4A5" w:rsidR="0002680A" w:rsidRPr="006A4A2D" w:rsidRDefault="0002680A" w:rsidP="00E357DC">
      <w:pPr>
        <w:pStyle w:val="COTCOCLV4-ASDEFCON"/>
      </w:pPr>
      <w:r w:rsidRPr="006A4A2D">
        <w:t xml:space="preserve">subject to clause </w:t>
      </w:r>
      <w:r w:rsidR="00023A94">
        <w:fldChar w:fldCharType="begin"/>
      </w:r>
      <w:r w:rsidR="00023A94">
        <w:instrText xml:space="preserve"> REF _Ref90187900 \w \h </w:instrText>
      </w:r>
      <w:r w:rsidR="00023A94">
        <w:fldChar w:fldCharType="separate"/>
      </w:r>
      <w:r w:rsidR="00D06BFC">
        <w:t>6.6.4</w:t>
      </w:r>
      <w:r w:rsidR="00023A94">
        <w:fldChar w:fldCharType="end"/>
      </w:r>
      <w:r w:rsidRPr="006A4A2D">
        <w:t xml:space="preserve">, the Contractor notifies the Commonwealth Representative of the quantum of the schedule recovery costs it claims as soon as practicable after the incurring and determination of the costs by the Contractor but no later than six months after complying with the direction under clause </w:t>
      </w:r>
      <w:r w:rsidR="00023A94">
        <w:fldChar w:fldCharType="begin"/>
      </w:r>
      <w:r w:rsidR="00023A94">
        <w:rPr>
          <w:rFonts w:cs="Arial"/>
          <w:szCs w:val="20"/>
        </w:rPr>
        <w:instrText xml:space="preserve"> REF _Ref90187379 \w \h </w:instrText>
      </w:r>
      <w:r w:rsidR="00023A94">
        <w:fldChar w:fldCharType="separate"/>
      </w:r>
      <w:r w:rsidR="00D06BFC">
        <w:rPr>
          <w:rFonts w:cs="Arial"/>
          <w:szCs w:val="20"/>
        </w:rPr>
        <w:t>6.5.1a</w:t>
      </w:r>
      <w:r w:rsidR="00023A94">
        <w:fldChar w:fldCharType="end"/>
      </w:r>
      <w:r w:rsidRPr="006A4A2D">
        <w:t xml:space="preserve"> or clause </w:t>
      </w:r>
      <w:r w:rsidR="00023A94">
        <w:fldChar w:fldCharType="begin"/>
      </w:r>
      <w:r w:rsidR="00023A94">
        <w:instrText xml:space="preserve"> REF _Ref90195779 \w \h </w:instrText>
      </w:r>
      <w:r w:rsidR="00023A94">
        <w:fldChar w:fldCharType="separate"/>
      </w:r>
      <w:r w:rsidR="00D06BFC">
        <w:t>6.5.1d</w:t>
      </w:r>
      <w:r w:rsidR="00023A94">
        <w:fldChar w:fldCharType="end"/>
      </w:r>
      <w:r w:rsidRPr="006A4A2D">
        <w:t>; and</w:t>
      </w:r>
    </w:p>
    <w:p w14:paraId="67E613E3" w14:textId="77777777" w:rsidR="0002680A" w:rsidRPr="006A4A2D" w:rsidRDefault="0002680A" w:rsidP="00E357DC">
      <w:pPr>
        <w:pStyle w:val="COTCOCLV4-ASDEFCON"/>
      </w:pPr>
      <w:proofErr w:type="gramStart"/>
      <w:r w:rsidRPr="006A4A2D">
        <w:t>the</w:t>
      </w:r>
      <w:proofErr w:type="gramEnd"/>
      <w:r w:rsidRPr="006A4A2D">
        <w:t xml:space="preserve"> Contractor provides substantiating evidence to the satisfaction of the Commonwealth Representative of the costs reasonably incurred by the Contractor.</w:t>
      </w:r>
    </w:p>
    <w:p w14:paraId="0095D318" w14:textId="209AECD1" w:rsidR="0002680A" w:rsidRPr="006A4A2D" w:rsidRDefault="0002680A" w:rsidP="00E357DC">
      <w:pPr>
        <w:pStyle w:val="COTCOCLV3-ASDEFCON"/>
      </w:pPr>
      <w:bookmarkStart w:id="1306" w:name="_Ref90188937"/>
      <w:r w:rsidRPr="006A4A2D">
        <w:t xml:space="preserve">The Commonwealth Representative shall, within 30 days </w:t>
      </w:r>
      <w:r w:rsidR="00762C2A">
        <w:t>after</w:t>
      </w:r>
      <w:r w:rsidRPr="006A4A2D">
        <w:t xml:space="preserve"> receiving a claim under clause </w:t>
      </w:r>
      <w:r w:rsidR="00023A94">
        <w:fldChar w:fldCharType="begin"/>
      </w:r>
      <w:r w:rsidR="00023A94">
        <w:instrText xml:space="preserve"> REF _Ref184109906 \w \h </w:instrText>
      </w:r>
      <w:r w:rsidR="00023A94">
        <w:fldChar w:fldCharType="separate"/>
      </w:r>
      <w:r w:rsidR="00D06BFC">
        <w:t>6.6.1</w:t>
      </w:r>
      <w:r w:rsidR="00023A94">
        <w:fldChar w:fldCharType="end"/>
      </w:r>
      <w:r w:rsidRPr="006A4A2D">
        <w:t>:</w:t>
      </w:r>
      <w:bookmarkEnd w:id="1306"/>
    </w:p>
    <w:p w14:paraId="0ECFFB37" w14:textId="10F9869F" w:rsidR="0002680A" w:rsidRPr="006A4A2D" w:rsidRDefault="00AA781F" w:rsidP="00E357DC">
      <w:pPr>
        <w:pStyle w:val="COTCOCLV4-ASDEFCON"/>
      </w:pPr>
      <w:r>
        <w:t>Approve</w:t>
      </w:r>
      <w:r w:rsidR="0002680A" w:rsidRPr="006A4A2D">
        <w:t xml:space="preserve"> the claim, if it satisfies the requirements of clause </w:t>
      </w:r>
      <w:r w:rsidR="00023A94">
        <w:fldChar w:fldCharType="begin"/>
      </w:r>
      <w:r w:rsidR="00023A94">
        <w:instrText xml:space="preserve"> REF _Ref184109906 \w \h </w:instrText>
      </w:r>
      <w:r w:rsidR="00023A94">
        <w:fldChar w:fldCharType="separate"/>
      </w:r>
      <w:r w:rsidR="00D06BFC">
        <w:t>6.6.1</w:t>
      </w:r>
      <w:r w:rsidR="00023A94">
        <w:fldChar w:fldCharType="end"/>
      </w:r>
      <w:r w:rsidR="0002680A" w:rsidRPr="006A4A2D">
        <w:t xml:space="preserve">, and notify the Contractor of the amount of schedule recovery costs </w:t>
      </w:r>
      <w:r w:rsidR="0002680A">
        <w:t>to be paid</w:t>
      </w:r>
      <w:r w:rsidR="0002680A" w:rsidRPr="006A4A2D">
        <w:t>; or</w:t>
      </w:r>
    </w:p>
    <w:p w14:paraId="5BE528FF" w14:textId="68AD7D4C" w:rsidR="0002680A" w:rsidRPr="006A4A2D" w:rsidRDefault="0002680A" w:rsidP="00E357DC">
      <w:pPr>
        <w:pStyle w:val="COTCOCLV4-ASDEFCON"/>
      </w:pPr>
      <w:proofErr w:type="gramStart"/>
      <w:r w:rsidRPr="006A4A2D">
        <w:lastRenderedPageBreak/>
        <w:t>reject</w:t>
      </w:r>
      <w:proofErr w:type="gramEnd"/>
      <w:r w:rsidRPr="006A4A2D">
        <w:t xml:space="preserve"> the claim, if it does not satisfy the requirements of clause </w:t>
      </w:r>
      <w:r w:rsidR="00023A94">
        <w:fldChar w:fldCharType="begin"/>
      </w:r>
      <w:r w:rsidR="00023A94">
        <w:instrText xml:space="preserve"> REF _Ref184109906 \w \h </w:instrText>
      </w:r>
      <w:r w:rsidR="00023A94">
        <w:fldChar w:fldCharType="separate"/>
      </w:r>
      <w:r w:rsidR="00D06BFC">
        <w:t>6.6.1</w:t>
      </w:r>
      <w:r w:rsidR="00023A94">
        <w:fldChar w:fldCharType="end"/>
      </w:r>
      <w:r w:rsidRPr="006A4A2D">
        <w:t>, and notify the Contractor of the reason for rejection.</w:t>
      </w:r>
    </w:p>
    <w:p w14:paraId="0162B6F0" w14:textId="1938F928" w:rsidR="0002680A" w:rsidRPr="006A4A2D" w:rsidRDefault="0002680A" w:rsidP="00E357DC">
      <w:pPr>
        <w:pStyle w:val="COTCOCLV3-ASDEFCON"/>
      </w:pPr>
      <w:r w:rsidRPr="006A4A2D">
        <w:t xml:space="preserve">Subject to clause </w:t>
      </w:r>
      <w:r w:rsidR="00023A94">
        <w:fldChar w:fldCharType="begin"/>
      </w:r>
      <w:r w:rsidR="00023A94">
        <w:instrText xml:space="preserve"> REF _Ref90187900 \w \h </w:instrText>
      </w:r>
      <w:r w:rsidR="00023A94">
        <w:fldChar w:fldCharType="separate"/>
      </w:r>
      <w:r w:rsidR="00D06BFC">
        <w:t>6.6.4</w:t>
      </w:r>
      <w:r w:rsidR="00023A94">
        <w:fldChar w:fldCharType="end"/>
      </w:r>
      <w:r w:rsidRPr="006A4A2D">
        <w:t xml:space="preserve">, the Contractor shall only be entitled to schedule recovery costs equal to the unavoidable additional costs incurred by the Contractor as a direct consequence of complying with a direction under clause </w:t>
      </w:r>
      <w:r w:rsidR="00023A94">
        <w:fldChar w:fldCharType="begin"/>
      </w:r>
      <w:r w:rsidR="00023A94">
        <w:instrText xml:space="preserve"> REF _Ref90187342 \r \h </w:instrText>
      </w:r>
      <w:r w:rsidR="00023A94">
        <w:fldChar w:fldCharType="separate"/>
      </w:r>
      <w:r w:rsidR="00D06BFC">
        <w:t>6.5.1</w:t>
      </w:r>
      <w:r w:rsidR="00023A94">
        <w:fldChar w:fldCharType="end"/>
      </w:r>
      <w:r w:rsidRPr="006A4A2D">
        <w:t xml:space="preserve">, such costs to be determined consistent with Attachment B. </w:t>
      </w:r>
      <w:r w:rsidR="007972A9">
        <w:t xml:space="preserve"> </w:t>
      </w:r>
      <w:r w:rsidRPr="006A4A2D">
        <w:t>Schedule recovery costs shall not include postponement costs.</w:t>
      </w:r>
    </w:p>
    <w:p w14:paraId="07A9EBA9" w14:textId="45CC6766" w:rsidR="00173471" w:rsidRDefault="0002680A" w:rsidP="00E357DC">
      <w:pPr>
        <w:pStyle w:val="COTCOCLV3-ASDEFCON"/>
      </w:pPr>
      <w:bookmarkStart w:id="1307" w:name="_Ref90187900"/>
      <w:r w:rsidRPr="006A4A2D">
        <w:t xml:space="preserve">If the Commonwealth issues a direction under clause </w:t>
      </w:r>
      <w:r w:rsidR="00023A94">
        <w:fldChar w:fldCharType="begin"/>
      </w:r>
      <w:r w:rsidR="00023A94">
        <w:instrText xml:space="preserve"> REF _Ref90195779 \w \h </w:instrText>
      </w:r>
      <w:r w:rsidR="00023A94">
        <w:fldChar w:fldCharType="separate"/>
      </w:r>
      <w:r w:rsidR="00D06BFC">
        <w:t>6.5.1d</w:t>
      </w:r>
      <w:r w:rsidR="00023A94">
        <w:fldChar w:fldCharType="end"/>
      </w:r>
      <w:r w:rsidRPr="006A4A2D">
        <w:t xml:space="preserve"> subsequent to negotiation in accordance with clause </w:t>
      </w:r>
      <w:r w:rsidR="00023A94">
        <w:fldChar w:fldCharType="begin"/>
      </w:r>
      <w:r w:rsidR="00023A94">
        <w:instrText xml:space="preserve"> REF _Ref90189007 \w \h </w:instrText>
      </w:r>
      <w:r w:rsidR="00023A94">
        <w:fldChar w:fldCharType="separate"/>
      </w:r>
      <w:r w:rsidR="00D06BFC">
        <w:t>6.5.6</w:t>
      </w:r>
      <w:r w:rsidR="00023A94">
        <w:fldChar w:fldCharType="end"/>
      </w:r>
      <w:r w:rsidRPr="006A4A2D">
        <w:t xml:space="preserve">, the Contractor shall be entitled to schedule recovery costs equal to all reasonable costs, including loss of profit, if any, incurred by the Contractor as a direct consequence of complying with the direction, such costs to be determined by the Commonwealth in a manner which is consistent with Attachment B to the Contract and agreed </w:t>
      </w:r>
      <w:r w:rsidR="00023A94">
        <w:t xml:space="preserve">in writing </w:t>
      </w:r>
      <w:r w:rsidRPr="006A4A2D">
        <w:t xml:space="preserve">at the time of negotiation under clause </w:t>
      </w:r>
      <w:r w:rsidR="00023A94">
        <w:fldChar w:fldCharType="begin"/>
      </w:r>
      <w:r w:rsidR="00023A94">
        <w:instrText xml:space="preserve"> REF _Ref90189007 \w \h </w:instrText>
      </w:r>
      <w:r w:rsidR="00023A94">
        <w:fldChar w:fldCharType="separate"/>
      </w:r>
      <w:r w:rsidR="00D06BFC">
        <w:t>6.5.6</w:t>
      </w:r>
      <w:r w:rsidR="00023A94">
        <w:fldChar w:fldCharType="end"/>
      </w:r>
      <w:r w:rsidRPr="006A4A2D">
        <w:t>.</w:t>
      </w:r>
      <w:bookmarkEnd w:id="1307"/>
    </w:p>
    <w:p w14:paraId="76A40B48" w14:textId="77777777" w:rsidR="0002680A" w:rsidRPr="006A4A2D" w:rsidRDefault="0002680A" w:rsidP="00E357DC">
      <w:pPr>
        <w:pStyle w:val="COTCOCLV3-ASDEFCON"/>
      </w:pPr>
      <w:r w:rsidRPr="006A4A2D">
        <w:t>The Contractor shall maintain books, records, documents and other evidence and accounting procedures and practices, sufficient to justify any schedule recovery costs claimed to have been incurred by the Contractor.</w:t>
      </w:r>
    </w:p>
    <w:p w14:paraId="0E51B6EE" w14:textId="77777777" w:rsidR="001349C3" w:rsidRPr="00C75795" w:rsidRDefault="001349C3" w:rsidP="00E357DC">
      <w:pPr>
        <w:pStyle w:val="COTCOCLV2-ASDEFCON"/>
      </w:pPr>
      <w:bookmarkStart w:id="1308" w:name="_Ref461004679"/>
      <w:bookmarkStart w:id="1309" w:name="_Toc500918935"/>
      <w:bookmarkStart w:id="1310" w:name="_Toc71724880"/>
      <w:bookmarkStart w:id="1311" w:name="_Toc188263084"/>
      <w:r w:rsidRPr="00C75795">
        <w:t>Progress Certification (</w:t>
      </w:r>
      <w:r w:rsidR="001302A9">
        <w:t>Core</w:t>
      </w:r>
      <w:r w:rsidRPr="00C75795">
        <w:t>)</w:t>
      </w:r>
      <w:bookmarkEnd w:id="1301"/>
      <w:bookmarkEnd w:id="1302"/>
      <w:bookmarkEnd w:id="1303"/>
      <w:bookmarkEnd w:id="1304"/>
      <w:bookmarkEnd w:id="1305"/>
      <w:bookmarkEnd w:id="1308"/>
      <w:bookmarkEnd w:id="1309"/>
      <w:bookmarkEnd w:id="1310"/>
      <w:bookmarkEnd w:id="1311"/>
    </w:p>
    <w:p w14:paraId="6FE37FFB" w14:textId="77777777" w:rsidR="001302A9" w:rsidRPr="006A4A2D" w:rsidRDefault="001302A9" w:rsidP="00E357DC">
      <w:pPr>
        <w:pStyle w:val="COTCOCLV3-ASDEFCON"/>
      </w:pPr>
      <w:bookmarkStart w:id="1312" w:name="_Ref90189647"/>
      <w:bookmarkStart w:id="1313" w:name="_Ref528746274"/>
      <w:bookmarkStart w:id="1314" w:name="_Ref528746735"/>
      <w:bookmarkStart w:id="1315" w:name="_Toc183238532"/>
      <w:bookmarkStart w:id="1316" w:name="_Toc229468300"/>
      <w:bookmarkEnd w:id="1278"/>
      <w:r w:rsidRPr="006A4A2D">
        <w:t>If the Contractor seeks Progress Certification of a Milestone, the Contractor shall complete and present a signed Progress Certificate certifying that the Milestone has been achieved in accordance with the Contract.</w:t>
      </w:r>
      <w:bookmarkEnd w:id="1312"/>
    </w:p>
    <w:p w14:paraId="05B1B0E1" w14:textId="60189841" w:rsidR="001302A9" w:rsidRPr="006A4A2D" w:rsidRDefault="001302A9" w:rsidP="00E357DC">
      <w:pPr>
        <w:pStyle w:val="COTCOCLV3-ASDEFCON"/>
      </w:pPr>
      <w:bookmarkStart w:id="1317" w:name="_Ref528736918"/>
      <w:r w:rsidRPr="006A4A2D">
        <w:t xml:space="preserve">The Commonwealth Representative shall, within 10 Working Days after the presentation of the Progress Certificate in accordance with clause </w:t>
      </w:r>
      <w:r w:rsidR="001776A1">
        <w:fldChar w:fldCharType="begin"/>
      </w:r>
      <w:r w:rsidR="001776A1">
        <w:instrText xml:space="preserve"> REF _Ref90189647 \w \h </w:instrText>
      </w:r>
      <w:r w:rsidR="001776A1">
        <w:fldChar w:fldCharType="separate"/>
      </w:r>
      <w:r w:rsidR="00D06BFC">
        <w:t>6.7.1</w:t>
      </w:r>
      <w:r w:rsidR="001776A1">
        <w:fldChar w:fldCharType="end"/>
      </w:r>
      <w:r w:rsidRPr="006A4A2D">
        <w:t>, notify the Contractor that:</w:t>
      </w:r>
      <w:bookmarkEnd w:id="1317"/>
    </w:p>
    <w:p w14:paraId="0CDB6269" w14:textId="77777777" w:rsidR="001302A9" w:rsidRPr="006A4A2D" w:rsidRDefault="001302A9" w:rsidP="00E357DC">
      <w:pPr>
        <w:pStyle w:val="COTCOCLV4-ASDEFCON"/>
      </w:pPr>
      <w:r w:rsidRPr="006A4A2D">
        <w:t>the Contractor has achieved the Milestone, in which case the Commonwealth Representative shall sign and issue the Progress Certificate; or</w:t>
      </w:r>
    </w:p>
    <w:p w14:paraId="575B123C" w14:textId="77777777" w:rsidR="001302A9" w:rsidRPr="006A4A2D" w:rsidRDefault="001302A9" w:rsidP="00E357DC">
      <w:pPr>
        <w:pStyle w:val="COTCOCLV4-ASDEFCON"/>
      </w:pPr>
      <w:bookmarkStart w:id="1318" w:name="_Ref528736920"/>
      <w:proofErr w:type="gramStart"/>
      <w:r w:rsidRPr="006A4A2D">
        <w:t>the</w:t>
      </w:r>
      <w:proofErr w:type="gramEnd"/>
      <w:r w:rsidRPr="006A4A2D">
        <w:t xml:space="preserve"> Contractor has failed to achieve the Milestone, in which case the Commonwealth Representative shall notify the Contractor of the reason for the failure.</w:t>
      </w:r>
      <w:bookmarkEnd w:id="1318"/>
    </w:p>
    <w:p w14:paraId="5BD77B8F" w14:textId="513B9BB1" w:rsidR="001302A9" w:rsidRPr="006A4A2D" w:rsidRDefault="001302A9" w:rsidP="00E357DC">
      <w:pPr>
        <w:pStyle w:val="COTCOCLV3-ASDEFCON"/>
      </w:pPr>
      <w:r w:rsidRPr="006A4A2D">
        <w:t xml:space="preserve">If the Contractor has failed to achieve a Milestone because the Contractor has failed to deliver Supplies that were required for the Milestone </w:t>
      </w:r>
      <w:r w:rsidRPr="00266630">
        <w:t>(</w:t>
      </w:r>
      <w:r w:rsidR="00AE0C97" w:rsidRPr="00AE0C97">
        <w:rPr>
          <w:b/>
        </w:rPr>
        <w:t>‘</w:t>
      </w:r>
      <w:r w:rsidRPr="00AE0C97">
        <w:rPr>
          <w:b/>
        </w:rPr>
        <w:t>missing Milestone Supplies</w:t>
      </w:r>
      <w:r w:rsidR="00AE0C97" w:rsidRPr="00AE0C97">
        <w:rPr>
          <w:b/>
        </w:rPr>
        <w:t>’</w:t>
      </w:r>
      <w:r w:rsidRPr="00266630">
        <w:t>)</w:t>
      </w:r>
      <w:r w:rsidRPr="006A4A2D">
        <w:t xml:space="preserve">, the Commonwealth Representative may, instead of notifying the Contractor as described in clause </w:t>
      </w:r>
      <w:r>
        <w:fldChar w:fldCharType="begin"/>
      </w:r>
      <w:r>
        <w:instrText xml:space="preserve"> REF _Ref528736920 \w \h  \* MERGEFORMAT </w:instrText>
      </w:r>
      <w:r>
        <w:fldChar w:fldCharType="separate"/>
      </w:r>
      <w:r w:rsidR="00D06BFC">
        <w:t>6.7.2b</w:t>
      </w:r>
      <w:r>
        <w:fldChar w:fldCharType="end"/>
      </w:r>
      <w:r w:rsidRPr="006A4A2D">
        <w:t>:</w:t>
      </w:r>
    </w:p>
    <w:p w14:paraId="74AC0F23" w14:textId="77777777" w:rsidR="001302A9" w:rsidRPr="006A4A2D" w:rsidRDefault="001302A9" w:rsidP="00E357DC">
      <w:pPr>
        <w:pStyle w:val="COTCOCLV4-ASDEFCON"/>
      </w:pPr>
      <w:r w:rsidRPr="006A4A2D">
        <w:t>sign and issue the Progress Certificate but only in respect of the Supplies that were delivered; and</w:t>
      </w:r>
    </w:p>
    <w:p w14:paraId="07CDAB07" w14:textId="77777777" w:rsidR="001302A9" w:rsidRPr="006A4A2D" w:rsidRDefault="001302A9" w:rsidP="00E357DC">
      <w:pPr>
        <w:pStyle w:val="COTCOCLV4-ASDEFCON"/>
      </w:pPr>
      <w:bookmarkStart w:id="1319" w:name="_Ref435791330"/>
      <w:r w:rsidRPr="006A4A2D">
        <w:t>require the Contractor to submit a CCP to amend Attachment C:</w:t>
      </w:r>
      <w:bookmarkEnd w:id="1319"/>
    </w:p>
    <w:p w14:paraId="7826E203" w14:textId="77777777" w:rsidR="001302A9" w:rsidRPr="006A4A2D" w:rsidRDefault="001302A9" w:rsidP="00E357DC">
      <w:pPr>
        <w:pStyle w:val="COTCOCLV5-ASDEFCON"/>
      </w:pPr>
      <w:r w:rsidRPr="006A4A2D">
        <w:t>to adjust the Milestones by postponing the delivery requirements for the missing Milestone Supplies; and</w:t>
      </w:r>
    </w:p>
    <w:p w14:paraId="06B98F52" w14:textId="77777777" w:rsidR="001302A9" w:rsidRPr="006A4A2D" w:rsidRDefault="001302A9" w:rsidP="00E357DC">
      <w:pPr>
        <w:pStyle w:val="COTCOCLV5-ASDEFCON"/>
      </w:pPr>
      <w:proofErr w:type="gramStart"/>
      <w:r w:rsidRPr="006A4A2D">
        <w:t>to</w:t>
      </w:r>
      <w:proofErr w:type="gramEnd"/>
      <w:r w:rsidRPr="006A4A2D">
        <w:t xml:space="preserve"> adjust Milestone Payments to reflect the adjustment of the Milestones.</w:t>
      </w:r>
    </w:p>
    <w:p w14:paraId="17BBE494" w14:textId="3D6BDA4E" w:rsidR="001302A9" w:rsidRDefault="001302A9" w:rsidP="00E357DC">
      <w:pPr>
        <w:pStyle w:val="COTCOCLV3-ASDEFCON"/>
      </w:pPr>
      <w:bookmarkStart w:id="1320" w:name="_Ref448220366"/>
      <w:r w:rsidRPr="006A4A2D">
        <w:t xml:space="preserve">If the parties have not agreed the amendments to the Contract within 10 Working Days after submission of the CCP under clause </w:t>
      </w:r>
      <w:r>
        <w:fldChar w:fldCharType="begin"/>
      </w:r>
      <w:r>
        <w:instrText xml:space="preserve"> REF _Ref435791330 \w \h  \* MERGEFORMAT </w:instrText>
      </w:r>
      <w:r>
        <w:fldChar w:fldCharType="separate"/>
      </w:r>
      <w:r w:rsidR="00D06BFC">
        <w:t>6.7.3b</w:t>
      </w:r>
      <w:r>
        <w:fldChar w:fldCharType="end"/>
      </w:r>
      <w:r w:rsidRPr="006A4A2D">
        <w:t xml:space="preserve">, or another period agreed </w:t>
      </w:r>
      <w:r w:rsidR="001776A1">
        <w:t xml:space="preserve">in writing </w:t>
      </w:r>
      <w:r w:rsidRPr="006A4A2D">
        <w:t>by the Commonwealth, the Commonwealth Representative shall notify the Contractor that it has failed to achieve the Milestone.</w:t>
      </w:r>
      <w:bookmarkEnd w:id="1320"/>
    </w:p>
    <w:p w14:paraId="1E3CC68D" w14:textId="77777777" w:rsidR="001302A9" w:rsidRPr="006A4A2D" w:rsidRDefault="001302A9" w:rsidP="00E357DC">
      <w:pPr>
        <w:pStyle w:val="COTCOCLV3-ASDEFCON"/>
      </w:pPr>
      <w:r w:rsidRPr="006A4A2D">
        <w:t>The issue of a Progress Certificate by the Commonwealth Representative does not constitute Acceptance, or bind the Commonwealth Representative to any later Acceptance, of any Supplies to which the Progress Certificate relates.</w:t>
      </w:r>
    </w:p>
    <w:p w14:paraId="1C99DF53" w14:textId="77777777" w:rsidR="001302A9" w:rsidRPr="006A4A2D" w:rsidRDefault="001302A9" w:rsidP="00E357DC">
      <w:pPr>
        <w:pStyle w:val="COTCOCLV3-ASDEFCON"/>
      </w:pPr>
      <w:bookmarkStart w:id="1321" w:name="_Ref528736847"/>
      <w:r w:rsidRPr="006A4A2D">
        <w:t>The Commonwealth Representative may issue a Progress Certificate despite the existence of Defects in the Supplies.</w:t>
      </w:r>
      <w:r w:rsidR="007972A9">
        <w:t xml:space="preserve"> </w:t>
      </w:r>
      <w:r w:rsidRPr="006A4A2D">
        <w:t xml:space="preserve"> The Commonwealth Representative shall </w:t>
      </w:r>
      <w:r>
        <w:t xml:space="preserve">set out the detail of the </w:t>
      </w:r>
      <w:r w:rsidRPr="006A4A2D">
        <w:t xml:space="preserve">Defects on the Progress Certificate or on an attachment to the Progress Certificate.  The Contractor shall rectify the Defects within 10 Working Days (or another period agreed </w:t>
      </w:r>
      <w:r w:rsidR="001776A1">
        <w:t xml:space="preserve">in writing </w:t>
      </w:r>
      <w:r w:rsidRPr="006A4A2D">
        <w:t>by the Commonwealth) after issue of the Progress Certificate.</w:t>
      </w:r>
      <w:bookmarkEnd w:id="1321"/>
    </w:p>
    <w:p w14:paraId="1CC2571D" w14:textId="159E6D18" w:rsidR="00173471" w:rsidRDefault="001302A9" w:rsidP="00E357DC">
      <w:pPr>
        <w:pStyle w:val="COTCOCLV3-ASDEFCON"/>
      </w:pPr>
      <w:bookmarkStart w:id="1322" w:name="_Ref453615473"/>
      <w:bookmarkStart w:id="1323" w:name="_Ref423431185"/>
      <w:r w:rsidRPr="006A4A2D">
        <w:t xml:space="preserve">If the Contractor fails to rectify a Defect in accordance with clause </w:t>
      </w:r>
      <w:r>
        <w:fldChar w:fldCharType="begin"/>
      </w:r>
      <w:r>
        <w:instrText xml:space="preserve"> REF _Ref528736847 \w \h  \* MERGEFORMAT </w:instrText>
      </w:r>
      <w:r>
        <w:fldChar w:fldCharType="separate"/>
      </w:r>
      <w:r w:rsidR="00D06BFC">
        <w:t>6.7.6</w:t>
      </w:r>
      <w:r>
        <w:fldChar w:fldCharType="end"/>
      </w:r>
      <w:r>
        <w:t>, the Commonwealth may:</w:t>
      </w:r>
      <w:bookmarkEnd w:id="1322"/>
    </w:p>
    <w:p w14:paraId="1EEB94A7" w14:textId="77777777" w:rsidR="001302A9" w:rsidRDefault="001302A9" w:rsidP="00E357DC">
      <w:pPr>
        <w:pStyle w:val="COTCOCLV4-ASDEFCON"/>
      </w:pPr>
      <w:r w:rsidRPr="006A4A2D">
        <w:t>without limiting the Contractor’s other obligations, rectify the Defect itself or by a third party</w:t>
      </w:r>
      <w:r>
        <w:t>;</w:t>
      </w:r>
      <w:r w:rsidRPr="006A4A2D">
        <w:t xml:space="preserve"> </w:t>
      </w:r>
      <w:r>
        <w:t>and</w:t>
      </w:r>
    </w:p>
    <w:p w14:paraId="4EB28E8D" w14:textId="64AF1729" w:rsidR="001302A9" w:rsidRPr="006A4A2D" w:rsidRDefault="001302A9" w:rsidP="00E357DC">
      <w:pPr>
        <w:pStyle w:val="COTCOCLV4-ASDEFCON"/>
      </w:pPr>
      <w:proofErr w:type="gramStart"/>
      <w:r>
        <w:t>elect</w:t>
      </w:r>
      <w:proofErr w:type="gramEnd"/>
      <w:r>
        <w:t xml:space="preserve"> to recover from the Contractor under</w:t>
      </w:r>
      <w:r w:rsidRPr="00DC1A02">
        <w:t xml:space="preserve"> </w:t>
      </w:r>
      <w:r w:rsidRPr="006A4A2D">
        <w:t xml:space="preserve">clause </w:t>
      </w:r>
      <w:r w:rsidR="00793797">
        <w:fldChar w:fldCharType="begin"/>
      </w:r>
      <w:r w:rsidR="00793797">
        <w:instrText xml:space="preserve"> REF _Ref461799379 \r \h </w:instrText>
      </w:r>
      <w:r w:rsidR="00793797">
        <w:fldChar w:fldCharType="separate"/>
      </w:r>
      <w:r w:rsidR="00D06BFC">
        <w:t>13.6</w:t>
      </w:r>
      <w:r w:rsidR="00793797">
        <w:fldChar w:fldCharType="end"/>
      </w:r>
      <w:r>
        <w:t xml:space="preserve"> the </w:t>
      </w:r>
      <w:r w:rsidRPr="006A4A2D">
        <w:t xml:space="preserve">costs </w:t>
      </w:r>
      <w:r>
        <w:t>incurred by the Commonwealth in rectifying the Defect</w:t>
      </w:r>
      <w:r w:rsidRPr="006A4A2D">
        <w:t>.</w:t>
      </w:r>
      <w:bookmarkEnd w:id="1323"/>
      <w:r w:rsidR="007972A9">
        <w:t xml:space="preserve"> </w:t>
      </w:r>
      <w:r>
        <w:t xml:space="preserve"> </w:t>
      </w:r>
      <w:r w:rsidRPr="006A4A2D">
        <w:rPr>
          <w:rFonts w:cs="Arial"/>
          <w:szCs w:val="20"/>
        </w:rPr>
        <w:t xml:space="preserve">No amount shall be owing </w:t>
      </w:r>
      <w:r>
        <w:rPr>
          <w:rFonts w:cs="Arial"/>
          <w:szCs w:val="20"/>
        </w:rPr>
        <w:t xml:space="preserve">to the </w:t>
      </w:r>
      <w:r>
        <w:rPr>
          <w:rFonts w:cs="Arial"/>
          <w:szCs w:val="20"/>
        </w:rPr>
        <w:lastRenderedPageBreak/>
        <w:t xml:space="preserve">Commonwealth </w:t>
      </w:r>
      <w:r w:rsidRPr="006A4A2D">
        <w:rPr>
          <w:rFonts w:cs="Arial"/>
          <w:szCs w:val="20"/>
        </w:rPr>
        <w:t xml:space="preserve">under this clause </w:t>
      </w:r>
      <w:r>
        <w:fldChar w:fldCharType="begin"/>
      </w:r>
      <w:r>
        <w:rPr>
          <w:rFonts w:cs="Arial"/>
          <w:szCs w:val="20"/>
        </w:rPr>
        <w:instrText xml:space="preserve"> REF _Ref453615473 \w \h </w:instrText>
      </w:r>
      <w:r>
        <w:fldChar w:fldCharType="separate"/>
      </w:r>
      <w:r w:rsidR="00D06BFC">
        <w:rPr>
          <w:rFonts w:cs="Arial"/>
          <w:szCs w:val="20"/>
        </w:rPr>
        <w:t>6.7.7</w:t>
      </w:r>
      <w:r>
        <w:fldChar w:fldCharType="end"/>
      </w:r>
      <w:r>
        <w:t xml:space="preserve"> </w:t>
      </w:r>
      <w:r w:rsidRPr="006A4A2D">
        <w:rPr>
          <w:rFonts w:cs="Arial"/>
          <w:szCs w:val="20"/>
        </w:rPr>
        <w:t>until the Commonwealth elects to recover the amount</w:t>
      </w:r>
      <w:r>
        <w:rPr>
          <w:rFonts w:cs="Arial"/>
          <w:szCs w:val="20"/>
        </w:rPr>
        <w:t>.</w:t>
      </w:r>
    </w:p>
    <w:p w14:paraId="3313A6CB" w14:textId="3C945F8E" w:rsidR="001302A9" w:rsidRPr="006A4A2D" w:rsidRDefault="001302A9" w:rsidP="00E357DC">
      <w:pPr>
        <w:pStyle w:val="COTCOCLV3-ASDEFCON"/>
      </w:pPr>
      <w:bookmarkStart w:id="1324" w:name="_Ref528746082"/>
      <w:r w:rsidRPr="006A4A2D">
        <w:t xml:space="preserve">If the Commonwealth Representative notifies the Contractor under clause </w:t>
      </w:r>
      <w:r>
        <w:fldChar w:fldCharType="begin"/>
      </w:r>
      <w:r>
        <w:instrText xml:space="preserve"> REF _Ref528736920 \r \h  \* MERGEFORMAT </w:instrText>
      </w:r>
      <w:r>
        <w:fldChar w:fldCharType="separate"/>
      </w:r>
      <w:r w:rsidR="00D06BFC">
        <w:t>6.7.2b</w:t>
      </w:r>
      <w:r>
        <w:fldChar w:fldCharType="end"/>
      </w:r>
      <w:r>
        <w:t xml:space="preserve"> or </w:t>
      </w:r>
      <w:r>
        <w:fldChar w:fldCharType="begin"/>
      </w:r>
      <w:r>
        <w:instrText xml:space="preserve"> REF _Ref448220366 \r \h </w:instrText>
      </w:r>
      <w:r>
        <w:fldChar w:fldCharType="separate"/>
      </w:r>
      <w:r w:rsidR="00D06BFC">
        <w:t>6.7.4</w:t>
      </w:r>
      <w:r>
        <w:fldChar w:fldCharType="end"/>
      </w:r>
      <w:r w:rsidRPr="006A4A2D">
        <w:t xml:space="preserve"> that it has failed to achieve the Milestone, the Contractor shall, within 10 Working Days after receipt of the notice, provide full written details to the Commonwealth Representative of its proposed remedy.</w:t>
      </w:r>
      <w:bookmarkEnd w:id="1324"/>
    </w:p>
    <w:p w14:paraId="13F27EFC" w14:textId="0116A8C8" w:rsidR="001302A9" w:rsidRPr="006A4A2D" w:rsidRDefault="001302A9" w:rsidP="00E357DC">
      <w:pPr>
        <w:pStyle w:val="COTCOCLV3-ASDEFCON"/>
      </w:pPr>
      <w:r w:rsidRPr="006A4A2D">
        <w:t xml:space="preserve">The Commonwealth Representative shall by notice, within 10 Working Days after receipt of the Contractor’s proposed remedy referred to in clause </w:t>
      </w:r>
      <w:r>
        <w:fldChar w:fldCharType="begin"/>
      </w:r>
      <w:r>
        <w:instrText xml:space="preserve"> REF _Ref528746082 \w \h  \* MERGEFORMAT </w:instrText>
      </w:r>
      <w:r>
        <w:fldChar w:fldCharType="separate"/>
      </w:r>
      <w:r w:rsidR="00D06BFC">
        <w:t>6.7.8</w:t>
      </w:r>
      <w:r>
        <w:fldChar w:fldCharType="end"/>
      </w:r>
      <w:r w:rsidRPr="006A4A2D">
        <w:t>:</w:t>
      </w:r>
    </w:p>
    <w:p w14:paraId="58FE36BA" w14:textId="77777777" w:rsidR="001302A9" w:rsidRPr="006A4A2D" w:rsidRDefault="001302A9" w:rsidP="00E357DC">
      <w:pPr>
        <w:pStyle w:val="COTCOCLV4-ASDEFCON"/>
      </w:pPr>
      <w:r w:rsidRPr="006A4A2D">
        <w:t>direct the Contractor to complete any course of action proposed by the Contractor within a specified period; or</w:t>
      </w:r>
    </w:p>
    <w:p w14:paraId="2B866BB7" w14:textId="77777777" w:rsidR="001302A9" w:rsidRPr="006A4A2D" w:rsidRDefault="001302A9" w:rsidP="00E357DC">
      <w:pPr>
        <w:pStyle w:val="COTCOCLV4-ASDEFCON"/>
      </w:pPr>
      <w:bookmarkStart w:id="1325" w:name="_Ref448220635"/>
      <w:proofErr w:type="gramStart"/>
      <w:r w:rsidRPr="006A4A2D">
        <w:t>reject</w:t>
      </w:r>
      <w:proofErr w:type="gramEnd"/>
      <w:r w:rsidRPr="006A4A2D">
        <w:t xml:space="preserve"> the Contractor’s proposal and direct the Contractor to submit an alternative proposal within 10 Working Days.</w:t>
      </w:r>
      <w:bookmarkEnd w:id="1325"/>
    </w:p>
    <w:p w14:paraId="5EDF25C4" w14:textId="77777777" w:rsidR="001302A9" w:rsidRDefault="001776A1" w:rsidP="00E357DC">
      <w:pPr>
        <w:pStyle w:val="COTCOCLV3-ASDEFCON"/>
      </w:pPr>
      <w:r>
        <w:t>Each</w:t>
      </w:r>
      <w:r w:rsidR="001302A9" w:rsidRPr="006A4A2D">
        <w:t xml:space="preserve"> resubmitted</w:t>
      </w:r>
      <w:r w:rsidR="001302A9">
        <w:t>:</w:t>
      </w:r>
    </w:p>
    <w:p w14:paraId="31B8CBB0" w14:textId="77777777" w:rsidR="001302A9" w:rsidRDefault="001302A9" w:rsidP="00E357DC">
      <w:pPr>
        <w:pStyle w:val="COTCOCLV4-ASDEFCON"/>
      </w:pPr>
      <w:r w:rsidRPr="006A4A2D">
        <w:t xml:space="preserve">application </w:t>
      </w:r>
      <w:r>
        <w:t xml:space="preserve">for Progress Certification; </w:t>
      </w:r>
      <w:r w:rsidR="001776A1">
        <w:t>and</w:t>
      </w:r>
    </w:p>
    <w:p w14:paraId="196ADF9A" w14:textId="38B912E2" w:rsidR="001302A9" w:rsidRDefault="001302A9" w:rsidP="00E357DC">
      <w:pPr>
        <w:pStyle w:val="COTCOCLV4-ASDEFCON"/>
      </w:pPr>
      <w:r>
        <w:t>remediation proposal following rejection under clause </w:t>
      </w:r>
      <w:r>
        <w:fldChar w:fldCharType="begin"/>
      </w:r>
      <w:r>
        <w:instrText xml:space="preserve"> REF _Ref448220635 \r \h </w:instrText>
      </w:r>
      <w:r>
        <w:fldChar w:fldCharType="separate"/>
      </w:r>
      <w:r w:rsidR="00D06BFC">
        <w:t>6.7.9b</w:t>
      </w:r>
      <w:r>
        <w:fldChar w:fldCharType="end"/>
      </w:r>
      <w:r>
        <w:t>,</w:t>
      </w:r>
    </w:p>
    <w:p w14:paraId="3410E76B" w14:textId="77777777" w:rsidR="001302A9" w:rsidRPr="006A4A2D" w:rsidRDefault="001302A9" w:rsidP="001302A9">
      <w:pPr>
        <w:ind w:left="851"/>
      </w:pPr>
      <w:proofErr w:type="gramStart"/>
      <w:r w:rsidRPr="006A4A2D">
        <w:t>shall</w:t>
      </w:r>
      <w:proofErr w:type="gramEnd"/>
      <w:r w:rsidRPr="006A4A2D">
        <w:t xml:space="preserve"> be subject to the same </w:t>
      </w:r>
      <w:r>
        <w:t>process</w:t>
      </w:r>
      <w:r w:rsidRPr="006A4A2D">
        <w:t xml:space="preserve"> as the original.</w:t>
      </w:r>
    </w:p>
    <w:p w14:paraId="078AD0DC" w14:textId="77777777" w:rsidR="001349C3" w:rsidRPr="00C75795" w:rsidRDefault="001349C3" w:rsidP="00E357DC">
      <w:pPr>
        <w:pStyle w:val="COTCOCLV2-ASDEFCON"/>
      </w:pPr>
      <w:bookmarkStart w:id="1326" w:name="_Ref461813977"/>
      <w:bookmarkStart w:id="1327" w:name="_Ref461815602"/>
      <w:bookmarkStart w:id="1328" w:name="_Toc500918936"/>
      <w:bookmarkStart w:id="1329" w:name="_Toc71724881"/>
      <w:bookmarkStart w:id="1330" w:name="_Toc188263085"/>
      <w:r w:rsidRPr="00C75795">
        <w:t>Acceptance (Core)</w:t>
      </w:r>
      <w:bookmarkEnd w:id="1313"/>
      <w:bookmarkEnd w:id="1314"/>
      <w:bookmarkEnd w:id="1315"/>
      <w:bookmarkEnd w:id="1316"/>
      <w:bookmarkEnd w:id="1326"/>
      <w:bookmarkEnd w:id="1327"/>
      <w:bookmarkEnd w:id="1328"/>
      <w:bookmarkEnd w:id="1329"/>
      <w:bookmarkEnd w:id="1330"/>
    </w:p>
    <w:p w14:paraId="737B4B5B" w14:textId="77777777" w:rsidR="001302A9" w:rsidRPr="001D2C25" w:rsidRDefault="001302A9" w:rsidP="00E357DC">
      <w:pPr>
        <w:pStyle w:val="COTCOCLV3-ASDEFCON"/>
      </w:pPr>
      <w:bookmarkStart w:id="1331" w:name="_Ref528746527"/>
      <w:bookmarkStart w:id="1332" w:name="_Toc183238533"/>
      <w:bookmarkStart w:id="1333" w:name="_Toc229468301"/>
      <w:r w:rsidRPr="001D2C25">
        <w:t xml:space="preserve">The Contractor shall, in accordance with Attachment C (including the delivery points and dates specified in that </w:t>
      </w:r>
      <w:r w:rsidR="00793797">
        <w:t>a</w:t>
      </w:r>
      <w:r w:rsidRPr="001D2C25">
        <w:t>ttachment), offer to the Commonwealth Representative</w:t>
      </w:r>
      <w:r>
        <w:t xml:space="preserve"> </w:t>
      </w:r>
      <w:bookmarkStart w:id="1334" w:name="_Ref429721224"/>
      <w:r w:rsidRPr="001D2C25">
        <w:t>Supplies for Acceptance that conform with the requirements of the Contract</w:t>
      </w:r>
      <w:r>
        <w:t xml:space="preserve"> </w:t>
      </w:r>
      <w:r w:rsidRPr="001D2C25">
        <w:t>except for minor Defects</w:t>
      </w:r>
      <w:r>
        <w:t xml:space="preserve"> (if any)</w:t>
      </w:r>
      <w:r w:rsidRPr="001D2C25">
        <w:t>.</w:t>
      </w:r>
      <w:bookmarkEnd w:id="1334"/>
    </w:p>
    <w:p w14:paraId="5C06CE2E" w14:textId="77777777" w:rsidR="001302A9" w:rsidRPr="006A4A2D" w:rsidRDefault="001302A9" w:rsidP="00E357DC">
      <w:pPr>
        <w:pStyle w:val="COTCOCLV3-ASDEFCON"/>
      </w:pPr>
      <w:bookmarkStart w:id="1335" w:name="_Ref429669833"/>
      <w:r w:rsidRPr="006A4A2D">
        <w:t>The Contractor shall, when offering Supplies for Acceptance:</w:t>
      </w:r>
      <w:bookmarkEnd w:id="1335"/>
    </w:p>
    <w:p w14:paraId="0C2098C0" w14:textId="270710DF" w:rsidR="001302A9" w:rsidRPr="006A4A2D" w:rsidRDefault="00ED0DA8" w:rsidP="00E357DC">
      <w:pPr>
        <w:pStyle w:val="COTCOCLV4-ASDEFCON"/>
      </w:pPr>
      <w:r>
        <w:t>develop and deliver</w:t>
      </w:r>
      <w:r w:rsidR="001302A9" w:rsidRPr="006A4A2D">
        <w:t xml:space="preserve"> a signed Supplies Acceptance Certificate in accordance with </w:t>
      </w:r>
      <w:r>
        <w:t>CDRL Line Number MGT-1300</w:t>
      </w:r>
      <w:r w:rsidR="001302A9" w:rsidRPr="006A4A2D">
        <w:t>, certifying that the Supplies listed on the Supplies Acceptance Certificate</w:t>
      </w:r>
      <w:r w:rsidR="001302A9">
        <w:t xml:space="preserve"> </w:t>
      </w:r>
      <w:r w:rsidR="001302A9" w:rsidRPr="006A4A2D">
        <w:t>conform with the requirements of the Contract</w:t>
      </w:r>
      <w:r w:rsidR="001302A9">
        <w:t>,</w:t>
      </w:r>
      <w:r w:rsidR="001302A9" w:rsidRPr="006A4A2D">
        <w:t xml:space="preserve"> except for </w:t>
      </w:r>
      <w:r w:rsidR="001302A9">
        <w:t xml:space="preserve">the </w:t>
      </w:r>
      <w:r w:rsidR="001302A9" w:rsidRPr="006A4A2D">
        <w:t xml:space="preserve">minor Defects </w:t>
      </w:r>
      <w:r w:rsidR="001302A9">
        <w:t xml:space="preserve">(if any) </w:t>
      </w:r>
      <w:r w:rsidR="001302A9" w:rsidRPr="006A4A2D">
        <w:t>detailed on the Supplies Acceptance Certificate or on an attachment to the Supplies Acceptance Certificate</w:t>
      </w:r>
      <w:r w:rsidR="001302A9">
        <w:t>; and</w:t>
      </w:r>
    </w:p>
    <w:p w14:paraId="5990AFA7" w14:textId="77777777" w:rsidR="001302A9" w:rsidRPr="003F78FC" w:rsidRDefault="001302A9" w:rsidP="00E357DC">
      <w:pPr>
        <w:pStyle w:val="COTCOCLV4-ASDEFCON"/>
      </w:pPr>
      <w:proofErr w:type="gramStart"/>
      <w:r w:rsidRPr="003F78FC">
        <w:t>provide</w:t>
      </w:r>
      <w:proofErr w:type="gramEnd"/>
      <w:r w:rsidRPr="003F78FC">
        <w:t xml:space="preserve"> any other supporting evidence </w:t>
      </w:r>
      <w:r w:rsidR="00681D16">
        <w:t xml:space="preserve">reasonably </w:t>
      </w:r>
      <w:r w:rsidRPr="003F78FC">
        <w:t>required by the Commonwealth Representative, including confirmation of successful completion of any V&amp;V activities or Acceptance testing required by the Contract.</w:t>
      </w:r>
    </w:p>
    <w:p w14:paraId="1EAF7276" w14:textId="77777777" w:rsidR="001302A9" w:rsidRPr="006A4A2D" w:rsidRDefault="001302A9" w:rsidP="00E357DC">
      <w:pPr>
        <w:pStyle w:val="COTCOCLV3-ASDEFCON"/>
      </w:pPr>
      <w:bookmarkStart w:id="1336" w:name="_Ref528746167"/>
      <w:r w:rsidRPr="006A4A2D">
        <w:t xml:space="preserve">The Commonwealth Representative shall, within 15 Working Days (or such other period </w:t>
      </w:r>
      <w:r>
        <w:t xml:space="preserve">as is </w:t>
      </w:r>
      <w:r w:rsidRPr="006A4A2D">
        <w:t>specified in the Contract) after an offer of Supplies for Acceptance:</w:t>
      </w:r>
      <w:bookmarkEnd w:id="1336"/>
    </w:p>
    <w:p w14:paraId="4BC6D5B5" w14:textId="77777777" w:rsidR="001302A9" w:rsidRPr="006A4A2D" w:rsidRDefault="001302A9" w:rsidP="00E357DC">
      <w:pPr>
        <w:pStyle w:val="COTCOCLV4-ASDEFCON"/>
      </w:pPr>
      <w:r w:rsidRPr="006A4A2D">
        <w:t>Accept the Supplies by signing the Supplies Acceptance Certificate;</w:t>
      </w:r>
    </w:p>
    <w:p w14:paraId="26016D7A" w14:textId="77777777" w:rsidR="001302A9" w:rsidRPr="006A4A2D" w:rsidRDefault="001302A9" w:rsidP="00E357DC">
      <w:pPr>
        <w:pStyle w:val="COTCOCLV4-ASDEFCON"/>
      </w:pPr>
      <w:r w:rsidRPr="006A4A2D">
        <w:t>if there are minor Defects in the Supplies:</w:t>
      </w:r>
    </w:p>
    <w:p w14:paraId="1FD1AA4E" w14:textId="77777777" w:rsidR="001302A9" w:rsidRPr="006A4A2D" w:rsidRDefault="001302A9" w:rsidP="00E357DC">
      <w:pPr>
        <w:pStyle w:val="COTCOCLV5-ASDEFCON"/>
      </w:pPr>
      <w:bookmarkStart w:id="1337" w:name="_Ref435791865"/>
      <w:r w:rsidRPr="006A4A2D">
        <w:t xml:space="preserve">Accept the Supplies by signing the Supplies Acceptance Certificate on the basis that </w:t>
      </w:r>
      <w:bookmarkStart w:id="1338" w:name="_Ref429674046"/>
      <w:r w:rsidRPr="006A4A2D">
        <w:t>the Contractor</w:t>
      </w:r>
      <w:r>
        <w:t xml:space="preserve"> shall</w:t>
      </w:r>
      <w:r w:rsidRPr="006A4A2D">
        <w:t>, within 10 Working Days after signature of the Supplies Acceptance Certificate by the Commonwealth Representative, or within such further period as the Commonwealth Representative may allow, rectify the Defects; or</w:t>
      </w:r>
      <w:bookmarkEnd w:id="1337"/>
      <w:bookmarkEnd w:id="1338"/>
    </w:p>
    <w:p w14:paraId="497F22AA" w14:textId="77777777" w:rsidR="001302A9" w:rsidRPr="006A4A2D" w:rsidRDefault="001302A9" w:rsidP="00E357DC">
      <w:pPr>
        <w:pStyle w:val="COTCOCLV5-ASDEFCON"/>
      </w:pPr>
      <w:bookmarkStart w:id="1339" w:name="_Ref429721846"/>
      <w:r w:rsidRPr="006A4A2D">
        <w:t>notify the Contractor that the Commonwealth Representative proposes to Accept the Supplies on the basis that:</w:t>
      </w:r>
      <w:bookmarkEnd w:id="1339"/>
    </w:p>
    <w:p w14:paraId="2D61B3AB" w14:textId="77777777" w:rsidR="001302A9" w:rsidRPr="006A4A2D" w:rsidRDefault="00681D16" w:rsidP="00E357DC">
      <w:pPr>
        <w:pStyle w:val="COTCOCLV6-ASDEFCON"/>
      </w:pPr>
      <w:r w:rsidRPr="006A4A2D">
        <w:t xml:space="preserve">an Application for </w:t>
      </w:r>
      <w:r w:rsidR="007A1D9B">
        <w:t xml:space="preserve">a </w:t>
      </w:r>
      <w:r w:rsidRPr="006A4A2D">
        <w:t>Deviation in accordance with clause 8.4 of the SOW to reflect the Defects is Approved</w:t>
      </w:r>
      <w:r w:rsidR="001302A9" w:rsidRPr="006A4A2D">
        <w:t>;</w:t>
      </w:r>
      <w:r>
        <w:t xml:space="preserve"> and</w:t>
      </w:r>
    </w:p>
    <w:p w14:paraId="18366DC8" w14:textId="77777777" w:rsidR="001302A9" w:rsidRPr="006A4A2D" w:rsidRDefault="00681D16" w:rsidP="00E357DC">
      <w:pPr>
        <w:pStyle w:val="COTCOCLV6-ASDEFCON"/>
      </w:pPr>
      <w:r>
        <w:t xml:space="preserve">if required by the Commonwealth, a CCP to amend the </w:t>
      </w:r>
      <w:r w:rsidRPr="006A4A2D">
        <w:t xml:space="preserve">Contract to </w:t>
      </w:r>
      <w:r>
        <w:t xml:space="preserve">either (or both) </w:t>
      </w:r>
      <w:r w:rsidRPr="006A4A2D">
        <w:t>reduce the Contract Price to reflect the Defects or to provide for additional Supplies or services relating to the Supplies</w:t>
      </w:r>
      <w:r w:rsidR="001302A9" w:rsidRPr="006A4A2D">
        <w:t>;</w:t>
      </w:r>
      <w:r>
        <w:t xml:space="preserve"> or</w:t>
      </w:r>
    </w:p>
    <w:p w14:paraId="7B1E5025" w14:textId="77777777" w:rsidR="001302A9" w:rsidRPr="006A4A2D" w:rsidRDefault="001302A9" w:rsidP="00E357DC">
      <w:pPr>
        <w:pStyle w:val="COTCOCLV4-ASDEFCON"/>
      </w:pPr>
      <w:bookmarkStart w:id="1340" w:name="_Ref528746171"/>
      <w:bookmarkStart w:id="1341" w:name="_Ref448223286"/>
      <w:proofErr w:type="gramStart"/>
      <w:r w:rsidRPr="006A4A2D">
        <w:t>reject</w:t>
      </w:r>
      <w:proofErr w:type="gramEnd"/>
      <w:r w:rsidRPr="006A4A2D">
        <w:t xml:space="preserve"> the Supplies, in which case the Commonwealth Representative shall notify the Contractor of the reasons for the </w:t>
      </w:r>
      <w:r>
        <w:t>rejection</w:t>
      </w:r>
      <w:r w:rsidRPr="006A4A2D">
        <w:t>.</w:t>
      </w:r>
      <w:bookmarkEnd w:id="1340"/>
      <w:bookmarkEnd w:id="1341"/>
    </w:p>
    <w:p w14:paraId="45BDB67C" w14:textId="035CD2B1" w:rsidR="00173471" w:rsidRDefault="001302A9" w:rsidP="00E357DC">
      <w:pPr>
        <w:pStyle w:val="COTCOCLV3-ASDEFCON"/>
      </w:pPr>
      <w:bookmarkStart w:id="1342" w:name="_Ref453615567"/>
      <w:bookmarkStart w:id="1343" w:name="_Ref423431209"/>
      <w:bookmarkStart w:id="1344" w:name="_Ref429673808"/>
      <w:bookmarkStart w:id="1345" w:name="_Ref528746108"/>
      <w:r w:rsidRPr="006A4A2D">
        <w:t xml:space="preserve">If clause </w:t>
      </w:r>
      <w:r>
        <w:fldChar w:fldCharType="begin"/>
      </w:r>
      <w:r>
        <w:instrText xml:space="preserve"> REF _Ref435791865 \w \h  \* MERGEFORMAT </w:instrText>
      </w:r>
      <w:r>
        <w:fldChar w:fldCharType="separate"/>
      </w:r>
      <w:r w:rsidR="00D06BFC">
        <w:t>6.8.3b(i)</w:t>
      </w:r>
      <w:r>
        <w:fldChar w:fldCharType="end"/>
      </w:r>
      <w:r w:rsidRPr="006A4A2D">
        <w:t xml:space="preserve"> applies but the Contractor fails to rectify a Defect in accordance with that clause</w:t>
      </w:r>
      <w:r w:rsidR="007972A9">
        <w:t>,</w:t>
      </w:r>
      <w:r>
        <w:t xml:space="preserve"> </w:t>
      </w:r>
      <w:r w:rsidRPr="006A4A2D">
        <w:t>the Commonwealth may</w:t>
      </w:r>
      <w:r>
        <w:t>:</w:t>
      </w:r>
      <w:bookmarkEnd w:id="1342"/>
    </w:p>
    <w:p w14:paraId="6A6FBC92" w14:textId="77777777" w:rsidR="001302A9" w:rsidRDefault="001302A9" w:rsidP="00E357DC">
      <w:pPr>
        <w:pStyle w:val="COTCOCLV4-ASDEFCON"/>
      </w:pPr>
      <w:r w:rsidRPr="006A4A2D">
        <w:lastRenderedPageBreak/>
        <w:t>without limiting the Contractor’s warranties and other obligations, rectify the Defect itself or by a third party</w:t>
      </w:r>
      <w:r>
        <w:t>;</w:t>
      </w:r>
      <w:r w:rsidRPr="006A4A2D">
        <w:t xml:space="preserve"> </w:t>
      </w:r>
      <w:r>
        <w:t>and</w:t>
      </w:r>
    </w:p>
    <w:p w14:paraId="5BA212F1" w14:textId="2C38EBCC" w:rsidR="001302A9" w:rsidRPr="006A4A2D" w:rsidRDefault="001302A9" w:rsidP="00E357DC">
      <w:pPr>
        <w:pStyle w:val="COTCOCLV4-ASDEFCON"/>
      </w:pPr>
      <w:proofErr w:type="gramStart"/>
      <w:r>
        <w:t>elect</w:t>
      </w:r>
      <w:proofErr w:type="gramEnd"/>
      <w:r>
        <w:t xml:space="preserve"> to recover from the Contractor under</w:t>
      </w:r>
      <w:r w:rsidRPr="00DC1A02">
        <w:t xml:space="preserve"> </w:t>
      </w:r>
      <w:r w:rsidRPr="006A4A2D">
        <w:t xml:space="preserve">clause </w:t>
      </w:r>
      <w:r w:rsidR="00681D16">
        <w:fldChar w:fldCharType="begin"/>
      </w:r>
      <w:r w:rsidR="00681D16">
        <w:instrText xml:space="preserve"> REF _Ref461799379 \r \h </w:instrText>
      </w:r>
      <w:r w:rsidR="00681D16">
        <w:fldChar w:fldCharType="separate"/>
      </w:r>
      <w:r w:rsidR="00D06BFC">
        <w:t>13.6</w:t>
      </w:r>
      <w:r w:rsidR="00681D16">
        <w:fldChar w:fldCharType="end"/>
      </w:r>
      <w:r>
        <w:t xml:space="preserve"> the </w:t>
      </w:r>
      <w:r w:rsidRPr="006A4A2D">
        <w:t xml:space="preserve">costs </w:t>
      </w:r>
      <w:r>
        <w:t>incurred by the Commonwealth in rectifying the Defect</w:t>
      </w:r>
      <w:r w:rsidRPr="006A4A2D">
        <w:t>.</w:t>
      </w:r>
      <w:bookmarkEnd w:id="1343"/>
      <w:bookmarkEnd w:id="1344"/>
      <w:r>
        <w:t xml:space="preserve"> </w:t>
      </w:r>
      <w:r w:rsidR="007972A9">
        <w:t xml:space="preserve"> </w:t>
      </w:r>
      <w:r>
        <w:rPr>
          <w:rFonts w:cs="Arial"/>
          <w:szCs w:val="20"/>
        </w:rPr>
        <w:t xml:space="preserve">No amount shall be owing to the Commonwealth under this clause </w:t>
      </w:r>
      <w:r>
        <w:fldChar w:fldCharType="begin"/>
      </w:r>
      <w:r>
        <w:rPr>
          <w:rFonts w:cs="Arial"/>
          <w:szCs w:val="20"/>
        </w:rPr>
        <w:instrText xml:space="preserve"> REF _Ref453615567 \w \h </w:instrText>
      </w:r>
      <w:r>
        <w:fldChar w:fldCharType="separate"/>
      </w:r>
      <w:r w:rsidR="00D06BFC">
        <w:rPr>
          <w:rFonts w:cs="Arial"/>
          <w:szCs w:val="20"/>
        </w:rPr>
        <w:t>6.8.4</w:t>
      </w:r>
      <w:r>
        <w:fldChar w:fldCharType="end"/>
      </w:r>
      <w:r>
        <w:t xml:space="preserve"> </w:t>
      </w:r>
      <w:r>
        <w:rPr>
          <w:rFonts w:cs="Arial"/>
          <w:szCs w:val="20"/>
        </w:rPr>
        <w:t>until the Commonwealth elects to recover the amount.</w:t>
      </w:r>
    </w:p>
    <w:p w14:paraId="73BD8296" w14:textId="7D8D2F04" w:rsidR="001302A9" w:rsidRPr="006A4A2D" w:rsidRDefault="001302A9" w:rsidP="00E357DC">
      <w:pPr>
        <w:pStyle w:val="COTCOCLV3-ASDEFCON"/>
      </w:pPr>
      <w:r w:rsidRPr="006A4A2D">
        <w:t xml:space="preserve">If clause </w:t>
      </w:r>
      <w:r>
        <w:fldChar w:fldCharType="begin"/>
      </w:r>
      <w:r>
        <w:instrText xml:space="preserve"> REF _Ref429721846 \w \h  \* MERGEFORMAT </w:instrText>
      </w:r>
      <w:r>
        <w:fldChar w:fldCharType="separate"/>
      </w:r>
      <w:proofErr w:type="gramStart"/>
      <w:r w:rsidR="00D06BFC">
        <w:t>6.8.3b(</w:t>
      </w:r>
      <w:proofErr w:type="gramEnd"/>
      <w:r w:rsidR="00D06BFC">
        <w:t>ii)</w:t>
      </w:r>
      <w:r>
        <w:fldChar w:fldCharType="end"/>
      </w:r>
      <w:r w:rsidRPr="006A4A2D">
        <w:t xml:space="preserve"> applies, but the parties have not agreed the amendments to the Contract (or the Deviation is not Approved) within 10 Working Days after the Commonwealth’s notification (or another period agreed </w:t>
      </w:r>
      <w:r w:rsidR="00000695">
        <w:t xml:space="preserve">in writing </w:t>
      </w:r>
      <w:r w:rsidRPr="006A4A2D">
        <w:t>by the Commonwealth), the Commonwealth Representative shall reject the offer of the Supplies for Acceptance.</w:t>
      </w:r>
    </w:p>
    <w:p w14:paraId="4847A8EE" w14:textId="77777777" w:rsidR="001302A9" w:rsidRPr="006A4A2D" w:rsidRDefault="001302A9" w:rsidP="00E357DC">
      <w:pPr>
        <w:pStyle w:val="COTCOCLV3-ASDEFCON"/>
      </w:pPr>
      <w:bookmarkStart w:id="1346" w:name="_Hlt90199058"/>
      <w:bookmarkStart w:id="1347" w:name="_Ref528746222"/>
      <w:bookmarkEnd w:id="1345"/>
      <w:bookmarkEnd w:id="1346"/>
      <w:r w:rsidRPr="006A4A2D">
        <w:t>If the Commonwealth Representative rejects an offer of Supplies as not conforming to the requirements of the Contract, the Contractor shall, within 10 Working Days after receipt of the notification of rejection, provide full written details of its proposed remedy to the Commonwealth Representative.</w:t>
      </w:r>
      <w:bookmarkEnd w:id="1347"/>
    </w:p>
    <w:p w14:paraId="002896CB" w14:textId="5550AFA8" w:rsidR="001302A9" w:rsidRPr="006A4A2D" w:rsidRDefault="001302A9" w:rsidP="00E357DC">
      <w:pPr>
        <w:pStyle w:val="COTCOCLV3-ASDEFCON"/>
      </w:pPr>
      <w:r w:rsidRPr="006A4A2D">
        <w:t xml:space="preserve">The Commonwealth Representative shall, within 10 Working Days </w:t>
      </w:r>
      <w:r w:rsidR="00D056B1">
        <w:t>after</w:t>
      </w:r>
      <w:r w:rsidR="00D056B1" w:rsidRPr="006A4A2D">
        <w:t xml:space="preserve"> </w:t>
      </w:r>
      <w:r w:rsidRPr="006A4A2D">
        <w:t xml:space="preserve">receipt of the Contractor’s proposed remedy as referred to in clause </w:t>
      </w:r>
      <w:r w:rsidR="00000695">
        <w:fldChar w:fldCharType="begin"/>
      </w:r>
      <w:r w:rsidR="00000695">
        <w:instrText xml:space="preserve"> REF _Ref528746222 \w \h </w:instrText>
      </w:r>
      <w:r w:rsidR="00000695">
        <w:fldChar w:fldCharType="separate"/>
      </w:r>
      <w:r w:rsidR="00D06BFC">
        <w:t>6.8.6</w:t>
      </w:r>
      <w:r w:rsidR="00000695">
        <w:fldChar w:fldCharType="end"/>
      </w:r>
      <w:r w:rsidRPr="006A4A2D">
        <w:t>:</w:t>
      </w:r>
    </w:p>
    <w:p w14:paraId="302DA58A" w14:textId="77777777" w:rsidR="001302A9" w:rsidRPr="006A4A2D" w:rsidRDefault="001302A9" w:rsidP="00E357DC">
      <w:pPr>
        <w:pStyle w:val="COTCOCLV4-ASDEFCON"/>
      </w:pPr>
      <w:r w:rsidRPr="006A4A2D">
        <w:t>direct the Contractor to complete, within a specified period, any course of action proposed by the Contractor; or</w:t>
      </w:r>
    </w:p>
    <w:p w14:paraId="62347706" w14:textId="77777777" w:rsidR="001302A9" w:rsidRPr="006A4A2D" w:rsidRDefault="001302A9" w:rsidP="00E357DC">
      <w:pPr>
        <w:pStyle w:val="COTCOCLV4-ASDEFCON"/>
      </w:pPr>
      <w:bookmarkStart w:id="1348" w:name="_Ref90189750"/>
      <w:proofErr w:type="gramStart"/>
      <w:r w:rsidRPr="006A4A2D">
        <w:t>reject</w:t>
      </w:r>
      <w:proofErr w:type="gramEnd"/>
      <w:r w:rsidRPr="006A4A2D">
        <w:t xml:space="preserve"> the Contractor’s proposal and direct the Contractor to submit an alternative proposal within 10 Working Days.</w:t>
      </w:r>
      <w:bookmarkEnd w:id="1348"/>
    </w:p>
    <w:p w14:paraId="11C70BE1" w14:textId="77777777" w:rsidR="001302A9" w:rsidRPr="006A4A2D" w:rsidRDefault="001302A9" w:rsidP="00E357DC">
      <w:pPr>
        <w:pStyle w:val="COTCOCLV3-ASDEFCON"/>
      </w:pPr>
      <w:r>
        <w:t>A</w:t>
      </w:r>
      <w:r w:rsidRPr="006A4A2D">
        <w:t xml:space="preserve"> </w:t>
      </w:r>
      <w:r>
        <w:t>further offer of Supplies</w:t>
      </w:r>
      <w:r w:rsidRPr="006A4A2D">
        <w:t xml:space="preserve"> </w:t>
      </w:r>
      <w:r>
        <w:t xml:space="preserve">for Acceptance </w:t>
      </w:r>
      <w:r w:rsidRPr="006A4A2D">
        <w:t>shall be subject to the same process as the original.</w:t>
      </w:r>
    </w:p>
    <w:p w14:paraId="1A0E980E" w14:textId="3AEF7DDC" w:rsidR="00173471" w:rsidRDefault="001302A9" w:rsidP="00E357DC">
      <w:pPr>
        <w:pStyle w:val="COTCOCLV3-ASDEFCON"/>
      </w:pPr>
      <w:bookmarkStart w:id="1349" w:name="_Ref90189956"/>
      <w:r w:rsidRPr="006A4A2D">
        <w:t xml:space="preserve">If an alternative proposal is rejected under clause </w:t>
      </w:r>
      <w:r>
        <w:fldChar w:fldCharType="begin"/>
      </w:r>
      <w:r>
        <w:instrText xml:space="preserve"> REF _Ref90189750 \r \h  \* MERGEFORMAT </w:instrText>
      </w:r>
      <w:r>
        <w:fldChar w:fldCharType="separate"/>
      </w:r>
      <w:r w:rsidR="00D06BFC">
        <w:t>6.8.7b</w:t>
      </w:r>
      <w:r>
        <w:fldChar w:fldCharType="end"/>
      </w:r>
      <w:r w:rsidRPr="006A4A2D">
        <w:t xml:space="preserve">, clause </w:t>
      </w:r>
      <w:r>
        <w:fldChar w:fldCharType="begin"/>
      </w:r>
      <w:r>
        <w:instrText xml:space="preserve"> REF _Ref429577078 \w \h  \* MERGEFORMAT </w:instrText>
      </w:r>
      <w:r>
        <w:fldChar w:fldCharType="separate"/>
      </w:r>
      <w:r w:rsidR="00D06BFC">
        <w:t>6.8.12</w:t>
      </w:r>
      <w:r>
        <w:fldChar w:fldCharType="end"/>
      </w:r>
      <w:r w:rsidRPr="006A4A2D">
        <w:t xml:space="preserve"> shall apply.</w:t>
      </w:r>
      <w:bookmarkStart w:id="1350" w:name="_Ref90189798"/>
      <w:bookmarkEnd w:id="1349"/>
    </w:p>
    <w:p w14:paraId="00006634" w14:textId="77777777" w:rsidR="001302A9" w:rsidRPr="006A4A2D" w:rsidRDefault="001302A9" w:rsidP="00E357DC">
      <w:pPr>
        <w:pStyle w:val="COTCOCLV3-ASDEFCON"/>
      </w:pPr>
      <w:bookmarkStart w:id="1351" w:name="_Ref85868770"/>
      <w:r w:rsidRPr="006A4A2D">
        <w:t>The Contractor acknowledges and agrees that:</w:t>
      </w:r>
      <w:bookmarkEnd w:id="1350"/>
      <w:bookmarkEnd w:id="1351"/>
    </w:p>
    <w:p w14:paraId="2A5D8852" w14:textId="77777777" w:rsidR="001302A9" w:rsidRPr="006A4A2D" w:rsidRDefault="001302A9" w:rsidP="00E357DC">
      <w:pPr>
        <w:pStyle w:val="COTCOCLV4-ASDEFCON"/>
      </w:pPr>
      <w:r w:rsidRPr="006A4A2D">
        <w:t>the specification of the requirements for the Supplies in the Contract</w:t>
      </w:r>
      <w:r w:rsidR="00681D16">
        <w:t xml:space="preserve"> </w:t>
      </w:r>
      <w:r w:rsidRPr="006A4A2D">
        <w:t>is the result of resource-intensive Commonwealth definition, approval and procurement processes;</w:t>
      </w:r>
    </w:p>
    <w:p w14:paraId="61438ACE" w14:textId="77777777" w:rsidR="001302A9" w:rsidRPr="006A4A2D" w:rsidRDefault="001302A9" w:rsidP="00E357DC">
      <w:pPr>
        <w:pStyle w:val="COTCOCLV4-ASDEFCON"/>
      </w:pPr>
      <w:r w:rsidRPr="006A4A2D">
        <w:t>the Commonwealth has relied on the Contractor’s representations about time (including as reflected in</w:t>
      </w:r>
      <w:r w:rsidR="002041AC">
        <w:t xml:space="preserve"> the Milestone Dates in</w:t>
      </w:r>
      <w:r w:rsidRPr="006A4A2D">
        <w:t xml:space="preserve"> the Contract);</w:t>
      </w:r>
    </w:p>
    <w:p w14:paraId="7730E05E" w14:textId="77777777" w:rsidR="001302A9" w:rsidRPr="006A4A2D" w:rsidRDefault="001302A9" w:rsidP="00E357DC">
      <w:pPr>
        <w:pStyle w:val="COTCOCLV4-ASDEFCON"/>
      </w:pPr>
      <w:r w:rsidRPr="006A4A2D">
        <w:t xml:space="preserve">the Commonwealth has determined that the Contract is value for money on the basis that full Acceptance of all Supplies is achieved </w:t>
      </w:r>
      <w:r>
        <w:t>by the applicable Milestone Dates</w:t>
      </w:r>
      <w:r w:rsidRPr="006A4A2D">
        <w:t>; and</w:t>
      </w:r>
    </w:p>
    <w:p w14:paraId="291C66B1" w14:textId="77777777" w:rsidR="001302A9" w:rsidRPr="006A4A2D" w:rsidRDefault="001302A9" w:rsidP="00E357DC">
      <w:pPr>
        <w:pStyle w:val="COTCOCLV4-ASDEFCON"/>
      </w:pPr>
      <w:r w:rsidRPr="006A4A2D">
        <w:t>it is reasonable that the Commonwealth at all times during the period of the Contract has current knowledge of:</w:t>
      </w:r>
    </w:p>
    <w:p w14:paraId="419C678C" w14:textId="77777777" w:rsidR="001302A9" w:rsidRPr="006A4A2D" w:rsidRDefault="001302A9" w:rsidP="00E357DC">
      <w:pPr>
        <w:pStyle w:val="COTCOCLV5-ASDEFCON"/>
      </w:pPr>
      <w:r w:rsidRPr="006A4A2D">
        <w:t>progress under the Contract;</w:t>
      </w:r>
    </w:p>
    <w:p w14:paraId="283D3822" w14:textId="77777777" w:rsidR="001302A9" w:rsidRPr="006A4A2D" w:rsidRDefault="001302A9" w:rsidP="00E357DC">
      <w:pPr>
        <w:pStyle w:val="COTCOCLV5-ASDEFCON"/>
      </w:pPr>
      <w:r w:rsidRPr="006A4A2D">
        <w:t>risks to achievement of Acceptance or other Milestones including potential minor Defects;</w:t>
      </w:r>
    </w:p>
    <w:p w14:paraId="4F9F34C3" w14:textId="77777777" w:rsidR="001302A9" w:rsidRPr="006A4A2D" w:rsidRDefault="001302A9" w:rsidP="00E357DC">
      <w:pPr>
        <w:pStyle w:val="COTCOCLV5-ASDEFCON"/>
      </w:pPr>
      <w:r w:rsidRPr="006A4A2D">
        <w:t>any other potential or actual non-compliance with the Contract;</w:t>
      </w:r>
    </w:p>
    <w:p w14:paraId="29B7F076" w14:textId="77777777" w:rsidR="001302A9" w:rsidRPr="006A4A2D" w:rsidRDefault="001302A9" w:rsidP="00E357DC">
      <w:pPr>
        <w:pStyle w:val="COTCOCLV5-ASDEFCON"/>
      </w:pPr>
      <w:r w:rsidRPr="006A4A2D">
        <w:t>risk management by the Contractor including of emerging risks; and</w:t>
      </w:r>
    </w:p>
    <w:p w14:paraId="1090AD9F" w14:textId="77777777" w:rsidR="001302A9" w:rsidRPr="006A4A2D" w:rsidRDefault="001302A9" w:rsidP="00E357DC">
      <w:pPr>
        <w:pStyle w:val="COTCOCLV5-ASDEFCON"/>
      </w:pPr>
      <w:proofErr w:type="gramStart"/>
      <w:r w:rsidRPr="006A4A2D">
        <w:t>any</w:t>
      </w:r>
      <w:proofErr w:type="gramEnd"/>
      <w:r w:rsidRPr="006A4A2D">
        <w:t xml:space="preserve"> potential delay in meeting any timing obligation in the Contract, for any reason, and whether or not the delay risk was foreseeable or has been previously identified.</w:t>
      </w:r>
    </w:p>
    <w:p w14:paraId="19615C92" w14:textId="77777777" w:rsidR="001302A9" w:rsidRPr="006A4A2D" w:rsidRDefault="001302A9" w:rsidP="00E357DC">
      <w:pPr>
        <w:pStyle w:val="COTCOCLV3-ASDEFCON"/>
      </w:pPr>
      <w:r w:rsidRPr="006A4A2D">
        <w:t>The Contractor shall:</w:t>
      </w:r>
    </w:p>
    <w:p w14:paraId="4728FC2B" w14:textId="1F4406BB" w:rsidR="001302A9" w:rsidRPr="006A4A2D" w:rsidRDefault="001302A9" w:rsidP="00E357DC">
      <w:pPr>
        <w:pStyle w:val="COTCOCLV4-ASDEFCON"/>
      </w:pPr>
      <w:r w:rsidRPr="006A4A2D">
        <w:t xml:space="preserve">proactively ensure that the Commonwealth is kept informed of matters relevant to the issues </w:t>
      </w:r>
      <w:r>
        <w:t xml:space="preserve">set out </w:t>
      </w:r>
      <w:r w:rsidRPr="006A4A2D">
        <w:t xml:space="preserve">in clause </w:t>
      </w:r>
      <w:r w:rsidR="0085060E">
        <w:fldChar w:fldCharType="begin"/>
      </w:r>
      <w:r w:rsidR="0085060E">
        <w:instrText xml:space="preserve"> REF _Ref85868770 \w \h </w:instrText>
      </w:r>
      <w:r w:rsidR="0085060E">
        <w:fldChar w:fldCharType="separate"/>
      </w:r>
      <w:r w:rsidR="00D06BFC">
        <w:t>6.8.10</w:t>
      </w:r>
      <w:r w:rsidR="0085060E">
        <w:fldChar w:fldCharType="end"/>
      </w:r>
      <w:r w:rsidRPr="006A4A2D">
        <w:t>, using the communication channels and reporting processes in the Contract; and</w:t>
      </w:r>
    </w:p>
    <w:p w14:paraId="0A5EE121" w14:textId="77777777" w:rsidR="001302A9" w:rsidRPr="006A4A2D" w:rsidRDefault="001302A9" w:rsidP="00E357DC">
      <w:pPr>
        <w:pStyle w:val="COTCOCLV4-ASDEFCON"/>
      </w:pPr>
      <w:proofErr w:type="gramStart"/>
      <w:r w:rsidRPr="006A4A2D">
        <w:t>comply</w:t>
      </w:r>
      <w:proofErr w:type="gramEnd"/>
      <w:r w:rsidRPr="006A4A2D">
        <w:t xml:space="preserve"> with any directions by the Commonwealth or the exercise of any other Commonwealth powers under or in relation to the Contract in dealing with such matters.</w:t>
      </w:r>
    </w:p>
    <w:p w14:paraId="3CEBFEDE" w14:textId="4018D980" w:rsidR="00173471" w:rsidRDefault="001302A9" w:rsidP="00E357DC">
      <w:pPr>
        <w:pStyle w:val="COTCOCLV3-ASDEFCON"/>
      </w:pPr>
      <w:bookmarkStart w:id="1352" w:name="_Ref429577078"/>
      <w:bookmarkStart w:id="1353" w:name="_Ref2673958"/>
      <w:r w:rsidRPr="006A4A2D">
        <w:t>If an offer of Supplies for Acceptance is rejected, the Commonwealth Representative may by notice require the Contractor to retake possession of the Supplies within five Working Days after the date of the notice.</w:t>
      </w:r>
      <w:bookmarkEnd w:id="1352"/>
      <w:bookmarkEnd w:id="1353"/>
    </w:p>
    <w:p w14:paraId="1FE3326C" w14:textId="77777777" w:rsidR="001302A9" w:rsidRPr="006A4A2D" w:rsidRDefault="00000695" w:rsidP="00E357DC">
      <w:pPr>
        <w:pStyle w:val="COTCOCLV3-ASDEFCON"/>
      </w:pPr>
      <w:r>
        <w:t>T</w:t>
      </w:r>
      <w:r w:rsidR="001302A9" w:rsidRPr="006A4A2D">
        <w:t xml:space="preserve">he Contractor shall bear </w:t>
      </w:r>
      <w:r>
        <w:t>the</w:t>
      </w:r>
      <w:r w:rsidR="001302A9" w:rsidRPr="006A4A2D">
        <w:t xml:space="preserve"> costs of replacing or rectifying rejected Supplies and of complying with the directions of the Commonwealth Representative.</w:t>
      </w:r>
    </w:p>
    <w:p w14:paraId="6A120B36" w14:textId="45EEF964" w:rsidR="001302A9" w:rsidRPr="00444BF4" w:rsidRDefault="001302A9" w:rsidP="00E357DC">
      <w:pPr>
        <w:pStyle w:val="COTCOCLV3-ASDEFCON"/>
      </w:pPr>
      <w:r w:rsidRPr="006A4A2D">
        <w:lastRenderedPageBreak/>
        <w:t xml:space="preserve">Any action of the Contractor in correcting or replacing the Supplies and in complying with the directions of the Commonwealth Representative under this clause </w:t>
      </w:r>
      <w:r w:rsidR="002041AC">
        <w:fldChar w:fldCharType="begin"/>
      </w:r>
      <w:r w:rsidR="002041AC">
        <w:instrText xml:space="preserve"> REF _Ref461813977 \r \h </w:instrText>
      </w:r>
      <w:r w:rsidR="002041AC">
        <w:fldChar w:fldCharType="separate"/>
      </w:r>
      <w:r w:rsidR="00D06BFC">
        <w:t>6.8</w:t>
      </w:r>
      <w:r w:rsidR="002041AC">
        <w:fldChar w:fldCharType="end"/>
      </w:r>
      <w:r w:rsidRPr="006A4A2D">
        <w:t xml:space="preserve"> shall not entitle the Contractor </w:t>
      </w:r>
      <w:r>
        <w:t xml:space="preserve">to </w:t>
      </w:r>
      <w:r w:rsidRPr="006A4A2D">
        <w:t>postponement of the date for delivery of the Supplies or the Milestone Date, or relieve the Contractor from performing its obligations under the Contract.</w:t>
      </w:r>
    </w:p>
    <w:p w14:paraId="5144F660" w14:textId="77777777" w:rsidR="001349C3" w:rsidRPr="00C75795" w:rsidRDefault="001349C3" w:rsidP="00E357DC">
      <w:pPr>
        <w:pStyle w:val="COTCOCLV2-ASDEFCON"/>
      </w:pPr>
      <w:bookmarkStart w:id="1354" w:name="_Ref461814567"/>
      <w:bookmarkStart w:id="1355" w:name="_Toc500918937"/>
      <w:bookmarkStart w:id="1356" w:name="_Toc71724882"/>
      <w:bookmarkStart w:id="1357" w:name="_Toc188263086"/>
      <w:r w:rsidRPr="00C75795">
        <w:t>Final Acceptance (Core)</w:t>
      </w:r>
      <w:bookmarkEnd w:id="1331"/>
      <w:bookmarkEnd w:id="1332"/>
      <w:bookmarkEnd w:id="1333"/>
      <w:bookmarkEnd w:id="1354"/>
      <w:bookmarkEnd w:id="1355"/>
      <w:bookmarkEnd w:id="1356"/>
      <w:bookmarkEnd w:id="1357"/>
    </w:p>
    <w:p w14:paraId="5DAC9FF5" w14:textId="77777777" w:rsidR="001302A9" w:rsidRPr="006A4A2D" w:rsidRDefault="001302A9" w:rsidP="00E357DC">
      <w:pPr>
        <w:pStyle w:val="COTCOCLV3-ASDEFCON"/>
      </w:pPr>
      <w:bookmarkStart w:id="1358" w:name="_Ref465072595"/>
      <w:bookmarkStart w:id="1359" w:name="_Toc183238534"/>
      <w:bookmarkStart w:id="1360" w:name="_Toc229468302"/>
      <w:r w:rsidRPr="006A4A2D">
        <w:t>The Contractor shall, when seeking Final Acceptance:</w:t>
      </w:r>
      <w:bookmarkEnd w:id="1358"/>
    </w:p>
    <w:p w14:paraId="4281671A" w14:textId="32C0E9ED" w:rsidR="001302A9" w:rsidRPr="006A4A2D" w:rsidRDefault="001302A9" w:rsidP="00E357DC">
      <w:pPr>
        <w:pStyle w:val="COTCOCLV4-ASDEFCON"/>
      </w:pPr>
      <w:r w:rsidRPr="006A4A2D">
        <w:t xml:space="preserve">complete and </w:t>
      </w:r>
      <w:r w:rsidR="007E79A9">
        <w:t>provide</w:t>
      </w:r>
      <w:r w:rsidR="007E79A9" w:rsidRPr="006A4A2D">
        <w:t xml:space="preserve"> </w:t>
      </w:r>
      <w:r w:rsidRPr="006A4A2D">
        <w:t xml:space="preserve">a signed Final Acceptance Certificate certifying that the Contractor </w:t>
      </w:r>
      <w:r w:rsidRPr="004371ED">
        <w:t>has fulfilled its obligations under the Contract, except</w:t>
      </w:r>
      <w:r w:rsidRPr="006A4A2D">
        <w:t xml:space="preserve"> to the extent that the Contractor’s obligations expressly, or by implication, survive the Final Acceptance Milestone, including the obligations in clause </w:t>
      </w:r>
      <w:r w:rsidR="00280F06">
        <w:fldChar w:fldCharType="begin"/>
      </w:r>
      <w:r w:rsidR="00280F06">
        <w:instrText xml:space="preserve"> REF _Ref461814393 \r \h </w:instrText>
      </w:r>
      <w:r w:rsidR="00280F06">
        <w:fldChar w:fldCharType="separate"/>
      </w:r>
      <w:r w:rsidR="00D06BFC">
        <w:t>13.7</w:t>
      </w:r>
      <w:r w:rsidR="00280F06">
        <w:fldChar w:fldCharType="end"/>
      </w:r>
      <w:r w:rsidRPr="006A4A2D">
        <w:t>; and</w:t>
      </w:r>
    </w:p>
    <w:p w14:paraId="795D15E7" w14:textId="77777777" w:rsidR="001302A9" w:rsidRPr="006A4A2D" w:rsidRDefault="001302A9" w:rsidP="00E357DC">
      <w:pPr>
        <w:pStyle w:val="COTCOCLV4-ASDEFCON"/>
      </w:pPr>
      <w:proofErr w:type="gramStart"/>
      <w:r w:rsidRPr="006A4A2D">
        <w:t>provide</w:t>
      </w:r>
      <w:proofErr w:type="gramEnd"/>
      <w:r w:rsidRPr="006A4A2D">
        <w:t xml:space="preserve"> any other supporting evidence </w:t>
      </w:r>
      <w:r w:rsidR="00280F06">
        <w:t xml:space="preserve">reasonably </w:t>
      </w:r>
      <w:r w:rsidRPr="006A4A2D">
        <w:t>required by the Commonwealth Representative, including confirmation of successful completion of any Final Acceptance testing required by the Contract.</w:t>
      </w:r>
    </w:p>
    <w:p w14:paraId="031E275F" w14:textId="422FAF59" w:rsidR="001302A9" w:rsidRPr="006A4A2D" w:rsidRDefault="001302A9" w:rsidP="00E357DC">
      <w:pPr>
        <w:pStyle w:val="COTCOCLV3-ASDEFCON"/>
      </w:pPr>
      <w:bookmarkStart w:id="1361" w:name="_Ref528746383"/>
      <w:r w:rsidRPr="006A4A2D">
        <w:t xml:space="preserve">The Commonwealth Representative shall, within </w:t>
      </w:r>
      <w:r w:rsidR="00894735" w:rsidRPr="00F83017">
        <w:rPr>
          <w:b/>
          <w:lang w:eastAsia="zh-CN"/>
        </w:rPr>
        <w:fldChar w:fldCharType="begin">
          <w:ffData>
            <w:name w:val=""/>
            <w:enabled/>
            <w:calcOnExit w:val="0"/>
            <w:textInput>
              <w:default w:val="[INSERT PERIOD]"/>
            </w:textInput>
          </w:ffData>
        </w:fldChar>
      </w:r>
      <w:r w:rsidR="00894735" w:rsidRPr="00F83017">
        <w:rPr>
          <w:b/>
          <w:lang w:eastAsia="zh-CN"/>
        </w:rPr>
        <w:instrText xml:space="preserve"> FORMTEXT </w:instrText>
      </w:r>
      <w:r w:rsidR="00894735" w:rsidRPr="00F83017">
        <w:rPr>
          <w:b/>
          <w:lang w:eastAsia="zh-CN"/>
        </w:rPr>
      </w:r>
      <w:r w:rsidR="00894735" w:rsidRPr="00F83017">
        <w:rPr>
          <w:b/>
          <w:lang w:eastAsia="zh-CN"/>
        </w:rPr>
        <w:fldChar w:fldCharType="separate"/>
      </w:r>
      <w:r w:rsidR="00E32C26">
        <w:rPr>
          <w:b/>
          <w:noProof/>
          <w:lang w:eastAsia="zh-CN"/>
        </w:rPr>
        <w:t>[INSERT PERIOD]</w:t>
      </w:r>
      <w:r w:rsidR="00894735" w:rsidRPr="00F83017">
        <w:rPr>
          <w:b/>
          <w:lang w:eastAsia="zh-CN"/>
        </w:rPr>
        <w:fldChar w:fldCharType="end"/>
      </w:r>
      <w:r w:rsidRPr="006A4A2D">
        <w:t xml:space="preserve"> </w:t>
      </w:r>
      <w:r w:rsidR="007E79A9">
        <w:t>after</w:t>
      </w:r>
      <w:r w:rsidR="007E79A9" w:rsidRPr="006A4A2D">
        <w:t xml:space="preserve"> </w:t>
      </w:r>
      <w:r w:rsidRPr="006A4A2D">
        <w:t xml:space="preserve">the Contractor </w:t>
      </w:r>
      <w:r w:rsidR="007E79A9">
        <w:t>provides the</w:t>
      </w:r>
      <w:r w:rsidR="007E79A9" w:rsidRPr="006A4A2D">
        <w:t xml:space="preserve"> </w:t>
      </w:r>
      <w:r w:rsidRPr="006A4A2D">
        <w:t>Final Acceptance</w:t>
      </w:r>
      <w:r w:rsidR="007E79A9">
        <w:t xml:space="preserve"> Certificate</w:t>
      </w:r>
      <w:r w:rsidR="000D7D21">
        <w:t xml:space="preserve"> and other evidence referred to in clause </w:t>
      </w:r>
      <w:r w:rsidR="000D7D21">
        <w:fldChar w:fldCharType="begin"/>
      </w:r>
      <w:r w:rsidR="000D7D21">
        <w:instrText xml:space="preserve"> REF _Ref465072595 \r \h </w:instrText>
      </w:r>
      <w:r w:rsidR="000D7D21">
        <w:fldChar w:fldCharType="separate"/>
      </w:r>
      <w:r w:rsidR="00D06BFC">
        <w:t>6.9.1</w:t>
      </w:r>
      <w:r w:rsidR="000D7D21">
        <w:fldChar w:fldCharType="end"/>
      </w:r>
      <w:r w:rsidRPr="006A4A2D">
        <w:t>:</w:t>
      </w:r>
      <w:bookmarkEnd w:id="1361"/>
    </w:p>
    <w:p w14:paraId="36D92315" w14:textId="77777777" w:rsidR="001302A9" w:rsidRPr="006A4A2D" w:rsidRDefault="001302A9" w:rsidP="00E357DC">
      <w:pPr>
        <w:pStyle w:val="COTCOCLV4-ASDEFCON"/>
      </w:pPr>
      <w:bookmarkStart w:id="1362" w:name="_Ref528746385"/>
      <w:r w:rsidRPr="006A4A2D">
        <w:t xml:space="preserve">endorse the Final Acceptance Certificate </w:t>
      </w:r>
      <w:r w:rsidR="000D7D21">
        <w:t>if</w:t>
      </w:r>
      <w:r w:rsidRPr="006A4A2D">
        <w:t>:</w:t>
      </w:r>
      <w:bookmarkEnd w:id="1362"/>
    </w:p>
    <w:p w14:paraId="43239F9E" w14:textId="1304048A" w:rsidR="001302A9" w:rsidRPr="006A4A2D" w:rsidRDefault="001302A9" w:rsidP="00E357DC">
      <w:pPr>
        <w:pStyle w:val="COTCOCLV5-ASDEFCON"/>
      </w:pPr>
      <w:r w:rsidRPr="006A4A2D">
        <w:t xml:space="preserve">the Contractor has achieved all previous Milestones and Acceptance of all Supplies in accordance with clause </w:t>
      </w:r>
      <w:r w:rsidR="00280F06">
        <w:fldChar w:fldCharType="begin"/>
      </w:r>
      <w:r w:rsidR="00280F06">
        <w:instrText xml:space="preserve"> REF _Ref461813977 \r \h </w:instrText>
      </w:r>
      <w:r w:rsidR="00280F06">
        <w:fldChar w:fldCharType="separate"/>
      </w:r>
      <w:r w:rsidR="00D06BFC">
        <w:t>6.8</w:t>
      </w:r>
      <w:r w:rsidR="00280F06">
        <w:fldChar w:fldCharType="end"/>
      </w:r>
      <w:r w:rsidRPr="006A4A2D">
        <w:t>; and</w:t>
      </w:r>
    </w:p>
    <w:p w14:paraId="48AF49B6" w14:textId="4CFC0560" w:rsidR="001302A9" w:rsidRPr="006A4A2D" w:rsidRDefault="001302A9" w:rsidP="00E357DC">
      <w:pPr>
        <w:pStyle w:val="COTCOCLV5-ASDEFCON"/>
      </w:pPr>
      <w:r w:rsidRPr="006A4A2D">
        <w:t xml:space="preserve">the Commonwealth Representative is satisfied that the Contractor has fulfilled </w:t>
      </w:r>
      <w:r w:rsidR="000D7D21">
        <w:t xml:space="preserve">all of </w:t>
      </w:r>
      <w:r w:rsidRPr="006A4A2D">
        <w:t xml:space="preserve">its obligations </w:t>
      </w:r>
      <w:r w:rsidR="000D7D21">
        <w:t>under</w:t>
      </w:r>
      <w:r w:rsidRPr="006A4A2D">
        <w:t xml:space="preserve"> the Contract, except to the extent that the Contractor’s obligations (including the obligations in clause </w:t>
      </w:r>
      <w:r w:rsidR="00280F06">
        <w:fldChar w:fldCharType="begin"/>
      </w:r>
      <w:r w:rsidR="00280F06">
        <w:instrText xml:space="preserve"> REF _Ref461814393 \r \h </w:instrText>
      </w:r>
      <w:r w:rsidR="00280F06">
        <w:fldChar w:fldCharType="separate"/>
      </w:r>
      <w:r w:rsidR="00D06BFC">
        <w:t>13.7</w:t>
      </w:r>
      <w:r w:rsidR="00280F06">
        <w:fldChar w:fldCharType="end"/>
      </w:r>
      <w:r w:rsidRPr="006A4A2D">
        <w:t>) expressly or by implication survive the Final Acceptance Milestone; or</w:t>
      </w:r>
    </w:p>
    <w:p w14:paraId="07ABB8BE" w14:textId="3DBF1D8C" w:rsidR="001302A9" w:rsidRPr="006A4A2D" w:rsidRDefault="001302A9" w:rsidP="00E357DC">
      <w:pPr>
        <w:pStyle w:val="COTCOCLV4-ASDEFCON"/>
      </w:pPr>
      <w:bookmarkStart w:id="1363" w:name="_Ref528746407"/>
      <w:proofErr w:type="gramStart"/>
      <w:r w:rsidRPr="006A4A2D">
        <w:t>notify</w:t>
      </w:r>
      <w:proofErr w:type="gramEnd"/>
      <w:r w:rsidRPr="006A4A2D">
        <w:t xml:space="preserve"> the Contractor that it has failed to achieve the requirements of Final Acceptance detailed in clause </w:t>
      </w:r>
      <w:r w:rsidR="000D7D21">
        <w:fldChar w:fldCharType="begin"/>
      </w:r>
      <w:r w:rsidR="000D7D21">
        <w:instrText xml:space="preserve"> REF _Ref528746385 \w \h </w:instrText>
      </w:r>
      <w:r w:rsidR="000D7D21">
        <w:fldChar w:fldCharType="separate"/>
      </w:r>
      <w:r w:rsidR="00D06BFC">
        <w:t>6.9.2a</w:t>
      </w:r>
      <w:r w:rsidR="000D7D21">
        <w:fldChar w:fldCharType="end"/>
      </w:r>
      <w:r w:rsidRPr="006A4A2D">
        <w:t>, in which case the Commonwealth Representative shall notify the Contractor of the reasons for the failure.</w:t>
      </w:r>
      <w:bookmarkEnd w:id="1363"/>
    </w:p>
    <w:p w14:paraId="61DAFA88" w14:textId="30C28053" w:rsidR="001302A9" w:rsidRPr="006A4A2D" w:rsidRDefault="001302A9" w:rsidP="00E357DC">
      <w:pPr>
        <w:pStyle w:val="COTCOCLV3-ASDEFCON"/>
      </w:pPr>
      <w:bookmarkStart w:id="1364" w:name="_Ref528746471"/>
      <w:r w:rsidRPr="006A4A2D">
        <w:t xml:space="preserve">If the Commonwealth Representative notifies the Contractor under clause </w:t>
      </w:r>
      <w:r w:rsidR="00000695">
        <w:fldChar w:fldCharType="begin"/>
      </w:r>
      <w:r w:rsidR="00000695">
        <w:instrText xml:space="preserve"> REF _Ref528746407 \w \h </w:instrText>
      </w:r>
      <w:r w:rsidR="00000695">
        <w:fldChar w:fldCharType="separate"/>
      </w:r>
      <w:r w:rsidR="00D06BFC">
        <w:t>6.9.2b</w:t>
      </w:r>
      <w:r w:rsidR="00000695">
        <w:fldChar w:fldCharType="end"/>
      </w:r>
      <w:r w:rsidRPr="006A4A2D">
        <w:t xml:space="preserve"> that it has failed to achieve Final Acceptance, the Contractor shall, within 10 Working Days after receipt of that notice, provide full written details to the Commonwealth Representative of its proposed remedy.</w:t>
      </w:r>
      <w:bookmarkEnd w:id="1364"/>
    </w:p>
    <w:p w14:paraId="28CA2560" w14:textId="124FCAE7" w:rsidR="001302A9" w:rsidRPr="006A4A2D" w:rsidRDefault="001302A9" w:rsidP="00E357DC">
      <w:pPr>
        <w:pStyle w:val="COTCOCLV3-ASDEFCON"/>
      </w:pPr>
      <w:bookmarkStart w:id="1365" w:name="_Ref465700799"/>
      <w:r w:rsidRPr="006A4A2D">
        <w:t xml:space="preserve">The Commonwealth Representative shall, within 10 Working Days after the Commonwealth receives the details of the proposed remedy as referred to in clause </w:t>
      </w:r>
      <w:r w:rsidR="00000695">
        <w:fldChar w:fldCharType="begin"/>
      </w:r>
      <w:r w:rsidR="00000695">
        <w:instrText xml:space="preserve"> REF _Ref528746471 \w \h </w:instrText>
      </w:r>
      <w:r w:rsidR="00000695">
        <w:fldChar w:fldCharType="separate"/>
      </w:r>
      <w:r w:rsidR="00D06BFC">
        <w:t>6.9.3</w:t>
      </w:r>
      <w:r w:rsidR="00000695">
        <w:fldChar w:fldCharType="end"/>
      </w:r>
      <w:r w:rsidRPr="006A4A2D">
        <w:t xml:space="preserve"> either:</w:t>
      </w:r>
      <w:bookmarkEnd w:id="1365"/>
    </w:p>
    <w:p w14:paraId="6E0891EA" w14:textId="77777777" w:rsidR="001302A9" w:rsidRPr="006A4A2D" w:rsidRDefault="001302A9" w:rsidP="00E357DC">
      <w:pPr>
        <w:pStyle w:val="COTCOCLV4-ASDEFCON"/>
      </w:pPr>
      <w:r w:rsidRPr="006A4A2D">
        <w:t>direct the Contractor to complete, within a specified period, any course of action proposed by the Contractor; or</w:t>
      </w:r>
    </w:p>
    <w:p w14:paraId="59D2A722" w14:textId="77777777" w:rsidR="001302A9" w:rsidRPr="006A4A2D" w:rsidRDefault="001302A9" w:rsidP="00E357DC">
      <w:pPr>
        <w:pStyle w:val="COTCOCLV4-ASDEFCON"/>
      </w:pPr>
      <w:proofErr w:type="gramStart"/>
      <w:r w:rsidRPr="006A4A2D">
        <w:t>reject</w:t>
      </w:r>
      <w:proofErr w:type="gramEnd"/>
      <w:r w:rsidRPr="006A4A2D">
        <w:t xml:space="preserve"> the Contractor’s proposal and direct the Contractor to submit an alternative proposal within 10 Working Days.</w:t>
      </w:r>
    </w:p>
    <w:p w14:paraId="01629733" w14:textId="77777777" w:rsidR="001302A9" w:rsidRPr="006A4A2D" w:rsidRDefault="001302A9" w:rsidP="00E357DC">
      <w:pPr>
        <w:pStyle w:val="COTCOCLV3-ASDEFCON"/>
      </w:pPr>
      <w:r>
        <w:t>A</w:t>
      </w:r>
      <w:r w:rsidRPr="006A4A2D">
        <w:t xml:space="preserve"> resubmitted application </w:t>
      </w:r>
      <w:r>
        <w:t xml:space="preserve">for Final Acceptance </w:t>
      </w:r>
      <w:r w:rsidRPr="006A4A2D">
        <w:t xml:space="preserve">shall be subject to the same </w:t>
      </w:r>
      <w:r>
        <w:t>process</w:t>
      </w:r>
      <w:r w:rsidRPr="006A4A2D">
        <w:t xml:space="preserve"> as the original.</w:t>
      </w:r>
    </w:p>
    <w:p w14:paraId="3E4F3CD2" w14:textId="7F3F8530" w:rsidR="001302A9" w:rsidRPr="006A4A2D" w:rsidRDefault="001302A9" w:rsidP="00E357DC">
      <w:pPr>
        <w:pStyle w:val="COTCOCLV3-ASDEFCON"/>
      </w:pPr>
      <w:r w:rsidRPr="006A4A2D">
        <w:t>The Commonwealth Representative may require the Contractor to retake possession of Supplies within five Working Days when a notice of failure to achieve Final Ac</w:t>
      </w:r>
      <w:bookmarkStart w:id="1366" w:name="_Hlt530215801"/>
      <w:r w:rsidRPr="006A4A2D">
        <w:t xml:space="preserve">ceptance is issued under clause </w:t>
      </w:r>
      <w:bookmarkEnd w:id="1366"/>
      <w:r w:rsidR="00000695">
        <w:fldChar w:fldCharType="begin"/>
      </w:r>
      <w:r w:rsidR="00000695">
        <w:instrText xml:space="preserve"> REF _Ref528746407 \w \h </w:instrText>
      </w:r>
      <w:r w:rsidR="00000695">
        <w:fldChar w:fldCharType="separate"/>
      </w:r>
      <w:r w:rsidR="00D06BFC">
        <w:t>6.9.2b</w:t>
      </w:r>
      <w:r w:rsidR="00000695">
        <w:fldChar w:fldCharType="end"/>
      </w:r>
      <w:r w:rsidRPr="006A4A2D">
        <w:t>.  Repossession of Supplies does not affect the obligation of the Contractor to provide conforming Supplies.</w:t>
      </w:r>
    </w:p>
    <w:p w14:paraId="00DD0E19" w14:textId="77777777" w:rsidR="001302A9" w:rsidRPr="006A4A2D" w:rsidRDefault="00000695" w:rsidP="00E357DC">
      <w:pPr>
        <w:pStyle w:val="COTCOCLV3-ASDEFCON"/>
      </w:pPr>
      <w:r>
        <w:t>T</w:t>
      </w:r>
      <w:r w:rsidR="001302A9" w:rsidRPr="006A4A2D">
        <w:t xml:space="preserve">he Contractor shall bear </w:t>
      </w:r>
      <w:r>
        <w:t>the</w:t>
      </w:r>
      <w:r w:rsidR="001302A9" w:rsidRPr="006A4A2D">
        <w:t xml:space="preserve"> costs associated with achieving Final Acceptance and of complying with the directions of the Commonwealth Representative.</w:t>
      </w:r>
    </w:p>
    <w:p w14:paraId="3B7290CD" w14:textId="7AB1D53C" w:rsidR="001302A9" w:rsidRPr="006A4A2D" w:rsidRDefault="001302A9" w:rsidP="00E357DC">
      <w:pPr>
        <w:pStyle w:val="COTCOCLV3-ASDEFCON"/>
      </w:pPr>
      <w:r w:rsidRPr="006A4A2D">
        <w:t xml:space="preserve">Any action of the Contractor in achieving Final Acceptance and in complying with the directions of the Commonwealth Representative under clause </w:t>
      </w:r>
      <w:r w:rsidR="00280F06">
        <w:fldChar w:fldCharType="begin"/>
      </w:r>
      <w:r w:rsidR="00280F06">
        <w:instrText xml:space="preserve"> REF _Ref461814567 \r \h </w:instrText>
      </w:r>
      <w:r w:rsidR="00280F06">
        <w:fldChar w:fldCharType="separate"/>
      </w:r>
      <w:r w:rsidR="00D06BFC">
        <w:t>6.9</w:t>
      </w:r>
      <w:r w:rsidR="00280F06">
        <w:fldChar w:fldCharType="end"/>
      </w:r>
      <w:r w:rsidRPr="006A4A2D">
        <w:t xml:space="preserve"> does not relieve the Contractor from performing its obligations under the Contract.</w:t>
      </w:r>
    </w:p>
    <w:p w14:paraId="3529D966" w14:textId="21F23AC5" w:rsidR="001302A9" w:rsidRPr="005F23A3" w:rsidRDefault="008C64DF" w:rsidP="00E357DC">
      <w:pPr>
        <w:pStyle w:val="COTCOCLV2-ASDEFCON"/>
      </w:pPr>
      <w:bookmarkStart w:id="1367" w:name="_Toc436032150"/>
      <w:bookmarkStart w:id="1368" w:name="_Toc451771188"/>
      <w:bookmarkStart w:id="1369" w:name="_Toc500918938"/>
      <w:bookmarkStart w:id="1370" w:name="_Toc71724883"/>
      <w:bookmarkStart w:id="1371" w:name="_Toc188263087"/>
      <w:r w:rsidRPr="005F23A3">
        <w:t xml:space="preserve">Approval, </w:t>
      </w:r>
      <w:r w:rsidR="001302A9" w:rsidRPr="005F23A3">
        <w:t>Acceptance</w:t>
      </w:r>
      <w:r w:rsidR="005F23A3">
        <w:t xml:space="preserve"> and </w:t>
      </w:r>
      <w:r w:rsidR="001302A9" w:rsidRPr="005F23A3">
        <w:t>Final Acceptance Not to Affect Commonwealth’s Other Rights (Core)</w:t>
      </w:r>
      <w:bookmarkEnd w:id="1367"/>
      <w:bookmarkEnd w:id="1368"/>
      <w:bookmarkEnd w:id="1369"/>
      <w:bookmarkEnd w:id="1370"/>
      <w:bookmarkEnd w:id="1371"/>
    </w:p>
    <w:p w14:paraId="2185E397" w14:textId="5D0790E7" w:rsidR="001302A9" w:rsidRPr="005F23A3" w:rsidRDefault="008C64DF" w:rsidP="00E357DC">
      <w:pPr>
        <w:pStyle w:val="COTCOCLV3-ASDEFCON"/>
      </w:pPr>
      <w:r w:rsidRPr="005F23A3">
        <w:t>Approval,</w:t>
      </w:r>
      <w:r w:rsidRPr="001941A3">
        <w:t xml:space="preserve"> </w:t>
      </w:r>
      <w:r w:rsidR="001302A9" w:rsidRPr="001941A3">
        <w:t xml:space="preserve">Acceptance </w:t>
      </w:r>
      <w:r w:rsidR="001302A9" w:rsidRPr="005F23A3">
        <w:t xml:space="preserve">or Final Acceptance of Supplies </w:t>
      </w:r>
      <w:r w:rsidRPr="005F23A3">
        <w:t xml:space="preserve">does not </w:t>
      </w:r>
      <w:r w:rsidR="001302A9" w:rsidRPr="005F23A3">
        <w:t xml:space="preserve">affect the Commonwealth’s continuing rights, or the Contractor’s continuing obligations, in relation to Supplies, including under clauses </w:t>
      </w:r>
      <w:r w:rsidR="001302A9" w:rsidRPr="005F23A3">
        <w:fldChar w:fldCharType="begin"/>
      </w:r>
      <w:r w:rsidR="001302A9" w:rsidRPr="005F23A3">
        <w:instrText xml:space="preserve"> REF _Ref416437843 \w \h  \* MERGEFORMAT </w:instrText>
      </w:r>
      <w:r w:rsidR="001302A9" w:rsidRPr="005F23A3">
        <w:fldChar w:fldCharType="separate"/>
      </w:r>
      <w:r w:rsidR="00D06BFC">
        <w:t>8</w:t>
      </w:r>
      <w:r w:rsidR="001302A9" w:rsidRPr="005F23A3">
        <w:fldChar w:fldCharType="end"/>
      </w:r>
      <w:r w:rsidR="001302A9" w:rsidRPr="005F23A3">
        <w:t xml:space="preserve"> and </w:t>
      </w:r>
      <w:r w:rsidR="00B3624B" w:rsidRPr="005F23A3">
        <w:fldChar w:fldCharType="begin"/>
      </w:r>
      <w:r w:rsidR="00B3624B" w:rsidRPr="005F23A3">
        <w:instrText xml:space="preserve"> REF _Ref451515521 \r \h </w:instrText>
      </w:r>
      <w:r w:rsidR="005F23A3">
        <w:instrText xml:space="preserve"> \* MERGEFORMAT </w:instrText>
      </w:r>
      <w:r w:rsidR="00B3624B" w:rsidRPr="005F23A3">
        <w:fldChar w:fldCharType="separate"/>
      </w:r>
      <w:r w:rsidR="00D06BFC">
        <w:t>10</w:t>
      </w:r>
      <w:r w:rsidR="00B3624B" w:rsidRPr="005F23A3">
        <w:fldChar w:fldCharType="end"/>
      </w:r>
      <w:r w:rsidR="001302A9" w:rsidRPr="005F23A3">
        <w:t>.</w:t>
      </w:r>
    </w:p>
    <w:p w14:paraId="2878E0EA" w14:textId="77777777" w:rsidR="001349C3" w:rsidRPr="00C75795" w:rsidRDefault="001349C3" w:rsidP="00E357DC">
      <w:pPr>
        <w:pStyle w:val="COTCOCLV2-ASDEFCON"/>
      </w:pPr>
      <w:bookmarkStart w:id="1372" w:name="_Ref462664268"/>
      <w:bookmarkStart w:id="1373" w:name="_Toc500918939"/>
      <w:bookmarkStart w:id="1374" w:name="_Toc71724884"/>
      <w:bookmarkStart w:id="1375" w:name="_Toc188263088"/>
      <w:r w:rsidRPr="00C75795">
        <w:lastRenderedPageBreak/>
        <w:t>Ownership (Core)</w:t>
      </w:r>
      <w:bookmarkEnd w:id="1359"/>
      <w:bookmarkEnd w:id="1360"/>
      <w:bookmarkEnd w:id="1372"/>
      <w:bookmarkEnd w:id="1373"/>
      <w:bookmarkEnd w:id="1374"/>
      <w:bookmarkEnd w:id="1375"/>
    </w:p>
    <w:p w14:paraId="4059284E" w14:textId="3B15DD94" w:rsidR="001302A9" w:rsidRPr="006A4A2D" w:rsidRDefault="001302A9" w:rsidP="00E357DC">
      <w:pPr>
        <w:pStyle w:val="COTCOCLV3-ASDEFCON"/>
      </w:pPr>
      <w:bookmarkStart w:id="1376" w:name="_Ref528746710"/>
      <w:bookmarkStart w:id="1377" w:name="_Ref528748632"/>
      <w:bookmarkStart w:id="1378" w:name="_Ref528749510"/>
      <w:bookmarkStart w:id="1379" w:name="_Ref528749603"/>
      <w:bookmarkStart w:id="1380" w:name="_Ref73416261"/>
      <w:bookmarkStart w:id="1381" w:name="_Ref75753661"/>
      <w:bookmarkStart w:id="1382" w:name="_Ref75766422"/>
      <w:bookmarkStart w:id="1383" w:name="_Ref182908788"/>
      <w:bookmarkStart w:id="1384" w:name="_Toc183238535"/>
      <w:bookmarkStart w:id="1385" w:name="_Toc229468303"/>
      <w:r w:rsidRPr="006A4A2D">
        <w:t xml:space="preserve">Subject to clauses </w:t>
      </w:r>
      <w:r>
        <w:fldChar w:fldCharType="begin" w:fldLock="1"/>
      </w:r>
      <w:r>
        <w:instrText xml:space="preserve"> REF _Ref528746556 \r \h  \* MERGEFORMAT </w:instrText>
      </w:r>
      <w:r>
        <w:fldChar w:fldCharType="separate"/>
      </w:r>
      <w:r w:rsidRPr="006A4A2D">
        <w:t>5</w:t>
      </w:r>
      <w:r>
        <w:fldChar w:fldCharType="end"/>
      </w:r>
      <w:r w:rsidRPr="006A4A2D">
        <w:t xml:space="preserve"> and </w:t>
      </w:r>
      <w:r w:rsidRPr="00B3624B">
        <w:fldChar w:fldCharType="begin"/>
      </w:r>
      <w:r w:rsidRPr="00B3624B">
        <w:instrText xml:space="preserve"> REF _Ref435792939 \w \h  \* MERGEFORMAT </w:instrText>
      </w:r>
      <w:r w:rsidRPr="00B3624B">
        <w:fldChar w:fldCharType="separate"/>
      </w:r>
      <w:r w:rsidR="00D06BFC">
        <w:t>13.5.3</w:t>
      </w:r>
      <w:r w:rsidRPr="00B3624B">
        <w:fldChar w:fldCharType="end"/>
      </w:r>
      <w:r w:rsidRPr="006A4A2D">
        <w:t>, ownership of Supplies shall pass to the Commonwealth</w:t>
      </w:r>
      <w:r>
        <w:t xml:space="preserve"> at the following times</w:t>
      </w:r>
      <w:r w:rsidRPr="006A4A2D">
        <w:t>:</w:t>
      </w:r>
      <w:bookmarkEnd w:id="1376"/>
    </w:p>
    <w:p w14:paraId="376C1420" w14:textId="31799553" w:rsidR="001302A9" w:rsidRPr="006A4A2D" w:rsidRDefault="001302A9" w:rsidP="00E357DC">
      <w:pPr>
        <w:pStyle w:val="COTCOCLV4-ASDEFCON"/>
      </w:pPr>
      <w:bookmarkStart w:id="1386" w:name="_Ref528746714"/>
      <w:r>
        <w:t xml:space="preserve">for </w:t>
      </w:r>
      <w:r w:rsidRPr="006A4A2D">
        <w:t xml:space="preserve">Supplies </w:t>
      </w:r>
      <w:r>
        <w:t xml:space="preserve">that </w:t>
      </w:r>
      <w:r w:rsidRPr="006A4A2D">
        <w:t xml:space="preserve">are </w:t>
      </w:r>
      <w:r>
        <w:t xml:space="preserve">identified in </w:t>
      </w:r>
      <w:r w:rsidR="00810D8D">
        <w:t xml:space="preserve">the Delivery Schedule </w:t>
      </w:r>
      <w:r>
        <w:t xml:space="preserve">as being </w:t>
      </w:r>
      <w:r w:rsidRPr="006A4A2D">
        <w:t xml:space="preserve">included in a Milestone, upon payment of a claim for that Milestone in accordance with clause </w:t>
      </w:r>
      <w:r>
        <w:fldChar w:fldCharType="begin" w:fldLock="1"/>
      </w:r>
      <w:r>
        <w:instrText xml:space="preserve"> REF _Ref528746638 \r \h  \* MERGEFORMAT </w:instrText>
      </w:r>
      <w:r>
        <w:fldChar w:fldCharType="separate"/>
      </w:r>
      <w:r w:rsidRPr="006A4A2D">
        <w:t>7.2</w:t>
      </w:r>
      <w:r>
        <w:fldChar w:fldCharType="end"/>
      </w:r>
      <w:r w:rsidRPr="006A4A2D">
        <w:t>; or</w:t>
      </w:r>
      <w:bookmarkEnd w:id="1386"/>
    </w:p>
    <w:p w14:paraId="773E4E70" w14:textId="7AD4C243" w:rsidR="00173471" w:rsidRDefault="001302A9" w:rsidP="00E357DC">
      <w:pPr>
        <w:pStyle w:val="COTCOCLV4-ASDEFCON"/>
      </w:pPr>
      <w:r>
        <w:t xml:space="preserve">for all other </w:t>
      </w:r>
      <w:r w:rsidRPr="006A4A2D">
        <w:t>Supplies</w:t>
      </w:r>
      <w:r>
        <w:t>:</w:t>
      </w:r>
    </w:p>
    <w:p w14:paraId="46D3CC5D" w14:textId="1893C1F6" w:rsidR="001302A9" w:rsidRDefault="001302A9" w:rsidP="00E357DC">
      <w:pPr>
        <w:pStyle w:val="COTCOCLV5-ASDEFCON"/>
      </w:pPr>
      <w:r>
        <w:t>if the Supplies are to be Accepted, up</w:t>
      </w:r>
      <w:r w:rsidRPr="006A4A2D">
        <w:t xml:space="preserve">on payment of a claim for the Milestone </w:t>
      </w:r>
      <w:r>
        <w:t xml:space="preserve">relating to the </w:t>
      </w:r>
      <w:r w:rsidRPr="006A4A2D">
        <w:t>Acceptance of the Supplies</w:t>
      </w:r>
      <w:r>
        <w:t xml:space="preserve"> or, if no Milestone applies, upon Acceptance of the Supplies</w:t>
      </w:r>
      <w:r w:rsidR="00810D8D">
        <w:t>, unless the Delivery Schedule states that the Commonwealth shall not obtain ownership of the Supplies</w:t>
      </w:r>
      <w:r>
        <w:t>;</w:t>
      </w:r>
      <w:r w:rsidR="00B3624B">
        <w:t xml:space="preserve"> or</w:t>
      </w:r>
    </w:p>
    <w:p w14:paraId="4653E3C0" w14:textId="2D945CB9" w:rsidR="001302A9" w:rsidRPr="006A4A2D" w:rsidRDefault="001302A9" w:rsidP="00E357DC">
      <w:pPr>
        <w:pStyle w:val="COTCOCLV5-ASDEFCON"/>
      </w:pPr>
      <w:proofErr w:type="gramStart"/>
      <w:r>
        <w:t>if</w:t>
      </w:r>
      <w:proofErr w:type="gramEnd"/>
      <w:r>
        <w:t xml:space="preserve"> the Supplies are not subject to Acceptance, upon delivery to the Commonwealth</w:t>
      </w:r>
      <w:r w:rsidR="00810D8D">
        <w:t xml:space="preserve"> (or its nominee as directed by the Commonwealth)</w:t>
      </w:r>
      <w:r>
        <w:t xml:space="preserve"> under</w:t>
      </w:r>
      <w:r w:rsidR="006913CD">
        <w:t xml:space="preserve"> or in accordance with</w:t>
      </w:r>
      <w:r>
        <w:t xml:space="preserve"> the Contract</w:t>
      </w:r>
      <w:r w:rsidRPr="006A4A2D">
        <w:t>.</w:t>
      </w:r>
    </w:p>
    <w:p w14:paraId="2C5410F4" w14:textId="1591581B" w:rsidR="00173471" w:rsidRDefault="001302A9" w:rsidP="00E357DC">
      <w:pPr>
        <w:pStyle w:val="COTCOCLV3-ASDEFCON"/>
      </w:pPr>
      <w:r w:rsidRPr="000213EF">
        <w:t>The Contractor warrants and shall ensure that, at the time ownership of any item of Supplies passes to the Commonwealth</w:t>
      </w:r>
      <w:r>
        <w:t xml:space="preserve"> under clause </w:t>
      </w:r>
      <w:r>
        <w:fldChar w:fldCharType="begin"/>
      </w:r>
      <w:r>
        <w:instrText xml:space="preserve"> REF _Ref528746710 \r \h </w:instrText>
      </w:r>
      <w:r>
        <w:fldChar w:fldCharType="separate"/>
      </w:r>
      <w:r w:rsidR="00D06BFC">
        <w:t>6.11.1</w:t>
      </w:r>
      <w:r>
        <w:fldChar w:fldCharType="end"/>
      </w:r>
      <w:r>
        <w:t>:</w:t>
      </w:r>
    </w:p>
    <w:p w14:paraId="2BBAA03C" w14:textId="77777777" w:rsidR="001302A9" w:rsidRDefault="001302A9" w:rsidP="00E357DC">
      <w:pPr>
        <w:pStyle w:val="COTCOCLV4-ASDEFCON"/>
      </w:pPr>
      <w:r>
        <w:t xml:space="preserve">the Contractor has </w:t>
      </w:r>
      <w:r w:rsidRPr="00AE4346">
        <w:t>full</w:t>
      </w:r>
      <w:r>
        <w:t xml:space="preserve"> power and authority to transfer full legal and beneficial ownership in those Supplies to the Commonwealth; and</w:t>
      </w:r>
    </w:p>
    <w:p w14:paraId="31A1E2A8" w14:textId="77777777" w:rsidR="001302A9" w:rsidRPr="0020448D" w:rsidRDefault="001302A9" w:rsidP="00E357DC">
      <w:pPr>
        <w:pStyle w:val="COTCOCLV4-ASDEFCON"/>
        <w:rPr>
          <w:rFonts w:cs="Arial"/>
          <w:szCs w:val="20"/>
        </w:rPr>
      </w:pPr>
      <w:proofErr w:type="gramStart"/>
      <w:r>
        <w:t>the</w:t>
      </w:r>
      <w:proofErr w:type="gramEnd"/>
      <w:r>
        <w:t xml:space="preserve"> Commonwealth will obtain good title to </w:t>
      </w:r>
      <w:r w:rsidRPr="000213EF">
        <w:t>those Supplies</w:t>
      </w:r>
      <w:r>
        <w:t xml:space="preserve">, </w:t>
      </w:r>
      <w:r w:rsidRPr="000213EF">
        <w:t xml:space="preserve">free </w:t>
      </w:r>
      <w:r>
        <w:t xml:space="preserve">from </w:t>
      </w:r>
      <w:r w:rsidRPr="000213EF">
        <w:t>any Security Interest.</w:t>
      </w:r>
    </w:p>
    <w:p w14:paraId="2A811E19" w14:textId="06DF5246" w:rsidR="001302A9" w:rsidRPr="006A4A2D" w:rsidRDefault="001302A9" w:rsidP="00E357DC">
      <w:pPr>
        <w:pStyle w:val="COTCOCLV3-ASDEFCON"/>
      </w:pPr>
      <w:r w:rsidRPr="006A4A2D">
        <w:t xml:space="preserve">When ownership of Supplies passes to the Commonwealth in accordance with clause </w:t>
      </w:r>
      <w:bookmarkStart w:id="1387" w:name="_Hlt73156400"/>
      <w:r>
        <w:fldChar w:fldCharType="begin"/>
      </w:r>
      <w:r>
        <w:instrText xml:space="preserve"> REF _Ref528746714 \r \h </w:instrText>
      </w:r>
      <w:r>
        <w:fldChar w:fldCharType="separate"/>
      </w:r>
      <w:r w:rsidR="00D06BFC">
        <w:t>6.11.1a</w:t>
      </w:r>
      <w:r>
        <w:fldChar w:fldCharType="end"/>
      </w:r>
      <w:bookmarkEnd w:id="1387"/>
      <w:r w:rsidRPr="006A4A2D">
        <w:t xml:space="preserve"> and those Supplies are subsequently rejected by the Commonwealth Representative in accordance with clause </w:t>
      </w:r>
      <w:r w:rsidR="004C4A3E">
        <w:fldChar w:fldCharType="begin"/>
      </w:r>
      <w:r w:rsidR="004C4A3E">
        <w:instrText xml:space="preserve"> REF _Ref461815602 \r \h </w:instrText>
      </w:r>
      <w:r w:rsidR="004C4A3E">
        <w:fldChar w:fldCharType="separate"/>
      </w:r>
      <w:r w:rsidR="00D06BFC">
        <w:t>6.8</w:t>
      </w:r>
      <w:r w:rsidR="004C4A3E">
        <w:fldChar w:fldCharType="end"/>
      </w:r>
      <w:r w:rsidR="0050435D">
        <w:t xml:space="preserve"> or </w:t>
      </w:r>
      <w:r w:rsidR="0050435D">
        <w:fldChar w:fldCharType="begin"/>
      </w:r>
      <w:r w:rsidR="0050435D">
        <w:instrText xml:space="preserve"> REF _Ref461814567 \r \h </w:instrText>
      </w:r>
      <w:r w:rsidR="0050435D">
        <w:fldChar w:fldCharType="separate"/>
      </w:r>
      <w:r w:rsidR="00D06BFC">
        <w:t>6.9</w:t>
      </w:r>
      <w:r w:rsidR="0050435D">
        <w:fldChar w:fldCharType="end"/>
      </w:r>
      <w:r w:rsidRPr="006A4A2D">
        <w:t xml:space="preserve">, the Commonwealth Representative may elect to re-pass ownership of those Supplies to the Contractor by </w:t>
      </w:r>
      <w:r>
        <w:t xml:space="preserve">giving the Contractor </w:t>
      </w:r>
      <w:r w:rsidRPr="006A4A2D">
        <w:t xml:space="preserve">notice within 10 Working Days </w:t>
      </w:r>
      <w:r>
        <w:t>after</w:t>
      </w:r>
      <w:r w:rsidRPr="006A4A2D">
        <w:t xml:space="preserve"> issuing a notice of rejection under clause </w:t>
      </w:r>
      <w:r w:rsidR="006B46D8">
        <w:fldChar w:fldCharType="begin"/>
      </w:r>
      <w:r w:rsidR="006B46D8">
        <w:instrText xml:space="preserve"> REF _Ref528746167 \w \h </w:instrText>
      </w:r>
      <w:r w:rsidR="006B46D8">
        <w:fldChar w:fldCharType="separate"/>
      </w:r>
      <w:r w:rsidR="00D06BFC">
        <w:t>6.8.3</w:t>
      </w:r>
      <w:r w:rsidR="006B46D8">
        <w:fldChar w:fldCharType="end"/>
      </w:r>
      <w:r w:rsidR="0050435D">
        <w:t xml:space="preserve"> or </w:t>
      </w:r>
      <w:r w:rsidR="0050435D">
        <w:fldChar w:fldCharType="begin"/>
      </w:r>
      <w:r w:rsidR="0050435D">
        <w:instrText xml:space="preserve"> REF _Ref465700799 \r \h </w:instrText>
      </w:r>
      <w:r w:rsidR="0050435D">
        <w:fldChar w:fldCharType="separate"/>
      </w:r>
      <w:r w:rsidR="00D06BFC">
        <w:t>6.9.4</w:t>
      </w:r>
      <w:r w:rsidR="0050435D">
        <w:fldChar w:fldCharType="end"/>
      </w:r>
      <w:r w:rsidRPr="006A4A2D">
        <w:t>.</w:t>
      </w:r>
    </w:p>
    <w:p w14:paraId="366C8178" w14:textId="77777777" w:rsidR="001349C3" w:rsidRPr="00C75795" w:rsidRDefault="001349C3" w:rsidP="00E357DC">
      <w:pPr>
        <w:pStyle w:val="COTCOCLV1-ASDEFCON"/>
      </w:pPr>
      <w:bookmarkStart w:id="1388" w:name="_Ref461014687"/>
      <w:bookmarkStart w:id="1389" w:name="_Toc500918940"/>
      <w:bookmarkStart w:id="1390" w:name="_Toc71724885"/>
      <w:bookmarkStart w:id="1391" w:name="_Toc188263089"/>
      <w:r w:rsidRPr="00C75795">
        <w:t>PRICE AND PAYMENT</w:t>
      </w:r>
      <w:bookmarkEnd w:id="1377"/>
      <w:bookmarkEnd w:id="1378"/>
      <w:bookmarkEnd w:id="1379"/>
      <w:bookmarkEnd w:id="1380"/>
      <w:bookmarkEnd w:id="1381"/>
      <w:bookmarkEnd w:id="1382"/>
      <w:bookmarkEnd w:id="1383"/>
      <w:bookmarkEnd w:id="1384"/>
      <w:bookmarkEnd w:id="1385"/>
      <w:bookmarkEnd w:id="1388"/>
      <w:bookmarkEnd w:id="1389"/>
      <w:bookmarkEnd w:id="1390"/>
      <w:bookmarkEnd w:id="1391"/>
    </w:p>
    <w:p w14:paraId="7BAFB101" w14:textId="77777777" w:rsidR="001349C3" w:rsidRPr="00C75795" w:rsidRDefault="001349C3" w:rsidP="00E357DC">
      <w:pPr>
        <w:pStyle w:val="COTCOCLV2-ASDEFCON"/>
      </w:pPr>
      <w:bookmarkStart w:id="1392" w:name="_Toc183238536"/>
      <w:bookmarkStart w:id="1393" w:name="_Toc229468304"/>
      <w:bookmarkStart w:id="1394" w:name="_Toc500918941"/>
      <w:bookmarkStart w:id="1395" w:name="_Toc71724886"/>
      <w:bookmarkStart w:id="1396" w:name="_Toc188263090"/>
      <w:r w:rsidRPr="00C75795">
        <w:t>Price (Core)</w:t>
      </w:r>
      <w:bookmarkEnd w:id="1392"/>
      <w:bookmarkEnd w:id="1393"/>
      <w:bookmarkEnd w:id="1394"/>
      <w:bookmarkEnd w:id="1395"/>
      <w:bookmarkEnd w:id="1396"/>
    </w:p>
    <w:p w14:paraId="1E268075" w14:textId="77777777" w:rsidR="001349C3" w:rsidRPr="00C75795" w:rsidRDefault="001349C3" w:rsidP="00E357DC">
      <w:pPr>
        <w:pStyle w:val="COTCOCLV3-ASDEFCON"/>
      </w:pPr>
      <w:r w:rsidRPr="00C75795">
        <w:t>The Contract Price is set out in Attachment B and shall be payable in accordance with the Contract.</w:t>
      </w:r>
    </w:p>
    <w:p w14:paraId="461ABD2E" w14:textId="77777777" w:rsidR="001349C3" w:rsidRPr="00C75795" w:rsidRDefault="001349C3" w:rsidP="00E357DC">
      <w:pPr>
        <w:pStyle w:val="COTCOCLV2-ASDEFCON"/>
      </w:pPr>
      <w:bookmarkStart w:id="1397" w:name="_Hlt84823772"/>
      <w:bookmarkStart w:id="1398" w:name="_Ref528746638"/>
      <w:bookmarkStart w:id="1399" w:name="_Toc183238537"/>
      <w:bookmarkStart w:id="1400" w:name="_Toc229468305"/>
      <w:bookmarkStart w:id="1401" w:name="_Toc500918942"/>
      <w:bookmarkStart w:id="1402" w:name="_Toc71724887"/>
      <w:bookmarkStart w:id="1403" w:name="_Toc188263091"/>
      <w:bookmarkEnd w:id="1397"/>
      <w:r w:rsidRPr="00C75795">
        <w:t>Milestone Payments (Core)</w:t>
      </w:r>
      <w:bookmarkEnd w:id="1398"/>
      <w:bookmarkEnd w:id="1399"/>
      <w:bookmarkEnd w:id="1400"/>
      <w:bookmarkEnd w:id="1401"/>
      <w:bookmarkEnd w:id="1402"/>
      <w:bookmarkEnd w:id="1403"/>
    </w:p>
    <w:p w14:paraId="0AD85BCA" w14:textId="77777777" w:rsidR="001349C3" w:rsidRDefault="001349C3" w:rsidP="00E357DC">
      <w:pPr>
        <w:pStyle w:val="COTCOCLV3-ASDEFCON"/>
      </w:pPr>
      <w:bookmarkStart w:id="1404" w:name="_Ref528746863"/>
      <w:r w:rsidRPr="00C75795">
        <w:t>If the Contractor submits a claim for a Milestone Payment</w:t>
      </w:r>
      <w:r w:rsidR="00257E63">
        <w:t>, the claim</w:t>
      </w:r>
      <w:r w:rsidRPr="00C75795">
        <w:t xml:space="preserve"> shall be accompanied by:</w:t>
      </w:r>
      <w:bookmarkEnd w:id="1404"/>
    </w:p>
    <w:p w14:paraId="29461233" w14:textId="77777777" w:rsidR="00762C2A" w:rsidRDefault="00762C2A" w:rsidP="00E357DC">
      <w:pPr>
        <w:pStyle w:val="COTCOCLV4-ASDEFCON"/>
      </w:pPr>
      <w:r w:rsidRPr="007453E3">
        <w:t>if the Milestone relates to Progress Certification of the Supplies, the relevant Progress Cert</w:t>
      </w:r>
      <w:r>
        <w:t>ificate signed by both parties;</w:t>
      </w:r>
    </w:p>
    <w:p w14:paraId="003502C0" w14:textId="77777777" w:rsidR="001349C3" w:rsidRPr="00C75795" w:rsidRDefault="00223808" w:rsidP="00E357DC">
      <w:pPr>
        <w:pStyle w:val="COTCOCLV4-ASDEFCON"/>
      </w:pPr>
      <w:r w:rsidRPr="00C75795">
        <w:t>if</w:t>
      </w:r>
      <w:r w:rsidR="001349C3" w:rsidRPr="00C75795">
        <w:t xml:space="preserve"> the Milestone relates to Acceptance of</w:t>
      </w:r>
      <w:bookmarkStart w:id="1405" w:name="_Hlt84823793"/>
      <w:bookmarkEnd w:id="1405"/>
      <w:r w:rsidR="001349C3" w:rsidRPr="00C75795">
        <w:t xml:space="preserve"> the Supplies, the </w:t>
      </w:r>
      <w:r w:rsidR="0043361D">
        <w:t>SAC</w:t>
      </w:r>
      <w:r w:rsidR="001349C3" w:rsidRPr="00C75795">
        <w:t xml:space="preserve"> signed by both parties for the Supplies listed in Attachment B in relation to that Milestone and other Supplies Accepted since the previous Milestone;</w:t>
      </w:r>
    </w:p>
    <w:p w14:paraId="70E9F2B0" w14:textId="5B7059CB" w:rsidR="00173471" w:rsidRDefault="00223808" w:rsidP="00E357DC">
      <w:pPr>
        <w:pStyle w:val="COTCOCLV4-ASDEFCON"/>
      </w:pPr>
      <w:r w:rsidRPr="00C75795">
        <w:t>if</w:t>
      </w:r>
      <w:r w:rsidR="001349C3" w:rsidRPr="00C75795">
        <w:t xml:space="preserve"> the Milestone relates to Final Acceptance of the Supplies, the </w:t>
      </w:r>
      <w:r w:rsidR="0043361D">
        <w:t>FAC</w:t>
      </w:r>
      <w:r w:rsidR="001349C3" w:rsidRPr="00C75795">
        <w:t xml:space="preserve"> signed by both parties;</w:t>
      </w:r>
    </w:p>
    <w:p w14:paraId="0CB73986" w14:textId="58E20DD4" w:rsidR="00962DA6" w:rsidRDefault="00782612" w:rsidP="00E357DC">
      <w:pPr>
        <w:pStyle w:val="COTCOCLV4-ASDEFCON"/>
      </w:pPr>
      <w:r>
        <w:t xml:space="preserve">details of all calculations used to </w:t>
      </w:r>
      <w:r w:rsidRPr="00782612">
        <w:t>adjust</w:t>
      </w:r>
      <w:r>
        <w:t xml:space="preserve"> the amount claimed in accordance with clause </w:t>
      </w:r>
      <w:r>
        <w:fldChar w:fldCharType="begin"/>
      </w:r>
      <w:r>
        <w:instrText xml:space="preserve"> REF _Ref528747802 \r \h </w:instrText>
      </w:r>
      <w:r>
        <w:fldChar w:fldCharType="separate"/>
      </w:r>
      <w:r w:rsidR="00D06BFC">
        <w:t>7.3</w:t>
      </w:r>
      <w:r>
        <w:fldChar w:fldCharType="end"/>
      </w:r>
      <w:r>
        <w:t xml:space="preserve">; </w:t>
      </w:r>
      <w:r w:rsidR="001349C3" w:rsidRPr="00C75795">
        <w:t>and</w:t>
      </w:r>
    </w:p>
    <w:p w14:paraId="6C267EE1" w14:textId="77777777" w:rsidR="001349C3" w:rsidRPr="00C75795" w:rsidRDefault="001349C3" w:rsidP="00E357DC">
      <w:pPr>
        <w:pStyle w:val="COTCOCLV4-ASDEFCON"/>
      </w:pPr>
      <w:proofErr w:type="gramStart"/>
      <w:r w:rsidRPr="00C75795">
        <w:t>any</w:t>
      </w:r>
      <w:proofErr w:type="gramEnd"/>
      <w:r w:rsidRPr="00C75795">
        <w:t xml:space="preserve"> other relevant documentation necessary to establish, to the satisfaction of the Commonwealth Representative, </w:t>
      </w:r>
      <w:r w:rsidR="00223808" w:rsidRPr="00C75795">
        <w:t xml:space="preserve">that </w:t>
      </w:r>
      <w:r w:rsidRPr="00C75795">
        <w:t>the claim is in accordance with the Contract.</w:t>
      </w:r>
    </w:p>
    <w:p w14:paraId="1BDE649C" w14:textId="77777777" w:rsidR="001349C3" w:rsidRPr="00C75795" w:rsidRDefault="001349C3" w:rsidP="00E357DC">
      <w:pPr>
        <w:pStyle w:val="COTCOCLV3-ASDEFCON"/>
      </w:pPr>
      <w:bookmarkStart w:id="1406" w:name="_Ref528746911"/>
      <w:r w:rsidRPr="00C75795">
        <w:t>On receipt of a claim for a Milestone Payment the Commonwealth Representative shall either:</w:t>
      </w:r>
      <w:bookmarkEnd w:id="1406"/>
    </w:p>
    <w:p w14:paraId="3DC66800" w14:textId="77777777" w:rsidR="001349C3" w:rsidRPr="00C75795" w:rsidRDefault="00223808" w:rsidP="00E357DC">
      <w:pPr>
        <w:pStyle w:val="COTCOCLV4-ASDEFCON"/>
      </w:pPr>
      <w:bookmarkStart w:id="1407" w:name="_Ref185261711"/>
      <w:r w:rsidRPr="00C75795">
        <w:t>A</w:t>
      </w:r>
      <w:r w:rsidR="001349C3" w:rsidRPr="00C75795">
        <w:t xml:space="preserve">pprove the claim if it is submitted in accordance with clause </w:t>
      </w:r>
      <w:r w:rsidR="001349C3" w:rsidRPr="00C75795">
        <w:fldChar w:fldCharType="begin" w:fldLock="1"/>
      </w:r>
      <w:r w:rsidR="001349C3" w:rsidRPr="00C75795">
        <w:instrText xml:space="preserve"> REF _Ref528746863 \r \h  \* MERGEFORMAT </w:instrText>
      </w:r>
      <w:r w:rsidR="001349C3" w:rsidRPr="00C75795">
        <w:fldChar w:fldCharType="separate"/>
      </w:r>
      <w:r w:rsidR="00885574" w:rsidRPr="00C75795">
        <w:t>7.2.1</w:t>
      </w:r>
      <w:r w:rsidR="001349C3" w:rsidRPr="00C75795">
        <w:fldChar w:fldCharType="end"/>
      </w:r>
      <w:r w:rsidR="001349C3" w:rsidRPr="00C75795">
        <w:t>; or</w:t>
      </w:r>
      <w:bookmarkEnd w:id="1407"/>
    </w:p>
    <w:p w14:paraId="7F908BBB" w14:textId="01178104" w:rsidR="001349C3" w:rsidRDefault="001349C3" w:rsidP="00E357DC">
      <w:pPr>
        <w:pStyle w:val="COTCOCLV4-ASDEFCON"/>
      </w:pPr>
      <w:proofErr w:type="gramStart"/>
      <w:r w:rsidRPr="00C75795">
        <w:t>reject</w:t>
      </w:r>
      <w:proofErr w:type="gramEnd"/>
      <w:r w:rsidRPr="00C75795">
        <w:t xml:space="preserve"> the claim if </w:t>
      </w:r>
      <w:r w:rsidR="00223808" w:rsidRPr="00C75795">
        <w:t xml:space="preserve">it </w:t>
      </w:r>
      <w:r w:rsidRPr="00C75795">
        <w:t xml:space="preserve">is not submitted in accordance with clause </w:t>
      </w:r>
      <w:r w:rsidRPr="00C75795">
        <w:fldChar w:fldCharType="begin" w:fldLock="1"/>
      </w:r>
      <w:r w:rsidRPr="00C75795">
        <w:instrText xml:space="preserve"> REF _Ref528746863 \r \h  \* MERGEFORMAT </w:instrText>
      </w:r>
      <w:r w:rsidRPr="00C75795">
        <w:fldChar w:fldCharType="separate"/>
      </w:r>
      <w:r w:rsidR="00885574" w:rsidRPr="00C75795">
        <w:t>7.2.1</w:t>
      </w:r>
      <w:r w:rsidRPr="00C75795">
        <w:fldChar w:fldCharType="end"/>
      </w:r>
      <w:r w:rsidRPr="00C75795">
        <w:t>.</w:t>
      </w:r>
    </w:p>
    <w:p w14:paraId="2CB9689F" w14:textId="77777777" w:rsidR="00AD622D" w:rsidRDefault="00AD622D" w:rsidP="00AD622D">
      <w:pPr>
        <w:pStyle w:val="NoteToDrafters-ASDEFCON"/>
      </w:pPr>
      <w:r w:rsidRPr="00B27038">
        <w:t xml:space="preserve">Note to drafters: </w:t>
      </w:r>
      <w:r>
        <w:t xml:space="preserve">Option A below should only be included </w:t>
      </w:r>
      <w:r w:rsidRPr="00B27038">
        <w:t xml:space="preserve">where the Commonwealth intends to </w:t>
      </w:r>
      <w:r>
        <w:t>use</w:t>
      </w:r>
      <w:r w:rsidRPr="00B27038">
        <w:t xml:space="preserve"> the Pan-European Public Procurement On-Line (PEPPOL) framework under any resultant Contract. If the Commonwealth and Contractor agree to use the PEPPOL framework, the maximum payment term will be 5 days. However, the Commonwealth Pay On-Time Policy does not apply if the nature of the goods or services being procured, or the structure of the procurement, would make it impractical for the pol</w:t>
      </w:r>
      <w:r w:rsidRPr="0074554F">
        <w:t xml:space="preserve">icy to be </w:t>
      </w:r>
      <w:r w:rsidRPr="0082519D">
        <w:t xml:space="preserve">applied. If this is the case, and the </w:t>
      </w:r>
      <w:r w:rsidRPr="0082519D">
        <w:lastRenderedPageBreak/>
        <w:t xml:space="preserve">Commonwealth does not intend to </w:t>
      </w:r>
      <w:r>
        <w:t>use</w:t>
      </w:r>
      <w:r w:rsidRPr="0082519D">
        <w:t xml:space="preserve"> the PEPPOL framework, </w:t>
      </w:r>
      <w:r>
        <w:t xml:space="preserve">Option A and the Note to Tenderers </w:t>
      </w:r>
      <w:r w:rsidRPr="00B27038">
        <w:t xml:space="preserve">should be removed prior to RFT release. </w:t>
      </w:r>
    </w:p>
    <w:p w14:paraId="5FEF60D8" w14:textId="77777777" w:rsidR="00AD622D" w:rsidRDefault="00AD622D" w:rsidP="00AD622D">
      <w:pPr>
        <w:pStyle w:val="NoteToTenderers-ASDEFCON"/>
      </w:pPr>
      <w:r w:rsidRPr="009B7F70">
        <w:t xml:space="preserve">Note to tenderers:  Per the Commonwealth Pay On-Time Policy, </w:t>
      </w:r>
      <w:r>
        <w:t xml:space="preserve">maximum payment </w:t>
      </w:r>
      <w:r w:rsidRPr="009B7F70">
        <w:t xml:space="preserve">terms </w:t>
      </w:r>
      <w:r>
        <w:t>will depend on the applicability of the Pan-European Public Procurement On-Line (PEPPOL) framework.  The maximum payment term will be either:</w:t>
      </w:r>
    </w:p>
    <w:p w14:paraId="7D632A70" w14:textId="77777777" w:rsidR="00AD622D" w:rsidRDefault="00AD622D" w:rsidP="00AD622D">
      <w:pPr>
        <w:pStyle w:val="NoteToTenderersList-ASDEFCON"/>
      </w:pPr>
      <w:r>
        <w:t>5 days, where the Commonwealth and the Contractor both have the capability to deliver and receive electronic invoices (e-invoices) through the PEPPOL framework and have agreed to use e-invoicing; or</w:t>
      </w:r>
    </w:p>
    <w:p w14:paraId="60600113" w14:textId="77777777" w:rsidR="00AD622D" w:rsidRDefault="00AD622D" w:rsidP="00AD622D">
      <w:pPr>
        <w:pStyle w:val="NoteToTenderersList-ASDEFCON"/>
      </w:pPr>
      <w:r>
        <w:t>20 days where the PEPPOL framework does not apply.</w:t>
      </w:r>
    </w:p>
    <w:p w14:paraId="5E160F71" w14:textId="77777777" w:rsidR="00AD622D" w:rsidRDefault="00AD622D" w:rsidP="00AD622D">
      <w:pPr>
        <w:pStyle w:val="NoteToTenderers-ASDEFCON"/>
      </w:pPr>
      <w:r>
        <w:t>Further i</w:t>
      </w:r>
      <w:r w:rsidRPr="009B7F70">
        <w:t>nformation on the Pay On-Time Policy is available at:</w:t>
      </w:r>
    </w:p>
    <w:p w14:paraId="0F5B3E37" w14:textId="733962F1" w:rsidR="00AD622D" w:rsidRDefault="00E02D8E" w:rsidP="00D13EF0">
      <w:pPr>
        <w:pStyle w:val="NoteToTenderersBullets-ASDEFCON"/>
      </w:pPr>
      <w:hyperlink r:id="rId13" w:history="1">
        <w:r w:rsidR="00AD622D">
          <w:rPr>
            <w:rStyle w:val="Hyperlink"/>
          </w:rPr>
          <w:t>https://www.finance.gov.au/publications/resource-management-guides/supplier-pay-time-or-pay-interest-policy-rmg-417</w:t>
        </w:r>
      </w:hyperlink>
      <w:r w:rsidR="00AD622D" w:rsidRPr="009B7F70">
        <w:t>.</w:t>
      </w:r>
    </w:p>
    <w:p w14:paraId="3A6E877E" w14:textId="77777777" w:rsidR="00AD622D" w:rsidRDefault="00AD622D" w:rsidP="00AD622D">
      <w:pPr>
        <w:pStyle w:val="NoteToTenderers-ASDEFCON"/>
        <w:rPr>
          <w:lang w:eastAsia="zh-CN"/>
        </w:rPr>
      </w:pPr>
      <w:r w:rsidRPr="00B27038">
        <w:rPr>
          <w:lang w:eastAsia="zh-CN"/>
        </w:rPr>
        <w:t>The option selected below will depend on the tenderer’s response to clause 2.</w:t>
      </w:r>
      <w:r w:rsidRPr="000726CD">
        <w:rPr>
          <w:lang w:eastAsia="zh-CN"/>
        </w:rPr>
        <w:t>9</w:t>
      </w:r>
      <w:r w:rsidRPr="00B27038">
        <w:rPr>
          <w:lang w:eastAsia="zh-CN"/>
        </w:rPr>
        <w:t xml:space="preserve"> of Annex A to Attachment A to</w:t>
      </w:r>
      <w:r w:rsidRPr="005F6A6B">
        <w:rPr>
          <w:lang w:eastAsia="zh-CN"/>
        </w:rPr>
        <w:t xml:space="preserve"> the Conditions of Tender.</w:t>
      </w:r>
    </w:p>
    <w:tbl>
      <w:tblPr>
        <w:tblStyle w:val="TableGrid"/>
        <w:tblW w:w="0" w:type="auto"/>
        <w:tblLook w:val="04A0" w:firstRow="1" w:lastRow="0" w:firstColumn="1" w:lastColumn="0" w:noHBand="0" w:noVBand="1"/>
      </w:tblPr>
      <w:tblGrid>
        <w:gridCol w:w="9060"/>
      </w:tblGrid>
      <w:tr w:rsidR="00AD622D" w14:paraId="1DF68FC7" w14:textId="77777777" w:rsidTr="00B204CE">
        <w:tc>
          <w:tcPr>
            <w:tcW w:w="9060" w:type="dxa"/>
            <w:tcBorders>
              <w:top w:val="single" w:sz="4" w:space="0" w:color="auto"/>
              <w:left w:val="single" w:sz="4" w:space="0" w:color="auto"/>
              <w:bottom w:val="single" w:sz="4" w:space="0" w:color="auto"/>
              <w:right w:val="single" w:sz="4" w:space="0" w:color="auto"/>
            </w:tcBorders>
            <w:hideMark/>
          </w:tcPr>
          <w:p w14:paraId="5A9D2415" w14:textId="77777777" w:rsidR="00AD622D" w:rsidRDefault="00AD622D" w:rsidP="00B204CE">
            <w:pPr>
              <w:pStyle w:val="ASDEFCONOption"/>
            </w:pPr>
            <w:r>
              <w:t xml:space="preserve">Option A: For when </w:t>
            </w:r>
            <w:r>
              <w:rPr>
                <w:rFonts w:eastAsia="Times New Roman"/>
              </w:rPr>
              <w:t>the</w:t>
            </w:r>
            <w:r>
              <w:t xml:space="preserve"> PEPPOL framework has been agreed by the Commonwealth and the Contractor.</w:t>
            </w:r>
          </w:p>
          <w:p w14:paraId="597E26E0" w14:textId="77777777" w:rsidR="00AD622D" w:rsidRPr="00442F7E" w:rsidRDefault="00AD622D" w:rsidP="00B204CE">
            <w:pPr>
              <w:pStyle w:val="COTCOCLV3-ASDEFCON"/>
            </w:pPr>
            <w:bookmarkStart w:id="1408" w:name="_Ref185261682"/>
            <w:r>
              <w:t xml:space="preserve">The Commonwealth and the Contractor shall </w:t>
            </w:r>
            <w:r w:rsidRPr="00E1342E">
              <w:t>use e</w:t>
            </w:r>
            <w:r>
              <w:t xml:space="preserve">lectronic </w:t>
            </w:r>
            <w:r w:rsidRPr="00E1342E">
              <w:t>invoic</w:t>
            </w:r>
            <w:r>
              <w:t xml:space="preserve">es </w:t>
            </w:r>
            <w:r w:rsidRPr="00A07F67">
              <w:t>through the Pan-European Public Procure</w:t>
            </w:r>
            <w:r>
              <w:t>ment On-Line (PEPPOL) framework for the purposes of the delivery and receipt of payment claims under the Contract.</w:t>
            </w:r>
            <w:bookmarkEnd w:id="1408"/>
          </w:p>
          <w:p w14:paraId="57A632C5" w14:textId="04162EF5" w:rsidR="00AD622D" w:rsidRDefault="00AD622D">
            <w:pPr>
              <w:pStyle w:val="COTCOCLV3-ASDEFCON"/>
              <w:spacing w:line="240" w:lineRule="auto"/>
            </w:pPr>
            <w:r>
              <w:t xml:space="preserve">When a claim is Approved under </w:t>
            </w:r>
            <w:proofErr w:type="gramStart"/>
            <w:r w:rsidRPr="008053FB">
              <w:t>clause</w:t>
            </w:r>
            <w:ins w:id="1409" w:author="ACI" w:date="2024-12-16T17:14:00Z">
              <w:r w:rsidR="00E70403">
                <w:t xml:space="preserve"> </w:t>
              </w:r>
              <w:proofErr w:type="gramEnd"/>
              <w:r w:rsidR="00E70403">
                <w:fldChar w:fldCharType="begin"/>
              </w:r>
              <w:r w:rsidR="00E70403">
                <w:instrText xml:space="preserve"> REF _Ref185261682 \r \h </w:instrText>
              </w:r>
            </w:ins>
            <w:r w:rsidR="00E70403">
              <w:fldChar w:fldCharType="separate"/>
            </w:r>
            <w:ins w:id="1410" w:author="ACI" w:date="2024-12-16T17:14:00Z">
              <w:r w:rsidR="00E70403">
                <w:fldChar w:fldCharType="begin"/>
              </w:r>
              <w:r w:rsidR="00E70403">
                <w:instrText xml:space="preserve"> REF _Ref185261711 \r \h </w:instrText>
              </w:r>
            </w:ins>
            <w:r w:rsidR="00E70403">
              <w:fldChar w:fldCharType="separate"/>
            </w:r>
            <w:ins w:id="1411" w:author="ACI" w:date="2024-12-16T17:14:00Z">
              <w:r w:rsidR="00E70403">
                <w:t>7.2.2a</w:t>
              </w:r>
              <w:r w:rsidR="00E70403">
                <w:fldChar w:fldCharType="end"/>
              </w:r>
              <w:r w:rsidR="00E70403">
                <w:fldChar w:fldCharType="end"/>
              </w:r>
            </w:ins>
            <w:del w:id="1412" w:author="ACI" w:date="2024-12-16T17:14:00Z">
              <w:r w:rsidDel="00E70403">
                <w:delText xml:space="preserve"> </w:delText>
              </w:r>
              <w:r w:rsidDel="00E70403">
                <w:fldChar w:fldCharType="begin"/>
              </w:r>
              <w:r w:rsidDel="00E70403">
                <w:delInstrText xml:space="preserve"> REF _Ref106697885 \w \h </w:delInstrText>
              </w:r>
              <w:r w:rsidDel="00E70403">
                <w:fldChar w:fldCharType="separate"/>
              </w:r>
              <w:r w:rsidR="00D06BFC" w:rsidDel="00E70403">
                <w:rPr>
                  <w:b/>
                  <w:bCs/>
                  <w:lang w:val="en-US"/>
                </w:rPr>
                <w:delText>Error! Reference source not found.</w:delText>
              </w:r>
              <w:r w:rsidDel="00E70403">
                <w:fldChar w:fldCharType="end"/>
              </w:r>
            </w:del>
            <w:r w:rsidRPr="008053FB">
              <w:t xml:space="preserve">, the Commonwealth shall make payment </w:t>
            </w:r>
            <w:r>
              <w:t>within 5</w:t>
            </w:r>
            <w:r w:rsidRPr="008053FB">
              <w:t xml:space="preserve"> days </w:t>
            </w:r>
            <w:r>
              <w:t>after</w:t>
            </w:r>
            <w:r w:rsidRPr="008053FB">
              <w:t xml:space="preserve"> the Milestone Date or </w:t>
            </w:r>
            <w:r>
              <w:t>Approval</w:t>
            </w:r>
            <w:r w:rsidRPr="008053FB">
              <w:t xml:space="preserve"> of the claim, whichever occurs last</w:t>
            </w:r>
            <w:r>
              <w:t>.</w:t>
            </w:r>
          </w:p>
        </w:tc>
      </w:tr>
    </w:tbl>
    <w:p w14:paraId="7DBD37F0" w14:textId="761735A7" w:rsidR="00AD622D" w:rsidRDefault="00AD622D" w:rsidP="00AD622D">
      <w:pPr>
        <w:pStyle w:val="COTCOCLV4-ASDEFCON"/>
        <w:numPr>
          <w:ilvl w:val="0"/>
          <w:numId w:val="0"/>
        </w:numPr>
        <w:ind w:left="851"/>
      </w:pPr>
    </w:p>
    <w:tbl>
      <w:tblPr>
        <w:tblStyle w:val="TableGrid"/>
        <w:tblW w:w="0" w:type="auto"/>
        <w:tblLook w:val="04A0" w:firstRow="1" w:lastRow="0" w:firstColumn="1" w:lastColumn="0" w:noHBand="0" w:noVBand="1"/>
      </w:tblPr>
      <w:tblGrid>
        <w:gridCol w:w="9060"/>
      </w:tblGrid>
      <w:tr w:rsidR="00AD622D" w14:paraId="4F3047CB" w14:textId="77777777" w:rsidTr="00B204CE">
        <w:tc>
          <w:tcPr>
            <w:tcW w:w="9061" w:type="dxa"/>
            <w:tcBorders>
              <w:top w:val="single" w:sz="4" w:space="0" w:color="auto"/>
              <w:left w:val="single" w:sz="4" w:space="0" w:color="auto"/>
              <w:bottom w:val="single" w:sz="4" w:space="0" w:color="auto"/>
              <w:right w:val="single" w:sz="4" w:space="0" w:color="auto"/>
            </w:tcBorders>
            <w:hideMark/>
          </w:tcPr>
          <w:p w14:paraId="4EDE652C" w14:textId="77777777" w:rsidR="00AD622D" w:rsidRDefault="00AD622D" w:rsidP="00B204CE">
            <w:pPr>
              <w:pStyle w:val="ASDEFCONOption"/>
            </w:pPr>
            <w:r>
              <w:t>Option B: For when the use of the PEPPOL framework has not been agreed by the Commonwealth and the Contractor.</w:t>
            </w:r>
          </w:p>
          <w:p w14:paraId="44DC36D4" w14:textId="31A91622" w:rsidR="00AD622D" w:rsidRPr="00B75863" w:rsidRDefault="00AD622D">
            <w:pPr>
              <w:pStyle w:val="COTCOCLV3-ASDEFCON"/>
            </w:pPr>
            <w:r w:rsidRPr="008053FB">
              <w:t xml:space="preserve">When a claim is Approved under </w:t>
            </w:r>
            <w:proofErr w:type="gramStart"/>
            <w:r w:rsidRPr="008053FB">
              <w:t>clause</w:t>
            </w:r>
            <w:r>
              <w:t xml:space="preserve"> </w:t>
            </w:r>
            <w:proofErr w:type="gramEnd"/>
            <w:r>
              <w:fldChar w:fldCharType="begin"/>
            </w:r>
            <w:r>
              <w:instrText xml:space="preserve"> REF _Ref106697885 \w \h </w:instrText>
            </w:r>
            <w:r>
              <w:fldChar w:fldCharType="separate"/>
            </w:r>
            <w:ins w:id="1413" w:author="ACI" w:date="2024-12-16T17:15:00Z">
              <w:r w:rsidR="00E70403">
                <w:rPr>
                  <w:b/>
                  <w:bCs/>
                  <w:lang w:val="en-US"/>
                </w:rPr>
                <w:fldChar w:fldCharType="begin"/>
              </w:r>
              <w:r w:rsidR="00E70403">
                <w:instrText xml:space="preserve"> REF _Ref185261711 \r \h </w:instrText>
              </w:r>
            </w:ins>
            <w:r w:rsidR="00E70403">
              <w:rPr>
                <w:b/>
                <w:bCs/>
                <w:lang w:val="en-US"/>
              </w:rPr>
            </w:r>
            <w:r w:rsidR="00E70403">
              <w:rPr>
                <w:b/>
                <w:bCs/>
                <w:lang w:val="en-US"/>
              </w:rPr>
              <w:fldChar w:fldCharType="separate"/>
            </w:r>
            <w:ins w:id="1414" w:author="ACI" w:date="2024-12-16T17:15:00Z">
              <w:r w:rsidR="00E70403">
                <w:t>7.2.2a</w:t>
              </w:r>
              <w:r w:rsidR="00E70403">
                <w:rPr>
                  <w:b/>
                  <w:bCs/>
                  <w:lang w:val="en-US"/>
                </w:rPr>
                <w:fldChar w:fldCharType="end"/>
              </w:r>
            </w:ins>
            <w:del w:id="1415" w:author="ACI" w:date="2024-12-16T17:15:00Z">
              <w:r w:rsidR="00D06BFC" w:rsidDel="00E70403">
                <w:rPr>
                  <w:b/>
                  <w:bCs/>
                  <w:lang w:val="en-US"/>
                </w:rPr>
                <w:delText>Error! Reference source not found</w:delText>
              </w:r>
            </w:del>
            <w:r w:rsidR="00D06BFC">
              <w:rPr>
                <w:b/>
                <w:bCs/>
                <w:lang w:val="en-US"/>
              </w:rPr>
              <w:t>.</w:t>
            </w:r>
            <w:r>
              <w:fldChar w:fldCharType="end"/>
            </w:r>
            <w:r w:rsidRPr="008053FB">
              <w:t>, the Commonwealth shall make payment</w:t>
            </w:r>
            <w:r>
              <w:t xml:space="preserve"> within</w:t>
            </w:r>
            <w:r w:rsidRPr="008053FB">
              <w:t xml:space="preserve"> </w:t>
            </w:r>
            <w:r>
              <w:t>20</w:t>
            </w:r>
            <w:r w:rsidRPr="008053FB">
              <w:t xml:space="preserve"> days </w:t>
            </w:r>
            <w:r>
              <w:t>after</w:t>
            </w:r>
            <w:r w:rsidRPr="008053FB">
              <w:t xml:space="preserve"> the Milestone Date or </w:t>
            </w:r>
            <w:r>
              <w:t>Approval</w:t>
            </w:r>
            <w:r w:rsidRPr="008053FB">
              <w:t xml:space="preserve"> of the claim, whichever occurs last.</w:t>
            </w:r>
          </w:p>
        </w:tc>
      </w:tr>
    </w:tbl>
    <w:p w14:paraId="674D8CED" w14:textId="52D1A039" w:rsidR="001349C3" w:rsidRPr="008053FB" w:rsidRDefault="001349C3" w:rsidP="00AD622D">
      <w:pPr>
        <w:pStyle w:val="COTCOCLV3-ASDEFCON"/>
        <w:numPr>
          <w:ilvl w:val="0"/>
          <w:numId w:val="0"/>
        </w:numPr>
      </w:pPr>
    </w:p>
    <w:p w14:paraId="25245404" w14:textId="77777777" w:rsidR="001349C3" w:rsidRPr="00C75795" w:rsidRDefault="001349C3" w:rsidP="00E357DC">
      <w:pPr>
        <w:pStyle w:val="COTCOCLV3-ASDEFCON"/>
      </w:pPr>
      <w:bookmarkStart w:id="1416" w:name="_Ref528746936"/>
      <w:r w:rsidRPr="00C75795">
        <w:t xml:space="preserve">If the Commonwealth Representative rejects the claim </w:t>
      </w:r>
      <w:r w:rsidR="00743B90">
        <w:t xml:space="preserve">under </w:t>
      </w:r>
      <w:r w:rsidR="00743B90" w:rsidRPr="00C75795">
        <w:t xml:space="preserve">clause </w:t>
      </w:r>
      <w:r w:rsidR="00743B90" w:rsidRPr="00C75795">
        <w:fldChar w:fldCharType="begin" w:fldLock="1"/>
      </w:r>
      <w:r w:rsidR="00743B90" w:rsidRPr="00C75795">
        <w:instrText xml:space="preserve"> REF _Ref528746911 \r \h  \* MERGEFORMAT </w:instrText>
      </w:r>
      <w:r w:rsidR="00743B90" w:rsidRPr="00C75795">
        <w:fldChar w:fldCharType="separate"/>
      </w:r>
      <w:r w:rsidR="00743B90" w:rsidRPr="00C75795">
        <w:t>7.2.2</w:t>
      </w:r>
      <w:r w:rsidR="00743B90" w:rsidRPr="00C75795">
        <w:fldChar w:fldCharType="end"/>
      </w:r>
      <w:r w:rsidR="00743B90">
        <w:t xml:space="preserve">, </w:t>
      </w:r>
      <w:r w:rsidRPr="00C75795">
        <w:t>the Commonwealth Representative shall, within 1</w:t>
      </w:r>
      <w:r w:rsidR="009D41F2">
        <w:t>0</w:t>
      </w:r>
      <w:r w:rsidRPr="00C75795">
        <w:t xml:space="preserve"> </w:t>
      </w:r>
      <w:r w:rsidR="009D41F2">
        <w:t>Working D</w:t>
      </w:r>
      <w:r w:rsidRPr="00C75795">
        <w:t xml:space="preserve">ays </w:t>
      </w:r>
      <w:r w:rsidR="009D41F2">
        <w:t>after</w:t>
      </w:r>
      <w:r w:rsidR="009D41F2" w:rsidRPr="00C75795">
        <w:t xml:space="preserve"> </w:t>
      </w:r>
      <w:r w:rsidRPr="00C75795">
        <w:t>receipt of the claim, notify the Contractor of the need to resubmit the claim and the reasons for rejection and any action to be taken by the Contractor for the claim to be rendered correct for payment.</w:t>
      </w:r>
      <w:bookmarkEnd w:id="1416"/>
    </w:p>
    <w:p w14:paraId="7DB7D0DA" w14:textId="323C0ADB" w:rsidR="001349C3" w:rsidRPr="00C75795" w:rsidRDefault="001349C3" w:rsidP="00E357DC">
      <w:pPr>
        <w:pStyle w:val="COTCOCLV3-ASDEFCON"/>
      </w:pPr>
      <w:r w:rsidRPr="00C75795">
        <w:t xml:space="preserve">Upon receipt of a notice issued pursuant to clause </w:t>
      </w:r>
      <w:r w:rsidR="00AD622D">
        <w:fldChar w:fldCharType="begin"/>
      </w:r>
      <w:r w:rsidR="00AD622D">
        <w:instrText xml:space="preserve"> REF _Ref528746936 \r \h </w:instrText>
      </w:r>
      <w:r w:rsidR="00AD622D">
        <w:fldChar w:fldCharType="separate"/>
      </w:r>
      <w:r w:rsidR="00D06BFC">
        <w:t>7.2.6</w:t>
      </w:r>
      <w:r w:rsidR="00AD622D">
        <w:fldChar w:fldCharType="end"/>
      </w:r>
      <w:r w:rsidRPr="00C75795">
        <w:t xml:space="preserve"> the Contractor shall </w:t>
      </w:r>
      <w:r w:rsidR="00743B90">
        <w:t>promptly</w:t>
      </w:r>
      <w:r w:rsidR="00743B90" w:rsidRPr="00C75795">
        <w:t xml:space="preserve"> </w:t>
      </w:r>
      <w:r w:rsidRPr="00C75795">
        <w:t>take all necessary steps to make the claim for payment conform to the requirements of the Contract and shall submit a revised claim to the Commonwealth Representative.  The resubmitted claim shall be subject to the same conditions as if it were the original claim.</w:t>
      </w:r>
    </w:p>
    <w:p w14:paraId="0FD42C44" w14:textId="77777777" w:rsidR="001349C3" w:rsidRPr="009C3C1D" w:rsidRDefault="001349C3" w:rsidP="00E357DC">
      <w:pPr>
        <w:pStyle w:val="COTCOCLV2-ASDEFCON"/>
      </w:pPr>
      <w:bookmarkStart w:id="1417" w:name="_Toc395714372"/>
      <w:bookmarkStart w:id="1418" w:name="_Toc396734002"/>
      <w:bookmarkStart w:id="1419" w:name="_Toc396734158"/>
      <w:bookmarkStart w:id="1420" w:name="_Toc396734314"/>
      <w:bookmarkStart w:id="1421" w:name="_Toc396840545"/>
      <w:bookmarkStart w:id="1422" w:name="_Toc397603577"/>
      <w:bookmarkStart w:id="1423" w:name="_Toc395714384"/>
      <w:bookmarkStart w:id="1424" w:name="_Toc396734014"/>
      <w:bookmarkStart w:id="1425" w:name="_Toc396734170"/>
      <w:bookmarkStart w:id="1426" w:name="_Toc396734326"/>
      <w:bookmarkStart w:id="1427" w:name="_Toc396840557"/>
      <w:bookmarkStart w:id="1428" w:name="_Toc397603589"/>
      <w:bookmarkStart w:id="1429" w:name="_Toc395714389"/>
      <w:bookmarkStart w:id="1430" w:name="_Toc396734019"/>
      <w:bookmarkStart w:id="1431" w:name="_Toc396734175"/>
      <w:bookmarkStart w:id="1432" w:name="_Toc396734331"/>
      <w:bookmarkStart w:id="1433" w:name="_Toc396840562"/>
      <w:bookmarkStart w:id="1434" w:name="_Toc397603594"/>
      <w:bookmarkStart w:id="1435" w:name="_Toc395714405"/>
      <w:bookmarkStart w:id="1436" w:name="_Toc396734035"/>
      <w:bookmarkStart w:id="1437" w:name="_Toc396734191"/>
      <w:bookmarkStart w:id="1438" w:name="_Toc396734347"/>
      <w:bookmarkStart w:id="1439" w:name="_Toc396840578"/>
      <w:bookmarkStart w:id="1440" w:name="_Toc397603610"/>
      <w:bookmarkStart w:id="1441" w:name="_Hlt90190078"/>
      <w:bookmarkStart w:id="1442" w:name="_Toc395714422"/>
      <w:bookmarkStart w:id="1443" w:name="_Toc396734052"/>
      <w:bookmarkStart w:id="1444" w:name="_Toc396734208"/>
      <w:bookmarkStart w:id="1445" w:name="_Toc396734364"/>
      <w:bookmarkStart w:id="1446" w:name="_Toc396840595"/>
      <w:bookmarkStart w:id="1447" w:name="_Toc397603627"/>
      <w:bookmarkStart w:id="1448" w:name="_Ref528747802"/>
      <w:bookmarkStart w:id="1449" w:name="_Toc183238539"/>
      <w:bookmarkStart w:id="1450" w:name="_Toc229468307"/>
      <w:bookmarkStart w:id="1451" w:name="_Ref459367591"/>
      <w:bookmarkStart w:id="1452" w:name="_Toc500918943"/>
      <w:bookmarkStart w:id="1453" w:name="_Toc71724888"/>
      <w:bookmarkStart w:id="1454" w:name="_Toc188263092"/>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r w:rsidRPr="009C3C1D">
        <w:t>Adjustments (</w:t>
      </w:r>
      <w:r w:rsidR="006A7123">
        <w:t>Core</w:t>
      </w:r>
      <w:r w:rsidRPr="009C3C1D">
        <w:t>)</w:t>
      </w:r>
      <w:bookmarkEnd w:id="1448"/>
      <w:bookmarkEnd w:id="1449"/>
      <w:bookmarkEnd w:id="1450"/>
      <w:bookmarkEnd w:id="1451"/>
      <w:bookmarkEnd w:id="1452"/>
      <w:bookmarkEnd w:id="1453"/>
      <w:bookmarkEnd w:id="1454"/>
    </w:p>
    <w:p w14:paraId="59B2E3ED" w14:textId="7ADAA7E6" w:rsidR="001349C3" w:rsidRPr="009C3C1D" w:rsidRDefault="001349C3" w:rsidP="00E357DC">
      <w:pPr>
        <w:pStyle w:val="COTCOCLV3-ASDEFCON"/>
      </w:pPr>
      <w:bookmarkStart w:id="1455" w:name="_Ref528747763"/>
      <w:r w:rsidRPr="009C3C1D">
        <w:t xml:space="preserve">Subject to clause </w:t>
      </w:r>
      <w:r w:rsidR="00432AB5" w:rsidRPr="009C3C1D">
        <w:fldChar w:fldCharType="begin"/>
      </w:r>
      <w:r w:rsidR="00432AB5" w:rsidRPr="009C3C1D">
        <w:instrText xml:space="preserve"> REF _Ref90190113 \r \h </w:instrText>
      </w:r>
      <w:r w:rsidR="002E75F0" w:rsidRPr="009C3C1D">
        <w:instrText xml:space="preserve"> \* MERGEFORMAT </w:instrText>
      </w:r>
      <w:r w:rsidR="00432AB5" w:rsidRPr="009C3C1D">
        <w:fldChar w:fldCharType="separate"/>
      </w:r>
      <w:r w:rsidR="00D06BFC">
        <w:t>7.3.2</w:t>
      </w:r>
      <w:r w:rsidR="00432AB5" w:rsidRPr="009C3C1D">
        <w:fldChar w:fldCharType="end"/>
      </w:r>
      <w:r w:rsidRPr="009C3C1D">
        <w:t xml:space="preserve">, the formula in </w:t>
      </w:r>
      <w:r w:rsidR="006F01A0">
        <w:t>clause 4.2 of</w:t>
      </w:r>
      <w:r w:rsidRPr="009C3C1D">
        <w:t xml:space="preserve"> Attachment B shall be applied to:</w:t>
      </w:r>
      <w:bookmarkEnd w:id="1455"/>
    </w:p>
    <w:p w14:paraId="3EDECFEB" w14:textId="303DA84D" w:rsidR="001349C3" w:rsidRPr="009C3C1D" w:rsidRDefault="001349C3" w:rsidP="00E357DC">
      <w:pPr>
        <w:pStyle w:val="COTCOCLV4-ASDEFCON"/>
      </w:pPr>
      <w:r w:rsidRPr="009C3C1D">
        <w:t>Milestone Payment</w:t>
      </w:r>
      <w:r w:rsidR="00CE558A">
        <w:t>s</w:t>
      </w:r>
      <w:r w:rsidRPr="009C3C1D">
        <w:t>, for fluctuations in the cost of labour and materials occurring between the Base Date and the Milestone Date or achievement by the Contractor of that Milestone, whichever occurs first;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B52C29" w:rsidRPr="009C3C1D" w14:paraId="0BB9E6B5" w14:textId="77777777" w:rsidTr="00B52C29">
        <w:tc>
          <w:tcPr>
            <w:tcW w:w="9288" w:type="dxa"/>
            <w:shd w:val="clear" w:color="auto" w:fill="auto"/>
          </w:tcPr>
          <w:p w14:paraId="04DB3587" w14:textId="01948F0A" w:rsidR="00B52C29" w:rsidRPr="009C3C1D" w:rsidRDefault="00B52C29" w:rsidP="00E357DC">
            <w:pPr>
              <w:pStyle w:val="ASDEFCONOption"/>
            </w:pPr>
            <w:r w:rsidRPr="009C3C1D">
              <w:t xml:space="preserve">Option:  For use if clause </w:t>
            </w:r>
            <w:r w:rsidR="00746161">
              <w:fldChar w:fldCharType="begin"/>
            </w:r>
            <w:r w:rsidR="00746161">
              <w:instrText xml:space="preserve"> REF _Ref172205452 \r \h </w:instrText>
            </w:r>
            <w:r w:rsidR="00746161">
              <w:fldChar w:fldCharType="separate"/>
            </w:r>
            <w:r w:rsidR="00D06BFC">
              <w:t>7.8</w:t>
            </w:r>
            <w:r w:rsidR="00746161">
              <w:fldChar w:fldCharType="end"/>
            </w:r>
            <w:r w:rsidRPr="009C3C1D">
              <w:t xml:space="preserve"> </w:t>
            </w:r>
            <w:r w:rsidR="00CE558A">
              <w:t xml:space="preserve">Cost Reimbursement </w:t>
            </w:r>
            <w:r w:rsidRPr="009C3C1D">
              <w:t>is included.</w:t>
            </w:r>
          </w:p>
          <w:p w14:paraId="68A136A2" w14:textId="28CCE819" w:rsidR="00B52C29" w:rsidRPr="009C3C1D" w:rsidRDefault="00B52C29" w:rsidP="00E357DC">
            <w:pPr>
              <w:pStyle w:val="COTCOCLV4-ASDEFCON"/>
            </w:pPr>
            <w:r w:rsidRPr="009C3C1D">
              <w:t>Cost Reimbursement Payment</w:t>
            </w:r>
            <w:r w:rsidR="009D41F2">
              <w:t>s</w:t>
            </w:r>
            <w:r w:rsidRPr="009C3C1D">
              <w:t xml:space="preserve">, for fluctuations in the cost of labour </w:t>
            </w:r>
            <w:r w:rsidR="006F02B0">
              <w:t xml:space="preserve">and materials </w:t>
            </w:r>
            <w:r w:rsidRPr="009C3C1D">
              <w:t>occurring between the Base Date and the date of the Cost Reimbursement Payment claim</w:t>
            </w:r>
            <w:r w:rsidR="009D41F2">
              <w:t>; and</w:t>
            </w:r>
          </w:p>
        </w:tc>
      </w:tr>
    </w:tbl>
    <w:p w14:paraId="4B563722" w14:textId="77777777" w:rsidR="005B2F1B" w:rsidRDefault="005B2F1B" w:rsidP="00465AA7">
      <w:pPr>
        <w:pStyle w:val="ASDEFCONOptionSpace"/>
      </w:pPr>
    </w:p>
    <w:p w14:paraId="75D458E9" w14:textId="20A3EA0A" w:rsidR="001349C3" w:rsidRPr="009C3C1D" w:rsidRDefault="00CE558A" w:rsidP="00E357DC">
      <w:pPr>
        <w:pStyle w:val="COTCOCLV4-ASDEFCON"/>
      </w:pPr>
      <w:proofErr w:type="gramStart"/>
      <w:r>
        <w:t>the</w:t>
      </w:r>
      <w:proofErr w:type="gramEnd"/>
      <w:r w:rsidR="001349C3" w:rsidRPr="009C3C1D">
        <w:t xml:space="preserve"> Mobilisation Payment, for fluctuations in the cost of labour and materials occurring between the Base Date and the date the Mobilisation Payment is made by the Commonwealth.</w:t>
      </w:r>
    </w:p>
    <w:p w14:paraId="6E63D475" w14:textId="27C928EC" w:rsidR="001349C3" w:rsidRPr="00C75795" w:rsidRDefault="001349C3" w:rsidP="00E357DC">
      <w:pPr>
        <w:pStyle w:val="COTCOCLV3-ASDEFCON"/>
      </w:pPr>
      <w:bookmarkStart w:id="1456" w:name="_Ref90190113"/>
      <w:bookmarkStart w:id="1457" w:name="_Ref528747355"/>
      <w:r w:rsidRPr="00C75795">
        <w:lastRenderedPageBreak/>
        <w:t xml:space="preserve">No later than three months after the publication of the final indices for the period referred to in clause </w:t>
      </w:r>
      <w:r w:rsidR="0051157F">
        <w:fldChar w:fldCharType="begin"/>
      </w:r>
      <w:r w:rsidR="0051157F">
        <w:instrText xml:space="preserve"> REF _Ref528747763 \r \h </w:instrText>
      </w:r>
      <w:r w:rsidR="0051157F">
        <w:fldChar w:fldCharType="separate"/>
      </w:r>
      <w:r w:rsidR="00D06BFC">
        <w:t>7.3.1</w:t>
      </w:r>
      <w:r w:rsidR="0051157F">
        <w:fldChar w:fldCharType="end"/>
      </w:r>
      <w:r w:rsidRPr="00C75795">
        <w:t xml:space="preserve"> to which the application of the formula relates </w:t>
      </w:r>
      <w:r w:rsidRPr="00266630">
        <w:t>(</w:t>
      </w:r>
      <w:r w:rsidRPr="00CE558A">
        <w:rPr>
          <w:b/>
        </w:rPr>
        <w:t>‘the relevant period’</w:t>
      </w:r>
      <w:r w:rsidRPr="00266630">
        <w:t>)</w:t>
      </w:r>
      <w:r w:rsidRPr="00C75795">
        <w:t>, the Contractor shall:</w:t>
      </w:r>
      <w:bookmarkEnd w:id="1456"/>
    </w:p>
    <w:p w14:paraId="06DA896A" w14:textId="52F5843C" w:rsidR="001349C3" w:rsidRPr="00C75795" w:rsidRDefault="001349C3" w:rsidP="00E357DC">
      <w:pPr>
        <w:pStyle w:val="COTCOCLV4-ASDEFCON"/>
      </w:pPr>
      <w:bookmarkStart w:id="1458" w:name="_Ref90190098"/>
      <w:r w:rsidRPr="00C75795">
        <w:t xml:space="preserve">if the amount calculated in accordance with clause </w:t>
      </w:r>
      <w:r w:rsidR="0051157F">
        <w:fldChar w:fldCharType="begin"/>
      </w:r>
      <w:r w:rsidR="0051157F">
        <w:instrText xml:space="preserve"> REF _Ref528747763 \r \h </w:instrText>
      </w:r>
      <w:r w:rsidR="0051157F">
        <w:fldChar w:fldCharType="separate"/>
      </w:r>
      <w:r w:rsidR="00D06BFC">
        <w:t>7.3.1</w:t>
      </w:r>
      <w:r w:rsidR="0051157F">
        <w:fldChar w:fldCharType="end"/>
      </w:r>
      <w:r w:rsidRPr="00C75795">
        <w:t xml:space="preserve"> is to the credit of the Contractor, submit a separate claim for payment of any amount calculated in accordance with clause </w:t>
      </w:r>
      <w:r w:rsidR="0051157F">
        <w:fldChar w:fldCharType="begin"/>
      </w:r>
      <w:r w:rsidR="0051157F">
        <w:instrText xml:space="preserve"> REF _Ref528747763 \r \h </w:instrText>
      </w:r>
      <w:r w:rsidR="0051157F">
        <w:fldChar w:fldCharType="separate"/>
      </w:r>
      <w:r w:rsidR="00D06BFC">
        <w:t>7.3.1</w:t>
      </w:r>
      <w:r w:rsidR="0051157F">
        <w:fldChar w:fldCharType="end"/>
      </w:r>
      <w:r w:rsidRPr="00C75795">
        <w:t>; or</w:t>
      </w:r>
      <w:bookmarkEnd w:id="1458"/>
    </w:p>
    <w:p w14:paraId="08D65332" w14:textId="12EBEA3B" w:rsidR="001349C3" w:rsidRPr="00C75795" w:rsidRDefault="001349C3" w:rsidP="00E357DC">
      <w:pPr>
        <w:pStyle w:val="COTCOCLV4-ASDEFCON"/>
      </w:pPr>
      <w:proofErr w:type="gramStart"/>
      <w:r w:rsidRPr="00C75795">
        <w:t>if</w:t>
      </w:r>
      <w:proofErr w:type="gramEnd"/>
      <w:r w:rsidRPr="00C75795">
        <w:t xml:space="preserve"> the amount calculated in accordance with clause </w:t>
      </w:r>
      <w:r w:rsidR="0051157F">
        <w:fldChar w:fldCharType="begin"/>
      </w:r>
      <w:r w:rsidR="0051157F">
        <w:instrText xml:space="preserve"> REF _Ref528747763 \r \h </w:instrText>
      </w:r>
      <w:r w:rsidR="0051157F">
        <w:fldChar w:fldCharType="separate"/>
      </w:r>
      <w:r w:rsidR="00D06BFC">
        <w:t>7.3.1</w:t>
      </w:r>
      <w:r w:rsidR="0051157F">
        <w:fldChar w:fldCharType="end"/>
      </w:r>
      <w:r w:rsidRPr="00C75795">
        <w:t xml:space="preserve"> is to the credit of the Commonwealth, notify the Commonwealth of the amount of the credit.</w:t>
      </w:r>
    </w:p>
    <w:bookmarkEnd w:id="1457"/>
    <w:p w14:paraId="214254AC" w14:textId="14ABE8B0" w:rsidR="001349C3" w:rsidRPr="00C75795" w:rsidRDefault="001349C3" w:rsidP="00E357DC">
      <w:pPr>
        <w:pStyle w:val="COTCOCLV3-ASDEFCON"/>
      </w:pPr>
      <w:r w:rsidRPr="00267E76">
        <w:t>T</w:t>
      </w:r>
      <w:r w:rsidRPr="00C75795">
        <w:t xml:space="preserve">he Commonwealth shall not be liable for any claims for payment under clause </w:t>
      </w:r>
      <w:r w:rsidRPr="00C75795">
        <w:fldChar w:fldCharType="begin"/>
      </w:r>
      <w:r w:rsidRPr="00C75795">
        <w:instrText xml:space="preserve"> REF _Ref90190098 \w \h </w:instrText>
      </w:r>
      <w:r w:rsidR="00C75795">
        <w:instrText xml:space="preserve"> \* MERGEFORMAT </w:instrText>
      </w:r>
      <w:r w:rsidRPr="00C75795">
        <w:fldChar w:fldCharType="separate"/>
      </w:r>
      <w:r w:rsidR="00D06BFC">
        <w:t>7.3.2a</w:t>
      </w:r>
      <w:r w:rsidRPr="00C75795">
        <w:fldChar w:fldCharType="end"/>
      </w:r>
      <w:r w:rsidRPr="00C75795">
        <w:t xml:space="preserve"> </w:t>
      </w:r>
      <w:r w:rsidR="00943C27">
        <w:t>submitted after the end of</w:t>
      </w:r>
      <w:r w:rsidRPr="00C75795">
        <w:t xml:space="preserve"> the three month period </w:t>
      </w:r>
      <w:r w:rsidR="00FF74D7">
        <w:t>referred to</w:t>
      </w:r>
      <w:r w:rsidR="00FF74D7" w:rsidRPr="00C75795">
        <w:t xml:space="preserve"> </w:t>
      </w:r>
      <w:r w:rsidRPr="00C75795">
        <w:t xml:space="preserve">in clause </w:t>
      </w:r>
      <w:r w:rsidR="0051157F">
        <w:fldChar w:fldCharType="begin"/>
      </w:r>
      <w:r w:rsidR="0051157F">
        <w:instrText xml:space="preserve"> REF _Ref90190113 \r \h </w:instrText>
      </w:r>
      <w:r w:rsidR="0051157F">
        <w:fldChar w:fldCharType="separate"/>
      </w:r>
      <w:r w:rsidR="00D06BFC">
        <w:t>7.3.2</w:t>
      </w:r>
      <w:r w:rsidR="0051157F">
        <w:fldChar w:fldCharType="end"/>
      </w:r>
      <w:r w:rsidR="00631A5A">
        <w:t>.</w:t>
      </w:r>
    </w:p>
    <w:p w14:paraId="08B7041C" w14:textId="05DCDB18" w:rsidR="001349C3" w:rsidRPr="00C75795" w:rsidRDefault="001349C3" w:rsidP="00E357DC">
      <w:pPr>
        <w:pStyle w:val="COTCOCLV3-ASDEFCON"/>
      </w:pPr>
      <w:bookmarkStart w:id="1459" w:name="_Ref72917077"/>
      <w:r w:rsidRPr="00C75795">
        <w:t>On receipt of a claim for payment under clause</w:t>
      </w:r>
      <w:r w:rsidR="00166ABC">
        <w:t xml:space="preserve"> </w:t>
      </w:r>
      <w:r w:rsidR="00166ABC">
        <w:fldChar w:fldCharType="begin"/>
      </w:r>
      <w:r w:rsidR="00166ABC">
        <w:instrText xml:space="preserve"> REF _Ref90190098 \w \h </w:instrText>
      </w:r>
      <w:r w:rsidR="00166ABC">
        <w:fldChar w:fldCharType="separate"/>
      </w:r>
      <w:r w:rsidR="00D06BFC">
        <w:t>7.3.2a</w:t>
      </w:r>
      <w:r w:rsidR="00166ABC">
        <w:fldChar w:fldCharType="end"/>
      </w:r>
      <w:r w:rsidRPr="00C75795">
        <w:t>, the Commonwealth Representative shall:</w:t>
      </w:r>
      <w:bookmarkEnd w:id="1459"/>
    </w:p>
    <w:p w14:paraId="70254D6F" w14:textId="6692F387" w:rsidR="001349C3" w:rsidRPr="00C75795" w:rsidRDefault="006703DB" w:rsidP="00E357DC">
      <w:pPr>
        <w:pStyle w:val="COTCOCLV4-ASDEFCON"/>
      </w:pPr>
      <w:bookmarkStart w:id="1460" w:name="_Hlt96426168"/>
      <w:bookmarkStart w:id="1461" w:name="_Ref96425888"/>
      <w:bookmarkEnd w:id="1460"/>
      <w:r w:rsidRPr="00C75795">
        <w:t>A</w:t>
      </w:r>
      <w:r w:rsidR="001349C3" w:rsidRPr="00C75795">
        <w:t xml:space="preserve">pprove the claim if it is submitted in accordance with clause </w:t>
      </w:r>
      <w:r w:rsidR="0051157F">
        <w:fldChar w:fldCharType="begin"/>
      </w:r>
      <w:r w:rsidR="0051157F">
        <w:instrText xml:space="preserve"> REF _Ref528747802 \r \h </w:instrText>
      </w:r>
      <w:r w:rsidR="0051157F">
        <w:fldChar w:fldCharType="separate"/>
      </w:r>
      <w:r w:rsidR="00D06BFC">
        <w:t>7.3</w:t>
      </w:r>
      <w:r w:rsidR="0051157F">
        <w:fldChar w:fldCharType="end"/>
      </w:r>
      <w:r w:rsidR="001349C3" w:rsidRPr="00C75795">
        <w:t xml:space="preserve"> and make payment within 30 days </w:t>
      </w:r>
      <w:r w:rsidR="00D056B1">
        <w:t>after</w:t>
      </w:r>
      <w:r w:rsidR="00D056B1" w:rsidRPr="00C75795">
        <w:t xml:space="preserve"> </w:t>
      </w:r>
      <w:r w:rsidR="001349C3" w:rsidRPr="00C75795">
        <w:t>receipt of the claim; or</w:t>
      </w:r>
      <w:bookmarkEnd w:id="1461"/>
    </w:p>
    <w:p w14:paraId="62187C0E" w14:textId="3780F269" w:rsidR="001349C3" w:rsidRDefault="001349C3" w:rsidP="00E357DC">
      <w:pPr>
        <w:pStyle w:val="COTCOCLV4-ASDEFCON"/>
      </w:pPr>
      <w:bookmarkStart w:id="1462" w:name="_Ref397519962"/>
      <w:bookmarkStart w:id="1463" w:name="_Ref90190128"/>
      <w:proofErr w:type="gramStart"/>
      <w:r w:rsidRPr="00C75795">
        <w:t>reject</w:t>
      </w:r>
      <w:proofErr w:type="gramEnd"/>
      <w:r w:rsidRPr="00C75795">
        <w:t xml:space="preserve"> the claim and notify the Contractor, within </w:t>
      </w:r>
      <w:r w:rsidR="00CE558A">
        <w:t>10 Working</w:t>
      </w:r>
      <w:r w:rsidR="00CE558A" w:rsidRPr="00C75795">
        <w:t xml:space="preserve"> </w:t>
      </w:r>
      <w:r w:rsidR="00CE558A">
        <w:t>D</w:t>
      </w:r>
      <w:r w:rsidRPr="00C75795">
        <w:t xml:space="preserve">ays </w:t>
      </w:r>
      <w:r w:rsidR="00D056B1">
        <w:t>after</w:t>
      </w:r>
      <w:r w:rsidR="00D056B1" w:rsidRPr="00C75795">
        <w:t xml:space="preserve"> </w:t>
      </w:r>
      <w:r w:rsidRPr="00C75795">
        <w:t>receipt of the claim, of the reasons for the rejection.</w:t>
      </w:r>
      <w:bookmarkEnd w:id="1462"/>
    </w:p>
    <w:p w14:paraId="43934EB4" w14:textId="77777777" w:rsidR="002E1B2A" w:rsidRDefault="002E1B2A" w:rsidP="002E1B2A">
      <w:pPr>
        <w:pStyle w:val="NoteToDrafters-ASDEFCON"/>
      </w:pPr>
      <w:r w:rsidRPr="00B27038">
        <w:t xml:space="preserve">Note to drafters: Option A below should only be included where the Commonwealth intends to </w:t>
      </w:r>
      <w:r>
        <w:t>use</w:t>
      </w:r>
      <w:r w:rsidRPr="00421806">
        <w:t xml:space="preserve"> the Pan-European Public Procurement On-Line (PEPPOL) framework under any resultant Contract. If </w:t>
      </w:r>
      <w:r>
        <w:t xml:space="preserve">the </w:t>
      </w:r>
      <w:r w:rsidRPr="00B27038">
        <w:t xml:space="preserve">Commonwealth does not intend to </w:t>
      </w:r>
      <w:r>
        <w:t>use</w:t>
      </w:r>
      <w:r w:rsidRPr="00B27038">
        <w:t xml:space="preserve"> the PEPPOL framework, Option </w:t>
      </w:r>
      <w:proofErr w:type="gramStart"/>
      <w:r w:rsidRPr="00B27038">
        <w:t>A</w:t>
      </w:r>
      <w:proofErr w:type="gramEnd"/>
      <w:r w:rsidRPr="00B27038">
        <w:t xml:space="preserve"> and the Note to Tenderers should be removed prior to RFT release.</w:t>
      </w:r>
    </w:p>
    <w:p w14:paraId="053F233D" w14:textId="77777777" w:rsidR="002E1B2A" w:rsidRPr="00CD5B1C" w:rsidRDefault="002E1B2A" w:rsidP="002E1B2A">
      <w:pPr>
        <w:keepNext/>
        <w:shd w:val="pct15" w:color="auto" w:fill="auto"/>
        <w:rPr>
          <w:b/>
          <w:i/>
          <w:color w:val="000000"/>
          <w:szCs w:val="40"/>
        </w:rPr>
      </w:pPr>
      <w:r w:rsidRPr="00CD5B1C">
        <w:rPr>
          <w:b/>
          <w:i/>
          <w:color w:val="000000"/>
          <w:szCs w:val="40"/>
        </w:rPr>
        <w:t xml:space="preserve">Note to tenderers:  The option selected below will depend on the tenderer’s response to clause 2.9 of Annex A to Attachment A </w:t>
      </w:r>
      <w:del w:id="1464" w:author="ACI" w:date="2024-12-16T17:15:00Z">
        <w:r w:rsidRPr="00CD5B1C" w:rsidDel="00E70403">
          <w:rPr>
            <w:b/>
            <w:i/>
            <w:color w:val="000000"/>
            <w:szCs w:val="40"/>
          </w:rPr>
          <w:delText xml:space="preserve">in </w:delText>
        </w:r>
      </w:del>
      <w:r w:rsidRPr="00CD5B1C">
        <w:rPr>
          <w:b/>
          <w:i/>
          <w:color w:val="000000"/>
          <w:szCs w:val="40"/>
        </w:rPr>
        <w:t>to the Conditions of Tender.</w:t>
      </w:r>
    </w:p>
    <w:tbl>
      <w:tblPr>
        <w:tblStyle w:val="TableGrid"/>
        <w:tblW w:w="0" w:type="auto"/>
        <w:tblLook w:val="04A0" w:firstRow="1" w:lastRow="0" w:firstColumn="1" w:lastColumn="0" w:noHBand="0" w:noVBand="1"/>
      </w:tblPr>
      <w:tblGrid>
        <w:gridCol w:w="9060"/>
      </w:tblGrid>
      <w:tr w:rsidR="002E1B2A" w14:paraId="3F5950D4" w14:textId="77777777" w:rsidTr="00B204CE">
        <w:tc>
          <w:tcPr>
            <w:tcW w:w="9061" w:type="dxa"/>
            <w:tcBorders>
              <w:top w:val="single" w:sz="4" w:space="0" w:color="auto"/>
              <w:left w:val="single" w:sz="4" w:space="0" w:color="auto"/>
              <w:bottom w:val="single" w:sz="4" w:space="0" w:color="auto"/>
              <w:right w:val="single" w:sz="4" w:space="0" w:color="auto"/>
            </w:tcBorders>
            <w:hideMark/>
          </w:tcPr>
          <w:p w14:paraId="77A11980" w14:textId="77777777" w:rsidR="002E1B2A" w:rsidRDefault="002E1B2A" w:rsidP="00B204CE">
            <w:pPr>
              <w:pStyle w:val="ASDEFCONOption"/>
            </w:pPr>
            <w:r>
              <w:t xml:space="preserve">Option A: For when </w:t>
            </w:r>
            <w:r>
              <w:rPr>
                <w:rFonts w:eastAsia="Times New Roman"/>
              </w:rPr>
              <w:t>the</w:t>
            </w:r>
            <w:r>
              <w:t xml:space="preserve"> PEPPOL framework has been agreed by the Commonwealth and the Contractor.</w:t>
            </w:r>
          </w:p>
          <w:p w14:paraId="7A5C3B3B" w14:textId="33F57323" w:rsidR="002E1B2A" w:rsidRDefault="002E1B2A" w:rsidP="00B204CE">
            <w:pPr>
              <w:pStyle w:val="COTCOCLV3-ASDEFCON"/>
              <w:spacing w:line="240" w:lineRule="auto"/>
            </w:pPr>
            <w:r>
              <w:t xml:space="preserve">When a claim is </w:t>
            </w:r>
            <w:proofErr w:type="gramStart"/>
            <w:r>
              <w:t>Approved</w:t>
            </w:r>
            <w:proofErr w:type="gramEnd"/>
            <w:r>
              <w:t xml:space="preserve"> under </w:t>
            </w:r>
            <w:r w:rsidRPr="008053FB">
              <w:t>clause</w:t>
            </w:r>
            <w:r>
              <w:t xml:space="preserve"> </w:t>
            </w:r>
            <w:r>
              <w:fldChar w:fldCharType="begin"/>
            </w:r>
            <w:r>
              <w:instrText xml:space="preserve"> REF _Ref96425888 \w \h </w:instrText>
            </w:r>
            <w:r>
              <w:fldChar w:fldCharType="separate"/>
            </w:r>
            <w:r w:rsidR="00D06BFC">
              <w:t>7.3.4a</w:t>
            </w:r>
            <w:r>
              <w:fldChar w:fldCharType="end"/>
            </w:r>
            <w:r w:rsidRPr="008053FB">
              <w:t xml:space="preserve">, the Commonwealth shall make payment </w:t>
            </w:r>
            <w:r>
              <w:t>within 5</w:t>
            </w:r>
            <w:r w:rsidRPr="008053FB">
              <w:t xml:space="preserve"> days </w:t>
            </w:r>
            <w:r>
              <w:t>of Approval of the claim.</w:t>
            </w:r>
          </w:p>
        </w:tc>
      </w:tr>
    </w:tbl>
    <w:p w14:paraId="68E06F7F" w14:textId="77777777" w:rsidR="002E1B2A" w:rsidRDefault="002E1B2A" w:rsidP="002E1B2A">
      <w:pPr>
        <w:pStyle w:val="COTCOCLV4-ASDEFCON"/>
        <w:numPr>
          <w:ilvl w:val="0"/>
          <w:numId w:val="0"/>
        </w:numPr>
      </w:pPr>
    </w:p>
    <w:tbl>
      <w:tblPr>
        <w:tblStyle w:val="TableGrid"/>
        <w:tblW w:w="0" w:type="auto"/>
        <w:tblLook w:val="04A0" w:firstRow="1" w:lastRow="0" w:firstColumn="1" w:lastColumn="0" w:noHBand="0" w:noVBand="1"/>
      </w:tblPr>
      <w:tblGrid>
        <w:gridCol w:w="9060"/>
      </w:tblGrid>
      <w:tr w:rsidR="002E1B2A" w14:paraId="310708FA" w14:textId="77777777" w:rsidTr="00B204CE">
        <w:tc>
          <w:tcPr>
            <w:tcW w:w="9061" w:type="dxa"/>
            <w:tcBorders>
              <w:top w:val="single" w:sz="4" w:space="0" w:color="auto"/>
              <w:left w:val="single" w:sz="4" w:space="0" w:color="auto"/>
              <w:bottom w:val="single" w:sz="4" w:space="0" w:color="auto"/>
              <w:right w:val="single" w:sz="4" w:space="0" w:color="auto"/>
            </w:tcBorders>
            <w:hideMark/>
          </w:tcPr>
          <w:p w14:paraId="5BDB07D6" w14:textId="77777777" w:rsidR="002E1B2A" w:rsidRDefault="002E1B2A" w:rsidP="00B204CE">
            <w:pPr>
              <w:pStyle w:val="ASDEFCONOption"/>
            </w:pPr>
            <w:r>
              <w:t>Option B: For when the use of the PEPPOL framework has not been agreed by the Commonwealth and the Contractor.</w:t>
            </w:r>
          </w:p>
          <w:p w14:paraId="7CC87395" w14:textId="6AFAC943" w:rsidR="002E1B2A" w:rsidRPr="00B75863" w:rsidRDefault="002E1B2A" w:rsidP="00B204CE">
            <w:pPr>
              <w:pStyle w:val="COTCOCLV3-ASDEFCON"/>
            </w:pPr>
            <w:r w:rsidRPr="008053FB">
              <w:t xml:space="preserve">When a claim is </w:t>
            </w:r>
            <w:proofErr w:type="gramStart"/>
            <w:r w:rsidRPr="008053FB">
              <w:t>Approved</w:t>
            </w:r>
            <w:proofErr w:type="gramEnd"/>
            <w:r w:rsidRPr="008053FB">
              <w:t xml:space="preserve"> under clause</w:t>
            </w:r>
            <w:r>
              <w:t xml:space="preserve"> </w:t>
            </w:r>
            <w:r>
              <w:fldChar w:fldCharType="begin"/>
            </w:r>
            <w:r>
              <w:instrText xml:space="preserve"> REF _Ref96425888 \w \h </w:instrText>
            </w:r>
            <w:r>
              <w:fldChar w:fldCharType="separate"/>
            </w:r>
            <w:r w:rsidR="00D06BFC">
              <w:t>7.3.4a</w:t>
            </w:r>
            <w:r>
              <w:fldChar w:fldCharType="end"/>
            </w:r>
            <w:r w:rsidRPr="008053FB">
              <w:t xml:space="preserve">, the Commonwealth shall make payment </w:t>
            </w:r>
            <w:r>
              <w:t>within 20</w:t>
            </w:r>
            <w:r w:rsidRPr="008053FB">
              <w:t xml:space="preserve"> days </w:t>
            </w:r>
            <w:r>
              <w:t>of Approval of the claim</w:t>
            </w:r>
            <w:r w:rsidRPr="008053FB">
              <w:t>.</w:t>
            </w:r>
          </w:p>
        </w:tc>
      </w:tr>
    </w:tbl>
    <w:p w14:paraId="68116319" w14:textId="77777777" w:rsidR="00F63601" w:rsidRPr="00C75795" w:rsidRDefault="00F63601" w:rsidP="00AD622D">
      <w:pPr>
        <w:pStyle w:val="COTCOCLV4-ASDEFCON"/>
        <w:numPr>
          <w:ilvl w:val="0"/>
          <w:numId w:val="0"/>
        </w:numPr>
      </w:pPr>
    </w:p>
    <w:p w14:paraId="605C121B" w14:textId="3854A9EA" w:rsidR="001349C3" w:rsidRPr="00C75795" w:rsidRDefault="001349C3" w:rsidP="00E357DC">
      <w:pPr>
        <w:pStyle w:val="COTCOCLV3-ASDEFCON"/>
      </w:pPr>
      <w:r w:rsidRPr="00C75795">
        <w:t xml:space="preserve">If a claim is rejected under </w:t>
      </w:r>
      <w:proofErr w:type="gramStart"/>
      <w:r w:rsidRPr="00C75795">
        <w:t xml:space="preserve">clause </w:t>
      </w:r>
      <w:proofErr w:type="gramEnd"/>
      <w:r w:rsidRPr="00C75795">
        <w:fldChar w:fldCharType="begin" w:fldLock="1"/>
      </w:r>
      <w:r w:rsidRPr="00C75795">
        <w:instrText xml:space="preserve"> REF _Ref90190128 \w \h  \* MERGEFORMAT </w:instrText>
      </w:r>
      <w:r w:rsidRPr="00C75795">
        <w:fldChar w:fldCharType="separate"/>
      </w:r>
      <w:r w:rsidR="0051157F">
        <w:fldChar w:fldCharType="begin"/>
      </w:r>
      <w:r w:rsidR="0051157F">
        <w:instrText xml:space="preserve"> REF _Ref397519962 \r \h </w:instrText>
      </w:r>
      <w:r w:rsidR="0051157F">
        <w:fldChar w:fldCharType="separate"/>
      </w:r>
      <w:r w:rsidR="00D06BFC">
        <w:t>7.3.4b</w:t>
      </w:r>
      <w:r w:rsidR="0051157F">
        <w:fldChar w:fldCharType="end"/>
      </w:r>
      <w:r w:rsidRPr="00C75795">
        <w:fldChar w:fldCharType="end"/>
      </w:r>
      <w:r w:rsidRPr="00C75795">
        <w:t xml:space="preserve">, the Contractor may resubmit the claim no later than 30 days after notice of the rejection.  The Commonwealth shall deal with the resubmitted claim as if it were the original claim for the purposes of </w:t>
      </w:r>
      <w:proofErr w:type="gramStart"/>
      <w:r w:rsidRPr="00C75795">
        <w:t xml:space="preserve">clause </w:t>
      </w:r>
      <w:proofErr w:type="gramEnd"/>
      <w:r w:rsidRPr="00C75795">
        <w:fldChar w:fldCharType="begin" w:fldLock="1"/>
      </w:r>
      <w:r w:rsidRPr="00C75795">
        <w:instrText xml:space="preserve"> REF _Ref72917077 \r \h  \* MERGEFORMAT </w:instrText>
      </w:r>
      <w:r w:rsidRPr="00C75795">
        <w:fldChar w:fldCharType="separate"/>
      </w:r>
      <w:r w:rsidR="0051157F">
        <w:fldChar w:fldCharType="begin"/>
      </w:r>
      <w:r w:rsidR="0051157F">
        <w:instrText xml:space="preserve"> REF _Ref72917077 \r \h </w:instrText>
      </w:r>
      <w:r w:rsidR="0051157F">
        <w:fldChar w:fldCharType="separate"/>
      </w:r>
      <w:r w:rsidR="00D06BFC">
        <w:t>7.3.4</w:t>
      </w:r>
      <w:r w:rsidR="0051157F">
        <w:fldChar w:fldCharType="end"/>
      </w:r>
      <w:r w:rsidRPr="00C75795">
        <w:fldChar w:fldCharType="end"/>
      </w:r>
      <w:r w:rsidRPr="00C75795">
        <w:t>.  If the Contractor fails to resubmit the claim within 30 days, or the Commonwealth rejects the resubmitted claim, the Commonwealth will not be liable for any adjustment claims in relation to the relevant period.</w:t>
      </w:r>
      <w:bookmarkEnd w:id="1463"/>
    </w:p>
    <w:p w14:paraId="5A102E91" w14:textId="578E1FBC" w:rsidR="00173471" w:rsidRDefault="001349C3" w:rsidP="00E357DC">
      <w:pPr>
        <w:pStyle w:val="COTCOCLV3-ASDEFCON"/>
        <w:rPr>
          <w:rFonts w:cs="Arial"/>
          <w:szCs w:val="20"/>
        </w:rPr>
      </w:pPr>
      <w:bookmarkStart w:id="1465" w:name="_Ref462057554"/>
      <w:r w:rsidRPr="00C75795">
        <w:t xml:space="preserve">If an amount calculated in accordance with clause </w:t>
      </w:r>
      <w:r w:rsidR="0051157F">
        <w:fldChar w:fldCharType="begin"/>
      </w:r>
      <w:r w:rsidR="0051157F">
        <w:instrText xml:space="preserve"> REF _Ref528747763 \r \h </w:instrText>
      </w:r>
      <w:r w:rsidR="0051157F">
        <w:fldChar w:fldCharType="separate"/>
      </w:r>
      <w:r w:rsidR="00D06BFC">
        <w:t>7.3.1</w:t>
      </w:r>
      <w:r w:rsidR="0051157F">
        <w:fldChar w:fldCharType="end"/>
      </w:r>
      <w:r w:rsidRPr="00C75795">
        <w:t xml:space="preserve"> is to the credit of the Commonwealth, the </w:t>
      </w:r>
      <w:r w:rsidR="006703DB" w:rsidRPr="00C75795">
        <w:t xml:space="preserve">Commonwealth may </w:t>
      </w:r>
      <w:r w:rsidR="00FF74D7">
        <w:t xml:space="preserve">elect to </w:t>
      </w:r>
      <w:r w:rsidR="006703DB" w:rsidRPr="00C75795">
        <w:t xml:space="preserve">recover the </w:t>
      </w:r>
      <w:r w:rsidRPr="00C75795">
        <w:t xml:space="preserve">amount </w:t>
      </w:r>
      <w:r w:rsidR="00FF74D7">
        <w:t xml:space="preserve">from the Contractor </w:t>
      </w:r>
      <w:r w:rsidR="006703DB" w:rsidRPr="00C75795">
        <w:t xml:space="preserve">under clause </w:t>
      </w:r>
      <w:r w:rsidR="00FF74D7">
        <w:fldChar w:fldCharType="begin"/>
      </w:r>
      <w:r w:rsidR="00FF74D7">
        <w:instrText xml:space="preserve"> REF _Ref461799379 \r \h </w:instrText>
      </w:r>
      <w:r w:rsidR="00FF74D7">
        <w:fldChar w:fldCharType="separate"/>
      </w:r>
      <w:r w:rsidR="00D06BFC">
        <w:t>13.6</w:t>
      </w:r>
      <w:r w:rsidR="00FF74D7">
        <w:fldChar w:fldCharType="end"/>
      </w:r>
      <w:r w:rsidR="006703DB" w:rsidRPr="00C75795">
        <w:t>.</w:t>
      </w:r>
      <w:r w:rsidR="00443C25">
        <w:t xml:space="preserve"> </w:t>
      </w:r>
      <w:r w:rsidR="00F20ADA">
        <w:t xml:space="preserve"> </w:t>
      </w:r>
      <w:r w:rsidR="00443C25">
        <w:rPr>
          <w:rFonts w:cs="Arial"/>
          <w:szCs w:val="20"/>
        </w:rPr>
        <w:t xml:space="preserve">No amount shall be owing to the Commonwealth under this clause </w:t>
      </w:r>
      <w:r w:rsidR="00FF74D7">
        <w:fldChar w:fldCharType="begin"/>
      </w:r>
      <w:r w:rsidR="00FF74D7">
        <w:rPr>
          <w:rFonts w:cs="Arial"/>
          <w:szCs w:val="20"/>
        </w:rPr>
        <w:instrText xml:space="preserve"> REF _Ref462057554 \r \h </w:instrText>
      </w:r>
      <w:r w:rsidR="00FF74D7">
        <w:fldChar w:fldCharType="separate"/>
      </w:r>
      <w:r w:rsidR="00D06BFC">
        <w:rPr>
          <w:rFonts w:cs="Arial"/>
          <w:szCs w:val="20"/>
        </w:rPr>
        <w:t>7.3.8</w:t>
      </w:r>
      <w:r w:rsidR="00FF74D7">
        <w:fldChar w:fldCharType="end"/>
      </w:r>
      <w:r w:rsidR="00443C25">
        <w:t xml:space="preserve"> </w:t>
      </w:r>
      <w:r w:rsidR="00443C25">
        <w:rPr>
          <w:rFonts w:cs="Arial"/>
          <w:szCs w:val="20"/>
        </w:rPr>
        <w:t>until the Commonwealth elects to recover the amount.</w:t>
      </w:r>
      <w:bookmarkEnd w:id="1465"/>
    </w:p>
    <w:p w14:paraId="038191F8" w14:textId="77777777" w:rsidR="001349C3" w:rsidRPr="00C75795" w:rsidRDefault="001349C3" w:rsidP="00E357DC">
      <w:pPr>
        <w:pStyle w:val="NoteToTenderers-ASDEFCON"/>
      </w:pPr>
      <w:r w:rsidRPr="00C75795">
        <w:t>Note to tenderers:  When the Contract Price will be payable in Australian dollars only, a clause that enables claims to be made for adjustments caused by exchange rate fluctuation shall be included following negotiation with the successful tenderer.</w:t>
      </w:r>
    </w:p>
    <w:p w14:paraId="1CC99224" w14:textId="77777777" w:rsidR="001349C3" w:rsidRPr="00267E76" w:rsidRDefault="00796255" w:rsidP="00E357DC">
      <w:pPr>
        <w:pStyle w:val="COTCOCLV2-ASDEFCON"/>
      </w:pPr>
      <w:bookmarkStart w:id="1466" w:name="_Ref528748061"/>
      <w:bookmarkStart w:id="1467" w:name="_Ref528748162"/>
      <w:bookmarkStart w:id="1468" w:name="_Ref528809299"/>
      <w:bookmarkStart w:id="1469" w:name="_Ref528809367"/>
      <w:bookmarkStart w:id="1470" w:name="_Toc533355305"/>
      <w:bookmarkStart w:id="1471" w:name="_Toc183238540"/>
      <w:bookmarkStart w:id="1472" w:name="_Toc229468308"/>
      <w:bookmarkStart w:id="1473" w:name="_Toc500918944"/>
      <w:bookmarkStart w:id="1474" w:name="_Toc71724889"/>
      <w:bookmarkStart w:id="1475" w:name="_Toc188263093"/>
      <w:r>
        <w:t xml:space="preserve">Bank Guarantee for </w:t>
      </w:r>
      <w:r w:rsidR="001349C3" w:rsidRPr="00267E76">
        <w:t>Mobilisation Payment (RFT Core)</w:t>
      </w:r>
      <w:bookmarkStart w:id="1476" w:name="_Hlt84844684"/>
      <w:bookmarkEnd w:id="1466"/>
      <w:bookmarkEnd w:id="1467"/>
      <w:bookmarkEnd w:id="1468"/>
      <w:bookmarkEnd w:id="1469"/>
      <w:bookmarkEnd w:id="1470"/>
      <w:bookmarkEnd w:id="1471"/>
      <w:bookmarkEnd w:id="1472"/>
      <w:bookmarkEnd w:id="1473"/>
      <w:bookmarkEnd w:id="1474"/>
      <w:bookmarkEnd w:id="1475"/>
      <w:bookmarkEnd w:id="1476"/>
    </w:p>
    <w:p w14:paraId="3C16DF65" w14:textId="75807458" w:rsidR="00DC68EE" w:rsidRDefault="00DC68EE" w:rsidP="00465AA7">
      <w:pPr>
        <w:pStyle w:val="NoteToTenderers-ASDEFCON"/>
      </w:pPr>
      <w:bookmarkStart w:id="1477" w:name="_Ref98318559"/>
      <w:bookmarkStart w:id="1478" w:name="_Ref459368896"/>
      <w:r>
        <w:t xml:space="preserve">Note to tenderers: </w:t>
      </w:r>
      <w:r w:rsidRPr="00BE19D0">
        <w:t>If the tenderer proposes a Mobilisation Payment</w:t>
      </w:r>
      <w:r w:rsidRPr="00E54BF9">
        <w:t xml:space="preserve"> </w:t>
      </w:r>
      <w:r>
        <w:t xml:space="preserve">for any resultant Contract </w:t>
      </w:r>
      <w:r w:rsidRPr="006E236D">
        <w:t>(refer to TDR D-2)</w:t>
      </w:r>
      <w:r w:rsidRPr="00BE19D0">
        <w:t xml:space="preserve">, the Commonwealth will </w:t>
      </w:r>
      <w:r>
        <w:t xml:space="preserve">(generally) </w:t>
      </w:r>
      <w:r w:rsidRPr="00BE19D0">
        <w:t xml:space="preserve">require a non-reducing </w:t>
      </w:r>
      <w:r>
        <w:t>Bank Guarantee</w:t>
      </w:r>
      <w:r w:rsidRPr="00BE19D0">
        <w:t xml:space="preserve"> for 50% of the amount of the Mobilisation Payment</w:t>
      </w:r>
      <w:r>
        <w:t>,</w:t>
      </w:r>
      <w:r w:rsidRPr="00BE19D0">
        <w:t xml:space="preserve"> in accordance with </w:t>
      </w:r>
      <w:r>
        <w:t xml:space="preserve">this clause </w:t>
      </w:r>
      <w:r>
        <w:fldChar w:fldCharType="begin"/>
      </w:r>
      <w:r>
        <w:instrText xml:space="preserve"> REF _Ref528748061 \r \h </w:instrText>
      </w:r>
      <w:r>
        <w:fldChar w:fldCharType="separate"/>
      </w:r>
      <w:r w:rsidR="00D06BFC">
        <w:t>7.4</w:t>
      </w:r>
      <w:r>
        <w:fldChar w:fldCharType="end"/>
      </w:r>
      <w:r>
        <w:t>.</w:t>
      </w:r>
    </w:p>
    <w:p w14:paraId="7BF827A5" w14:textId="3E0760BC" w:rsidR="00943C27" w:rsidRDefault="00943C27" w:rsidP="00E357DC">
      <w:pPr>
        <w:pStyle w:val="COTCOCLV3-ASDEFCON"/>
      </w:pPr>
      <w:bookmarkStart w:id="1479" w:name="_Ref175127931"/>
      <w:r>
        <w:t xml:space="preserve">The Contractor shall provide </w:t>
      </w:r>
      <w:r w:rsidR="00F06E32">
        <w:t xml:space="preserve">a </w:t>
      </w:r>
      <w:r w:rsidR="00B57682">
        <w:t>bank guarantee</w:t>
      </w:r>
      <w:r w:rsidR="00B97A15">
        <w:t xml:space="preserve"> </w:t>
      </w:r>
      <w:r>
        <w:t xml:space="preserve">equal to the Mobilisation Security Amount specified in the Details Schedule to the Commonwealth no later than the </w:t>
      </w:r>
      <w:r w:rsidR="00FE7CE8">
        <w:t>Mobilisation Security Date</w:t>
      </w:r>
      <w:r>
        <w:t xml:space="preserve"> specified in the Details Schedule.  </w:t>
      </w:r>
      <w:bookmarkStart w:id="1480" w:name="_Ref98318590"/>
      <w:bookmarkEnd w:id="1477"/>
      <w:r>
        <w:t xml:space="preserve">The </w:t>
      </w:r>
      <w:r w:rsidR="00B57682">
        <w:t>bank guarantee</w:t>
      </w:r>
      <w:r>
        <w:t xml:space="preserve"> shall be unconditional and shall </w:t>
      </w:r>
      <w:r>
        <w:lastRenderedPageBreak/>
        <w:t xml:space="preserve">be from a bank or financial institution acceptable to the Commonwealth Representative, </w:t>
      </w:r>
      <w:r w:rsidR="00C01A60">
        <w:t xml:space="preserve">and </w:t>
      </w:r>
      <w:r>
        <w:t xml:space="preserve">in the form of the </w:t>
      </w:r>
      <w:r w:rsidR="00F06E32">
        <w:t>Bank Guarantee</w:t>
      </w:r>
      <w:r w:rsidRPr="0074235E">
        <w:t xml:space="preserve"> </w:t>
      </w:r>
      <w:r w:rsidR="00B57682">
        <w:t xml:space="preserve">Deed </w:t>
      </w:r>
      <w:r w:rsidRPr="0074235E">
        <w:t xml:space="preserve">set out at Annex </w:t>
      </w:r>
      <w:r w:rsidR="005B342A">
        <w:t>G</w:t>
      </w:r>
      <w:r w:rsidRPr="0074235E">
        <w:t xml:space="preserve"> to Attachment </w:t>
      </w:r>
      <w:r w:rsidR="00F65239">
        <w:t>I</w:t>
      </w:r>
      <w:r w:rsidRPr="0074235E">
        <w:t>.</w:t>
      </w:r>
      <w:bookmarkEnd w:id="1478"/>
      <w:bookmarkEnd w:id="1479"/>
      <w:bookmarkEnd w:id="1480"/>
    </w:p>
    <w:p w14:paraId="7A15EA76" w14:textId="0C0C7ED9" w:rsidR="00FE7CE8" w:rsidRDefault="00FE7CE8" w:rsidP="00E357DC">
      <w:pPr>
        <w:pStyle w:val="COTCOCLV3-ASDEFCON"/>
      </w:pPr>
      <w:r>
        <w:t xml:space="preserve">The Commonwealth shall not be obligated to pay the Mobilisation Payment identified in </w:t>
      </w:r>
      <w:del w:id="1481" w:author="ACI" w:date="2024-12-16T17:15:00Z">
        <w:r w:rsidDel="00E70403">
          <w:delText>Annex B to Attachment B</w:delText>
        </w:r>
      </w:del>
      <w:ins w:id="1482" w:author="ACI" w:date="2024-12-16T17:16:00Z">
        <w:r w:rsidR="00E70403">
          <w:t>the Details Schedule</w:t>
        </w:r>
      </w:ins>
      <w:r>
        <w:t xml:space="preserve"> until it has received the </w:t>
      </w:r>
      <w:r w:rsidR="00B57682">
        <w:t>bank guarantee</w:t>
      </w:r>
      <w:r>
        <w:t xml:space="preserve"> in accordance with </w:t>
      </w:r>
      <w:r w:rsidRPr="00C75795">
        <w:t xml:space="preserve">clause </w:t>
      </w:r>
      <w:ins w:id="1483" w:author="ACI" w:date="2024-12-16T17:16:00Z">
        <w:r w:rsidR="00E70403">
          <w:fldChar w:fldCharType="begin"/>
        </w:r>
        <w:r w:rsidR="00E70403">
          <w:instrText xml:space="preserve"> REF _Ref175127931 \r \h </w:instrText>
        </w:r>
      </w:ins>
      <w:r w:rsidR="00E70403">
        <w:fldChar w:fldCharType="separate"/>
      </w:r>
      <w:ins w:id="1484" w:author="ACI" w:date="2024-12-16T17:16:00Z">
        <w:r w:rsidR="00E70403">
          <w:t>7.4.1</w:t>
        </w:r>
        <w:r w:rsidR="00E70403">
          <w:fldChar w:fldCharType="end"/>
        </w:r>
      </w:ins>
      <w:del w:id="1485" w:author="ACI" w:date="2024-12-16T17:16:00Z">
        <w:r w:rsidDel="00E70403">
          <w:fldChar w:fldCharType="begin"/>
        </w:r>
        <w:r w:rsidDel="00E70403">
          <w:delInstrText xml:space="preserve"> REF _Ref459368896 \r \h </w:delInstrText>
        </w:r>
        <w:r w:rsidDel="00E70403">
          <w:fldChar w:fldCharType="separate"/>
        </w:r>
        <w:r w:rsidR="00C43609" w:rsidDel="00E70403">
          <w:fldChar w:fldCharType="begin"/>
        </w:r>
        <w:r w:rsidR="00C43609" w:rsidDel="00E70403">
          <w:delInstrText xml:space="preserve"> REF _Ref175127931 \r \h </w:delInstrText>
        </w:r>
        <w:r w:rsidR="00C43609" w:rsidDel="00E70403">
          <w:fldChar w:fldCharType="separate"/>
        </w:r>
        <w:r w:rsidR="00C43609" w:rsidDel="00E70403">
          <w:delText>7.4.1</w:delText>
        </w:r>
        <w:r w:rsidR="00C43609" w:rsidDel="00E70403">
          <w:fldChar w:fldCharType="end"/>
        </w:r>
        <w:r w:rsidDel="00E70403">
          <w:fldChar w:fldCharType="end"/>
        </w:r>
      </w:del>
      <w:r w:rsidRPr="00C75795">
        <w:t>.</w:t>
      </w:r>
    </w:p>
    <w:p w14:paraId="35D0A515" w14:textId="00D27057" w:rsidR="007A1573" w:rsidRPr="0074235E" w:rsidRDefault="007A1573" w:rsidP="00E357DC">
      <w:pPr>
        <w:pStyle w:val="COTCOCLV3-ASDEFCON"/>
      </w:pPr>
      <w:bookmarkStart w:id="1486" w:name="_Ref462062321"/>
      <w:r w:rsidRPr="003222A3">
        <w:t xml:space="preserve">The Mobilisation Payment shall be offset against amounts payable by the Commonwealth to the Contractor under the Contract. </w:t>
      </w:r>
      <w:r>
        <w:t xml:space="preserve"> </w:t>
      </w:r>
      <w:r w:rsidRPr="003222A3">
        <w:t xml:space="preserve">The Commonwealth shall be deemed to have paid </w:t>
      </w:r>
      <w:r>
        <w:t xml:space="preserve">those </w:t>
      </w:r>
      <w:r w:rsidRPr="003222A3">
        <w:t>claims for payment Approved in accordance with clause</w:t>
      </w:r>
      <w:r>
        <w:t>s</w:t>
      </w:r>
      <w:r w:rsidRPr="003222A3">
        <w:t xml:space="preserve"> </w:t>
      </w:r>
      <w:r>
        <w:fldChar w:fldCharType="begin"/>
      </w:r>
      <w:r>
        <w:instrText xml:space="preserve"> REF _Ref528746638 \r \h </w:instrText>
      </w:r>
      <w:r>
        <w:fldChar w:fldCharType="separate"/>
      </w:r>
      <w:r w:rsidR="00D06BFC">
        <w:t>7.2</w:t>
      </w:r>
      <w:r>
        <w:fldChar w:fldCharType="end"/>
      </w:r>
      <w:r w:rsidRPr="003222A3">
        <w:t xml:space="preserve"> </w:t>
      </w:r>
      <w:r>
        <w:t xml:space="preserve">and </w:t>
      </w:r>
      <w:r>
        <w:fldChar w:fldCharType="begin"/>
      </w:r>
      <w:r>
        <w:instrText xml:space="preserve"> REF _Ref459367591 \w \h </w:instrText>
      </w:r>
      <w:r>
        <w:fldChar w:fldCharType="separate"/>
      </w:r>
      <w:r w:rsidR="00D06BFC">
        <w:t>7.3</w:t>
      </w:r>
      <w:r>
        <w:fldChar w:fldCharType="end"/>
      </w:r>
      <w:r>
        <w:t xml:space="preserve">, </w:t>
      </w:r>
      <w:r w:rsidRPr="003222A3">
        <w:t xml:space="preserve">until the sum of </w:t>
      </w:r>
      <w:r>
        <w:t>the Approved claims for payment</w:t>
      </w:r>
      <w:r w:rsidRPr="003222A3">
        <w:t xml:space="preserve"> equals the amount of the Mobilisation Payment.</w:t>
      </w:r>
      <w:bookmarkEnd w:id="1486"/>
    </w:p>
    <w:p w14:paraId="2059E5FB" w14:textId="2CBCA77D" w:rsidR="00943C27" w:rsidRDefault="00943C27" w:rsidP="00E357DC">
      <w:pPr>
        <w:pStyle w:val="COTCOCLV3-ASDEFCON"/>
      </w:pPr>
      <w:r w:rsidRPr="007453E3">
        <w:t xml:space="preserve">The Commonwealth shall release the </w:t>
      </w:r>
      <w:r w:rsidR="00B57682">
        <w:t>bank guarantee</w:t>
      </w:r>
      <w:r w:rsidRPr="007453E3">
        <w:t xml:space="preserve"> </w:t>
      </w:r>
      <w:r>
        <w:t xml:space="preserve">provided under clause </w:t>
      </w:r>
      <w:r w:rsidR="00F65239">
        <w:fldChar w:fldCharType="begin"/>
      </w:r>
      <w:r w:rsidR="00F65239">
        <w:instrText xml:space="preserve"> REF _Ref459368896 \r \h </w:instrText>
      </w:r>
      <w:r w:rsidR="00F65239">
        <w:fldChar w:fldCharType="separate"/>
      </w:r>
      <w:r w:rsidR="00C43609">
        <w:fldChar w:fldCharType="begin"/>
      </w:r>
      <w:r w:rsidR="00C43609">
        <w:instrText xml:space="preserve"> REF _Ref175127931 \r \h </w:instrText>
      </w:r>
      <w:r w:rsidR="00C43609">
        <w:fldChar w:fldCharType="separate"/>
      </w:r>
      <w:r w:rsidR="00C43609">
        <w:t>7.4.1</w:t>
      </w:r>
      <w:r w:rsidR="00C43609">
        <w:fldChar w:fldCharType="end"/>
      </w:r>
      <w:r w:rsidR="00F65239">
        <w:fldChar w:fldCharType="end"/>
      </w:r>
      <w:r>
        <w:t xml:space="preserve"> within 10 Working Days </w:t>
      </w:r>
      <w:r w:rsidR="007A1573">
        <w:t>after</w:t>
      </w:r>
      <w:r w:rsidRPr="007453E3">
        <w:t xml:space="preserve"> the date </w:t>
      </w:r>
      <w:r>
        <w:t xml:space="preserve">on which </w:t>
      </w:r>
      <w:r w:rsidRPr="007453E3">
        <w:t xml:space="preserve">the sum of </w:t>
      </w:r>
      <w:r>
        <w:t xml:space="preserve">the amounts deemed to have been paid under clause </w:t>
      </w:r>
      <w:r w:rsidR="007A1573">
        <w:fldChar w:fldCharType="begin"/>
      </w:r>
      <w:r w:rsidR="007A1573">
        <w:instrText xml:space="preserve"> REF _Ref462062321 \r \h </w:instrText>
      </w:r>
      <w:r w:rsidR="007A1573">
        <w:fldChar w:fldCharType="separate"/>
      </w:r>
      <w:r w:rsidR="00D06BFC">
        <w:t>7.4.3</w:t>
      </w:r>
      <w:r w:rsidR="007A1573">
        <w:fldChar w:fldCharType="end"/>
      </w:r>
      <w:r>
        <w:t xml:space="preserve"> </w:t>
      </w:r>
      <w:r w:rsidRPr="007453E3">
        <w:t>equals or is greater than the amount of the Mobilisation Payment.</w:t>
      </w:r>
    </w:p>
    <w:p w14:paraId="33D88F5F" w14:textId="5C723755" w:rsidR="00943C27" w:rsidRDefault="00943C27" w:rsidP="00E357DC">
      <w:pPr>
        <w:pStyle w:val="COTCOCLV3-ASDEFCON"/>
      </w:pPr>
      <w:r>
        <w:t xml:space="preserve">The Commonwealth’s rights under the </w:t>
      </w:r>
      <w:r w:rsidR="00B57682">
        <w:t>bank guarantee</w:t>
      </w:r>
      <w:r w:rsidR="00653879">
        <w:t xml:space="preserve"> </w:t>
      </w:r>
      <w:r>
        <w:t xml:space="preserve">provided under clause </w:t>
      </w:r>
      <w:r w:rsidR="007A1573">
        <w:fldChar w:fldCharType="begin"/>
      </w:r>
      <w:r w:rsidR="007A1573">
        <w:instrText xml:space="preserve"> REF _Ref459368896 \r \h </w:instrText>
      </w:r>
      <w:r w:rsidR="007A1573">
        <w:fldChar w:fldCharType="separate"/>
      </w:r>
      <w:r w:rsidR="00C43609">
        <w:fldChar w:fldCharType="begin"/>
      </w:r>
      <w:r w:rsidR="00C43609">
        <w:instrText xml:space="preserve"> REF _Ref175127931 \r \h </w:instrText>
      </w:r>
      <w:r w:rsidR="00C43609">
        <w:fldChar w:fldCharType="separate"/>
      </w:r>
      <w:r w:rsidR="00C43609">
        <w:t>7.4.1</w:t>
      </w:r>
      <w:r w:rsidR="00C43609">
        <w:fldChar w:fldCharType="end"/>
      </w:r>
      <w:r w:rsidR="007A1573">
        <w:fldChar w:fldCharType="end"/>
      </w:r>
      <w:r>
        <w:t xml:space="preserve"> shall be exercisable by the Commonwealth for either or both of the following:</w:t>
      </w:r>
    </w:p>
    <w:p w14:paraId="16010A67" w14:textId="3E02520C" w:rsidR="001349C3" w:rsidRPr="00C75795" w:rsidRDefault="001349C3" w:rsidP="00E357DC">
      <w:pPr>
        <w:pStyle w:val="COTCOCLV4-ASDEFCON"/>
      </w:pPr>
      <w:r w:rsidRPr="00C75795">
        <w:t xml:space="preserve">to obtain repayment of an amount equal to the value of </w:t>
      </w:r>
      <w:r w:rsidR="007A1573">
        <w:t xml:space="preserve">any part of </w:t>
      </w:r>
      <w:r w:rsidRPr="00C75795">
        <w:t xml:space="preserve">the Mobilisation Payment that has not been offset against amounts payable </w:t>
      </w:r>
      <w:r w:rsidR="00943C27">
        <w:t>by the Commonwealth to the Contractor</w:t>
      </w:r>
      <w:r w:rsidRPr="00C75795">
        <w:t xml:space="preserve"> </w:t>
      </w:r>
      <w:r w:rsidR="00943C27">
        <w:t xml:space="preserve">under the Contract </w:t>
      </w:r>
      <w:r w:rsidRPr="00C75795">
        <w:t>in the event of termination of the Contract in accordance with clause</w:t>
      </w:r>
      <w:r w:rsidR="00F8166D">
        <w:t xml:space="preserve"> </w:t>
      </w:r>
      <w:r w:rsidR="007A1573">
        <w:fldChar w:fldCharType="begin"/>
      </w:r>
      <w:r w:rsidR="007A1573">
        <w:instrText xml:space="preserve"> REF _Ref461113800 \r \h </w:instrText>
      </w:r>
      <w:r w:rsidR="007A1573">
        <w:fldChar w:fldCharType="separate"/>
      </w:r>
      <w:r w:rsidR="00D06BFC">
        <w:t>13.2</w:t>
      </w:r>
      <w:r w:rsidR="007A1573">
        <w:fldChar w:fldCharType="end"/>
      </w:r>
      <w:r w:rsidRPr="00C75795">
        <w:t xml:space="preserve">; </w:t>
      </w:r>
      <w:r w:rsidR="006703DB" w:rsidRPr="00C75795">
        <w:t>and</w:t>
      </w:r>
    </w:p>
    <w:p w14:paraId="40F8D18F" w14:textId="77777777" w:rsidR="001349C3" w:rsidRPr="00C75795" w:rsidRDefault="001349C3" w:rsidP="00E357DC">
      <w:pPr>
        <w:pStyle w:val="COTCOCLV4-ASDEFCON"/>
      </w:pPr>
      <w:proofErr w:type="gramStart"/>
      <w:r w:rsidRPr="00C75795">
        <w:t>to</w:t>
      </w:r>
      <w:proofErr w:type="gramEnd"/>
      <w:r w:rsidRPr="00C75795">
        <w:t xml:space="preserve"> recover any debts </w:t>
      </w:r>
      <w:r w:rsidR="00CB300B">
        <w:t xml:space="preserve">owing </w:t>
      </w:r>
      <w:r w:rsidR="00653879">
        <w:t xml:space="preserve">by the Contractor </w:t>
      </w:r>
      <w:r w:rsidRPr="00C75795">
        <w:t>to the Commonwealth in relation to the Contract.</w:t>
      </w:r>
    </w:p>
    <w:p w14:paraId="248C2102" w14:textId="77777777" w:rsidR="001349C3" w:rsidRPr="00C75795" w:rsidRDefault="00796255" w:rsidP="00E357DC">
      <w:pPr>
        <w:pStyle w:val="COTCOCLV2-ASDEFCON"/>
      </w:pPr>
      <w:bookmarkStart w:id="1487" w:name="_Ref528747929"/>
      <w:bookmarkStart w:id="1488" w:name="_Ref528748076"/>
      <w:bookmarkStart w:id="1489" w:name="_Ref528809372"/>
      <w:bookmarkStart w:id="1490" w:name="_Toc533355306"/>
      <w:bookmarkStart w:id="1491" w:name="_Toc183238541"/>
      <w:bookmarkStart w:id="1492" w:name="_Toc229468309"/>
      <w:bookmarkStart w:id="1493" w:name="_Toc500918945"/>
      <w:bookmarkStart w:id="1494" w:name="_Toc71724890"/>
      <w:bookmarkStart w:id="1495" w:name="_Toc188263094"/>
      <w:r>
        <w:t xml:space="preserve">Bank Guarantee for </w:t>
      </w:r>
      <w:r w:rsidR="001349C3" w:rsidRPr="00C75795">
        <w:t>Performance (RFT Core)</w:t>
      </w:r>
      <w:bookmarkEnd w:id="1487"/>
      <w:bookmarkEnd w:id="1488"/>
      <w:bookmarkEnd w:id="1489"/>
      <w:bookmarkEnd w:id="1490"/>
      <w:bookmarkEnd w:id="1491"/>
      <w:bookmarkEnd w:id="1492"/>
      <w:bookmarkEnd w:id="1493"/>
      <w:bookmarkEnd w:id="1494"/>
      <w:bookmarkEnd w:id="1495"/>
    </w:p>
    <w:p w14:paraId="2EDB1D33" w14:textId="382C3FC5" w:rsidR="0041549B" w:rsidRPr="00720BFF" w:rsidRDefault="0041549B" w:rsidP="00E357DC">
      <w:pPr>
        <w:pStyle w:val="NoteToDrafters-ASDEFCON"/>
        <w:rPr>
          <w:rFonts w:cs="Arial"/>
          <w:bCs/>
          <w:iCs/>
          <w:color w:val="000000"/>
          <w:szCs w:val="20"/>
        </w:rPr>
      </w:pPr>
      <w:r>
        <w:t xml:space="preserve">Note to drafters:  </w:t>
      </w:r>
      <w:r w:rsidR="007C3755" w:rsidRPr="00715F8B">
        <w:t xml:space="preserve">Drafters must include both </w:t>
      </w:r>
      <w:r w:rsidR="00044CFA">
        <w:t xml:space="preserve">clause </w:t>
      </w:r>
      <w:r w:rsidR="00044CFA">
        <w:fldChar w:fldCharType="begin"/>
      </w:r>
      <w:r w:rsidR="00044CFA">
        <w:instrText xml:space="preserve"> REF _Ref528747929 \r \h </w:instrText>
      </w:r>
      <w:r w:rsidR="00044CFA">
        <w:fldChar w:fldCharType="separate"/>
      </w:r>
      <w:r w:rsidR="00D06BFC">
        <w:t>7.5</w:t>
      </w:r>
      <w:r w:rsidR="00044CFA">
        <w:fldChar w:fldCharType="end"/>
      </w:r>
      <w:r w:rsidR="007C3755" w:rsidRPr="00715F8B">
        <w:t xml:space="preserve"> </w:t>
      </w:r>
      <w:r w:rsidR="008F1456">
        <w:t xml:space="preserve">Bank Guarantee </w:t>
      </w:r>
      <w:r w:rsidR="00044CFA">
        <w:t>for P</w:t>
      </w:r>
      <w:r w:rsidR="008F1456">
        <w:t xml:space="preserve">erformance </w:t>
      </w:r>
      <w:r w:rsidR="007C3755" w:rsidRPr="00715F8B">
        <w:t xml:space="preserve">and </w:t>
      </w:r>
      <w:r w:rsidR="00044CFA">
        <w:t xml:space="preserve">clause </w:t>
      </w:r>
      <w:r w:rsidR="00044CFA">
        <w:fldChar w:fldCharType="begin"/>
      </w:r>
      <w:r w:rsidR="00044CFA">
        <w:instrText xml:space="preserve"> REF _Ref528747951 \r \h </w:instrText>
      </w:r>
      <w:r w:rsidR="00044CFA">
        <w:fldChar w:fldCharType="separate"/>
      </w:r>
      <w:r w:rsidR="00D06BFC">
        <w:t>7.7</w:t>
      </w:r>
      <w:r w:rsidR="00044CFA">
        <w:fldChar w:fldCharType="end"/>
      </w:r>
      <w:r w:rsidR="00044CFA">
        <w:t xml:space="preserve"> </w:t>
      </w:r>
      <w:r w:rsidR="007C3755" w:rsidRPr="00715F8B">
        <w:t xml:space="preserve">Deed of </w:t>
      </w:r>
      <w:r w:rsidR="008F1456">
        <w:t>Guarantee</w:t>
      </w:r>
      <w:r w:rsidR="007C3755" w:rsidRPr="00715F8B">
        <w:t xml:space="preserve"> and Indemnity in the RFT.  Although it is unlikely that both forms of security will be required,</w:t>
      </w:r>
      <w:r w:rsidR="007C3755">
        <w:t xml:space="preserve"> i</w:t>
      </w:r>
      <w:r w:rsidR="007C3755" w:rsidRPr="0041549B">
        <w:t xml:space="preserve">t </w:t>
      </w:r>
      <w:r w:rsidRPr="0041549B">
        <w:t xml:space="preserve">may not be possible to determine the form of </w:t>
      </w:r>
      <w:r w:rsidR="00EB75F5">
        <w:t xml:space="preserve">any required </w:t>
      </w:r>
      <w:r w:rsidRPr="0041549B">
        <w:t xml:space="preserve">security until the preferred tenderer has been identified and the risk associated with the preferred </w:t>
      </w:r>
      <w:r w:rsidRPr="00720BFF">
        <w:rPr>
          <w:rFonts w:cs="Arial"/>
          <w:bCs/>
          <w:iCs/>
          <w:color w:val="000000"/>
          <w:szCs w:val="20"/>
        </w:rPr>
        <w:t>tenderer has been fully assessed.</w:t>
      </w:r>
    </w:p>
    <w:p w14:paraId="700F3683" w14:textId="2034D5A9" w:rsidR="00882F5F" w:rsidRDefault="00882F5F" w:rsidP="00720BFF">
      <w:pPr>
        <w:shd w:val="clear" w:color="auto" w:fill="D9D9D9" w:themeFill="background1" w:themeFillShade="D9"/>
        <w:autoSpaceDE w:val="0"/>
        <w:autoSpaceDN w:val="0"/>
        <w:adjustRightInd w:val="0"/>
        <w:spacing w:after="0"/>
        <w:jc w:val="left"/>
        <w:rPr>
          <w:rFonts w:cs="Arial"/>
          <w:b/>
          <w:bCs/>
          <w:i/>
          <w:iCs/>
          <w:color w:val="000000"/>
          <w:szCs w:val="20"/>
        </w:rPr>
      </w:pPr>
      <w:r w:rsidRPr="00882F5F">
        <w:rPr>
          <w:rFonts w:cs="Arial"/>
          <w:b/>
          <w:bCs/>
          <w:i/>
          <w:iCs/>
          <w:color w:val="000000"/>
          <w:szCs w:val="20"/>
        </w:rPr>
        <w:t xml:space="preserve">Note to tenderers: Whether the Commonwealth requires both a bank guarantee in respect of the Contractor’s performance and a Deed of Guarantee and Indemnity (clause 7.7) will be determined during negotiations with the preferred tenderer, considering risks associated with the provision of the </w:t>
      </w:r>
      <w:del w:id="1496" w:author="ACI" w:date="2024-12-16T17:17:00Z">
        <w:r w:rsidRPr="00882F5F" w:rsidDel="00E70403">
          <w:rPr>
            <w:rFonts w:cs="Arial"/>
            <w:b/>
            <w:bCs/>
            <w:i/>
            <w:iCs/>
            <w:color w:val="000000"/>
            <w:szCs w:val="20"/>
          </w:rPr>
          <w:delText>Services.</w:delText>
        </w:r>
      </w:del>
      <w:ins w:id="1497" w:author="ACI" w:date="2024-12-16T17:17:00Z">
        <w:r w:rsidR="00E70403">
          <w:rPr>
            <w:rFonts w:cs="Arial"/>
            <w:b/>
            <w:bCs/>
            <w:i/>
            <w:iCs/>
            <w:color w:val="000000"/>
            <w:szCs w:val="20"/>
          </w:rPr>
          <w:t>Supplies</w:t>
        </w:r>
      </w:ins>
      <w:r w:rsidRPr="00882F5F">
        <w:rPr>
          <w:rFonts w:cs="Arial"/>
          <w:b/>
          <w:bCs/>
          <w:i/>
          <w:iCs/>
          <w:color w:val="000000"/>
          <w:szCs w:val="20"/>
        </w:rPr>
        <w:t xml:space="preserve"> </w:t>
      </w:r>
    </w:p>
    <w:p w14:paraId="70BEA960" w14:textId="77777777" w:rsidR="00720BFF" w:rsidRPr="00720BFF" w:rsidRDefault="00720BFF" w:rsidP="00720BFF">
      <w:pPr>
        <w:shd w:val="clear" w:color="auto" w:fill="D9D9D9" w:themeFill="background1" w:themeFillShade="D9"/>
        <w:autoSpaceDE w:val="0"/>
        <w:autoSpaceDN w:val="0"/>
        <w:adjustRightInd w:val="0"/>
        <w:spacing w:after="0"/>
        <w:jc w:val="left"/>
        <w:rPr>
          <w:rFonts w:cs="Arial"/>
          <w:b/>
          <w:bCs/>
          <w:i/>
          <w:iCs/>
          <w:color w:val="000000"/>
          <w:szCs w:val="20"/>
        </w:rPr>
      </w:pPr>
    </w:p>
    <w:p w14:paraId="12AB2532" w14:textId="302D5ECD" w:rsidR="00882F5F" w:rsidRDefault="00882F5F" w:rsidP="00720BFF">
      <w:pPr>
        <w:shd w:val="clear" w:color="auto" w:fill="D9D9D9" w:themeFill="background1" w:themeFillShade="D9"/>
        <w:autoSpaceDE w:val="0"/>
        <w:autoSpaceDN w:val="0"/>
        <w:adjustRightInd w:val="0"/>
        <w:spacing w:after="0"/>
        <w:jc w:val="left"/>
        <w:rPr>
          <w:rFonts w:cs="Arial"/>
          <w:b/>
          <w:bCs/>
          <w:i/>
          <w:iCs/>
          <w:color w:val="000000"/>
          <w:szCs w:val="20"/>
        </w:rPr>
      </w:pPr>
      <w:r w:rsidRPr="00882F5F">
        <w:rPr>
          <w:rFonts w:cs="Arial"/>
          <w:b/>
          <w:bCs/>
          <w:i/>
          <w:iCs/>
          <w:color w:val="000000"/>
          <w:szCs w:val="20"/>
        </w:rPr>
        <w:t xml:space="preserve">If the Commonwealth determines that it does not require a security, the amount nominated for a security within the tender response will not be included in any resultant Contract. </w:t>
      </w:r>
    </w:p>
    <w:p w14:paraId="579AB5EA" w14:textId="77777777" w:rsidR="00720BFF" w:rsidRPr="00720BFF" w:rsidRDefault="00720BFF" w:rsidP="00720BFF">
      <w:pPr>
        <w:shd w:val="clear" w:color="auto" w:fill="D9D9D9" w:themeFill="background1" w:themeFillShade="D9"/>
        <w:autoSpaceDE w:val="0"/>
        <w:autoSpaceDN w:val="0"/>
        <w:adjustRightInd w:val="0"/>
        <w:spacing w:after="0"/>
        <w:jc w:val="left"/>
        <w:rPr>
          <w:rFonts w:cs="Arial"/>
          <w:b/>
          <w:bCs/>
          <w:i/>
          <w:iCs/>
          <w:color w:val="000000"/>
          <w:szCs w:val="20"/>
        </w:rPr>
      </w:pPr>
    </w:p>
    <w:p w14:paraId="106A65F8" w14:textId="11E9EB85" w:rsidR="00366311" w:rsidRDefault="00882F5F" w:rsidP="00E357DC">
      <w:pPr>
        <w:pStyle w:val="NoteToTenderers-ASDEFCON"/>
      </w:pPr>
      <w:r w:rsidRPr="00882F5F">
        <w:rPr>
          <w:rFonts w:cs="Arial"/>
          <w:bCs/>
          <w:iCs/>
          <w:szCs w:val="20"/>
        </w:rPr>
        <w:t xml:space="preserve">If, under the </w:t>
      </w:r>
      <w:hyperlink r:id="rId14" w:history="1">
        <w:r w:rsidRPr="00882F5F">
          <w:rPr>
            <w:rStyle w:val="Hyperlink"/>
            <w:rFonts w:cs="Arial"/>
            <w:bCs/>
            <w:iCs/>
            <w:szCs w:val="20"/>
          </w:rPr>
          <w:t>Master Guarantee Program</w:t>
        </w:r>
      </w:hyperlink>
      <w:r w:rsidRPr="00882F5F">
        <w:rPr>
          <w:rFonts w:cs="Arial"/>
          <w:bCs/>
          <w:iCs/>
          <w:szCs w:val="20"/>
        </w:rPr>
        <w:t>, Defence and the tenderer have pre-agreed amendments to the template Bank Guarantee Deed, the tenderer should identify this within the ‘Statement of Non-Compliance’ tendered in accordance with TDR A-</w:t>
      </w:r>
      <w:ins w:id="1498" w:author="ACI" w:date="2024-12-16T17:17:00Z">
        <w:r w:rsidR="00E70403">
          <w:rPr>
            <w:rFonts w:cs="Arial"/>
            <w:bCs/>
            <w:iCs/>
            <w:szCs w:val="20"/>
          </w:rPr>
          <w:t>4</w:t>
        </w:r>
      </w:ins>
      <w:del w:id="1499" w:author="ACI" w:date="2024-12-16T17:17:00Z">
        <w:r w:rsidRPr="00882F5F" w:rsidDel="00E70403">
          <w:rPr>
            <w:rFonts w:cs="Arial"/>
            <w:bCs/>
            <w:iCs/>
            <w:szCs w:val="20"/>
          </w:rPr>
          <w:delText>3</w:delText>
        </w:r>
      </w:del>
      <w:r w:rsidRPr="00882F5F">
        <w:rPr>
          <w:rFonts w:cs="Arial"/>
          <w:bCs/>
          <w:iCs/>
          <w:szCs w:val="20"/>
        </w:rPr>
        <w:t xml:space="preserve"> and indicate which alterations it is seeking to apply, and if any further amendments are proposed</w:t>
      </w:r>
      <w:r w:rsidR="00366311" w:rsidRPr="00B83C6B">
        <w:t xml:space="preserve">.  </w:t>
      </w:r>
    </w:p>
    <w:p w14:paraId="39D7486B" w14:textId="2BA1F611" w:rsidR="00173471" w:rsidRDefault="001349C3" w:rsidP="00E357DC">
      <w:pPr>
        <w:pStyle w:val="COTCOCLV3-ASDEFCON"/>
      </w:pPr>
      <w:bookmarkStart w:id="1500" w:name="_Ref528748008"/>
      <w:bookmarkStart w:id="1501" w:name="_Ref462065196"/>
      <w:r w:rsidRPr="00C75795">
        <w:t xml:space="preserve">The Contractor shall provide </w:t>
      </w:r>
      <w:r w:rsidR="00EB75F5">
        <w:t xml:space="preserve">a </w:t>
      </w:r>
      <w:r w:rsidR="00B57682">
        <w:t>bank guarantee</w:t>
      </w:r>
      <w:r w:rsidR="00EB75F5">
        <w:t xml:space="preserve"> </w:t>
      </w:r>
      <w:r w:rsidR="007768DD">
        <w:t>equal to the Performance Security Amount specified in the Details Schedule</w:t>
      </w:r>
      <w:r w:rsidR="007768DD" w:rsidRPr="00F23538">
        <w:t xml:space="preserve"> </w:t>
      </w:r>
      <w:r w:rsidR="00C01A60">
        <w:t xml:space="preserve">to the Commonwealth </w:t>
      </w:r>
      <w:r w:rsidR="007768DD">
        <w:t xml:space="preserve">no later than the </w:t>
      </w:r>
      <w:r w:rsidR="00C01A60">
        <w:t>Performance Security</w:t>
      </w:r>
      <w:r w:rsidR="00C01A60" w:rsidDel="00C01A60">
        <w:t xml:space="preserve"> </w:t>
      </w:r>
      <w:r w:rsidR="00C01A60">
        <w:t>D</w:t>
      </w:r>
      <w:r w:rsidR="007768DD">
        <w:t>ate specified in the Details Schedule</w:t>
      </w:r>
      <w:r w:rsidRPr="00C75795">
        <w:t>.</w:t>
      </w:r>
      <w:bookmarkEnd w:id="1500"/>
      <w:r w:rsidR="00C01A60">
        <w:t xml:space="preserve">  </w:t>
      </w:r>
      <w:bookmarkStart w:id="1502" w:name="_Ref462064866"/>
      <w:r w:rsidR="007768DD">
        <w:t xml:space="preserve">The </w:t>
      </w:r>
      <w:r w:rsidR="00B57682">
        <w:t>bank guarantee</w:t>
      </w:r>
      <w:r w:rsidR="007768DD">
        <w:t xml:space="preserve"> </w:t>
      </w:r>
      <w:r w:rsidRPr="00C75795">
        <w:t xml:space="preserve">shall be unconditional and shall be from a bank or financial institution acceptable to the Commonwealth Representative, and in the form of the </w:t>
      </w:r>
      <w:r w:rsidR="00CB300B">
        <w:t>Bank Guarantee</w:t>
      </w:r>
      <w:r w:rsidRPr="00C75795">
        <w:t xml:space="preserve"> </w:t>
      </w:r>
      <w:r w:rsidR="00B57682">
        <w:t xml:space="preserve">Deed </w:t>
      </w:r>
      <w:r w:rsidRPr="00C75795">
        <w:t xml:space="preserve">set out at Annex </w:t>
      </w:r>
      <w:r w:rsidR="005B342A">
        <w:t>G</w:t>
      </w:r>
      <w:r w:rsidRPr="00C75795">
        <w:t xml:space="preserve"> to Attachment I.</w:t>
      </w:r>
      <w:bookmarkEnd w:id="1501"/>
      <w:bookmarkEnd w:id="1502"/>
    </w:p>
    <w:p w14:paraId="2BC42CB7" w14:textId="6E2501EC" w:rsidR="001349C3" w:rsidRPr="00C75795" w:rsidRDefault="007768DD" w:rsidP="00E357DC">
      <w:pPr>
        <w:pStyle w:val="COTCOCLV3-ASDEFCON"/>
      </w:pPr>
      <w:r w:rsidRPr="00F43E51">
        <w:t xml:space="preserve">The </w:t>
      </w:r>
      <w:r w:rsidR="00C01A60">
        <w:t xml:space="preserve">Commonwealth shall release the </w:t>
      </w:r>
      <w:r w:rsidR="00B57682">
        <w:t>bank guarantee</w:t>
      </w:r>
      <w:r w:rsidRPr="00F43E51">
        <w:t xml:space="preserve"> </w:t>
      </w:r>
      <w:r w:rsidR="00C01A60">
        <w:t xml:space="preserve">provided under clause </w:t>
      </w:r>
      <w:r w:rsidR="00EF2C6C">
        <w:fldChar w:fldCharType="begin"/>
      </w:r>
      <w:r w:rsidR="00EF2C6C">
        <w:instrText xml:space="preserve"> REF _Ref462065196 \r \h </w:instrText>
      </w:r>
      <w:r w:rsidR="00EF2C6C">
        <w:fldChar w:fldCharType="separate"/>
      </w:r>
      <w:r w:rsidR="00D06BFC">
        <w:t>7.5.1</w:t>
      </w:r>
      <w:r w:rsidR="00EF2C6C">
        <w:fldChar w:fldCharType="end"/>
      </w:r>
      <w:r w:rsidRPr="00F43E51">
        <w:t xml:space="preserve"> within 10 Working Days after the Release Event specified</w:t>
      </w:r>
      <w:r>
        <w:t xml:space="preserve"> in the Details Schedule occurs</w:t>
      </w:r>
      <w:r w:rsidR="001349C3" w:rsidRPr="00C75795">
        <w:t>.</w:t>
      </w:r>
    </w:p>
    <w:p w14:paraId="1FF42759" w14:textId="31A9A58F" w:rsidR="001349C3" w:rsidRPr="00C75795" w:rsidRDefault="007768DD" w:rsidP="00E357DC">
      <w:pPr>
        <w:pStyle w:val="COTCOCLV3-ASDEFCON"/>
      </w:pPr>
      <w:r>
        <w:t xml:space="preserve">The Commonwealth’s rights under the </w:t>
      </w:r>
      <w:r w:rsidR="00B57682">
        <w:t>bank guarantee</w:t>
      </w:r>
      <w:r>
        <w:t xml:space="preserve"> provided under clause </w:t>
      </w:r>
      <w:r w:rsidR="00EF2C6C">
        <w:fldChar w:fldCharType="begin"/>
      </w:r>
      <w:r w:rsidR="00EF2C6C">
        <w:instrText xml:space="preserve"> REF _Ref462065196 \r \h </w:instrText>
      </w:r>
      <w:r w:rsidR="00EF2C6C">
        <w:fldChar w:fldCharType="separate"/>
      </w:r>
      <w:r w:rsidR="00D06BFC">
        <w:t>7.5.1</w:t>
      </w:r>
      <w:r w:rsidR="00EF2C6C">
        <w:fldChar w:fldCharType="end"/>
      </w:r>
      <w:r w:rsidR="001349C3" w:rsidRPr="00C75795">
        <w:t xml:space="preserve"> shall be exercisable by the Commonwealth for either or both of the following:</w:t>
      </w:r>
    </w:p>
    <w:p w14:paraId="74964404" w14:textId="6369235B" w:rsidR="001349C3" w:rsidRPr="00C75795" w:rsidRDefault="001349C3" w:rsidP="00E357DC">
      <w:pPr>
        <w:pStyle w:val="COTCOCLV4-ASDEFCON"/>
      </w:pPr>
      <w:r w:rsidRPr="00C75795">
        <w:t xml:space="preserve">to obtain compensation for </w:t>
      </w:r>
      <w:r w:rsidR="00EF2C6C">
        <w:t>L</w:t>
      </w:r>
      <w:r w:rsidRPr="00C75795">
        <w:t xml:space="preserve">oss suffered in the event that the Contractor fails to perform the Contract, including upon termination of the </w:t>
      </w:r>
      <w:r w:rsidR="00301D83">
        <w:t>C</w:t>
      </w:r>
      <w:r w:rsidRPr="00C75795">
        <w:t>ontract in accordance with clause</w:t>
      </w:r>
      <w:r w:rsidR="000D4CE8">
        <w:t xml:space="preserve"> </w:t>
      </w:r>
      <w:r w:rsidR="00EF2C6C">
        <w:fldChar w:fldCharType="begin"/>
      </w:r>
      <w:r w:rsidR="00EF2C6C">
        <w:instrText xml:space="preserve"> REF _Ref461113800 \r \h </w:instrText>
      </w:r>
      <w:r w:rsidR="00EF2C6C">
        <w:fldChar w:fldCharType="separate"/>
      </w:r>
      <w:r w:rsidR="00D06BFC">
        <w:t>13.2</w:t>
      </w:r>
      <w:r w:rsidR="00EF2C6C">
        <w:fldChar w:fldCharType="end"/>
      </w:r>
      <w:r w:rsidRPr="00C75795">
        <w:t xml:space="preserve">; </w:t>
      </w:r>
      <w:r w:rsidR="004E5C77" w:rsidRPr="00C75795">
        <w:t>and</w:t>
      </w:r>
    </w:p>
    <w:p w14:paraId="43BC409E" w14:textId="77777777" w:rsidR="001349C3" w:rsidRPr="00C75795" w:rsidRDefault="001349C3" w:rsidP="00E357DC">
      <w:pPr>
        <w:pStyle w:val="COTCOCLV4-ASDEFCON"/>
      </w:pPr>
      <w:proofErr w:type="gramStart"/>
      <w:r w:rsidRPr="00C75795">
        <w:t>to</w:t>
      </w:r>
      <w:proofErr w:type="gramEnd"/>
      <w:r w:rsidRPr="00C75795">
        <w:t xml:space="preserve"> recover any debts</w:t>
      </w:r>
      <w:r w:rsidR="00CB300B">
        <w:t xml:space="preserve"> owing by the Contractor to </w:t>
      </w:r>
      <w:r w:rsidRPr="00C75795">
        <w:t>the Commonwealth in relation to the Contract.</w:t>
      </w:r>
    </w:p>
    <w:p w14:paraId="2807CE48" w14:textId="77777777" w:rsidR="001349C3" w:rsidRPr="00C75795" w:rsidRDefault="007768DD" w:rsidP="00E357DC">
      <w:pPr>
        <w:pStyle w:val="COTCOCLV2-ASDEFCON"/>
      </w:pPr>
      <w:bookmarkStart w:id="1503" w:name="_Toc533355307"/>
      <w:bookmarkStart w:id="1504" w:name="_Toc183238542"/>
      <w:bookmarkStart w:id="1505" w:name="_Toc229468310"/>
      <w:bookmarkStart w:id="1506" w:name="_Ref397521072"/>
      <w:bookmarkStart w:id="1507" w:name="_Ref460402163"/>
      <w:bookmarkStart w:id="1508" w:name="_Toc500918946"/>
      <w:bookmarkStart w:id="1509" w:name="_Toc71724891"/>
      <w:bookmarkStart w:id="1510" w:name="_Toc188263095"/>
      <w:r>
        <w:lastRenderedPageBreak/>
        <w:t xml:space="preserve">Exercise of </w:t>
      </w:r>
      <w:r w:rsidR="001349C3" w:rsidRPr="00C75795">
        <w:t>Securities (RFT Core)</w:t>
      </w:r>
      <w:bookmarkEnd w:id="1503"/>
      <w:bookmarkEnd w:id="1504"/>
      <w:bookmarkEnd w:id="1505"/>
      <w:bookmarkEnd w:id="1506"/>
      <w:bookmarkEnd w:id="1507"/>
      <w:bookmarkEnd w:id="1508"/>
      <w:bookmarkEnd w:id="1509"/>
      <w:bookmarkEnd w:id="1510"/>
    </w:p>
    <w:p w14:paraId="4E8174AD" w14:textId="4006D7B4" w:rsidR="00443C25" w:rsidRPr="006A4A2D" w:rsidRDefault="00443C25" w:rsidP="00E357DC">
      <w:pPr>
        <w:pStyle w:val="COTCOCLV3-ASDEFCON"/>
      </w:pPr>
      <w:r w:rsidRPr="006A4A2D">
        <w:t>If the Commonwealth exercises any or all of its rights under the securities provided under clause</w:t>
      </w:r>
      <w:del w:id="1511" w:author="ACI" w:date="2024-12-16T17:17:00Z">
        <w:r w:rsidRPr="006A4A2D" w:rsidDel="00E70403">
          <w:delText>s</w:delText>
        </w:r>
      </w:del>
      <w:r w:rsidRPr="006A4A2D">
        <w:t xml:space="preserve"> </w:t>
      </w:r>
      <w:r>
        <w:fldChar w:fldCharType="begin"/>
      </w:r>
      <w:r>
        <w:instrText xml:space="preserve"> REF _Ref528748061 \r \h  \* MERGEFORMAT </w:instrText>
      </w:r>
      <w:r>
        <w:fldChar w:fldCharType="separate"/>
      </w:r>
      <w:r w:rsidR="00D06BFC">
        <w:t>7.4</w:t>
      </w:r>
      <w:r>
        <w:fldChar w:fldCharType="end"/>
      </w:r>
      <w:r w:rsidRPr="006A4A2D">
        <w:t xml:space="preserve"> or </w:t>
      </w:r>
      <w:r>
        <w:fldChar w:fldCharType="begin"/>
      </w:r>
      <w:r>
        <w:instrText xml:space="preserve"> REF _Ref528747929 \r \h  \* MERGEFORMAT </w:instrText>
      </w:r>
      <w:r>
        <w:fldChar w:fldCharType="separate"/>
      </w:r>
      <w:r w:rsidR="00D06BFC">
        <w:t>7.5</w:t>
      </w:r>
      <w:r>
        <w:fldChar w:fldCharType="end"/>
      </w:r>
      <w:bookmarkStart w:id="1512" w:name="_Hlt96512470"/>
      <w:r w:rsidRPr="006A4A2D">
        <w:t>,</w:t>
      </w:r>
      <w:bookmarkEnd w:id="1512"/>
      <w:r w:rsidRPr="006A4A2D">
        <w:t xml:space="preserve"> the Commonwealth shall not be liable for, and the Contractor shall release the Commonwealth from liability for, any resultant </w:t>
      </w:r>
      <w:r w:rsidRPr="000D333E">
        <w:t>L</w:t>
      </w:r>
      <w:r w:rsidRPr="006A4A2D">
        <w:t>oss suffered by the Contractor.</w:t>
      </w:r>
    </w:p>
    <w:p w14:paraId="5765E67D" w14:textId="75717ECB" w:rsidR="001349C3" w:rsidRPr="00C75795" w:rsidRDefault="00443C25" w:rsidP="00E357DC">
      <w:pPr>
        <w:pStyle w:val="COTCOCLV3-ASDEFCON"/>
      </w:pPr>
      <w:r w:rsidRPr="006A4A2D">
        <w:t xml:space="preserve">The rights of the Commonwealth to recover from the Contractor the balance, after </w:t>
      </w:r>
      <w:del w:id="1513" w:author="ACI" w:date="2024-12-17T13:38:00Z">
        <w:r w:rsidRPr="006A4A2D" w:rsidDel="00666BDA">
          <w:delText xml:space="preserve">draw down or </w:delText>
        </w:r>
      </w:del>
      <w:r w:rsidRPr="006A4A2D">
        <w:t xml:space="preserve">exercise of </w:t>
      </w:r>
      <w:del w:id="1514" w:author="ACI" w:date="2024-12-17T13:38:00Z">
        <w:r w:rsidRPr="006A4A2D" w:rsidDel="00666BDA">
          <w:delText>either or both</w:delText>
        </w:r>
      </w:del>
      <w:ins w:id="1515" w:author="ACI" w:date="2024-12-17T13:38:00Z">
        <w:r w:rsidR="00666BDA">
          <w:t>any</w:t>
        </w:r>
      </w:ins>
      <w:r w:rsidRPr="006A4A2D">
        <w:t xml:space="preserve"> securities provided under clause</w:t>
      </w:r>
      <w:r w:rsidR="000D333E">
        <w:t>s</w:t>
      </w:r>
      <w:r w:rsidRPr="006A4A2D">
        <w:t xml:space="preserve"> </w:t>
      </w:r>
      <w:r>
        <w:fldChar w:fldCharType="begin"/>
      </w:r>
      <w:r>
        <w:instrText xml:space="preserve"> REF _Ref528748061 \r \h  \* MERGEFORMAT </w:instrText>
      </w:r>
      <w:r>
        <w:fldChar w:fldCharType="separate"/>
      </w:r>
      <w:r w:rsidR="00D06BFC">
        <w:t>7.4</w:t>
      </w:r>
      <w:r>
        <w:fldChar w:fldCharType="end"/>
      </w:r>
      <w:r w:rsidRPr="006A4A2D">
        <w:t xml:space="preserve"> or </w:t>
      </w:r>
      <w:r>
        <w:fldChar w:fldCharType="begin"/>
      </w:r>
      <w:r>
        <w:instrText xml:space="preserve"> REF _Ref528747929 \r \h  \* MERGEFORMAT </w:instrText>
      </w:r>
      <w:r>
        <w:fldChar w:fldCharType="separate"/>
      </w:r>
      <w:r w:rsidR="00D06BFC">
        <w:t>7.5</w:t>
      </w:r>
      <w:r>
        <w:fldChar w:fldCharType="end"/>
      </w:r>
      <w:r w:rsidRPr="006A4A2D">
        <w:t>, of Loss suffered by the Commonwealth shall not be limited by the Commonwealth’s exercise of those securities.</w:t>
      </w:r>
    </w:p>
    <w:p w14:paraId="7B483AD9" w14:textId="77777777" w:rsidR="001349C3" w:rsidRPr="00C75795" w:rsidRDefault="001349C3" w:rsidP="00E357DC">
      <w:pPr>
        <w:pStyle w:val="COTCOCLV2-ASDEFCON"/>
      </w:pPr>
      <w:bookmarkStart w:id="1516" w:name="_Ref528747951"/>
      <w:bookmarkStart w:id="1517" w:name="_Ref528748153"/>
      <w:bookmarkStart w:id="1518" w:name="_Toc533355308"/>
      <w:bookmarkStart w:id="1519" w:name="_Toc183238543"/>
      <w:bookmarkStart w:id="1520" w:name="_Toc229468311"/>
      <w:bookmarkStart w:id="1521" w:name="_Toc500918947"/>
      <w:bookmarkStart w:id="1522" w:name="_Toc71724892"/>
      <w:bookmarkStart w:id="1523" w:name="_Toc188263096"/>
      <w:r w:rsidRPr="00C75795">
        <w:t xml:space="preserve">Deed of </w:t>
      </w:r>
      <w:r w:rsidR="003E22DA">
        <w:t xml:space="preserve">Guarantee </w:t>
      </w:r>
      <w:r w:rsidRPr="00C75795">
        <w:t>and Indemnity (RFT Core)</w:t>
      </w:r>
      <w:bookmarkEnd w:id="1516"/>
      <w:bookmarkEnd w:id="1517"/>
      <w:bookmarkEnd w:id="1518"/>
      <w:bookmarkEnd w:id="1519"/>
      <w:bookmarkEnd w:id="1520"/>
      <w:bookmarkEnd w:id="1521"/>
      <w:bookmarkEnd w:id="1522"/>
      <w:bookmarkEnd w:id="1523"/>
    </w:p>
    <w:p w14:paraId="74D4DAA6" w14:textId="6D08D54B" w:rsidR="001C3DD3" w:rsidRPr="001C3DD3" w:rsidRDefault="001C3DD3" w:rsidP="001C3DD3">
      <w:pPr>
        <w:pStyle w:val="NoteToTenderers-ASDEFCON"/>
        <w:rPr>
          <w:rFonts w:cs="Arial"/>
          <w:szCs w:val="20"/>
        </w:rPr>
      </w:pPr>
      <w:r w:rsidRPr="001C3DD3">
        <w:rPr>
          <w:rFonts w:cs="Arial"/>
          <w:szCs w:val="20"/>
        </w:rPr>
        <w:t>Note to tenderers:  If the tenderer has a Master Guarantee and Indemnity Deed with Defence that it wishes to apply to any resultant Contract, and this includes pre-agreed amendments to the template Bank Guarantee, the tenderer is to indicate which alterations it is seeking to apply within the ‘Statement of Non-Compliance’ tendered in accordance with TDR A-3.    Information on the Master Guarantee Program is available at:</w:t>
      </w:r>
    </w:p>
    <w:p w14:paraId="4E15E748" w14:textId="67BDBDB9" w:rsidR="001C3DD3" w:rsidRDefault="001C3DD3" w:rsidP="001C3DD3">
      <w:pPr>
        <w:pStyle w:val="NoteToTenderers-ASDEFCON"/>
        <w:rPr>
          <w:rFonts w:cs="Arial"/>
          <w:szCs w:val="20"/>
        </w:rPr>
      </w:pPr>
      <w:r w:rsidRPr="001C3DD3">
        <w:rPr>
          <w:rFonts w:cs="Arial"/>
          <w:szCs w:val="20"/>
        </w:rPr>
        <w:t>•</w:t>
      </w:r>
      <w:r w:rsidRPr="001C3DD3">
        <w:rPr>
          <w:rFonts w:cs="Arial"/>
          <w:szCs w:val="20"/>
        </w:rPr>
        <w:tab/>
      </w:r>
      <w:hyperlink r:id="rId15" w:history="1">
        <w:r w:rsidRPr="001C3DD3">
          <w:rPr>
            <w:rStyle w:val="Hyperlink"/>
            <w:rFonts w:cs="Arial"/>
            <w:szCs w:val="20"/>
          </w:rPr>
          <w:t>https://www.defence.gov.au/business-industry/procurement/policies-guidelines-templates/procurement-guidance/master-guarantee-program</w:t>
        </w:r>
      </w:hyperlink>
      <w:r w:rsidRPr="001C3DD3">
        <w:rPr>
          <w:rFonts w:cs="Arial"/>
          <w:szCs w:val="20"/>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0"/>
      </w:tblGrid>
      <w:tr w:rsidR="00801EA7" w14:paraId="42882D22" w14:textId="77777777" w:rsidTr="00801EA7">
        <w:tc>
          <w:tcPr>
            <w:tcW w:w="9070" w:type="dxa"/>
            <w:shd w:val="clear" w:color="auto" w:fill="auto"/>
          </w:tcPr>
          <w:p w14:paraId="7D384CB0" w14:textId="229B3CCA" w:rsidR="00801EA7" w:rsidRDefault="00801EA7" w:rsidP="00801EA7">
            <w:pPr>
              <w:pStyle w:val="ASDEFCONOption"/>
            </w:pPr>
            <w:bookmarkStart w:id="1524" w:name="_Ref528747733"/>
            <w:bookmarkStart w:id="1525" w:name="_Ref528748331"/>
            <w:bookmarkStart w:id="1526" w:name="_Toc533355309"/>
            <w:bookmarkStart w:id="1527" w:name="_Toc183238544"/>
            <w:bookmarkStart w:id="1528" w:name="_Toc229468312"/>
            <w:bookmarkStart w:id="1529" w:name="_Toc500918948"/>
            <w:bookmarkStart w:id="1530" w:name="_Toc71724893"/>
            <w:r>
              <w:t>Option:  For use when the Contractor does not have a Master Guarantee and Indemnity Deed with Defence, or elects not to add the Contract to its Master Guarantee and Indemnity Deed.</w:t>
            </w:r>
          </w:p>
          <w:p w14:paraId="7DFBDE32" w14:textId="5591547F" w:rsidR="00801EA7" w:rsidRDefault="00801EA7" w:rsidP="00801EA7">
            <w:pPr>
              <w:pStyle w:val="COTCOCLV3-ASDEFCON"/>
            </w:pPr>
            <w:r w:rsidRPr="006A4A2D">
              <w:t xml:space="preserve">The Contractor shall, </w:t>
            </w:r>
            <w:r>
              <w:t>on</w:t>
            </w:r>
            <w:r w:rsidRPr="006A4A2D">
              <w:t xml:space="preserve"> the Effective Date</w:t>
            </w:r>
            <w:r>
              <w:t xml:space="preserve"> specified in the Details Schedule</w:t>
            </w:r>
            <w:r w:rsidRPr="006A4A2D">
              <w:t xml:space="preserve">, </w:t>
            </w:r>
            <w:r>
              <w:t xml:space="preserve">provide </w:t>
            </w:r>
            <w:r w:rsidRPr="006A4A2D">
              <w:t xml:space="preserve">the Commonwealth </w:t>
            </w:r>
            <w:r>
              <w:t xml:space="preserve">Representative with </w:t>
            </w:r>
            <w:r w:rsidRPr="006A4A2D">
              <w:t>a</w:t>
            </w:r>
            <w:r>
              <w:t xml:space="preserve"> Deed of Guarantee and Indemnity in the form of Annex H</w:t>
            </w:r>
            <w:r w:rsidRPr="006A4A2D">
              <w:t xml:space="preserve"> to Attachment I </w:t>
            </w:r>
            <w:r w:rsidRPr="00453DD2">
              <w:t xml:space="preserve">executed by the </w:t>
            </w:r>
            <w:r>
              <w:t>Guarantor</w:t>
            </w:r>
            <w:r w:rsidRPr="00453DD2">
              <w:t xml:space="preserve"> specified in the Details Schedule</w:t>
            </w:r>
            <w:r>
              <w:t>.</w:t>
            </w:r>
          </w:p>
        </w:tc>
      </w:tr>
    </w:tbl>
    <w:p w14:paraId="456FAC5E" w14:textId="77777777" w:rsidR="00801EA7" w:rsidRDefault="00801EA7" w:rsidP="00465AA7">
      <w:pPr>
        <w:pStyle w:val="ASDEFCONOptionSpace"/>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0"/>
      </w:tblGrid>
      <w:tr w:rsidR="00B83C6B" w14:paraId="6A9AFF27" w14:textId="77777777" w:rsidTr="00B83C6B">
        <w:tc>
          <w:tcPr>
            <w:tcW w:w="9070" w:type="dxa"/>
            <w:shd w:val="clear" w:color="auto" w:fill="auto"/>
          </w:tcPr>
          <w:p w14:paraId="573B77EC" w14:textId="11A0CEBD" w:rsidR="00B83C6B" w:rsidRDefault="00B83C6B" w:rsidP="00B83C6B">
            <w:pPr>
              <w:pStyle w:val="ASDEFCONOption"/>
            </w:pPr>
            <w:r>
              <w:t xml:space="preserve">Option:  </w:t>
            </w:r>
            <w:r w:rsidR="00366311">
              <w:t>For use when the Contractor has a Master Guarantee and Indemnity Deed with Defence and elects to apply the Master Guarantee and Indemnity to the Contract.</w:t>
            </w:r>
          </w:p>
          <w:p w14:paraId="0FC3EE55" w14:textId="68173F4B" w:rsidR="00B83C6B" w:rsidRDefault="00B83C6B" w:rsidP="00B83C6B">
            <w:pPr>
              <w:pStyle w:val="COTCOCLV3-ASDEFCON"/>
            </w:pPr>
            <w:r>
              <w:t xml:space="preserve">The Contractor shall, by the Effective Date specified in the Details Schedule, ensure that the Contract is included as a Guaranteed Agreement at Attachment 1 to the Master Deed of Guarantee and Indemnity. </w:t>
            </w:r>
          </w:p>
        </w:tc>
      </w:tr>
    </w:tbl>
    <w:p w14:paraId="7999532F" w14:textId="77777777" w:rsidR="00366311" w:rsidRDefault="00366311" w:rsidP="00366311">
      <w:pPr>
        <w:pStyle w:val="ASDEFCONOptionSpace"/>
      </w:pPr>
    </w:p>
    <w:p w14:paraId="6A974112" w14:textId="37EF7CF3" w:rsidR="001349C3" w:rsidRPr="00C75795" w:rsidRDefault="001349C3" w:rsidP="00E357DC">
      <w:pPr>
        <w:pStyle w:val="COTCOCLV2-ASDEFCON"/>
      </w:pPr>
      <w:bookmarkStart w:id="1531" w:name="_Ref172205452"/>
      <w:bookmarkStart w:id="1532" w:name="_Ref172205622"/>
      <w:bookmarkStart w:id="1533" w:name="_Ref172206490"/>
      <w:bookmarkStart w:id="1534" w:name="_Toc188263097"/>
      <w:r w:rsidRPr="00C75795">
        <w:t>Cost Reimbursement (Optional)</w:t>
      </w:r>
      <w:bookmarkEnd w:id="1524"/>
      <w:bookmarkEnd w:id="1525"/>
      <w:bookmarkEnd w:id="1526"/>
      <w:bookmarkEnd w:id="1527"/>
      <w:bookmarkEnd w:id="1528"/>
      <w:bookmarkEnd w:id="1529"/>
      <w:bookmarkEnd w:id="1530"/>
      <w:bookmarkEnd w:id="1531"/>
      <w:bookmarkEnd w:id="1532"/>
      <w:bookmarkEnd w:id="1533"/>
      <w:bookmarkEnd w:id="1534"/>
    </w:p>
    <w:p w14:paraId="38E11C63" w14:textId="0BE0D5DC" w:rsidR="00173471" w:rsidRDefault="001349C3" w:rsidP="00E357DC">
      <w:pPr>
        <w:pStyle w:val="COTCOCLV3-ASDEFCON"/>
      </w:pPr>
      <w:r w:rsidRPr="00C75795">
        <w:t>Cost Reimbursement Payments shall be payable to the Contractor for Supplies specified in</w:t>
      </w:r>
      <w:r w:rsidR="001F65B2" w:rsidRPr="00C75795">
        <w:t xml:space="preserve"> </w:t>
      </w:r>
      <w:bookmarkStart w:id="1535" w:name="Text19"/>
      <w:r w:rsidR="00636A79" w:rsidRPr="00636A79">
        <w:rPr>
          <w:b/>
        </w:rPr>
        <w:fldChar w:fldCharType="begin">
          <w:ffData>
            <w:name w:val="Text19"/>
            <w:enabled/>
            <w:calcOnExit w:val="0"/>
            <w:textInput>
              <w:default w:val="[INSERT ANNEX or ANNEXES]"/>
            </w:textInput>
          </w:ffData>
        </w:fldChar>
      </w:r>
      <w:r w:rsidR="00636A79" w:rsidRPr="00636A79">
        <w:rPr>
          <w:b/>
        </w:rPr>
        <w:instrText xml:space="preserve"> FORMTEXT </w:instrText>
      </w:r>
      <w:r w:rsidR="00636A79" w:rsidRPr="00636A79">
        <w:rPr>
          <w:b/>
        </w:rPr>
      </w:r>
      <w:r w:rsidR="00636A79" w:rsidRPr="00636A79">
        <w:rPr>
          <w:b/>
        </w:rPr>
        <w:fldChar w:fldCharType="separate"/>
      </w:r>
      <w:r w:rsidR="00E32C26">
        <w:rPr>
          <w:b/>
          <w:noProof/>
        </w:rPr>
        <w:t>[INSERT ANNEX or ANNEXES]</w:t>
      </w:r>
      <w:r w:rsidR="00636A79" w:rsidRPr="00636A79">
        <w:rPr>
          <w:b/>
        </w:rPr>
        <w:fldChar w:fldCharType="end"/>
      </w:r>
      <w:bookmarkEnd w:id="1535"/>
      <w:r w:rsidRPr="00C75795">
        <w:t xml:space="preserve"> to the SOW </w:t>
      </w:r>
      <w:r w:rsidR="0009169E" w:rsidRPr="00266630">
        <w:t>(</w:t>
      </w:r>
      <w:r w:rsidR="0009169E" w:rsidRPr="0009169E">
        <w:rPr>
          <w:b/>
        </w:rPr>
        <w:t>‘</w:t>
      </w:r>
      <w:r w:rsidRPr="0009169E">
        <w:rPr>
          <w:b/>
        </w:rPr>
        <w:t>Cost Reimbursement Supplies</w:t>
      </w:r>
      <w:r w:rsidR="006B56BD">
        <w:rPr>
          <w:b/>
        </w:rPr>
        <w:t>’</w:t>
      </w:r>
      <w:r w:rsidR="0009169E" w:rsidRPr="00266630">
        <w:t>)</w:t>
      </w:r>
      <w:r w:rsidR="0009169E" w:rsidRPr="00C75795">
        <w:t xml:space="preserve"> </w:t>
      </w:r>
      <w:r w:rsidRPr="00C75795">
        <w:t>in accordance with</w:t>
      </w:r>
      <w:r w:rsidR="00AD4665">
        <w:t xml:space="preserve"> this</w:t>
      </w:r>
      <w:r w:rsidRPr="00C75795">
        <w:t xml:space="preserve"> clause</w:t>
      </w:r>
      <w:r w:rsidR="003E691C">
        <w:t xml:space="preserve"> </w:t>
      </w:r>
      <w:r w:rsidR="00746161">
        <w:fldChar w:fldCharType="begin"/>
      </w:r>
      <w:r w:rsidR="00746161">
        <w:instrText xml:space="preserve"> REF _Ref172205622 \r \h </w:instrText>
      </w:r>
      <w:r w:rsidR="00746161">
        <w:fldChar w:fldCharType="separate"/>
      </w:r>
      <w:r w:rsidR="00D06BFC">
        <w:t>7.8</w:t>
      </w:r>
      <w:r w:rsidR="00746161">
        <w:fldChar w:fldCharType="end"/>
      </w:r>
      <w:r w:rsidRPr="00C75795">
        <w:t>.</w:t>
      </w:r>
    </w:p>
    <w:p w14:paraId="1BEBC185" w14:textId="7F366734" w:rsidR="0091378D" w:rsidRDefault="0091378D" w:rsidP="00E357DC">
      <w:pPr>
        <w:pStyle w:val="COTCOCLV3-ASDEFCON"/>
      </w:pPr>
      <w:bookmarkStart w:id="1536" w:name="_Ref172205628"/>
      <w:r>
        <w:t xml:space="preserve">Subject to this clause </w:t>
      </w:r>
      <w:r w:rsidR="00746161">
        <w:fldChar w:fldCharType="begin"/>
      </w:r>
      <w:r w:rsidR="00746161">
        <w:instrText xml:space="preserve"> REF _Ref172205622 \r \h </w:instrText>
      </w:r>
      <w:r w:rsidR="00746161">
        <w:fldChar w:fldCharType="separate"/>
      </w:r>
      <w:r w:rsidR="00D06BFC">
        <w:t>7.8</w:t>
      </w:r>
      <w:r w:rsidR="00746161">
        <w:fldChar w:fldCharType="end"/>
      </w:r>
      <w:r>
        <w:t xml:space="preserve">, </w:t>
      </w:r>
      <w:r w:rsidRPr="0091378D">
        <w:t>the Cost Reimbursement Payments shall comprise costs that are</w:t>
      </w:r>
      <w:r>
        <w:t>:</w:t>
      </w:r>
      <w:bookmarkEnd w:id="1536"/>
    </w:p>
    <w:p w14:paraId="3E6BDB57" w14:textId="3B9121A1" w:rsidR="0091378D" w:rsidRDefault="0091378D" w:rsidP="00E357DC">
      <w:pPr>
        <w:pStyle w:val="COTCOCLV4-ASDEFCON"/>
      </w:pPr>
      <w:r>
        <w:t>determined in accordance with</w:t>
      </w:r>
      <w:r w:rsidR="001349C3" w:rsidRPr="00C75795">
        <w:t xml:space="preserve"> Attachment B</w:t>
      </w:r>
      <w:r>
        <w:t>; and</w:t>
      </w:r>
    </w:p>
    <w:p w14:paraId="4ACA7225" w14:textId="77777777" w:rsidR="0091378D" w:rsidRDefault="0091378D" w:rsidP="00E357DC">
      <w:pPr>
        <w:pStyle w:val="COTCOCLV4-ASDEFCON"/>
      </w:pPr>
      <w:proofErr w:type="gramStart"/>
      <w:r w:rsidRPr="0091378D">
        <w:t>actually</w:t>
      </w:r>
      <w:proofErr w:type="gramEnd"/>
      <w:r w:rsidRPr="0091378D">
        <w:t xml:space="preserve"> and properly incurred by the Contractor in providing the Cost Reimbursement Supplies</w:t>
      </w:r>
      <w:r>
        <w:t>.</w:t>
      </w:r>
    </w:p>
    <w:p w14:paraId="5389D19A" w14:textId="575AA5F2" w:rsidR="001349C3" w:rsidRPr="00C75795" w:rsidRDefault="001349C3" w:rsidP="00E357DC">
      <w:pPr>
        <w:pStyle w:val="COTCOCLV3-ASDEFCON"/>
      </w:pPr>
      <w:r w:rsidRPr="00C75795">
        <w:t>The maximum amounts payable to the Contractor as Cost Reimbursement Payments are detailed in Attachment B.</w:t>
      </w:r>
    </w:p>
    <w:p w14:paraId="2F0ADF1A" w14:textId="62BC1A40" w:rsidR="00173471" w:rsidRDefault="001349C3" w:rsidP="00E357DC">
      <w:pPr>
        <w:pStyle w:val="COTCOCLV3-ASDEFCON"/>
      </w:pPr>
      <w:r w:rsidRPr="00C75795">
        <w:t xml:space="preserve">Cost Reimbursement Payments shall be payable by the Commonwealth to the Contractor for Cost Reimbursement Supplies on the last day of each month for work completed in that month in accordance with the </w:t>
      </w:r>
      <w:r w:rsidR="00561C93">
        <w:t>Contract</w:t>
      </w:r>
      <w:r w:rsidRPr="00C75795">
        <w:t>.</w:t>
      </w:r>
    </w:p>
    <w:p w14:paraId="144F4705" w14:textId="77777777" w:rsidR="001349C3" w:rsidRPr="00C75795" w:rsidRDefault="001349C3" w:rsidP="00E357DC">
      <w:pPr>
        <w:pStyle w:val="COTCOCLV3-ASDEFCON"/>
      </w:pPr>
      <w:r w:rsidRPr="00C75795">
        <w:t>The Commonwealth shall only pay Cost Reimbursement Payments when the Contractor has provided evidence of the actual costs incurred to the satisfaction of the Commonwealth Representative.</w:t>
      </w:r>
    </w:p>
    <w:p w14:paraId="40643E4B" w14:textId="77777777" w:rsidR="001349C3" w:rsidRPr="00C75795" w:rsidRDefault="001349C3" w:rsidP="00E357DC">
      <w:pPr>
        <w:pStyle w:val="COTCOCLV3-ASDEFCON"/>
      </w:pPr>
      <w:r w:rsidRPr="00C75795">
        <w:t>The Contractor is not entitled to claim costs relating to taxes and duties already provided for under the Contract, including GST.</w:t>
      </w:r>
    </w:p>
    <w:p w14:paraId="60B694EB" w14:textId="6D11C1FF" w:rsidR="001349C3" w:rsidRPr="00C75795" w:rsidRDefault="001349C3" w:rsidP="00E357DC">
      <w:pPr>
        <w:pStyle w:val="COTCOCLV3-ASDEFCON"/>
      </w:pPr>
      <w:r w:rsidRPr="00C75795">
        <w:t xml:space="preserve">The Commonwealth shall not be liable to pay the Contractor the maximum amount of Cost Reimbursement Payments detailed in Attachment B unless that amount has been incurred in accordance with </w:t>
      </w:r>
      <w:r w:rsidR="00AD4665">
        <w:t xml:space="preserve">this </w:t>
      </w:r>
      <w:r w:rsidRPr="00C75795">
        <w:t>clause</w:t>
      </w:r>
      <w:r w:rsidR="003E691C">
        <w:t xml:space="preserve"> </w:t>
      </w:r>
      <w:r w:rsidR="00746161">
        <w:fldChar w:fldCharType="begin"/>
      </w:r>
      <w:r w:rsidR="00746161">
        <w:instrText xml:space="preserve"> REF _Ref172205622 \r \h </w:instrText>
      </w:r>
      <w:r w:rsidR="00746161">
        <w:fldChar w:fldCharType="separate"/>
      </w:r>
      <w:r w:rsidR="00D06BFC">
        <w:t>7.8</w:t>
      </w:r>
      <w:r w:rsidR="00746161">
        <w:fldChar w:fldCharType="end"/>
      </w:r>
      <w:r w:rsidRPr="00C75795">
        <w:t>.</w:t>
      </w:r>
    </w:p>
    <w:p w14:paraId="4F1DB9D1" w14:textId="1477F8EC" w:rsidR="00173471" w:rsidRDefault="001349C3" w:rsidP="00E357DC">
      <w:pPr>
        <w:pStyle w:val="COTCOCLV3-ASDEFCON"/>
      </w:pPr>
      <w:r w:rsidRPr="00C75795">
        <w:t>The Contractor shall maintain books, records, documents and other evidence and accounting procedures and practices, sufficient to justify all costs claimed to have been incurred in respect of the Cost Reimbursement Supplies.</w:t>
      </w:r>
    </w:p>
    <w:p w14:paraId="449E0B11" w14:textId="77777777" w:rsidR="001349C3" w:rsidRPr="00C75795" w:rsidRDefault="0091378D" w:rsidP="00E357DC">
      <w:pPr>
        <w:pStyle w:val="COTCOCLV3-ASDEFCON"/>
      </w:pPr>
      <w:r>
        <w:lastRenderedPageBreak/>
        <w:t>If</w:t>
      </w:r>
      <w:r w:rsidRPr="00C75795">
        <w:t xml:space="preserve"> </w:t>
      </w:r>
      <w:r w:rsidR="001349C3" w:rsidRPr="00C75795">
        <w:t>a Cost Reimbursement Payment claim is received by the Commonwealth Representative, the Commonwealth Representative shall:</w:t>
      </w:r>
    </w:p>
    <w:p w14:paraId="7E1B56ED" w14:textId="77777777" w:rsidR="001349C3" w:rsidRPr="00C75795" w:rsidRDefault="004E5C77" w:rsidP="00E357DC">
      <w:pPr>
        <w:pStyle w:val="COTCOCLV4-ASDEFCON"/>
      </w:pPr>
      <w:bookmarkStart w:id="1537" w:name="_Ref185261902"/>
      <w:r w:rsidRPr="00C75795">
        <w:t>A</w:t>
      </w:r>
      <w:r w:rsidR="001349C3" w:rsidRPr="00C75795">
        <w:t>pprove the claim;</w:t>
      </w:r>
      <w:bookmarkEnd w:id="1537"/>
    </w:p>
    <w:p w14:paraId="79E2B46F" w14:textId="77777777" w:rsidR="001349C3" w:rsidRPr="00C75795" w:rsidRDefault="001349C3" w:rsidP="00E357DC">
      <w:pPr>
        <w:pStyle w:val="COTCOCLV4-ASDEFCON"/>
      </w:pPr>
      <w:r w:rsidRPr="00C75795">
        <w:t>reject the claim; or</w:t>
      </w:r>
    </w:p>
    <w:p w14:paraId="09310DB9" w14:textId="3B81BF32" w:rsidR="001349C3" w:rsidRDefault="001349C3" w:rsidP="00E357DC">
      <w:pPr>
        <w:pStyle w:val="COTCOCLV4-ASDEFCON"/>
      </w:pPr>
      <w:proofErr w:type="gramStart"/>
      <w:r w:rsidRPr="00C75795">
        <w:t>conduct</w:t>
      </w:r>
      <w:proofErr w:type="gramEnd"/>
      <w:r w:rsidRPr="00C75795">
        <w:t xml:space="preserve"> a further cost investigation of the claim.</w:t>
      </w:r>
    </w:p>
    <w:p w14:paraId="1B73BB33" w14:textId="77777777" w:rsidR="001C3DD3" w:rsidRPr="00005BB1" w:rsidRDefault="001C3DD3" w:rsidP="001C3DD3">
      <w:pPr>
        <w:pStyle w:val="NoteToDrafters-ASDEFCON"/>
        <w:rPr>
          <w:b w:val="0"/>
          <w:i w:val="0"/>
        </w:rPr>
      </w:pPr>
      <w:r w:rsidRPr="00421806">
        <w:t xml:space="preserve">Note to drafters: Option A below should only be included where the Commonwealth intends to </w:t>
      </w:r>
      <w:r>
        <w:t>use</w:t>
      </w:r>
      <w:r w:rsidRPr="00421806">
        <w:t xml:space="preserve"> the Pan-European Public Procurement On-Line (PEPPOL) framework under any resultant Contract. If </w:t>
      </w:r>
      <w:r>
        <w:t xml:space="preserve">the </w:t>
      </w:r>
      <w:r w:rsidRPr="00421806">
        <w:t xml:space="preserve">Commonwealth does not intend to </w:t>
      </w:r>
      <w:r>
        <w:t>use</w:t>
      </w:r>
      <w:r w:rsidRPr="00421806">
        <w:t xml:space="preserve"> the PEPPOL framework, Option </w:t>
      </w:r>
      <w:proofErr w:type="gramStart"/>
      <w:r w:rsidRPr="00421806">
        <w:t>A</w:t>
      </w:r>
      <w:proofErr w:type="gramEnd"/>
      <w:r w:rsidRPr="00421806">
        <w:t xml:space="preserve"> and the Note to Tenderers should be removed prior to RFT release.</w:t>
      </w:r>
    </w:p>
    <w:p w14:paraId="41E14940" w14:textId="77777777" w:rsidR="001C3DD3" w:rsidRPr="00005BB1" w:rsidRDefault="001C3DD3" w:rsidP="001C3DD3">
      <w:pPr>
        <w:keepNext/>
        <w:shd w:val="pct15" w:color="auto" w:fill="auto"/>
        <w:rPr>
          <w:b/>
          <w:i/>
          <w:color w:val="000000"/>
          <w:szCs w:val="40"/>
        </w:rPr>
      </w:pPr>
      <w:r w:rsidRPr="00005BB1">
        <w:rPr>
          <w:b/>
          <w:i/>
          <w:color w:val="000000"/>
          <w:szCs w:val="40"/>
        </w:rPr>
        <w:t xml:space="preserve">Note to tenderers:  The option selected below will depend on the tenderer’s response to clause 2.9 of Annex A to Attachment A </w:t>
      </w:r>
      <w:del w:id="1538" w:author="ACI" w:date="2024-12-16T17:17:00Z">
        <w:r w:rsidRPr="00005BB1" w:rsidDel="00E70403">
          <w:rPr>
            <w:b/>
            <w:i/>
            <w:color w:val="000000"/>
            <w:szCs w:val="40"/>
          </w:rPr>
          <w:delText xml:space="preserve">in </w:delText>
        </w:r>
      </w:del>
      <w:r w:rsidRPr="00005BB1">
        <w:rPr>
          <w:b/>
          <w:i/>
          <w:color w:val="000000"/>
          <w:szCs w:val="40"/>
        </w:rPr>
        <w:t>to the Conditions of Tender.</w:t>
      </w:r>
    </w:p>
    <w:tbl>
      <w:tblPr>
        <w:tblStyle w:val="TableGrid"/>
        <w:tblW w:w="0" w:type="auto"/>
        <w:tblLook w:val="04A0" w:firstRow="1" w:lastRow="0" w:firstColumn="1" w:lastColumn="0" w:noHBand="0" w:noVBand="1"/>
      </w:tblPr>
      <w:tblGrid>
        <w:gridCol w:w="9060"/>
      </w:tblGrid>
      <w:tr w:rsidR="00B41FEB" w14:paraId="6EF07DC5" w14:textId="77777777" w:rsidTr="00B204CE">
        <w:tc>
          <w:tcPr>
            <w:tcW w:w="9061" w:type="dxa"/>
            <w:tcBorders>
              <w:top w:val="single" w:sz="4" w:space="0" w:color="auto"/>
              <w:left w:val="single" w:sz="4" w:space="0" w:color="auto"/>
              <w:bottom w:val="single" w:sz="4" w:space="0" w:color="auto"/>
              <w:right w:val="single" w:sz="4" w:space="0" w:color="auto"/>
            </w:tcBorders>
            <w:hideMark/>
          </w:tcPr>
          <w:p w14:paraId="4F24F93D" w14:textId="77777777" w:rsidR="00B41FEB" w:rsidRDefault="00B41FEB" w:rsidP="00B204CE">
            <w:pPr>
              <w:pStyle w:val="ASDEFCONOption"/>
            </w:pPr>
            <w:r>
              <w:t xml:space="preserve">Option A: For when </w:t>
            </w:r>
            <w:r>
              <w:rPr>
                <w:rFonts w:eastAsia="Times New Roman"/>
              </w:rPr>
              <w:t>the</w:t>
            </w:r>
            <w:r>
              <w:t xml:space="preserve"> PEPPOL framework has been agreed by the Commonwealth and the Contractor.</w:t>
            </w:r>
          </w:p>
          <w:p w14:paraId="587A8295" w14:textId="4C826EC9" w:rsidR="00B41FEB" w:rsidRDefault="00B41FEB">
            <w:pPr>
              <w:pStyle w:val="COTCOCLV3-ASDEFCON"/>
              <w:spacing w:line="240" w:lineRule="auto"/>
            </w:pPr>
            <w:r>
              <w:t xml:space="preserve">When a claim is Approved under </w:t>
            </w:r>
            <w:del w:id="1539" w:author="ACI" w:date="2024-12-16T17:18:00Z">
              <w:r w:rsidRPr="008053FB" w:rsidDel="00E70403">
                <w:delText>clause</w:delText>
              </w:r>
              <w:r w:rsidDel="00E70403">
                <w:delText xml:space="preserve"> </w:delText>
              </w:r>
            </w:del>
            <w:proofErr w:type="gramStart"/>
            <w:ins w:id="1540" w:author="ACI" w:date="2024-12-16T17:18:00Z">
              <w:r w:rsidR="00E70403" w:rsidRPr="008053FB">
                <w:t>clause</w:t>
              </w:r>
              <w:r w:rsidR="00E70403">
                <w:t xml:space="preserve"> </w:t>
              </w:r>
            </w:ins>
            <w:proofErr w:type="gramEnd"/>
            <w:r>
              <w:fldChar w:fldCharType="begin"/>
            </w:r>
            <w:r>
              <w:instrText xml:space="preserve"> REF _Ref106702859 \w \h </w:instrText>
            </w:r>
            <w:r>
              <w:fldChar w:fldCharType="separate"/>
            </w:r>
            <w:ins w:id="1541" w:author="ACI" w:date="2024-12-16T17:18:00Z">
              <w:r w:rsidR="00E70403">
                <w:rPr>
                  <w:b/>
                  <w:bCs/>
                  <w:lang w:val="en-US"/>
                </w:rPr>
                <w:fldChar w:fldCharType="begin"/>
              </w:r>
              <w:r w:rsidR="00E70403">
                <w:instrText xml:space="preserve"> REF _Ref185261902 \r \h </w:instrText>
              </w:r>
            </w:ins>
            <w:r w:rsidR="00E70403">
              <w:rPr>
                <w:b/>
                <w:bCs/>
                <w:lang w:val="en-US"/>
              </w:rPr>
            </w:r>
            <w:r w:rsidR="00E70403">
              <w:rPr>
                <w:b/>
                <w:bCs/>
                <w:lang w:val="en-US"/>
              </w:rPr>
              <w:fldChar w:fldCharType="separate"/>
            </w:r>
            <w:ins w:id="1542" w:author="ACI" w:date="2024-12-16T17:18:00Z">
              <w:r w:rsidR="00E70403">
                <w:t>7.8.9a</w:t>
              </w:r>
              <w:r w:rsidR="00E70403">
                <w:rPr>
                  <w:b/>
                  <w:bCs/>
                  <w:lang w:val="en-US"/>
                </w:rPr>
                <w:fldChar w:fldCharType="end"/>
              </w:r>
            </w:ins>
            <w:del w:id="1543" w:author="ACI" w:date="2024-12-16T17:18:00Z">
              <w:r w:rsidR="00D06BFC" w:rsidDel="00E70403">
                <w:rPr>
                  <w:b/>
                  <w:bCs/>
                  <w:lang w:val="en-US"/>
                </w:rPr>
                <w:delText>Error! Reference source not found</w:delText>
              </w:r>
            </w:del>
            <w:r w:rsidR="00D06BFC">
              <w:rPr>
                <w:b/>
                <w:bCs/>
                <w:lang w:val="en-US"/>
              </w:rPr>
              <w:t>.</w:t>
            </w:r>
            <w:r>
              <w:fldChar w:fldCharType="end"/>
            </w:r>
            <w:r w:rsidRPr="008053FB">
              <w:t xml:space="preserve">, the Commonwealth shall make payment </w:t>
            </w:r>
            <w:r>
              <w:t>within 5</w:t>
            </w:r>
            <w:r w:rsidRPr="008053FB">
              <w:t xml:space="preserve"> days </w:t>
            </w:r>
            <w:r>
              <w:t>of Approval of the claim.</w:t>
            </w:r>
          </w:p>
        </w:tc>
      </w:tr>
      <w:tr w:rsidR="00B41FEB" w:rsidRPr="00B75863" w14:paraId="0C8439FE" w14:textId="77777777" w:rsidTr="00B204CE">
        <w:tc>
          <w:tcPr>
            <w:tcW w:w="9061" w:type="dxa"/>
            <w:tcBorders>
              <w:top w:val="single" w:sz="4" w:space="0" w:color="auto"/>
              <w:left w:val="single" w:sz="4" w:space="0" w:color="auto"/>
              <w:bottom w:val="single" w:sz="4" w:space="0" w:color="auto"/>
              <w:right w:val="single" w:sz="4" w:space="0" w:color="auto"/>
            </w:tcBorders>
            <w:hideMark/>
          </w:tcPr>
          <w:p w14:paraId="00BB852C" w14:textId="77777777" w:rsidR="00B41FEB" w:rsidRDefault="00B41FEB" w:rsidP="00B204CE">
            <w:pPr>
              <w:pStyle w:val="ASDEFCONOption"/>
            </w:pPr>
            <w:r>
              <w:t>Option B: For when the use of the PEPPOL framework has not been agreed by the Commonwealth and the Contractor.</w:t>
            </w:r>
          </w:p>
          <w:p w14:paraId="34F094AB" w14:textId="6482C592" w:rsidR="00B41FEB" w:rsidRPr="00B75863" w:rsidRDefault="00B41FEB">
            <w:pPr>
              <w:pStyle w:val="COTCOCLV3-ASDEFCON"/>
            </w:pPr>
            <w:r w:rsidRPr="008053FB">
              <w:t xml:space="preserve">When a claim is Approved under </w:t>
            </w:r>
            <w:proofErr w:type="gramStart"/>
            <w:r w:rsidRPr="008053FB">
              <w:t>clause</w:t>
            </w:r>
            <w:r>
              <w:t xml:space="preserve"> </w:t>
            </w:r>
            <w:proofErr w:type="gramEnd"/>
            <w:r>
              <w:fldChar w:fldCharType="begin"/>
            </w:r>
            <w:r>
              <w:instrText xml:space="preserve"> REF _Ref106702859 \w \h </w:instrText>
            </w:r>
            <w:r>
              <w:fldChar w:fldCharType="separate"/>
            </w:r>
            <w:ins w:id="1544" w:author="ACI" w:date="2024-12-16T17:18:00Z">
              <w:r w:rsidR="00E70403">
                <w:rPr>
                  <w:b/>
                  <w:bCs/>
                  <w:lang w:val="en-US"/>
                </w:rPr>
                <w:fldChar w:fldCharType="begin"/>
              </w:r>
              <w:r w:rsidR="00E70403">
                <w:instrText xml:space="preserve"> REF _Ref185261902 \r \h </w:instrText>
              </w:r>
            </w:ins>
            <w:r w:rsidR="00E70403">
              <w:rPr>
                <w:b/>
                <w:bCs/>
                <w:lang w:val="en-US"/>
              </w:rPr>
            </w:r>
            <w:r w:rsidR="00E70403">
              <w:rPr>
                <w:b/>
                <w:bCs/>
                <w:lang w:val="en-US"/>
              </w:rPr>
              <w:fldChar w:fldCharType="separate"/>
            </w:r>
            <w:ins w:id="1545" w:author="ACI" w:date="2024-12-16T17:18:00Z">
              <w:r w:rsidR="00E70403">
                <w:t>7.8.9a</w:t>
              </w:r>
              <w:r w:rsidR="00E70403">
                <w:rPr>
                  <w:b/>
                  <w:bCs/>
                  <w:lang w:val="en-US"/>
                </w:rPr>
                <w:fldChar w:fldCharType="end"/>
              </w:r>
            </w:ins>
            <w:del w:id="1546" w:author="ACI" w:date="2024-12-16T17:18:00Z">
              <w:r w:rsidR="00D06BFC" w:rsidDel="00E70403">
                <w:rPr>
                  <w:b/>
                  <w:bCs/>
                  <w:lang w:val="en-US"/>
                </w:rPr>
                <w:delText>Error! Reference source not found</w:delText>
              </w:r>
            </w:del>
            <w:r w:rsidR="00D06BFC">
              <w:rPr>
                <w:b/>
                <w:bCs/>
                <w:lang w:val="en-US"/>
              </w:rPr>
              <w:t>.</w:t>
            </w:r>
            <w:r>
              <w:fldChar w:fldCharType="end"/>
            </w:r>
            <w:r w:rsidRPr="008053FB">
              <w:t xml:space="preserve">, the Commonwealth shall make payment </w:t>
            </w:r>
            <w:r>
              <w:t>within 20</w:t>
            </w:r>
            <w:r w:rsidRPr="008053FB">
              <w:t xml:space="preserve"> days </w:t>
            </w:r>
            <w:r>
              <w:t>of Approval of the claim</w:t>
            </w:r>
            <w:r w:rsidRPr="008053FB">
              <w:t>.</w:t>
            </w:r>
          </w:p>
        </w:tc>
      </w:tr>
    </w:tbl>
    <w:p w14:paraId="62ECE3EE" w14:textId="77777777" w:rsidR="00B41FEB" w:rsidRPr="00C75795" w:rsidRDefault="00B41FEB" w:rsidP="00B41FEB">
      <w:pPr>
        <w:pStyle w:val="COTCOCLV4-ASDEFCON"/>
        <w:numPr>
          <w:ilvl w:val="0"/>
          <w:numId w:val="0"/>
        </w:numPr>
      </w:pPr>
    </w:p>
    <w:p w14:paraId="1B47ED3F" w14:textId="77777777" w:rsidR="001349C3" w:rsidRPr="00C75795" w:rsidRDefault="001349C3" w:rsidP="00E357DC">
      <w:pPr>
        <w:pStyle w:val="COTCOCLV3-ASDEFCON"/>
      </w:pPr>
      <w:r w:rsidRPr="00C75795">
        <w:t xml:space="preserve">If the Commonwealth Representative rejects a claim, the Commonwealth Representative shall, within </w:t>
      </w:r>
      <w:r w:rsidR="00AD4665">
        <w:t>10 Working</w:t>
      </w:r>
      <w:r w:rsidR="00AD4665" w:rsidRPr="00C75795">
        <w:t xml:space="preserve"> </w:t>
      </w:r>
      <w:r w:rsidR="00AD4665">
        <w:t>D</w:t>
      </w:r>
      <w:r w:rsidR="00AD4665" w:rsidRPr="00C75795">
        <w:t xml:space="preserve">ays </w:t>
      </w:r>
      <w:r w:rsidR="00052414">
        <w:t>after</w:t>
      </w:r>
      <w:r w:rsidR="00052414" w:rsidRPr="00C75795">
        <w:t xml:space="preserve"> </w:t>
      </w:r>
      <w:r w:rsidRPr="00C75795">
        <w:t>receipt, notify the Contractor of the need to resubmit the claim and the reasons for the rejection.</w:t>
      </w:r>
    </w:p>
    <w:p w14:paraId="31655198" w14:textId="6620D4ED" w:rsidR="001349C3" w:rsidRDefault="001349C3" w:rsidP="00E357DC">
      <w:pPr>
        <w:pStyle w:val="COTCOCLV3-ASDEFCON"/>
      </w:pPr>
      <w:bookmarkStart w:id="1547" w:name="_Ref528748416"/>
      <w:r w:rsidRPr="00C75795">
        <w:t xml:space="preserve">If the Commonwealth Representative requires further cost investigation of a claim, the Commonwealth Representative shall notify the Contractor within </w:t>
      </w:r>
      <w:r w:rsidR="00AD4665">
        <w:t>10 Working</w:t>
      </w:r>
      <w:r w:rsidR="00AD4665" w:rsidRPr="00C75795">
        <w:t xml:space="preserve"> </w:t>
      </w:r>
      <w:r w:rsidR="00AD4665">
        <w:t>D</w:t>
      </w:r>
      <w:r w:rsidR="00AD4665" w:rsidRPr="00C75795">
        <w:t xml:space="preserve">ays </w:t>
      </w:r>
      <w:r w:rsidR="00052414">
        <w:t>after</w:t>
      </w:r>
      <w:r w:rsidR="00052414" w:rsidRPr="00C75795">
        <w:t xml:space="preserve"> </w:t>
      </w:r>
      <w:r w:rsidRPr="00C75795">
        <w:t xml:space="preserve">receipt of the claim.  The Commonwealth Representative shall conduct the cost investigation process </w:t>
      </w:r>
      <w:r w:rsidR="00052414" w:rsidRPr="00C75795">
        <w:t xml:space="preserve">and Approve or reject the claim </w:t>
      </w:r>
      <w:r w:rsidRPr="00C75795">
        <w:t xml:space="preserve">within </w:t>
      </w:r>
      <w:r w:rsidR="00894735" w:rsidRPr="00F83017">
        <w:rPr>
          <w:b/>
          <w:lang w:eastAsia="zh-CN"/>
        </w:rPr>
        <w:fldChar w:fldCharType="begin">
          <w:ffData>
            <w:name w:val=""/>
            <w:enabled/>
            <w:calcOnExit w:val="0"/>
            <w:textInput>
              <w:default w:val="[INSERT PERIOD]"/>
            </w:textInput>
          </w:ffData>
        </w:fldChar>
      </w:r>
      <w:r w:rsidR="00894735" w:rsidRPr="00F83017">
        <w:rPr>
          <w:b/>
          <w:lang w:eastAsia="zh-CN"/>
        </w:rPr>
        <w:instrText xml:space="preserve"> FORMTEXT </w:instrText>
      </w:r>
      <w:r w:rsidR="00894735" w:rsidRPr="00F83017">
        <w:rPr>
          <w:b/>
          <w:lang w:eastAsia="zh-CN"/>
        </w:rPr>
      </w:r>
      <w:r w:rsidR="00894735" w:rsidRPr="00F83017">
        <w:rPr>
          <w:b/>
          <w:lang w:eastAsia="zh-CN"/>
        </w:rPr>
        <w:fldChar w:fldCharType="separate"/>
      </w:r>
      <w:r w:rsidR="00E32C26">
        <w:rPr>
          <w:b/>
          <w:noProof/>
          <w:lang w:eastAsia="zh-CN"/>
        </w:rPr>
        <w:t>[INSERT PERIOD]</w:t>
      </w:r>
      <w:r w:rsidR="00894735" w:rsidRPr="00F83017">
        <w:rPr>
          <w:b/>
          <w:lang w:eastAsia="zh-CN"/>
        </w:rPr>
        <w:fldChar w:fldCharType="end"/>
      </w:r>
      <w:r w:rsidRPr="00C75795">
        <w:t>.</w:t>
      </w:r>
      <w:bookmarkEnd w:id="1547"/>
    </w:p>
    <w:p w14:paraId="5380FD7D" w14:textId="77777777" w:rsidR="00B41FEB" w:rsidRDefault="00B41FEB" w:rsidP="00B41FEB">
      <w:pPr>
        <w:pStyle w:val="NoteToDrafters-ASDEFCON"/>
      </w:pPr>
      <w:r w:rsidRPr="00421806">
        <w:t xml:space="preserve">Note to drafters: </w:t>
      </w:r>
      <w:r>
        <w:t xml:space="preserve">The option of 5 days should only </w:t>
      </w:r>
      <w:r w:rsidRPr="00421806">
        <w:t xml:space="preserve">be included where the Commonwealth intends to </w:t>
      </w:r>
      <w:r>
        <w:t>use</w:t>
      </w:r>
      <w:r w:rsidRPr="00421806">
        <w:t xml:space="preserve"> the Pan-European Public Procurement On-Line (PEPPOL) framework under any resultant Contract. If </w:t>
      </w:r>
      <w:r>
        <w:t xml:space="preserve">the </w:t>
      </w:r>
      <w:r w:rsidRPr="00421806">
        <w:t xml:space="preserve">Commonwealth does not intend to </w:t>
      </w:r>
      <w:r>
        <w:t>use</w:t>
      </w:r>
      <w:r w:rsidRPr="00421806">
        <w:t xml:space="preserve"> the PEPPOL framework, </w:t>
      </w:r>
      <w:r>
        <w:t>the 5 day option and note to tenderers should be removed prior to RFT release.</w:t>
      </w:r>
    </w:p>
    <w:p w14:paraId="14956BAE" w14:textId="5930A87F" w:rsidR="00B41FEB" w:rsidRPr="00C75795" w:rsidRDefault="00B41FEB" w:rsidP="00D13EF0">
      <w:pPr>
        <w:pStyle w:val="NoteToTenderers-ASDEFCON"/>
      </w:pPr>
      <w:r w:rsidRPr="00421806">
        <w:t xml:space="preserve">Note to tenderers:  </w:t>
      </w:r>
      <w:r w:rsidRPr="009F2361">
        <w:t xml:space="preserve">The </w:t>
      </w:r>
      <w:r>
        <w:t xml:space="preserve">selection of 5 or 20 days below will depend on whether the PEPPOL framework has been agreed by the Commonwealth and the Contractor. This will be determined based on the </w:t>
      </w:r>
      <w:r w:rsidRPr="009F2361">
        <w:t xml:space="preserve">tenderer’s </w:t>
      </w:r>
      <w:r w:rsidRPr="00B27038">
        <w:t xml:space="preserve">response to </w:t>
      </w:r>
      <w:r w:rsidRPr="000726CD">
        <w:t>clause 2.9 of Annex A to Attachment A</w:t>
      </w:r>
      <w:r w:rsidRPr="00B27038">
        <w:t xml:space="preserve"> </w:t>
      </w:r>
      <w:del w:id="1548" w:author="ACI" w:date="2024-12-16T17:18:00Z">
        <w:r w:rsidRPr="00B27038" w:rsidDel="00E70403">
          <w:delText xml:space="preserve">in </w:delText>
        </w:r>
      </w:del>
      <w:r w:rsidRPr="00B27038">
        <w:t>to the</w:t>
      </w:r>
      <w:r w:rsidRPr="009F2361">
        <w:t xml:space="preserve"> Conditions of Tender.</w:t>
      </w:r>
    </w:p>
    <w:p w14:paraId="16F8078B" w14:textId="2E8CA7B4" w:rsidR="001349C3" w:rsidRPr="00C75795" w:rsidRDefault="0091378D" w:rsidP="00E357DC">
      <w:pPr>
        <w:pStyle w:val="COTCOCLV3-ASDEFCON"/>
      </w:pPr>
      <w:r>
        <w:t>If</w:t>
      </w:r>
      <w:r w:rsidRPr="00C75795">
        <w:t xml:space="preserve"> </w:t>
      </w:r>
      <w:r w:rsidR="001349C3" w:rsidRPr="00C75795">
        <w:t xml:space="preserve">a claim is </w:t>
      </w:r>
      <w:proofErr w:type="gramStart"/>
      <w:r w:rsidR="004E5C77" w:rsidRPr="00C75795">
        <w:t>A</w:t>
      </w:r>
      <w:r w:rsidR="001349C3" w:rsidRPr="00C75795">
        <w:t>pproved</w:t>
      </w:r>
      <w:proofErr w:type="gramEnd"/>
      <w:r w:rsidR="001349C3" w:rsidRPr="00C75795">
        <w:t xml:space="preserve"> under clause </w:t>
      </w:r>
      <w:r w:rsidR="003E691C">
        <w:fldChar w:fldCharType="begin"/>
      </w:r>
      <w:r w:rsidR="003E691C">
        <w:instrText xml:space="preserve"> REF _Ref528748416 \r \h </w:instrText>
      </w:r>
      <w:r w:rsidR="003E691C">
        <w:fldChar w:fldCharType="separate"/>
      </w:r>
      <w:r w:rsidR="00D06BFC">
        <w:t>7.8.13</w:t>
      </w:r>
      <w:r w:rsidR="003E691C">
        <w:fldChar w:fldCharType="end"/>
      </w:r>
      <w:r w:rsidR="001349C3" w:rsidRPr="00C75795">
        <w:t xml:space="preserve">, payment shall be made within </w:t>
      </w:r>
      <w:ins w:id="1549" w:author="ACI" w:date="2024-12-16T17:19:00Z">
        <w:r w:rsidR="00E70403" w:rsidRPr="00730CE1">
          <w:rPr>
            <w:b/>
          </w:rPr>
          <w:fldChar w:fldCharType="begin">
            <w:ffData>
              <w:name w:val="Text212"/>
              <w:enabled/>
              <w:calcOnExit w:val="0"/>
              <w:textInput>
                <w:default w:val="[INSERT 5 or 20]"/>
              </w:textInput>
            </w:ffData>
          </w:fldChar>
        </w:r>
        <w:r w:rsidR="00E70403" w:rsidRPr="00730CE1">
          <w:rPr>
            <w:b/>
          </w:rPr>
          <w:instrText xml:space="preserve"> FORMTEXT </w:instrText>
        </w:r>
        <w:r w:rsidR="00E70403" w:rsidRPr="00730CE1">
          <w:rPr>
            <w:b/>
          </w:rPr>
        </w:r>
        <w:r w:rsidR="00E70403" w:rsidRPr="00730CE1">
          <w:rPr>
            <w:b/>
          </w:rPr>
          <w:fldChar w:fldCharType="separate"/>
        </w:r>
        <w:r w:rsidR="00E70403" w:rsidRPr="00730CE1">
          <w:rPr>
            <w:b/>
            <w:noProof/>
          </w:rPr>
          <w:t>[INSERT 5 or 20]</w:t>
        </w:r>
        <w:r w:rsidR="00E70403" w:rsidRPr="00730CE1">
          <w:rPr>
            <w:b/>
          </w:rPr>
          <w:fldChar w:fldCharType="end"/>
        </w:r>
        <w:r w:rsidR="00E70403">
          <w:rPr>
            <w:b/>
          </w:rPr>
          <w:t xml:space="preserve"> </w:t>
        </w:r>
      </w:ins>
      <w:del w:id="1550" w:author="ACI" w:date="2024-12-16T17:19:00Z">
        <w:r w:rsidR="001349C3" w:rsidRPr="00C75795" w:rsidDel="00E70403">
          <w:delText>30</w:delText>
        </w:r>
      </w:del>
      <w:r w:rsidR="001349C3" w:rsidRPr="00C75795">
        <w:t xml:space="preserve"> days </w:t>
      </w:r>
      <w:r w:rsidR="00052414">
        <w:t>after</w:t>
      </w:r>
      <w:r w:rsidR="00052414" w:rsidRPr="00C75795">
        <w:t xml:space="preserve"> </w:t>
      </w:r>
      <w:r w:rsidR="001349C3" w:rsidRPr="00C75795">
        <w:t xml:space="preserve">the </w:t>
      </w:r>
      <w:r w:rsidR="004E5C77" w:rsidRPr="00C75795">
        <w:t>A</w:t>
      </w:r>
      <w:r w:rsidR="001349C3" w:rsidRPr="00C75795">
        <w:t xml:space="preserve">pproval.  </w:t>
      </w:r>
      <w:r w:rsidR="004E5C77" w:rsidRPr="00C75795">
        <w:t>If</w:t>
      </w:r>
      <w:r w:rsidR="001349C3" w:rsidRPr="00C75795">
        <w:t xml:space="preserve"> a claim is rejected and resubmitted, processing of the resubmitted claim shall be subject to the same conditions as if it were the original claim.</w:t>
      </w:r>
    </w:p>
    <w:p w14:paraId="4446125F" w14:textId="313EB029" w:rsidR="001349C3" w:rsidRPr="00C75795" w:rsidRDefault="001349C3" w:rsidP="00E357DC">
      <w:pPr>
        <w:pStyle w:val="COTCOCLV3-ASDEFCON"/>
      </w:pPr>
      <w:r w:rsidRPr="00C75795">
        <w:t xml:space="preserve">The Commonwealth shall review progress made in the delivery of Cost Reimbursement Supplies when the cumulative amount of claims submitted by the Contractor against a relevant </w:t>
      </w:r>
      <w:r w:rsidR="00711C76">
        <w:t>a</w:t>
      </w:r>
      <w:r w:rsidRPr="00C75795">
        <w:t xml:space="preserve">nnex to the </w:t>
      </w:r>
      <w:r w:rsidR="004E5C77" w:rsidRPr="00C75795">
        <w:t>SOW</w:t>
      </w:r>
      <w:r w:rsidRPr="00C75795">
        <w:t xml:space="preserve"> totals 25%, 50% and 75% of the amount allocated in Attachment B for those Cost Reimbursement Supplies.</w:t>
      </w:r>
    </w:p>
    <w:p w14:paraId="4F3BAD2A" w14:textId="77777777" w:rsidR="001349C3" w:rsidRPr="00C75795" w:rsidRDefault="001349C3" w:rsidP="00E357DC">
      <w:pPr>
        <w:pStyle w:val="COTCOCLV3-ASDEFCON"/>
      </w:pPr>
      <w:bookmarkStart w:id="1551" w:name="_Ref528748482"/>
      <w:r w:rsidRPr="00C75795">
        <w:t>At each review point the Commonwealth may:</w:t>
      </w:r>
      <w:bookmarkEnd w:id="1551"/>
    </w:p>
    <w:p w14:paraId="3F6EF841" w14:textId="77777777" w:rsidR="001349C3" w:rsidRPr="00C75795" w:rsidRDefault="001349C3" w:rsidP="00E357DC">
      <w:pPr>
        <w:pStyle w:val="COTCOCLV4-ASDEFCON"/>
      </w:pPr>
      <w:r w:rsidRPr="00C75795">
        <w:t xml:space="preserve">authorise the Contractor to proceed in accordance with the relevant </w:t>
      </w:r>
      <w:r w:rsidR="00711C76">
        <w:t>a</w:t>
      </w:r>
      <w:r w:rsidRPr="00C75795">
        <w:t>nnex to the S</w:t>
      </w:r>
      <w:r w:rsidR="004E5C77" w:rsidRPr="00C75795">
        <w:t>OW</w:t>
      </w:r>
      <w:r w:rsidRPr="00C75795">
        <w:t>; or</w:t>
      </w:r>
    </w:p>
    <w:p w14:paraId="1F36A0D8" w14:textId="77777777" w:rsidR="001349C3" w:rsidRPr="00C75795" w:rsidRDefault="001349C3" w:rsidP="00E357DC">
      <w:pPr>
        <w:pStyle w:val="COTCOCLV4-ASDEFCON"/>
      </w:pPr>
      <w:bookmarkStart w:id="1552" w:name="_Ref528748483"/>
      <w:proofErr w:type="gramStart"/>
      <w:r w:rsidRPr="00C75795">
        <w:t>require</w:t>
      </w:r>
      <w:proofErr w:type="gramEnd"/>
      <w:r w:rsidRPr="00C75795">
        <w:t xml:space="preserve"> the Contractor to submit a CCP </w:t>
      </w:r>
      <w:r w:rsidR="004E5C77" w:rsidRPr="00C75795">
        <w:t xml:space="preserve">to change </w:t>
      </w:r>
      <w:r w:rsidRPr="00C75795">
        <w:t xml:space="preserve">the relevant </w:t>
      </w:r>
      <w:r w:rsidR="00711C76">
        <w:t>a</w:t>
      </w:r>
      <w:r w:rsidRPr="00C75795">
        <w:t>nnex to the SOW and any other affected part of the Contract.</w:t>
      </w:r>
      <w:bookmarkEnd w:id="1552"/>
    </w:p>
    <w:p w14:paraId="7AC89CA3" w14:textId="4D8E2A1C" w:rsidR="001349C3" w:rsidRPr="00C75795" w:rsidRDefault="00810D8D" w:rsidP="00E357DC">
      <w:pPr>
        <w:pStyle w:val="COTCOCLV2-ASDEFCON"/>
      </w:pPr>
      <w:bookmarkStart w:id="1553" w:name="_Toc533355311"/>
      <w:bookmarkStart w:id="1554" w:name="_Toc183238546"/>
      <w:bookmarkStart w:id="1555" w:name="_Toc229468314"/>
      <w:bookmarkStart w:id="1556" w:name="_Ref461805902"/>
      <w:bookmarkStart w:id="1557" w:name="_Ref462067700"/>
      <w:bookmarkStart w:id="1558" w:name="_Toc500918949"/>
      <w:bookmarkStart w:id="1559" w:name="_Toc71724894"/>
      <w:bookmarkStart w:id="1560" w:name="_Toc188263098"/>
      <w:r>
        <w:t>Suspending</w:t>
      </w:r>
      <w:r w:rsidR="001349C3" w:rsidRPr="00C75795">
        <w:t xml:space="preserve"> Payment (Core)</w:t>
      </w:r>
      <w:bookmarkEnd w:id="1553"/>
      <w:bookmarkEnd w:id="1554"/>
      <w:bookmarkEnd w:id="1555"/>
      <w:bookmarkEnd w:id="1556"/>
      <w:bookmarkEnd w:id="1557"/>
      <w:bookmarkEnd w:id="1558"/>
      <w:bookmarkEnd w:id="1559"/>
      <w:bookmarkEnd w:id="1560"/>
    </w:p>
    <w:p w14:paraId="6ECF014B" w14:textId="614B69A7" w:rsidR="00810D8D" w:rsidRPr="00810D8D" w:rsidRDefault="00052414" w:rsidP="00E357DC">
      <w:pPr>
        <w:pStyle w:val="COTCOCLV3-ASDEFCON"/>
        <w:rPr>
          <w:rFonts w:cs="Arial"/>
          <w:szCs w:val="20"/>
        </w:rPr>
      </w:pPr>
      <w:bookmarkStart w:id="1561" w:name="_Ref435115574"/>
      <w:bookmarkStart w:id="1562" w:name="_Ref34726309"/>
      <w:bookmarkStart w:id="1563" w:name="_Ref46718985"/>
      <w:bookmarkStart w:id="1564" w:name="_Ref49309363"/>
      <w:bookmarkStart w:id="1565" w:name="_Ref103046139"/>
      <w:bookmarkStart w:id="1566" w:name="_Ref65319883"/>
      <w:r w:rsidRPr="00715F8B">
        <w:t>The Commonwealth may</w:t>
      </w:r>
      <w:r>
        <w:t xml:space="preserve"> suspend </w:t>
      </w:r>
      <w:r w:rsidRPr="00715F8B">
        <w:t xml:space="preserve">some or all payments </w:t>
      </w:r>
      <w:r>
        <w:t>under the Contract</w:t>
      </w:r>
      <w:r w:rsidRPr="00715F8B">
        <w:t xml:space="preserve"> if </w:t>
      </w:r>
      <w:bookmarkEnd w:id="1561"/>
      <w:bookmarkEnd w:id="1562"/>
      <w:bookmarkEnd w:id="1563"/>
      <w:bookmarkEnd w:id="1564"/>
      <w:bookmarkEnd w:id="1565"/>
      <w:r w:rsidR="00810D8D">
        <w:t>one or more of the following events occurs:</w:t>
      </w:r>
      <w:bookmarkEnd w:id="1566"/>
    </w:p>
    <w:p w14:paraId="7D2E0C73" w14:textId="4764B9A6" w:rsidR="00052414" w:rsidRPr="00536ED9" w:rsidRDefault="00052414" w:rsidP="00E357DC">
      <w:pPr>
        <w:pStyle w:val="COTCOCLV4-ASDEFCON"/>
        <w:rPr>
          <w:rFonts w:cs="Arial"/>
          <w:szCs w:val="20"/>
        </w:rPr>
      </w:pPr>
      <w:bookmarkStart w:id="1567" w:name="_Ref81214971"/>
      <w:r w:rsidRPr="006A4A2D">
        <w:rPr>
          <w:rFonts w:cs="Arial"/>
          <w:szCs w:val="20"/>
        </w:rPr>
        <w:lastRenderedPageBreak/>
        <w:t>a Stop Paym</w:t>
      </w:r>
      <w:r w:rsidRPr="00052414">
        <w:t>ent Milestone is not achieved by the relevant Milestone Date</w:t>
      </w:r>
      <w:r w:rsidR="00536ED9">
        <w:t xml:space="preserve"> (and the Commonwealth may continue to suspend payments until the relevant Stop Payment Mil</w:t>
      </w:r>
      <w:r w:rsidR="003146A0">
        <w:t>e</w:t>
      </w:r>
      <w:r w:rsidR="00536ED9">
        <w:t>stone has been achieved</w:t>
      </w:r>
      <w:r w:rsidR="00764C55" w:rsidRPr="005F23A3">
        <w:t>)</w:t>
      </w:r>
      <w:r w:rsidR="00536ED9">
        <w:t>; or</w:t>
      </w:r>
      <w:bookmarkEnd w:id="1567"/>
    </w:p>
    <w:p w14:paraId="197A46A5" w14:textId="4785F363" w:rsidR="00536ED9" w:rsidRDefault="00536ED9" w:rsidP="00E357DC">
      <w:pPr>
        <w:pStyle w:val="COTCOCLV4-ASDEFCON"/>
        <w:rPr>
          <w:rFonts w:cs="Arial"/>
          <w:szCs w:val="20"/>
        </w:rPr>
      </w:pPr>
      <w:proofErr w:type="gramStart"/>
      <w:r>
        <w:t>an</w:t>
      </w:r>
      <w:proofErr w:type="gramEnd"/>
      <w:r>
        <w:t xml:space="preserve"> event referred to in clause </w:t>
      </w:r>
      <w:r w:rsidR="005F23A3">
        <w:fldChar w:fldCharType="begin"/>
      </w:r>
      <w:r w:rsidR="005F23A3">
        <w:instrText xml:space="preserve"> REF _Ref65321761 \r \h </w:instrText>
      </w:r>
      <w:r w:rsidR="005F23A3">
        <w:fldChar w:fldCharType="separate"/>
      </w:r>
      <w:r w:rsidR="00D06BFC">
        <w:t>4.5.2</w:t>
      </w:r>
      <w:r w:rsidR="005F23A3">
        <w:fldChar w:fldCharType="end"/>
      </w:r>
      <w:r>
        <w:t xml:space="preserve"> occurs (and the Commonwealth may continue to suspend payments for the periods set out in clause </w:t>
      </w:r>
      <w:r w:rsidR="005F23A3">
        <w:fldChar w:fldCharType="begin"/>
      </w:r>
      <w:r w:rsidR="005F23A3">
        <w:instrText xml:space="preserve"> REF _Ref65321761 \r \h </w:instrText>
      </w:r>
      <w:r w:rsidR="005F23A3">
        <w:fldChar w:fldCharType="separate"/>
      </w:r>
      <w:r w:rsidR="00D06BFC">
        <w:t>4.5.2</w:t>
      </w:r>
      <w:r w:rsidR="005F23A3">
        <w:fldChar w:fldCharType="end"/>
      </w:r>
      <w:r>
        <w:t>)</w:t>
      </w:r>
      <w:r w:rsidR="003B6401">
        <w:t>.</w:t>
      </w:r>
    </w:p>
    <w:p w14:paraId="426E6ACE" w14:textId="6AFD808A" w:rsidR="00173471" w:rsidRDefault="00052414" w:rsidP="00E357DC">
      <w:pPr>
        <w:pStyle w:val="COTCOCLV3-ASDEFCON"/>
      </w:pPr>
      <w:r w:rsidRPr="00715F8B">
        <w:t>The exercise by the Commonwealth of its rights</w:t>
      </w:r>
      <w:r w:rsidR="001C595A">
        <w:t xml:space="preserve"> </w:t>
      </w:r>
      <w:r w:rsidRPr="00715F8B">
        <w:t xml:space="preserve">under this clause </w:t>
      </w:r>
      <w:r w:rsidR="001C595A">
        <w:fldChar w:fldCharType="begin"/>
      </w:r>
      <w:r w:rsidR="001C595A">
        <w:instrText xml:space="preserve"> REF _Ref462067700 \w \h </w:instrText>
      </w:r>
      <w:r w:rsidR="001C595A">
        <w:fldChar w:fldCharType="separate"/>
      </w:r>
      <w:r w:rsidR="00D06BFC">
        <w:t>7.9</w:t>
      </w:r>
      <w:r w:rsidR="001C595A">
        <w:fldChar w:fldCharType="end"/>
      </w:r>
      <w:r w:rsidRPr="00715F8B">
        <w:t xml:space="preserve"> shall not:</w:t>
      </w:r>
    </w:p>
    <w:p w14:paraId="651DD343" w14:textId="1B329357" w:rsidR="00052414" w:rsidRPr="00715F8B" w:rsidRDefault="00052414" w:rsidP="00E357DC">
      <w:pPr>
        <w:pStyle w:val="COTCOCLV4-ASDEFCON"/>
      </w:pPr>
      <w:r w:rsidRPr="00715F8B">
        <w:t xml:space="preserve">entitle the Contractor to claim </w:t>
      </w:r>
      <w:r w:rsidR="00B066C6">
        <w:t xml:space="preserve">postponement </w:t>
      </w:r>
      <w:r w:rsidRPr="00715F8B">
        <w:t xml:space="preserve">under clause </w:t>
      </w:r>
      <w:r w:rsidR="00A96AC0">
        <w:fldChar w:fldCharType="begin"/>
      </w:r>
      <w:r w:rsidR="00A96AC0">
        <w:instrText xml:space="preserve"> REF _Ref463859074 \w \h </w:instrText>
      </w:r>
      <w:r w:rsidR="00A96AC0">
        <w:fldChar w:fldCharType="separate"/>
      </w:r>
      <w:r w:rsidR="00D06BFC">
        <w:t>6.3</w:t>
      </w:r>
      <w:r w:rsidR="00A96AC0">
        <w:fldChar w:fldCharType="end"/>
      </w:r>
      <w:r w:rsidRPr="00715F8B">
        <w:t>;</w:t>
      </w:r>
    </w:p>
    <w:p w14:paraId="443E9B83" w14:textId="77777777" w:rsidR="00052414" w:rsidRPr="00715F8B" w:rsidRDefault="00052414" w:rsidP="00E357DC">
      <w:pPr>
        <w:pStyle w:val="COTCOCLV4-ASDEFCON"/>
      </w:pPr>
      <w:r w:rsidRPr="00715F8B">
        <w:t>relieve the Contractor from performing any of its obligations under the Contract; or</w:t>
      </w:r>
    </w:p>
    <w:p w14:paraId="30E0D931" w14:textId="27A4FDE9" w:rsidR="00052414" w:rsidRPr="006E2A8A" w:rsidRDefault="00052414" w:rsidP="00E357DC">
      <w:pPr>
        <w:pStyle w:val="COTCOCLV4-ASDEFCON"/>
      </w:pPr>
      <w:proofErr w:type="gramStart"/>
      <w:r w:rsidRPr="00715F8B">
        <w:t>in</w:t>
      </w:r>
      <w:proofErr w:type="gramEnd"/>
      <w:r w:rsidRPr="00715F8B">
        <w:t xml:space="preserve"> the case of a </w:t>
      </w:r>
      <w:r>
        <w:t xml:space="preserve">suspended </w:t>
      </w:r>
      <w:r w:rsidRPr="00715F8B">
        <w:t xml:space="preserve">payment which is subsequently made, entitle the Contractor to claim interest in accordance with clause </w:t>
      </w:r>
      <w:r w:rsidR="001C595A">
        <w:fldChar w:fldCharType="begin"/>
      </w:r>
      <w:r w:rsidR="001C595A">
        <w:instrText xml:space="preserve"> REF _Ref462067825 \w \h </w:instrText>
      </w:r>
      <w:r w:rsidR="001C595A">
        <w:fldChar w:fldCharType="separate"/>
      </w:r>
      <w:r w:rsidR="00D06BFC">
        <w:t>7.10</w:t>
      </w:r>
      <w:r w:rsidR="001C595A">
        <w:fldChar w:fldCharType="end"/>
      </w:r>
      <w:r w:rsidRPr="00715F8B">
        <w:t>.</w:t>
      </w:r>
    </w:p>
    <w:p w14:paraId="3CF8F628" w14:textId="40C92F0D" w:rsidR="00052414" w:rsidRDefault="00052414" w:rsidP="00E357DC">
      <w:pPr>
        <w:pStyle w:val="COTCOCLV3-ASDEFCON"/>
      </w:pPr>
      <w:r w:rsidRPr="006A4A2D">
        <w:t xml:space="preserve">The </w:t>
      </w:r>
      <w:r w:rsidRPr="00052414">
        <w:t>Commonwealth’s</w:t>
      </w:r>
      <w:r w:rsidRPr="006A4A2D">
        <w:t xml:space="preserve"> rights under this clause </w:t>
      </w:r>
      <w:r w:rsidR="001C595A">
        <w:fldChar w:fldCharType="begin"/>
      </w:r>
      <w:r w:rsidR="001C595A">
        <w:instrText xml:space="preserve"> REF _Ref462067700 \w \h </w:instrText>
      </w:r>
      <w:r w:rsidR="001C595A">
        <w:fldChar w:fldCharType="separate"/>
      </w:r>
      <w:r w:rsidR="00D06BFC">
        <w:t>7.9</w:t>
      </w:r>
      <w:r w:rsidR="001C595A">
        <w:fldChar w:fldCharType="end"/>
      </w:r>
      <w:r w:rsidRPr="006A4A2D">
        <w:t xml:space="preserve"> do not affect the Commonwealth’s right</w:t>
      </w:r>
      <w:r>
        <w:t>s in respect of any Default of the Contractor, including:</w:t>
      </w:r>
    </w:p>
    <w:p w14:paraId="36082FB4" w14:textId="1A33D4D0" w:rsidR="00052414" w:rsidRPr="00052414" w:rsidRDefault="00052414" w:rsidP="00E357DC">
      <w:pPr>
        <w:pStyle w:val="COTCOCLV4-ASDEFCON"/>
      </w:pPr>
      <w:r w:rsidRPr="006A4A2D">
        <w:rPr>
          <w:rFonts w:cs="Arial"/>
          <w:szCs w:val="20"/>
        </w:rPr>
        <w:t xml:space="preserve">to </w:t>
      </w:r>
      <w:r>
        <w:rPr>
          <w:rFonts w:cs="Arial"/>
          <w:szCs w:val="20"/>
        </w:rPr>
        <w:t>give the Con</w:t>
      </w:r>
      <w:r w:rsidRPr="00052414">
        <w:t>tractor a Default Notice under clause </w:t>
      </w:r>
      <w:r w:rsidR="001C595A">
        <w:fldChar w:fldCharType="begin"/>
      </w:r>
      <w:r w:rsidR="001C595A">
        <w:instrText xml:space="preserve"> REF _Ref460930393 \w \h </w:instrText>
      </w:r>
      <w:r w:rsidR="001C595A">
        <w:fldChar w:fldCharType="separate"/>
      </w:r>
      <w:r w:rsidR="00D06BFC">
        <w:t>13.3</w:t>
      </w:r>
      <w:r w:rsidR="001C595A">
        <w:fldChar w:fldCharType="end"/>
      </w:r>
      <w:r>
        <w:t>;</w:t>
      </w:r>
    </w:p>
    <w:p w14:paraId="731AD7B1" w14:textId="77777777" w:rsidR="00052414" w:rsidRPr="00DF2AD6" w:rsidRDefault="00052414" w:rsidP="00E357DC">
      <w:pPr>
        <w:pStyle w:val="COTCOCLV4-ASDEFCON"/>
        <w:rPr>
          <w:rFonts w:cs="Arial"/>
          <w:szCs w:val="20"/>
        </w:rPr>
      </w:pPr>
      <w:r>
        <w:t>to recover compensation or damages; or</w:t>
      </w:r>
    </w:p>
    <w:p w14:paraId="67D19031" w14:textId="77777777" w:rsidR="001349C3" w:rsidRPr="00C75795" w:rsidRDefault="00052414" w:rsidP="00E357DC">
      <w:pPr>
        <w:pStyle w:val="COTCOCLV4-ASDEFCON"/>
      </w:pPr>
      <w:proofErr w:type="gramStart"/>
      <w:r w:rsidRPr="006A4A2D">
        <w:t>to</w:t>
      </w:r>
      <w:proofErr w:type="gramEnd"/>
      <w:r w:rsidRPr="006A4A2D">
        <w:t xml:space="preserve"> terminate the </w:t>
      </w:r>
      <w:r w:rsidRPr="001C595A">
        <w:t>Contract</w:t>
      </w:r>
      <w:r w:rsidRPr="006A4A2D">
        <w:t xml:space="preserve"> for Contractor Default.</w:t>
      </w:r>
    </w:p>
    <w:p w14:paraId="6D95A168" w14:textId="77777777" w:rsidR="001349C3" w:rsidRPr="00C75795" w:rsidRDefault="001349C3" w:rsidP="00E357DC">
      <w:pPr>
        <w:pStyle w:val="COTCOCLV2-ASDEFCON"/>
      </w:pPr>
      <w:bookmarkStart w:id="1568" w:name="_Toc533355312"/>
      <w:bookmarkStart w:id="1569" w:name="_Toc183238547"/>
      <w:bookmarkStart w:id="1570" w:name="_Toc229468315"/>
      <w:bookmarkStart w:id="1571" w:name="_Ref462067825"/>
      <w:bookmarkStart w:id="1572" w:name="_Toc500918950"/>
      <w:bookmarkStart w:id="1573" w:name="_Toc71724895"/>
      <w:bookmarkStart w:id="1574" w:name="_Toc188263099"/>
      <w:r w:rsidRPr="00C75795">
        <w:t>Early and Late Payment (Core)</w:t>
      </w:r>
      <w:bookmarkEnd w:id="1568"/>
      <w:bookmarkEnd w:id="1569"/>
      <w:bookmarkEnd w:id="1570"/>
      <w:bookmarkEnd w:id="1571"/>
      <w:bookmarkEnd w:id="1572"/>
      <w:bookmarkEnd w:id="1573"/>
      <w:bookmarkEnd w:id="1574"/>
    </w:p>
    <w:p w14:paraId="50D26A56" w14:textId="77777777" w:rsidR="00B41FEB" w:rsidRDefault="00B41FEB" w:rsidP="00B41FEB">
      <w:pPr>
        <w:pStyle w:val="NoteToDrafters-ASDEFCON"/>
      </w:pPr>
      <w:r>
        <w:t>Note to drafters:  In accordance with the Supplier Pay On-Time or Pay Interest Policy, the Commonwealth is obliged to pay interest when it does not make payment in full within the maximum payment terms.   Refer to Resource Management Guide 417 for further information, including exceptions to the application of the policy:</w:t>
      </w:r>
    </w:p>
    <w:p w14:paraId="33465350" w14:textId="5177EBE1" w:rsidR="00B41FEB" w:rsidRPr="00C75795" w:rsidRDefault="00E02D8E" w:rsidP="00B41FEB">
      <w:pPr>
        <w:pStyle w:val="NoteToDraftersBullets-ASDEFCON"/>
      </w:pPr>
      <w:hyperlink r:id="rId16" w:history="1">
        <w:r w:rsidR="00B41FEB" w:rsidRPr="00F01BFE">
          <w:rPr>
            <w:rStyle w:val="Hyperlink"/>
          </w:rPr>
          <w:t>https://www.finance.gov.au/publications/resource-management-guides/supplier-pay-time-or-pay-interest-policy-rmg-417</w:t>
        </w:r>
      </w:hyperlink>
    </w:p>
    <w:p w14:paraId="138A9909" w14:textId="77777777" w:rsidR="00B41FEB" w:rsidRDefault="00B41FEB" w:rsidP="00B41FEB">
      <w:pPr>
        <w:pStyle w:val="COTCOCLV3-ASDEFCON"/>
        <w:numPr>
          <w:ilvl w:val="0"/>
          <w:numId w:val="0"/>
        </w:numPr>
      </w:pPr>
    </w:p>
    <w:p w14:paraId="205E0B6B" w14:textId="3C383CEF" w:rsidR="001349C3" w:rsidRPr="00C75795" w:rsidRDefault="001349C3" w:rsidP="00E357DC">
      <w:pPr>
        <w:pStyle w:val="COTCOCLV3-ASDEFCON"/>
      </w:pPr>
      <w:r w:rsidRPr="00C75795">
        <w:t xml:space="preserve">If payment of an amount due </w:t>
      </w:r>
      <w:r w:rsidR="00637D47">
        <w:t xml:space="preserve">to the Contractor </w:t>
      </w:r>
      <w:r w:rsidRPr="00C75795">
        <w:t>under the Contract is made early, interest shall be payable</w:t>
      </w:r>
      <w:r w:rsidR="008C7B31">
        <w:t xml:space="preserve"> by the Contractor</w:t>
      </w:r>
      <w:r w:rsidRPr="00C75795">
        <w:t xml:space="preserve"> to the Commonwealth in accordance with the formula at clause</w:t>
      </w:r>
      <w:r w:rsidR="00CD3985">
        <w:t xml:space="preserve"> </w:t>
      </w:r>
      <w:r w:rsidR="00CD3985">
        <w:fldChar w:fldCharType="begin"/>
      </w:r>
      <w:r w:rsidR="00CD3985">
        <w:instrText xml:space="preserve"> REF _Ref397522167 \r \h </w:instrText>
      </w:r>
      <w:r w:rsidR="00CD3985">
        <w:fldChar w:fldCharType="separate"/>
      </w:r>
      <w:r w:rsidR="00D06BFC">
        <w:t>7.10.3</w:t>
      </w:r>
      <w:r w:rsidR="00CD3985">
        <w:fldChar w:fldCharType="end"/>
      </w:r>
      <w:r w:rsidRPr="00C75795">
        <w:t>.</w:t>
      </w:r>
    </w:p>
    <w:p w14:paraId="52E8CC6E" w14:textId="470FE30C" w:rsidR="001349C3" w:rsidRPr="00C75795" w:rsidRDefault="001349C3" w:rsidP="00E357DC">
      <w:pPr>
        <w:pStyle w:val="COTCOCLV3-ASDEFCON"/>
      </w:pPr>
      <w:r w:rsidRPr="00C75795">
        <w:t xml:space="preserve">If payment of an amount due </w:t>
      </w:r>
      <w:r w:rsidR="00637D47">
        <w:t xml:space="preserve">to the Contractor </w:t>
      </w:r>
      <w:r w:rsidRPr="00C75795">
        <w:t xml:space="preserve">under the Contract is made late, interest shall be payable by the Commonwealth </w:t>
      </w:r>
      <w:r w:rsidR="001C595A">
        <w:t xml:space="preserve">to the Contractor </w:t>
      </w:r>
      <w:r w:rsidRPr="00C75795">
        <w:t xml:space="preserve">in accordance with the formula at clause </w:t>
      </w:r>
      <w:r w:rsidR="00CD3985">
        <w:fldChar w:fldCharType="begin"/>
      </w:r>
      <w:r w:rsidR="00CD3985">
        <w:instrText xml:space="preserve"> REF _Ref397522167 \r \h </w:instrText>
      </w:r>
      <w:r w:rsidR="00CD3985">
        <w:fldChar w:fldCharType="separate"/>
      </w:r>
      <w:r w:rsidR="00D06BFC">
        <w:t>7.10.3</w:t>
      </w:r>
      <w:r w:rsidR="00CD3985">
        <w:fldChar w:fldCharType="end"/>
      </w:r>
      <w:r w:rsidRPr="00C75795">
        <w:t>.  Any payment not made within 60 days after the date it is to be made under the Contract shall be in breach of the Contract.</w:t>
      </w:r>
    </w:p>
    <w:p w14:paraId="47F77984" w14:textId="77777777" w:rsidR="00D93CD6" w:rsidRDefault="00D93CD6" w:rsidP="00E357DC">
      <w:pPr>
        <w:pStyle w:val="COTCOCLV3-ASDEFCON"/>
      </w:pPr>
      <w:bookmarkStart w:id="1575" w:name="_Ref397522167"/>
      <w:r>
        <w:t>Interest payments</w:t>
      </w:r>
      <w:r w:rsidRPr="00C75795">
        <w:t xml:space="preserve"> shall be calculated in accordance with the following formula:</w:t>
      </w:r>
      <w:bookmarkEnd w:id="1575"/>
    </w:p>
    <w:p w14:paraId="7BFDA9D2" w14:textId="77777777" w:rsidR="008C7B31" w:rsidRPr="00715F8B" w:rsidRDefault="00BD6994" w:rsidP="00E357DC">
      <w:pPr>
        <w:pStyle w:val="COTCOCLV3NONUM-ASDEFCON"/>
      </w:pPr>
      <w:r>
        <w:t xml:space="preserve">Interest payment = </w:t>
      </w:r>
      <w:r w:rsidR="008C7B31" w:rsidRPr="00715F8B">
        <w:rPr>
          <w:position w:val="-24"/>
        </w:rPr>
        <w:object w:dxaOrig="1100" w:dyaOrig="620" w14:anchorId="5AC19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9.25pt" o:ole="" fillcolor="window">
            <v:imagedata r:id="rId17" o:title=""/>
          </v:shape>
          <o:OLEObject Type="Embed" ProgID="Equation.3" ShapeID="_x0000_i1025" DrawAspect="Content" ObjectID="_1798878652" r:id="rId18"/>
        </w:object>
      </w:r>
    </w:p>
    <w:p w14:paraId="4D68DA92" w14:textId="77777777" w:rsidR="008C7B31" w:rsidRDefault="008C7B31" w:rsidP="00E357DC">
      <w:pPr>
        <w:pStyle w:val="COTCOCLV3NONUM-ASDEFCON"/>
      </w:pPr>
      <w:proofErr w:type="gramStart"/>
      <w:r w:rsidRPr="00715F8B">
        <w:t>where</w:t>
      </w:r>
      <w:proofErr w:type="gramEnd"/>
      <w:r w:rsidRPr="00715F8B">
        <w:t>:</w:t>
      </w:r>
    </w:p>
    <w:tbl>
      <w:tblPr>
        <w:tblW w:w="8200" w:type="dxa"/>
        <w:tblInd w:w="1008" w:type="dxa"/>
        <w:tblLayout w:type="fixed"/>
        <w:tblLook w:val="0000" w:firstRow="0" w:lastRow="0" w:firstColumn="0" w:lastColumn="0" w:noHBand="0" w:noVBand="0"/>
      </w:tblPr>
      <w:tblGrid>
        <w:gridCol w:w="1500"/>
        <w:gridCol w:w="6700"/>
      </w:tblGrid>
      <w:tr w:rsidR="008C7B31" w:rsidRPr="007A4853" w14:paraId="3C7DC727" w14:textId="77777777" w:rsidTr="007957FE">
        <w:tc>
          <w:tcPr>
            <w:tcW w:w="1500" w:type="dxa"/>
          </w:tcPr>
          <w:p w14:paraId="4A95E17D" w14:textId="77777777" w:rsidR="008C7B31" w:rsidRPr="007A4853" w:rsidRDefault="008C7B31" w:rsidP="00E357DC">
            <w:pPr>
              <w:pStyle w:val="Table10ptText-ASDEFCON"/>
            </w:pPr>
            <w:r>
              <w:t>‘I%’ for early payments</w:t>
            </w:r>
          </w:p>
        </w:tc>
        <w:tc>
          <w:tcPr>
            <w:tcW w:w="6700" w:type="dxa"/>
          </w:tcPr>
          <w:p w14:paraId="72F85911" w14:textId="29D98B20" w:rsidR="008C7B31" w:rsidRPr="007A4853" w:rsidRDefault="00BD6994" w:rsidP="00E357DC">
            <w:pPr>
              <w:pStyle w:val="Table10ptText-ASDEFCON"/>
            </w:pPr>
            <w:r>
              <w:t xml:space="preserve">means </w:t>
            </w:r>
            <w:r w:rsidR="008C7B31" w:rsidRPr="00715F8B">
              <w:t>the Reserve Bank of Australia cash rate target current at the date of payment expressed as a percentage</w:t>
            </w:r>
            <w:r>
              <w:t>;</w:t>
            </w:r>
          </w:p>
        </w:tc>
      </w:tr>
      <w:tr w:rsidR="008C7B31" w:rsidRPr="007A4853" w14:paraId="179A2D6B" w14:textId="77777777" w:rsidTr="007957FE">
        <w:tc>
          <w:tcPr>
            <w:tcW w:w="1500" w:type="dxa"/>
          </w:tcPr>
          <w:p w14:paraId="404E0540" w14:textId="77777777" w:rsidR="008C7B31" w:rsidRPr="007A4853" w:rsidRDefault="008C7B31" w:rsidP="00E357DC">
            <w:pPr>
              <w:pStyle w:val="Table10ptText-ASDEFCON"/>
            </w:pPr>
            <w:r w:rsidRPr="00715F8B">
              <w:t>‘I%’ for late payments</w:t>
            </w:r>
          </w:p>
        </w:tc>
        <w:tc>
          <w:tcPr>
            <w:tcW w:w="6700" w:type="dxa"/>
          </w:tcPr>
          <w:p w14:paraId="0C2C392D" w14:textId="77777777" w:rsidR="008C7B31" w:rsidRPr="007A4853" w:rsidRDefault="00BD6994" w:rsidP="00E357DC">
            <w:pPr>
              <w:pStyle w:val="Table10ptText-ASDEFCON"/>
            </w:pPr>
            <w:r>
              <w:t xml:space="preserve">means </w:t>
            </w:r>
            <w:r w:rsidR="008C7B31" w:rsidRPr="00715F8B">
              <w:t xml:space="preserve">the </w:t>
            </w:r>
            <w:r w:rsidR="008C7B31">
              <w:t>ATO</w:t>
            </w:r>
            <w:r w:rsidR="008C7B31" w:rsidRPr="00715F8B">
              <w:t xml:space="preserve"> sourced General Interest Charge rate current at the due date of payment expressed as a percentage</w:t>
            </w:r>
            <w:r>
              <w:t>;</w:t>
            </w:r>
          </w:p>
        </w:tc>
      </w:tr>
      <w:tr w:rsidR="008C7B31" w:rsidRPr="007A4853" w14:paraId="40A96791" w14:textId="77777777" w:rsidTr="007957FE">
        <w:tc>
          <w:tcPr>
            <w:tcW w:w="1500" w:type="dxa"/>
          </w:tcPr>
          <w:p w14:paraId="10CD32F2" w14:textId="77777777" w:rsidR="008C7B31" w:rsidRPr="007A4853" w:rsidRDefault="00BD6994" w:rsidP="00E357DC">
            <w:pPr>
              <w:pStyle w:val="Table10ptText-ASDEFCON"/>
            </w:pPr>
            <w:r>
              <w:t>‘</w:t>
            </w:r>
            <w:r w:rsidR="008C7B31">
              <w:t>P</w:t>
            </w:r>
            <w:r>
              <w:t>’</w:t>
            </w:r>
          </w:p>
        </w:tc>
        <w:tc>
          <w:tcPr>
            <w:tcW w:w="6700" w:type="dxa"/>
          </w:tcPr>
          <w:p w14:paraId="2B2835EC" w14:textId="77777777" w:rsidR="008C7B31" w:rsidRPr="007A4853" w:rsidRDefault="00BD6994" w:rsidP="00E357DC">
            <w:pPr>
              <w:pStyle w:val="Table10ptText-ASDEFCON"/>
            </w:pPr>
            <w:r>
              <w:t xml:space="preserve">means </w:t>
            </w:r>
            <w:r w:rsidR="008C7B31" w:rsidRPr="00715F8B">
              <w:t>the amount of the early or late payment</w:t>
            </w:r>
            <w:r>
              <w:t>; and</w:t>
            </w:r>
          </w:p>
        </w:tc>
      </w:tr>
      <w:tr w:rsidR="008C7B31" w:rsidRPr="007A4853" w14:paraId="582D5071" w14:textId="77777777" w:rsidTr="007957FE">
        <w:tc>
          <w:tcPr>
            <w:tcW w:w="1500" w:type="dxa"/>
          </w:tcPr>
          <w:p w14:paraId="3DF6EE6E" w14:textId="77777777" w:rsidR="008C7B31" w:rsidRPr="007A4853" w:rsidRDefault="00BD6994" w:rsidP="00E357DC">
            <w:pPr>
              <w:pStyle w:val="Table10ptText-ASDEFCON"/>
            </w:pPr>
            <w:r>
              <w:t>‘</w:t>
            </w:r>
            <w:r w:rsidR="008C7B31">
              <w:t>n</w:t>
            </w:r>
            <w:r>
              <w:t>’</w:t>
            </w:r>
          </w:p>
        </w:tc>
        <w:tc>
          <w:tcPr>
            <w:tcW w:w="6700" w:type="dxa"/>
          </w:tcPr>
          <w:p w14:paraId="3DBACB92" w14:textId="31D5CC0C" w:rsidR="007957FE" w:rsidRDefault="00BD6994" w:rsidP="007957FE">
            <w:pPr>
              <w:pStyle w:val="Table10ptText-ASDEFCON"/>
            </w:pPr>
            <w:proofErr w:type="gramStart"/>
            <w:r>
              <w:t>means</w:t>
            </w:r>
            <w:proofErr w:type="gramEnd"/>
            <w:r>
              <w:t xml:space="preserve"> </w:t>
            </w:r>
            <w:r w:rsidR="008C7B31" w:rsidRPr="00715F8B">
              <w:t>the number of days before or after the due date for payment that the payment is made</w:t>
            </w:r>
            <w:r>
              <w:t>.</w:t>
            </w:r>
          </w:p>
          <w:p w14:paraId="72CBA32F" w14:textId="77777777" w:rsidR="007957FE" w:rsidRDefault="007957FE" w:rsidP="007957FE">
            <w:pPr>
              <w:pStyle w:val="Table10ptText-ASDEFCON"/>
              <w:numPr>
                <w:ilvl w:val="0"/>
                <w:numId w:val="0"/>
              </w:numPr>
            </w:pPr>
          </w:p>
          <w:p w14:paraId="2BD61725" w14:textId="77777777" w:rsidR="007957FE" w:rsidRDefault="007957FE" w:rsidP="007957FE">
            <w:pPr>
              <w:pStyle w:val="Table10ptText-ASDEFCON"/>
              <w:numPr>
                <w:ilvl w:val="0"/>
                <w:numId w:val="0"/>
              </w:numPr>
            </w:pPr>
          </w:p>
          <w:p w14:paraId="4525DA1C" w14:textId="75FAA698" w:rsidR="007957FE" w:rsidRPr="007A4853" w:rsidRDefault="007957FE" w:rsidP="007957FE">
            <w:pPr>
              <w:pStyle w:val="Table10ptText-ASDEFCON"/>
              <w:numPr>
                <w:ilvl w:val="0"/>
                <w:numId w:val="0"/>
              </w:numPr>
            </w:pPr>
          </w:p>
        </w:tc>
      </w:tr>
    </w:tbl>
    <w:p w14:paraId="4E7ED615" w14:textId="77777777" w:rsidR="007957FE" w:rsidRDefault="007957FE" w:rsidP="007957FE">
      <w:pPr>
        <w:pStyle w:val="NoteToDrafters-ASDEFCON"/>
      </w:pPr>
      <w:r w:rsidRPr="00717932">
        <w:t xml:space="preserve">Note to drafters: </w:t>
      </w:r>
      <w:r>
        <w:t xml:space="preserve">The option of 5 days should only </w:t>
      </w:r>
      <w:r w:rsidRPr="00717932">
        <w:t xml:space="preserve">be included where the Commonwealth intends to </w:t>
      </w:r>
      <w:r>
        <w:t>use</w:t>
      </w:r>
      <w:r w:rsidRPr="00717932">
        <w:t xml:space="preserve"> the Pan-European Public Procurement On-Line (PEPPOL) framework under any resultant </w:t>
      </w:r>
      <w:r w:rsidRPr="00717932">
        <w:lastRenderedPageBreak/>
        <w:t xml:space="preserve">Contract. If </w:t>
      </w:r>
      <w:r>
        <w:t xml:space="preserve">the </w:t>
      </w:r>
      <w:r w:rsidRPr="00717932">
        <w:t xml:space="preserve">Commonwealth does not intend to </w:t>
      </w:r>
      <w:r>
        <w:t>use</w:t>
      </w:r>
      <w:r w:rsidRPr="00717932">
        <w:t xml:space="preserve"> the PEPPOL framework, </w:t>
      </w:r>
      <w:r>
        <w:t>the 5 day option and note to tenderers should be removed prior to RFT release.</w:t>
      </w:r>
    </w:p>
    <w:p w14:paraId="72E7B705" w14:textId="77777777" w:rsidR="007957FE" w:rsidRPr="00C75795" w:rsidRDefault="007957FE" w:rsidP="007957FE">
      <w:pPr>
        <w:pStyle w:val="NoteToTenderers-ASDEFCON"/>
      </w:pPr>
      <w:r w:rsidRPr="00717932">
        <w:t xml:space="preserve">Note to tenderers:  </w:t>
      </w:r>
      <w:r w:rsidRPr="009F2361">
        <w:t xml:space="preserve">The </w:t>
      </w:r>
      <w:r>
        <w:t xml:space="preserve">selection of 5 or 20 days below will depend on whether the PEPPOL framework has been agreed by the Commonwealth and the Contractor. This will be determined based on the </w:t>
      </w:r>
      <w:r w:rsidRPr="009F2361">
        <w:t xml:space="preserve">tenderer’s </w:t>
      </w:r>
      <w:r w:rsidRPr="00717932">
        <w:t>response to clause 2.9 of Annex A to Attachment A</w:t>
      </w:r>
      <w:del w:id="1576" w:author="ACI" w:date="2024-12-16T17:19:00Z">
        <w:r w:rsidRPr="00717932" w:rsidDel="00E70403">
          <w:delText xml:space="preserve"> in</w:delText>
        </w:r>
      </w:del>
      <w:r w:rsidRPr="00717932">
        <w:t xml:space="preserve"> to the</w:t>
      </w:r>
      <w:r w:rsidRPr="009F2361">
        <w:t xml:space="preserve"> Conditions of Tender.</w:t>
      </w:r>
    </w:p>
    <w:p w14:paraId="5D73EAF2" w14:textId="6086F68B" w:rsidR="001349C3" w:rsidRDefault="001349C3" w:rsidP="00E357DC">
      <w:pPr>
        <w:pStyle w:val="COTCOCLV3-ASDEFCON"/>
      </w:pPr>
      <w:r w:rsidRPr="00C75795">
        <w:t xml:space="preserve">If the interest payment is not offset or paid as part of the subject claim, the Commonwealth Representative shall adjust the next </w:t>
      </w:r>
      <w:r w:rsidR="004E5C77" w:rsidRPr="00C75795">
        <w:t>A</w:t>
      </w:r>
      <w:r w:rsidRPr="00C75795">
        <w:t xml:space="preserve">pproved payment under the Contract.  If there are no further payments, the relevant party shall pay the interest payment within </w:t>
      </w:r>
      <w:ins w:id="1577" w:author="ACI" w:date="2024-12-16T17:19:00Z">
        <w:r w:rsidR="00E70403" w:rsidRPr="00730CE1">
          <w:rPr>
            <w:b/>
          </w:rPr>
          <w:fldChar w:fldCharType="begin">
            <w:ffData>
              <w:name w:val="Text212"/>
              <w:enabled/>
              <w:calcOnExit w:val="0"/>
              <w:textInput>
                <w:default w:val="[INSERT 5 or 20]"/>
              </w:textInput>
            </w:ffData>
          </w:fldChar>
        </w:r>
        <w:r w:rsidR="00E70403" w:rsidRPr="00730CE1">
          <w:rPr>
            <w:b/>
          </w:rPr>
          <w:instrText xml:space="preserve"> FORMTEXT </w:instrText>
        </w:r>
        <w:r w:rsidR="00E70403" w:rsidRPr="00730CE1">
          <w:rPr>
            <w:b/>
          </w:rPr>
        </w:r>
        <w:r w:rsidR="00E70403" w:rsidRPr="00730CE1">
          <w:rPr>
            <w:b/>
          </w:rPr>
          <w:fldChar w:fldCharType="separate"/>
        </w:r>
        <w:r w:rsidR="00E70403" w:rsidRPr="00730CE1">
          <w:rPr>
            <w:b/>
            <w:noProof/>
          </w:rPr>
          <w:t>[INSERT 5 or 20]</w:t>
        </w:r>
        <w:r w:rsidR="00E70403" w:rsidRPr="00730CE1">
          <w:rPr>
            <w:b/>
          </w:rPr>
          <w:fldChar w:fldCharType="end"/>
        </w:r>
        <w:r w:rsidR="00E70403">
          <w:rPr>
            <w:b/>
          </w:rPr>
          <w:t xml:space="preserve"> </w:t>
        </w:r>
      </w:ins>
      <w:del w:id="1578" w:author="ACI" w:date="2024-12-16T17:19:00Z">
        <w:r w:rsidRPr="00C75795" w:rsidDel="00E70403">
          <w:delText>30</w:delText>
        </w:r>
      </w:del>
      <w:r w:rsidRPr="00C75795">
        <w:t xml:space="preserve"> days </w:t>
      </w:r>
      <w:r w:rsidR="001C595A">
        <w:t>after</w:t>
      </w:r>
      <w:r w:rsidR="001C595A" w:rsidRPr="00C75795">
        <w:t xml:space="preserve"> </w:t>
      </w:r>
      <w:r w:rsidRPr="00C75795">
        <w:t>being provided with notice.</w:t>
      </w:r>
    </w:p>
    <w:p w14:paraId="43093555" w14:textId="77777777" w:rsidR="001349C3" w:rsidRPr="00C75795" w:rsidRDefault="001349C3" w:rsidP="00E357DC">
      <w:pPr>
        <w:pStyle w:val="COTCOCLV2-ASDEFCON"/>
      </w:pPr>
      <w:bookmarkStart w:id="1579" w:name="_Toc183238548"/>
      <w:bookmarkStart w:id="1580" w:name="_Toc229468316"/>
      <w:bookmarkStart w:id="1581" w:name="_Ref460405484"/>
      <w:bookmarkStart w:id="1582" w:name="_Toc500918951"/>
      <w:bookmarkStart w:id="1583" w:name="_Toc71724896"/>
      <w:bookmarkStart w:id="1584" w:name="_Toc188263100"/>
      <w:r w:rsidRPr="00C75795">
        <w:t>Incentive Payments (Optional)</w:t>
      </w:r>
      <w:bookmarkEnd w:id="1579"/>
      <w:bookmarkEnd w:id="1580"/>
      <w:bookmarkEnd w:id="1581"/>
      <w:bookmarkEnd w:id="1582"/>
      <w:bookmarkEnd w:id="1583"/>
      <w:bookmarkEnd w:id="1584"/>
    </w:p>
    <w:p w14:paraId="534FDB8A" w14:textId="7ED8E22C" w:rsidR="001349C3" w:rsidRPr="00C75795" w:rsidRDefault="001349C3" w:rsidP="00E357DC">
      <w:pPr>
        <w:pStyle w:val="COTCOCLV3-ASDEFCON"/>
      </w:pPr>
      <w:r w:rsidRPr="00C75795">
        <w:t>In addition to the Contract Price, the Commonwealth shall pay the Contractor incentive payments (</w:t>
      </w:r>
      <w:r w:rsidR="00F460B1" w:rsidRPr="00F460B1">
        <w:rPr>
          <w:b/>
        </w:rPr>
        <w:t>‘</w:t>
      </w:r>
      <w:r w:rsidRPr="00F460B1">
        <w:rPr>
          <w:b/>
        </w:rPr>
        <w:t>Incentive Payments</w:t>
      </w:r>
      <w:r w:rsidR="00BD6994">
        <w:rPr>
          <w:b/>
        </w:rPr>
        <w:t>’</w:t>
      </w:r>
      <w:r w:rsidR="00F460B1" w:rsidRPr="00C75795">
        <w:t xml:space="preserve">) </w:t>
      </w:r>
      <w:r w:rsidRPr="00C75795">
        <w:t>for superior performance as evidenced by the Contractor achieving the key performance indicators set out in Annex I to Attachment B, to the Commonwealth Representative’s satisfaction but subject to clause</w:t>
      </w:r>
      <w:r w:rsidR="00CD3985">
        <w:t xml:space="preserve"> </w:t>
      </w:r>
      <w:r w:rsidR="00CD3985">
        <w:fldChar w:fldCharType="begin"/>
      </w:r>
      <w:r w:rsidR="00CD3985">
        <w:instrText xml:space="preserve"> REF _Ref96926921 \r \h </w:instrText>
      </w:r>
      <w:r w:rsidR="00CD3985">
        <w:fldChar w:fldCharType="separate"/>
      </w:r>
      <w:r w:rsidR="00D06BFC">
        <w:t>7.11.2</w:t>
      </w:r>
      <w:r w:rsidR="00CD3985">
        <w:fldChar w:fldCharType="end"/>
      </w:r>
      <w:r w:rsidRPr="00C75795">
        <w:t>.</w:t>
      </w:r>
      <w:bookmarkStart w:id="1585" w:name="_Ref528748810"/>
    </w:p>
    <w:p w14:paraId="39A618EC" w14:textId="77777777" w:rsidR="001349C3" w:rsidRPr="00C75795" w:rsidRDefault="001349C3" w:rsidP="00E357DC">
      <w:pPr>
        <w:pStyle w:val="COTCOCLV3-ASDEFCON"/>
      </w:pPr>
      <w:bookmarkStart w:id="1586" w:name="_Ref96926921"/>
      <w:r w:rsidRPr="00C75795">
        <w:t>The Commonwealth shall not pay the Contractor Incentive Payments for any assessment period if</w:t>
      </w:r>
      <w:r w:rsidR="00BD6994">
        <w:t>,</w:t>
      </w:r>
      <w:r w:rsidRPr="00C75795">
        <w:t xml:space="preserve"> during the assessment period:</w:t>
      </w:r>
      <w:bookmarkEnd w:id="1585"/>
      <w:bookmarkEnd w:id="1586"/>
    </w:p>
    <w:p w14:paraId="3416DCC4" w14:textId="77777777" w:rsidR="001349C3" w:rsidRPr="00C75795" w:rsidRDefault="001349C3" w:rsidP="00E357DC">
      <w:pPr>
        <w:pStyle w:val="COTCOCLV4-ASDEFCON"/>
      </w:pPr>
      <w:r w:rsidRPr="00C75795">
        <w:t xml:space="preserve">the Contractor </w:t>
      </w:r>
      <w:r w:rsidR="004E5C77" w:rsidRPr="00C75795">
        <w:t>did</w:t>
      </w:r>
      <w:r w:rsidRPr="00C75795">
        <w:t xml:space="preserve"> not achieve a Milestone due to be achieved during the assessment period;</w:t>
      </w:r>
    </w:p>
    <w:p w14:paraId="6C202C88" w14:textId="2BC97116" w:rsidR="001349C3" w:rsidRPr="00C75795" w:rsidRDefault="001349C3" w:rsidP="00E357DC">
      <w:pPr>
        <w:pStyle w:val="COTCOCLV4-ASDEFCON"/>
      </w:pPr>
      <w:r w:rsidRPr="00C75795">
        <w:t xml:space="preserve">the Commonwealth </w:t>
      </w:r>
      <w:r w:rsidR="004E5C77" w:rsidRPr="00C75795">
        <w:t>was</w:t>
      </w:r>
      <w:r w:rsidRPr="00C75795">
        <w:t xml:space="preserve"> entitled to claim liquidated damages </w:t>
      </w:r>
      <w:r w:rsidR="00BD6994">
        <w:t>under</w:t>
      </w:r>
      <w:r w:rsidRPr="00C75795">
        <w:t xml:space="preserve"> clause </w:t>
      </w:r>
      <w:r w:rsidR="00336425">
        <w:fldChar w:fldCharType="begin"/>
      </w:r>
      <w:r w:rsidR="00336425">
        <w:instrText xml:space="preserve"> REF _Ref417775008 \w \h </w:instrText>
      </w:r>
      <w:r w:rsidR="00336425">
        <w:fldChar w:fldCharType="separate"/>
      </w:r>
      <w:r w:rsidR="00D06BFC">
        <w:t>10.6</w:t>
      </w:r>
      <w:r w:rsidR="00336425">
        <w:fldChar w:fldCharType="end"/>
      </w:r>
      <w:r w:rsidRPr="00C75795">
        <w:t>; or</w:t>
      </w:r>
    </w:p>
    <w:p w14:paraId="29595BBD" w14:textId="38FD4227" w:rsidR="001349C3" w:rsidRPr="00C75795" w:rsidRDefault="001349C3" w:rsidP="00E357DC">
      <w:pPr>
        <w:pStyle w:val="COTCOCLV4-ASDEFCON"/>
      </w:pPr>
      <w:proofErr w:type="gramStart"/>
      <w:r w:rsidRPr="00C75795">
        <w:t>the</w:t>
      </w:r>
      <w:proofErr w:type="gramEnd"/>
      <w:r w:rsidRPr="00C75795">
        <w:t xml:space="preserve"> Commonwealth </w:t>
      </w:r>
      <w:r w:rsidR="004E5C77" w:rsidRPr="00C75795">
        <w:t>was</w:t>
      </w:r>
      <w:r w:rsidRPr="00C75795">
        <w:t xml:space="preserve"> entitled to terminate the Contract for default under clause </w:t>
      </w:r>
      <w:r w:rsidR="00336425">
        <w:fldChar w:fldCharType="begin"/>
      </w:r>
      <w:r w:rsidR="00336425">
        <w:instrText xml:space="preserve"> REF _Ref461113800 \w \h </w:instrText>
      </w:r>
      <w:r w:rsidR="00336425">
        <w:fldChar w:fldCharType="separate"/>
      </w:r>
      <w:r w:rsidR="00D06BFC">
        <w:t>13.2</w:t>
      </w:r>
      <w:r w:rsidR="00336425">
        <w:fldChar w:fldCharType="end"/>
      </w:r>
      <w:r w:rsidRPr="00C75795">
        <w:t>.</w:t>
      </w:r>
    </w:p>
    <w:p w14:paraId="64211EBA" w14:textId="77777777" w:rsidR="001349C3" w:rsidRPr="00C75795" w:rsidRDefault="001349C3" w:rsidP="00E357DC">
      <w:pPr>
        <w:pStyle w:val="COTCOCLV3-ASDEFCON"/>
      </w:pPr>
      <w:r w:rsidRPr="00C75795">
        <w:t>The maximum amount payable as Incentive Payments</w:t>
      </w:r>
      <w:r w:rsidR="00F460B1">
        <w:t xml:space="preserve"> </w:t>
      </w:r>
      <w:r w:rsidR="009B1D3F">
        <w:t>under the Contract</w:t>
      </w:r>
      <w:r w:rsidR="00D056B1">
        <w:t xml:space="preserve">, </w:t>
      </w:r>
      <w:r w:rsidR="00D056B1" w:rsidRPr="00C75795">
        <w:t>to be apportioned over the assessment periods set out in Annex I to Attachment B</w:t>
      </w:r>
      <w:r w:rsidR="00D056B1">
        <w:t>,</w:t>
      </w:r>
      <w:r w:rsidR="009B1D3F">
        <w:t xml:space="preserve"> shall be the </w:t>
      </w:r>
      <w:r w:rsidR="009B1D3F" w:rsidRPr="00C75795">
        <w:t>Incentive Payment</w:t>
      </w:r>
      <w:r w:rsidR="009B1D3F">
        <w:t xml:space="preserve"> </w:t>
      </w:r>
      <w:r w:rsidR="00D056B1">
        <w:t>a</w:t>
      </w:r>
      <w:r w:rsidR="00F460B1">
        <w:t>mount specified in the Details Schedule</w:t>
      </w:r>
      <w:r w:rsidRPr="00C75795">
        <w:t>.</w:t>
      </w:r>
    </w:p>
    <w:p w14:paraId="65A4A0D5" w14:textId="77777777" w:rsidR="001349C3" w:rsidRPr="00C75795" w:rsidRDefault="001349C3" w:rsidP="00E357DC">
      <w:pPr>
        <w:pStyle w:val="COTCOCLV3-ASDEFCON"/>
      </w:pPr>
      <w:r w:rsidRPr="00C75795">
        <w:t>The weightings for the key performance indicators for each assessment period are set out in Annex I to Attachment B.</w:t>
      </w:r>
    </w:p>
    <w:p w14:paraId="77BAEE5B" w14:textId="77777777" w:rsidR="001349C3" w:rsidRPr="00C75795" w:rsidRDefault="001349C3" w:rsidP="00E357DC">
      <w:pPr>
        <w:pStyle w:val="COTCOCLV3-ASDEFCON"/>
      </w:pPr>
      <w:bookmarkStart w:id="1587" w:name="_Ref528748834"/>
      <w:r w:rsidRPr="00C75795">
        <w:t xml:space="preserve">At the end of each assessment period the Contractor shall </w:t>
      </w:r>
      <w:r w:rsidR="00B45075">
        <w:t>provide</w:t>
      </w:r>
      <w:r w:rsidR="00B45075" w:rsidRPr="00C75795">
        <w:t xml:space="preserve"> </w:t>
      </w:r>
      <w:r w:rsidRPr="00C75795">
        <w:t>the Commonwealth Representative</w:t>
      </w:r>
      <w:r w:rsidR="00B45075">
        <w:t xml:space="preserve"> with</w:t>
      </w:r>
      <w:r w:rsidRPr="00C75795">
        <w:t xml:space="preserve"> a written statement of </w:t>
      </w:r>
      <w:r w:rsidR="00A94795" w:rsidRPr="00C75795">
        <w:t>the Contractor’s</w:t>
      </w:r>
      <w:r w:rsidRPr="00C75795">
        <w:t xml:space="preserve"> achievement of the key performance indicators and reasonable information as requested by the Commonwealth Representative to evaluate the Contractor’s performance.  No Incentive Payments shall be awarded until the Contractor has </w:t>
      </w:r>
      <w:r w:rsidR="00A94795" w:rsidRPr="00C75795">
        <w:t>given</w:t>
      </w:r>
      <w:r w:rsidRPr="00C75795">
        <w:t xml:space="preserve"> the Commonwealth Representative the written statement and reasonable information as requested.</w:t>
      </w:r>
      <w:bookmarkEnd w:id="1587"/>
    </w:p>
    <w:p w14:paraId="5957173D" w14:textId="2E4C7519" w:rsidR="001349C3" w:rsidRDefault="001349C3" w:rsidP="00E357DC">
      <w:pPr>
        <w:pStyle w:val="COTCOCLV3-ASDEFCON"/>
      </w:pPr>
      <w:bookmarkStart w:id="1588" w:name="_Ref185262038"/>
      <w:r w:rsidRPr="00C75795">
        <w:t xml:space="preserve">Within 30 days </w:t>
      </w:r>
      <w:r w:rsidR="002851AB">
        <w:t>after</w:t>
      </w:r>
      <w:r w:rsidR="002851AB" w:rsidRPr="00C75795">
        <w:t xml:space="preserve"> </w:t>
      </w:r>
      <w:r w:rsidRPr="00C75795">
        <w:t xml:space="preserve">the completion of the assessment period, the Commonwealth Representative shall assess the information provided under clause </w:t>
      </w:r>
      <w:r w:rsidR="00CD3985">
        <w:fldChar w:fldCharType="begin"/>
      </w:r>
      <w:r w:rsidR="00CD3985">
        <w:instrText xml:space="preserve"> REF _Ref528748834 \r \h </w:instrText>
      </w:r>
      <w:r w:rsidR="00CD3985">
        <w:fldChar w:fldCharType="separate"/>
      </w:r>
      <w:r w:rsidR="00D06BFC">
        <w:t>7.11.5</w:t>
      </w:r>
      <w:r w:rsidR="00CD3985">
        <w:fldChar w:fldCharType="end"/>
      </w:r>
      <w:r w:rsidRPr="00C75795">
        <w:t xml:space="preserve"> and </w:t>
      </w:r>
      <w:r w:rsidR="00A94795" w:rsidRPr="00C75795">
        <w:t>notify</w:t>
      </w:r>
      <w:r w:rsidRPr="00C75795">
        <w:t xml:space="preserve"> the Contractor of the amount of Incentive Payments awarded, if any.</w:t>
      </w:r>
      <w:bookmarkEnd w:id="1588"/>
    </w:p>
    <w:p w14:paraId="0E05D00B" w14:textId="77777777" w:rsidR="0024780E" w:rsidRDefault="0024780E" w:rsidP="0024780E">
      <w:pPr>
        <w:pStyle w:val="NoteToDrafters-ASDEFCON"/>
      </w:pPr>
      <w:r w:rsidRPr="00717932">
        <w:t xml:space="preserve">Note to drafters: </w:t>
      </w:r>
      <w:r>
        <w:t xml:space="preserve">The option of 5 days should only </w:t>
      </w:r>
      <w:r w:rsidRPr="00717932">
        <w:t xml:space="preserve">be included where the Commonwealth intends to </w:t>
      </w:r>
      <w:r>
        <w:t>use</w:t>
      </w:r>
      <w:r w:rsidRPr="00717932">
        <w:t xml:space="preserve"> the Pan-European Public Procurement On-Line (PEPPOL) framework under any resultant Contract. If </w:t>
      </w:r>
      <w:r>
        <w:t xml:space="preserve">the </w:t>
      </w:r>
      <w:r w:rsidRPr="00717932">
        <w:t xml:space="preserve">Commonwealth does not intend to </w:t>
      </w:r>
      <w:r>
        <w:t>use</w:t>
      </w:r>
      <w:r w:rsidRPr="00717932">
        <w:t xml:space="preserve"> the PEPPOL framework, </w:t>
      </w:r>
      <w:r>
        <w:t>the 5 day option and note to tenderers should be removed prior to RFT release.</w:t>
      </w:r>
    </w:p>
    <w:p w14:paraId="28AC099B" w14:textId="5FEADBEE" w:rsidR="0024780E" w:rsidRPr="00C75795" w:rsidRDefault="0024780E" w:rsidP="00D64157">
      <w:pPr>
        <w:pStyle w:val="NoteToTenderers-ASDEFCON"/>
      </w:pPr>
      <w:r w:rsidRPr="00717932">
        <w:t xml:space="preserve">Note to tenderers:  </w:t>
      </w:r>
      <w:r w:rsidRPr="009F2361">
        <w:t xml:space="preserve">The </w:t>
      </w:r>
      <w:r>
        <w:t xml:space="preserve">selection of 5 or 20 days below will depend on whether the PEPPOL framework has been agreed by the Commonwealth and the Contractor. This will be determined based on the </w:t>
      </w:r>
      <w:r w:rsidRPr="009F2361">
        <w:t xml:space="preserve">tenderer’s </w:t>
      </w:r>
      <w:r w:rsidRPr="00717932">
        <w:t>response to clause 2.9 of Annex A to Attachment A</w:t>
      </w:r>
      <w:del w:id="1589" w:author="ACI" w:date="2024-12-16T17:19:00Z">
        <w:r w:rsidRPr="00717932" w:rsidDel="00E70403">
          <w:delText xml:space="preserve"> in</w:delText>
        </w:r>
      </w:del>
      <w:r w:rsidRPr="00717932">
        <w:t xml:space="preserve"> to the</w:t>
      </w:r>
      <w:r w:rsidRPr="009F2361">
        <w:t xml:space="preserve"> Conditions of Tender.</w:t>
      </w:r>
    </w:p>
    <w:p w14:paraId="21043F8C" w14:textId="0FF6739A" w:rsidR="00173471" w:rsidRDefault="001349C3" w:rsidP="00D64157">
      <w:pPr>
        <w:pStyle w:val="COTCOCLV3-ASDEFCON"/>
      </w:pPr>
      <w:r w:rsidRPr="00C75795">
        <w:t xml:space="preserve">On receipt of </w:t>
      </w:r>
      <w:r w:rsidR="00A94795" w:rsidRPr="00C75795">
        <w:t>notice</w:t>
      </w:r>
      <w:r w:rsidRPr="00C75795">
        <w:t xml:space="preserve"> as to the amount of the Incentive Payments, the Contractor shall submit to the Commonwealth Representative a claim for the amount detailed in the </w:t>
      </w:r>
      <w:r w:rsidR="00A94795" w:rsidRPr="00C75795">
        <w:t>notice</w:t>
      </w:r>
      <w:r w:rsidRPr="00C75795">
        <w:t xml:space="preserve">.  The Commonwealth shall pay the claim for Incentive Payments within </w:t>
      </w:r>
      <w:r w:rsidR="00D64157" w:rsidRPr="00D64157">
        <w:rPr>
          <w:b/>
        </w:rPr>
        <w:fldChar w:fldCharType="begin">
          <w:ffData>
            <w:name w:val="Text212"/>
            <w:enabled/>
            <w:calcOnExit w:val="0"/>
            <w:textInput>
              <w:default w:val="[INSERT 5 or 20]"/>
            </w:textInput>
          </w:ffData>
        </w:fldChar>
      </w:r>
      <w:r w:rsidR="00D64157" w:rsidRPr="00D64157">
        <w:rPr>
          <w:b/>
        </w:rPr>
        <w:instrText xml:space="preserve"> FORMTEXT </w:instrText>
      </w:r>
      <w:r w:rsidR="00D64157" w:rsidRPr="00D64157">
        <w:rPr>
          <w:b/>
        </w:rPr>
      </w:r>
      <w:r w:rsidR="00D64157" w:rsidRPr="00D64157">
        <w:rPr>
          <w:b/>
        </w:rPr>
        <w:fldChar w:fldCharType="separate"/>
      </w:r>
      <w:r w:rsidR="00D64157" w:rsidRPr="00D64157">
        <w:rPr>
          <w:b/>
          <w:noProof/>
        </w:rPr>
        <w:t>[INSERT 5 or 20]</w:t>
      </w:r>
      <w:r w:rsidR="00D64157" w:rsidRPr="00D64157">
        <w:fldChar w:fldCharType="end"/>
      </w:r>
      <w:r w:rsidR="00D64157">
        <w:t xml:space="preserve"> </w:t>
      </w:r>
      <w:r w:rsidR="00D64157" w:rsidRPr="00C75795">
        <w:t xml:space="preserve">days </w:t>
      </w:r>
      <w:r w:rsidR="00D64157">
        <w:t>after</w:t>
      </w:r>
      <w:r w:rsidR="00D64157" w:rsidRPr="00C75795">
        <w:t xml:space="preserve"> </w:t>
      </w:r>
      <w:r w:rsidR="00D64157">
        <w:t xml:space="preserve">the Commonwealth’s notification under </w:t>
      </w:r>
      <w:proofErr w:type="gramStart"/>
      <w:r w:rsidR="00D64157">
        <w:t xml:space="preserve">clause </w:t>
      </w:r>
      <w:proofErr w:type="gramEnd"/>
      <w:r w:rsidR="00D64157">
        <w:fldChar w:fldCharType="begin"/>
      </w:r>
      <w:r w:rsidR="00D64157">
        <w:instrText xml:space="preserve"> REF _Ref107411168 \r \h </w:instrText>
      </w:r>
      <w:r w:rsidR="00D64157">
        <w:fldChar w:fldCharType="separate"/>
      </w:r>
      <w:ins w:id="1590" w:author="ACI" w:date="2024-12-16T17:20:00Z">
        <w:r w:rsidR="00E70403">
          <w:rPr>
            <w:b/>
            <w:bCs/>
            <w:lang w:val="en-US"/>
          </w:rPr>
          <w:fldChar w:fldCharType="begin"/>
        </w:r>
        <w:r w:rsidR="00E70403">
          <w:instrText xml:space="preserve"> REF _Ref185262038 \r \h </w:instrText>
        </w:r>
      </w:ins>
      <w:r w:rsidR="00E70403">
        <w:rPr>
          <w:b/>
          <w:bCs/>
          <w:lang w:val="en-US"/>
        </w:rPr>
      </w:r>
      <w:r w:rsidR="00E70403">
        <w:rPr>
          <w:b/>
          <w:bCs/>
          <w:lang w:val="en-US"/>
        </w:rPr>
        <w:fldChar w:fldCharType="separate"/>
      </w:r>
      <w:ins w:id="1591" w:author="ACI" w:date="2024-12-16T17:20:00Z">
        <w:r w:rsidR="00E70403">
          <w:t>7.11.6</w:t>
        </w:r>
        <w:r w:rsidR="00E70403">
          <w:rPr>
            <w:b/>
            <w:bCs/>
            <w:lang w:val="en-US"/>
          </w:rPr>
          <w:fldChar w:fldCharType="end"/>
        </w:r>
      </w:ins>
      <w:del w:id="1592" w:author="ACI" w:date="2024-12-16T17:20:00Z">
        <w:r w:rsidR="00D06BFC" w:rsidDel="00E70403">
          <w:rPr>
            <w:b/>
            <w:bCs/>
            <w:lang w:val="en-US"/>
          </w:rPr>
          <w:delText>Error! Reference source not found</w:delText>
        </w:r>
      </w:del>
      <w:r w:rsidR="00D06BFC">
        <w:rPr>
          <w:b/>
          <w:bCs/>
          <w:lang w:val="en-US"/>
        </w:rPr>
        <w:t>.</w:t>
      </w:r>
      <w:r w:rsidR="00D64157">
        <w:fldChar w:fldCharType="end"/>
      </w:r>
      <w:del w:id="1593" w:author="ACI" w:date="2024-12-16T17:20:00Z">
        <w:r w:rsidR="00D64157" w:rsidRPr="00C75795" w:rsidDel="00E70403">
          <w:delText>.</w:delText>
        </w:r>
      </w:del>
    </w:p>
    <w:p w14:paraId="3B06A81D" w14:textId="1924E6AB" w:rsidR="00173471" w:rsidRDefault="001349C3" w:rsidP="00E357DC">
      <w:pPr>
        <w:pStyle w:val="COTCOCLV3-ASDEFCON"/>
      </w:pPr>
      <w:r w:rsidRPr="00C75795">
        <w:t>Incentive Payments not awarded for the assessment period to which they apply shall not be payable by the Commonwealth in any subsequent assessment period.</w:t>
      </w:r>
      <w:bookmarkStart w:id="1594" w:name="_Ref528749552"/>
      <w:bookmarkStart w:id="1595" w:name="_Ref528749584"/>
      <w:bookmarkStart w:id="1596" w:name="_Ref531780643"/>
      <w:bookmarkStart w:id="1597" w:name="_Toc533355315"/>
      <w:bookmarkStart w:id="1598" w:name="_Toc183238550"/>
      <w:bookmarkStart w:id="1599" w:name="_Toc229468318"/>
      <w:bookmarkStart w:id="1600" w:name="_Toc500918952"/>
      <w:bookmarkStart w:id="1601" w:name="_Toc71724897"/>
    </w:p>
    <w:p w14:paraId="3DC99C96" w14:textId="77777777" w:rsidR="001349C3" w:rsidRPr="00C75795" w:rsidRDefault="001349C3" w:rsidP="00E357DC">
      <w:pPr>
        <w:pStyle w:val="COTCOCLV2-ASDEFCON"/>
      </w:pPr>
      <w:bookmarkStart w:id="1602" w:name="_Toc188263101"/>
      <w:r w:rsidRPr="00C75795">
        <w:t>Taxes and Duties (Core)</w:t>
      </w:r>
      <w:bookmarkEnd w:id="1594"/>
      <w:bookmarkEnd w:id="1595"/>
      <w:bookmarkEnd w:id="1596"/>
      <w:bookmarkEnd w:id="1597"/>
      <w:bookmarkEnd w:id="1598"/>
      <w:bookmarkEnd w:id="1599"/>
      <w:bookmarkEnd w:id="1600"/>
      <w:bookmarkEnd w:id="1601"/>
      <w:bookmarkEnd w:id="1602"/>
    </w:p>
    <w:p w14:paraId="7A88EC2C" w14:textId="77777777" w:rsidR="001349C3" w:rsidRPr="00C75795" w:rsidRDefault="001349C3" w:rsidP="00E357DC">
      <w:pPr>
        <w:pStyle w:val="COTCOCLV3-ASDEFCON"/>
      </w:pPr>
      <w:r w:rsidRPr="00C75795">
        <w:t xml:space="preserve">All </w:t>
      </w:r>
      <w:r w:rsidR="00E62CE8">
        <w:t>T</w:t>
      </w:r>
      <w:r w:rsidRPr="00C75795">
        <w:t>axes imposed or levied in Australia or overseas in connection with the Contract shall be met by the Contractor and</w:t>
      </w:r>
      <w:r w:rsidR="002851AB">
        <w:t xml:space="preserve"> the Contractor agrees that</w:t>
      </w:r>
      <w:r w:rsidRPr="00C75795">
        <w:t xml:space="preserve">, with the exception of </w:t>
      </w:r>
      <w:del w:id="1603" w:author="ACI" w:date="2024-12-16T17:20:00Z">
        <w:r w:rsidRPr="00C75795" w:rsidDel="00E70403">
          <w:delText xml:space="preserve">the </w:delText>
        </w:r>
      </w:del>
      <w:r w:rsidRPr="00C75795">
        <w:t xml:space="preserve">GST, </w:t>
      </w:r>
      <w:r w:rsidR="002851AB">
        <w:t xml:space="preserve">they </w:t>
      </w:r>
      <w:r w:rsidR="00E62CE8">
        <w:t>are</w:t>
      </w:r>
      <w:r w:rsidRPr="00C75795">
        <w:t xml:space="preserve"> included within the Contract Price.</w:t>
      </w:r>
    </w:p>
    <w:p w14:paraId="71D95156" w14:textId="4B6A6F65" w:rsidR="001349C3" w:rsidRPr="00C75795" w:rsidRDefault="001349C3" w:rsidP="00E357DC">
      <w:pPr>
        <w:pStyle w:val="COTCOCLV3-ASDEFCON"/>
      </w:pPr>
      <w:bookmarkStart w:id="1604" w:name="_Ref528749499"/>
      <w:r w:rsidRPr="00C75795">
        <w:lastRenderedPageBreak/>
        <w:t xml:space="preserve">Subject to clause </w:t>
      </w:r>
      <w:r w:rsidR="00DE1623">
        <w:fldChar w:fldCharType="begin"/>
      </w:r>
      <w:r w:rsidR="00DE1623">
        <w:instrText xml:space="preserve"> REF _Ref528749492 \r \h </w:instrText>
      </w:r>
      <w:r w:rsidR="00DE1623">
        <w:fldChar w:fldCharType="separate"/>
      </w:r>
      <w:r w:rsidR="00D06BFC">
        <w:t>7.12.4</w:t>
      </w:r>
      <w:r w:rsidR="00DE1623">
        <w:fldChar w:fldCharType="end"/>
      </w:r>
      <w:r w:rsidRPr="00C75795">
        <w:t xml:space="preserve"> the Commonwealth shall, in addition to the Contract Price, pay the amount of GST imposed on any taxable supply made by the Contractor to the Commonwealth under the Contract.</w:t>
      </w:r>
      <w:bookmarkEnd w:id="1604"/>
    </w:p>
    <w:p w14:paraId="39124C19" w14:textId="350FFEE9" w:rsidR="001349C3" w:rsidRPr="00C75795" w:rsidRDefault="001349C3" w:rsidP="00E357DC">
      <w:pPr>
        <w:pStyle w:val="COTCOCLV3-ASDEFCON"/>
      </w:pPr>
      <w:r w:rsidRPr="00C75795">
        <w:t xml:space="preserve">For the purposes of clause </w:t>
      </w:r>
      <w:r w:rsidR="00DE1623">
        <w:fldChar w:fldCharType="begin"/>
      </w:r>
      <w:r w:rsidR="00DE1623">
        <w:instrText xml:space="preserve"> REF _Ref528749499 \r \h </w:instrText>
      </w:r>
      <w:r w:rsidR="00DE1623">
        <w:fldChar w:fldCharType="separate"/>
      </w:r>
      <w:r w:rsidR="00D06BFC">
        <w:t>7.12.2</w:t>
      </w:r>
      <w:r w:rsidR="00DE1623">
        <w:fldChar w:fldCharType="end"/>
      </w:r>
      <w:r w:rsidRPr="00C75795">
        <w:t xml:space="preserve"> the additional amount is the amount of GST payable on that part of the Contract Price to which the taxable supply relates as if that part of the Contract Price is the value of the taxable supply for the purpose of the GST Act.</w:t>
      </w:r>
    </w:p>
    <w:p w14:paraId="0DFE3EAA" w14:textId="1EC93AC7" w:rsidR="001349C3" w:rsidRPr="00C75795" w:rsidRDefault="001349C3" w:rsidP="00E357DC">
      <w:pPr>
        <w:pStyle w:val="COTCOCLV3-ASDEFCON"/>
      </w:pPr>
      <w:bookmarkStart w:id="1605" w:name="_Ref528749492"/>
      <w:r w:rsidRPr="00C75795">
        <w:t xml:space="preserve">The Contractor shall submit each claim for payment under clause </w:t>
      </w:r>
      <w:r w:rsidR="002851AB">
        <w:fldChar w:fldCharType="begin"/>
      </w:r>
      <w:r w:rsidR="002851AB">
        <w:instrText xml:space="preserve"> REF _Ref461014687 \w \h </w:instrText>
      </w:r>
      <w:r w:rsidR="002851AB">
        <w:fldChar w:fldCharType="separate"/>
      </w:r>
      <w:r w:rsidR="00D06BFC">
        <w:t>7</w:t>
      </w:r>
      <w:r w:rsidR="002851AB">
        <w:fldChar w:fldCharType="end"/>
      </w:r>
      <w:r w:rsidRPr="00C75795">
        <w:t xml:space="preserve"> in the form of a valid tax invoice.  The tax invoice shall include the amount and method of calculation of any GST payable by the Contractor in relation to that claim for payment as a separate item.</w:t>
      </w:r>
      <w:bookmarkEnd w:id="1605"/>
    </w:p>
    <w:p w14:paraId="6DB6C297" w14:textId="77777777" w:rsidR="001349C3" w:rsidRPr="00C75795" w:rsidRDefault="001349C3" w:rsidP="00E357DC">
      <w:pPr>
        <w:pStyle w:val="COTCOCLV3-ASDEFCON"/>
      </w:pPr>
      <w:r w:rsidRPr="00C75795">
        <w:t>If the Contractor incorrectly states the amount of GST payable, or paid, by the Commonwealth on an otherwise valid tax invoice, the Contractor shall issue to the Commonwealth a valid adjustment note in accordance with the GST Act.</w:t>
      </w:r>
    </w:p>
    <w:p w14:paraId="17541BF6" w14:textId="77777777" w:rsidR="001349C3" w:rsidRPr="00C75795" w:rsidRDefault="001349C3" w:rsidP="00E357DC">
      <w:pPr>
        <w:pStyle w:val="COTCOCLV3-ASDEFCON"/>
      </w:pPr>
      <w:bookmarkStart w:id="1606" w:name="_Ref528749529"/>
      <w:r w:rsidRPr="00C75795">
        <w:t>If the Commonwealth makes, or is assessed by the ATO as having made, a taxable supply to the Contractor under or in connection with the Contract, the Commonwealth shall be entitled to recover from the Contractor upon presentation of a valid tax invoice, the amount of GST paid or payable by the Commonwealth to the ATO.</w:t>
      </w:r>
      <w:bookmarkEnd w:id="1606"/>
    </w:p>
    <w:p w14:paraId="77DF4899" w14:textId="1E475664" w:rsidR="00173471" w:rsidRDefault="00E62CE8" w:rsidP="00E357DC">
      <w:pPr>
        <w:pStyle w:val="COTCOCLV3-ASDEFCON"/>
        <w:rPr>
          <w:rFonts w:cs="Arial"/>
          <w:szCs w:val="20"/>
        </w:rPr>
      </w:pPr>
      <w:bookmarkStart w:id="1607" w:name="_Ref453616072"/>
      <w:r>
        <w:rPr>
          <w:rFonts w:cs="Arial"/>
          <w:szCs w:val="20"/>
        </w:rPr>
        <w:t xml:space="preserve">The Commonwealth may </w:t>
      </w:r>
      <w:r>
        <w:t xml:space="preserve">elect to recover from the Contractor under clause </w:t>
      </w:r>
      <w:r w:rsidR="002851AB">
        <w:fldChar w:fldCharType="begin"/>
      </w:r>
      <w:r w:rsidR="002851AB">
        <w:instrText xml:space="preserve"> REF _Ref461799379 \w \h </w:instrText>
      </w:r>
      <w:r w:rsidR="002851AB">
        <w:fldChar w:fldCharType="separate"/>
      </w:r>
      <w:r w:rsidR="00D06BFC">
        <w:t>13.6</w:t>
      </w:r>
      <w:r w:rsidR="002851AB">
        <w:fldChar w:fldCharType="end"/>
      </w:r>
      <w:r>
        <w:t xml:space="preserve"> a</w:t>
      </w:r>
      <w:r w:rsidRPr="006A4A2D">
        <w:rPr>
          <w:rFonts w:cs="Arial"/>
          <w:szCs w:val="20"/>
        </w:rPr>
        <w:t xml:space="preserve">ny amount of GST to be paid by the Contractor under clause </w:t>
      </w:r>
      <w:r>
        <w:fldChar w:fldCharType="begin"/>
      </w:r>
      <w:r>
        <w:instrText xml:space="preserve"> REF _Ref528749529 \w \h  \* MERGEFORMAT </w:instrText>
      </w:r>
      <w:r>
        <w:fldChar w:fldCharType="separate"/>
      </w:r>
      <w:r w:rsidR="00D06BFC" w:rsidRPr="00D06BFC">
        <w:rPr>
          <w:rFonts w:cs="Arial"/>
          <w:szCs w:val="20"/>
        </w:rPr>
        <w:t>7.12.6</w:t>
      </w:r>
      <w:r>
        <w:fldChar w:fldCharType="end"/>
      </w:r>
      <w:r w:rsidRPr="006A4A2D">
        <w:rPr>
          <w:rFonts w:cs="Arial"/>
          <w:szCs w:val="20"/>
        </w:rPr>
        <w:t>.</w:t>
      </w:r>
      <w:r>
        <w:rPr>
          <w:rFonts w:cs="Arial"/>
          <w:szCs w:val="20"/>
        </w:rPr>
        <w:t xml:space="preserve"> </w:t>
      </w:r>
      <w:r w:rsidR="007972A9">
        <w:rPr>
          <w:rFonts w:cs="Arial"/>
          <w:szCs w:val="20"/>
        </w:rPr>
        <w:t xml:space="preserve"> </w:t>
      </w:r>
      <w:r>
        <w:rPr>
          <w:rFonts w:cs="Arial"/>
          <w:szCs w:val="20"/>
        </w:rPr>
        <w:t xml:space="preserve">No amount shall be owing to the Commonwealth under this clause </w:t>
      </w:r>
      <w:r>
        <w:fldChar w:fldCharType="begin"/>
      </w:r>
      <w:r>
        <w:rPr>
          <w:rFonts w:cs="Arial"/>
          <w:szCs w:val="20"/>
        </w:rPr>
        <w:instrText xml:space="preserve"> REF _Ref453616072 \w \h </w:instrText>
      </w:r>
      <w:r>
        <w:fldChar w:fldCharType="separate"/>
      </w:r>
      <w:r w:rsidR="00D06BFC">
        <w:rPr>
          <w:rFonts w:cs="Arial"/>
          <w:szCs w:val="20"/>
        </w:rPr>
        <w:t>7.12.7</w:t>
      </w:r>
      <w:r>
        <w:fldChar w:fldCharType="end"/>
      </w:r>
      <w:r>
        <w:t xml:space="preserve"> </w:t>
      </w:r>
      <w:r>
        <w:rPr>
          <w:rFonts w:cs="Arial"/>
          <w:szCs w:val="20"/>
        </w:rPr>
        <w:t>until the Commonwealth elects to recover the amount</w:t>
      </w:r>
      <w:bookmarkEnd w:id="1607"/>
      <w:r>
        <w:rPr>
          <w:rFonts w:cs="Arial"/>
          <w:szCs w:val="20"/>
        </w:rPr>
        <w:t>.</w:t>
      </w:r>
      <w:bookmarkStart w:id="1608" w:name="_Ref528749563"/>
      <w:bookmarkStart w:id="1609" w:name="_Toc533355316"/>
      <w:bookmarkStart w:id="1610" w:name="_Toc183238551"/>
      <w:bookmarkStart w:id="1611" w:name="_Toc229468319"/>
      <w:bookmarkStart w:id="1612" w:name="_Toc500918953"/>
      <w:bookmarkStart w:id="1613" w:name="_Toc71724898"/>
    </w:p>
    <w:p w14:paraId="6558B535" w14:textId="77777777" w:rsidR="001349C3" w:rsidRPr="00C75795" w:rsidRDefault="001349C3" w:rsidP="00E357DC">
      <w:pPr>
        <w:pStyle w:val="COTCOCLV2-ASDEFCON"/>
      </w:pPr>
      <w:bookmarkStart w:id="1614" w:name="_Toc188263102"/>
      <w:r w:rsidRPr="00C75795">
        <w:t>GST Agent (RFT Core)</w:t>
      </w:r>
      <w:bookmarkEnd w:id="1608"/>
      <w:bookmarkEnd w:id="1609"/>
      <w:bookmarkEnd w:id="1610"/>
      <w:bookmarkEnd w:id="1611"/>
      <w:bookmarkEnd w:id="1612"/>
      <w:bookmarkEnd w:id="1613"/>
      <w:bookmarkEnd w:id="1614"/>
    </w:p>
    <w:p w14:paraId="73B01456" w14:textId="2E846CFC" w:rsidR="002668FC" w:rsidRPr="00C75795" w:rsidRDefault="002668FC" w:rsidP="002668FC">
      <w:pPr>
        <w:pStyle w:val="NoteToTenderers-ASDEFCON"/>
      </w:pPr>
      <w:r w:rsidRPr="00C75795">
        <w:t>Note to tenderers:  This clause will only be included if the Contractor appoints a resident agent.</w:t>
      </w:r>
      <w:r>
        <w:t xml:space="preserve"> </w:t>
      </w:r>
      <w:r w:rsidRPr="00C75795">
        <w:t xml:space="preserve"> Tenderers should make their own inquiries regarding the suitability of proposing an agent to act for them for the purposes of Division 57 of the </w:t>
      </w:r>
      <w:r>
        <w:t>GST Act</w:t>
      </w:r>
      <w:r w:rsidRPr="00C75795">
        <w:t>.</w:t>
      </w:r>
      <w:r>
        <w:t xml:space="preserve">  Tenderers should indicate, within the ‘Statement of Non-Compliance’ tendered in accordance with TDR A-</w:t>
      </w:r>
      <w:r w:rsidR="00153A81">
        <w:t>4</w:t>
      </w:r>
      <w:r>
        <w:t>, the requirement for this clause in any resultant Contract and, if so, their ability to comply with it.</w:t>
      </w:r>
    </w:p>
    <w:p w14:paraId="2717D794" w14:textId="77777777" w:rsidR="001349C3" w:rsidRPr="00C75795" w:rsidRDefault="001349C3" w:rsidP="00E357DC">
      <w:pPr>
        <w:pStyle w:val="COTCOCLV3-ASDEFCON"/>
      </w:pPr>
      <w:bookmarkStart w:id="1615" w:name="_Ref528749617"/>
      <w:r w:rsidRPr="00C75795">
        <w:t xml:space="preserve">The Contractor has appointed </w:t>
      </w:r>
      <w:r w:rsidR="00DE1623">
        <w:t>the GST Agent specified in the Details Schedule</w:t>
      </w:r>
      <w:r w:rsidR="005D47BE">
        <w:t xml:space="preserve"> </w:t>
      </w:r>
      <w:r w:rsidRPr="00C75795">
        <w:t>as its resident agent for the purposes of Division 57 of the GST Act.</w:t>
      </w:r>
      <w:bookmarkEnd w:id="1615"/>
    </w:p>
    <w:p w14:paraId="58B60023" w14:textId="1F332FC6" w:rsidR="001349C3" w:rsidRPr="00C75795" w:rsidRDefault="001349C3" w:rsidP="00E357DC">
      <w:pPr>
        <w:pStyle w:val="COTCOCLV3-ASDEFCON"/>
      </w:pPr>
      <w:bookmarkStart w:id="1616" w:name="_Ref528749578"/>
      <w:r w:rsidRPr="00C75795">
        <w:t xml:space="preserve">The Contractor, by appointing a resident agent, shall not be relieved of its liabilities or obligations under the Contract and shall at all times be responsible for ensuring that the resident agent complies with the requirements of this clause </w:t>
      </w:r>
      <w:r w:rsidR="00DE1623">
        <w:fldChar w:fldCharType="begin"/>
      </w:r>
      <w:r w:rsidR="00DE1623">
        <w:instrText xml:space="preserve"> REF _Ref528749563 \r \h </w:instrText>
      </w:r>
      <w:r w:rsidR="00DE1623">
        <w:fldChar w:fldCharType="separate"/>
      </w:r>
      <w:r w:rsidR="00D06BFC">
        <w:t>7.12.7</w:t>
      </w:r>
      <w:r w:rsidR="00DE1623">
        <w:fldChar w:fldCharType="end"/>
      </w:r>
      <w:r w:rsidRPr="00C75795">
        <w:t>.</w:t>
      </w:r>
      <w:bookmarkEnd w:id="1616"/>
    </w:p>
    <w:p w14:paraId="59302178" w14:textId="21BF4071" w:rsidR="001349C3" w:rsidRPr="00C75795" w:rsidRDefault="001349C3" w:rsidP="00E357DC">
      <w:pPr>
        <w:pStyle w:val="COTCOCLV3-ASDEFCON"/>
      </w:pPr>
      <w:r w:rsidRPr="00C75795">
        <w:t>Without limiting clause</w:t>
      </w:r>
      <w:r w:rsidR="00BA4AB0">
        <w:t xml:space="preserve"> </w:t>
      </w:r>
      <w:r w:rsidR="00BA4AB0">
        <w:fldChar w:fldCharType="begin"/>
      </w:r>
      <w:r w:rsidR="00BA4AB0">
        <w:instrText xml:space="preserve"> REF _Ref528749578 \r \h </w:instrText>
      </w:r>
      <w:r w:rsidR="00BA4AB0">
        <w:fldChar w:fldCharType="separate"/>
      </w:r>
      <w:r w:rsidR="00D06BFC">
        <w:t>7.13.2</w:t>
      </w:r>
      <w:r w:rsidR="00BA4AB0">
        <w:fldChar w:fldCharType="end"/>
      </w:r>
      <w:r w:rsidRPr="00C75795">
        <w:t>, the Contractor shall ensure that its resident agent:</w:t>
      </w:r>
    </w:p>
    <w:p w14:paraId="2680E1DF" w14:textId="4DEF747B" w:rsidR="001349C3" w:rsidRPr="00C75795" w:rsidRDefault="001349C3" w:rsidP="00E357DC">
      <w:pPr>
        <w:pStyle w:val="COTCOCLV4-ASDEFCON"/>
      </w:pPr>
      <w:r w:rsidRPr="00C75795">
        <w:t>provides all necessary documentation required by the Commonwealth for a claim for payment to be considered under clause</w:t>
      </w:r>
      <w:r w:rsidR="00BA4AB0">
        <w:t xml:space="preserve"> </w:t>
      </w:r>
      <w:r w:rsidR="00DE1623">
        <w:fldChar w:fldCharType="begin"/>
      </w:r>
      <w:r w:rsidR="00DE1623">
        <w:instrText xml:space="preserve"> REF _Ref531780643 \r \h </w:instrText>
      </w:r>
      <w:r w:rsidR="00DE1623">
        <w:fldChar w:fldCharType="separate"/>
      </w:r>
      <w:r w:rsidR="00D06BFC">
        <w:t>7.11.8</w:t>
      </w:r>
      <w:r w:rsidR="00DE1623">
        <w:fldChar w:fldCharType="end"/>
      </w:r>
      <w:r w:rsidRPr="00C75795">
        <w:t>; and</w:t>
      </w:r>
    </w:p>
    <w:p w14:paraId="3965E35B" w14:textId="77777777" w:rsidR="001349C3" w:rsidRPr="00C75795" w:rsidRDefault="001349C3" w:rsidP="00E357DC">
      <w:pPr>
        <w:pStyle w:val="COTCOCLV4-ASDEFCON"/>
      </w:pPr>
      <w:proofErr w:type="gramStart"/>
      <w:r w:rsidRPr="00C75795">
        <w:t>complies</w:t>
      </w:r>
      <w:proofErr w:type="gramEnd"/>
      <w:r w:rsidRPr="00C75795">
        <w:t xml:space="preserve"> with Division 57 of the GST Act.</w:t>
      </w:r>
    </w:p>
    <w:p w14:paraId="5D2E3174" w14:textId="1EEB4CD4" w:rsidR="00173471" w:rsidRDefault="001349C3" w:rsidP="00E357DC">
      <w:pPr>
        <w:pStyle w:val="COTCOCLV3-ASDEFCON"/>
      </w:pPr>
      <w:r w:rsidRPr="00C75795">
        <w:t xml:space="preserve">The Commonwealth shall make all payments otherwise due to the Contractor under clause </w:t>
      </w:r>
      <w:r w:rsidR="00ED0A2E">
        <w:fldChar w:fldCharType="begin"/>
      </w:r>
      <w:r w:rsidR="00ED0A2E">
        <w:instrText xml:space="preserve"> REF _Ref461014687 \r \h </w:instrText>
      </w:r>
      <w:r w:rsidR="00ED0A2E">
        <w:fldChar w:fldCharType="separate"/>
      </w:r>
      <w:r w:rsidR="00D06BFC">
        <w:t>7</w:t>
      </w:r>
      <w:r w:rsidR="00ED0A2E">
        <w:fldChar w:fldCharType="end"/>
      </w:r>
      <w:r w:rsidRPr="00C75795">
        <w:t xml:space="preserve"> to the resident agent. </w:t>
      </w:r>
      <w:r w:rsidR="007972A9">
        <w:t xml:space="preserve"> </w:t>
      </w:r>
      <w:r w:rsidRPr="00C75795">
        <w:t xml:space="preserve">The Contractor </w:t>
      </w:r>
      <w:r w:rsidR="00DE1623">
        <w:t>agrees</w:t>
      </w:r>
      <w:r w:rsidR="00DE1623" w:rsidRPr="00C75795">
        <w:t xml:space="preserve"> </w:t>
      </w:r>
      <w:r w:rsidRPr="00C75795">
        <w:t>that such payments to the resident agent shall discharge, to the extent of the payment, the Commonwealth’s liability to the Contractor for those Supplies.</w:t>
      </w:r>
    </w:p>
    <w:p w14:paraId="07FD998B" w14:textId="77777777" w:rsidR="001349C3" w:rsidRPr="00C75795" w:rsidRDefault="001349C3" w:rsidP="00E357DC">
      <w:pPr>
        <w:pStyle w:val="COTCOCLV3-ASDEFCON"/>
      </w:pPr>
      <w:r w:rsidRPr="00C75795">
        <w:t xml:space="preserve">If the Contractor appoints an alternative resident agent, the Contractor shall notify the Commonwealth Representative within </w:t>
      </w:r>
      <w:r w:rsidR="00DE1623">
        <w:t>10 Working D</w:t>
      </w:r>
      <w:r w:rsidRPr="00C75795">
        <w:t xml:space="preserve">ays </w:t>
      </w:r>
      <w:r w:rsidR="003D67AE">
        <w:t>after</w:t>
      </w:r>
      <w:r w:rsidR="003D67AE" w:rsidRPr="00C75795">
        <w:t xml:space="preserve"> </w:t>
      </w:r>
      <w:r w:rsidRPr="00C75795">
        <w:t xml:space="preserve">the change, and provide the information required in </w:t>
      </w:r>
      <w:r w:rsidR="003D67AE">
        <w:t>the Details Schedule</w:t>
      </w:r>
      <w:r w:rsidRPr="00C75795">
        <w:t>.</w:t>
      </w:r>
    </w:p>
    <w:p w14:paraId="26F81255" w14:textId="77777777" w:rsidR="001349C3" w:rsidRDefault="001349C3" w:rsidP="00E357DC">
      <w:pPr>
        <w:pStyle w:val="COTCOCLV3-ASDEFCON"/>
      </w:pPr>
      <w:r w:rsidRPr="00C75795">
        <w:t xml:space="preserve">The Contractor, if requested by the Commonwealth Representative, shall </w:t>
      </w:r>
      <w:r w:rsidR="00ED0A2E">
        <w:t>provide</w:t>
      </w:r>
      <w:r w:rsidR="00ED0A2E" w:rsidRPr="00C75795">
        <w:t xml:space="preserve"> </w:t>
      </w:r>
      <w:r w:rsidR="007D65DD" w:rsidRPr="00C75795">
        <w:t>the Commonwealth Representative</w:t>
      </w:r>
      <w:r w:rsidRPr="00C75795">
        <w:t xml:space="preserve"> a copy of the resident agency agreement, which copy need not contain prices.</w:t>
      </w:r>
    </w:p>
    <w:p w14:paraId="15E4207F" w14:textId="77777777" w:rsidR="00B9040E" w:rsidRPr="00B9040E" w:rsidRDefault="00B9040E" w:rsidP="00E357DC">
      <w:pPr>
        <w:pStyle w:val="COTCOCLV2-ASDEFCON"/>
      </w:pPr>
      <w:bookmarkStart w:id="1617" w:name="_Toc500918954"/>
      <w:bookmarkStart w:id="1618" w:name="_Toc71724899"/>
      <w:bookmarkStart w:id="1619" w:name="_Toc188263103"/>
      <w:r w:rsidRPr="00B9040E">
        <w:t>Cost Principles (Core)</w:t>
      </w:r>
      <w:bookmarkEnd w:id="1617"/>
      <w:bookmarkEnd w:id="1618"/>
      <w:bookmarkEnd w:id="1619"/>
    </w:p>
    <w:p w14:paraId="6BBF64E7" w14:textId="1DEE20AB" w:rsidR="00B9040E" w:rsidRDefault="00B9040E" w:rsidP="00E357DC">
      <w:pPr>
        <w:pStyle w:val="COTCOCLV3-ASDEFCON"/>
      </w:pPr>
      <w:r w:rsidRPr="00A00485">
        <w:t xml:space="preserve">Without in any way affecting or overriding the other </w:t>
      </w:r>
      <w:r w:rsidR="00ED0A2E">
        <w:t>provisions</w:t>
      </w:r>
      <w:r w:rsidR="00ED0A2E" w:rsidRPr="00A00485">
        <w:t xml:space="preserve"> </w:t>
      </w:r>
      <w:r w:rsidRPr="00A00485">
        <w:t xml:space="preserve">of the Contract, the </w:t>
      </w:r>
      <w:r w:rsidR="00DE1623">
        <w:t xml:space="preserve">Contractor shall apply the </w:t>
      </w:r>
      <w:r w:rsidR="00A52DDB">
        <w:t xml:space="preserve">Defence </w:t>
      </w:r>
      <w:r w:rsidR="00DE1623">
        <w:t>Cost Principles when preparing any</w:t>
      </w:r>
      <w:r>
        <w:t>:</w:t>
      </w:r>
    </w:p>
    <w:p w14:paraId="288ED7AC" w14:textId="49EB89AA" w:rsidR="00B9040E" w:rsidRPr="00EC11EF" w:rsidRDefault="00B9040E" w:rsidP="00E357DC">
      <w:pPr>
        <w:pStyle w:val="COTCOCLV4-ASDEFCON"/>
      </w:pPr>
      <w:r w:rsidRPr="00EC11EF">
        <w:t>claim for postponement costs</w:t>
      </w:r>
      <w:r>
        <w:t xml:space="preserve"> under clause </w:t>
      </w:r>
      <w:r w:rsidR="00CC12D0">
        <w:fldChar w:fldCharType="begin"/>
      </w:r>
      <w:r w:rsidR="00CC12D0">
        <w:instrText xml:space="preserve"> REF _Ref528735838 \w \h </w:instrText>
      </w:r>
      <w:r w:rsidR="009A19A4">
        <w:instrText xml:space="preserve"> \* MERGEFORMAT </w:instrText>
      </w:r>
      <w:r w:rsidR="00CC12D0">
        <w:fldChar w:fldCharType="separate"/>
      </w:r>
      <w:r w:rsidR="00D06BFC">
        <w:t>6.4</w:t>
      </w:r>
      <w:r w:rsidR="00CC12D0">
        <w:fldChar w:fldCharType="end"/>
      </w:r>
      <w:r w:rsidRPr="00EC11EF">
        <w:t>;</w:t>
      </w:r>
    </w:p>
    <w:p w14:paraId="0AF4AEBD" w14:textId="4D3BF9D7" w:rsidR="00B9040E" w:rsidRDefault="00B9040E" w:rsidP="00E357DC">
      <w:pPr>
        <w:pStyle w:val="COTCOCLV4-ASDEFCON"/>
      </w:pPr>
      <w:r w:rsidRPr="00EC11EF">
        <w:t>claim for schedule recovery costs</w:t>
      </w:r>
      <w:r>
        <w:t xml:space="preserve"> under clause </w:t>
      </w:r>
      <w:r w:rsidR="00ED0A2E">
        <w:fldChar w:fldCharType="begin"/>
      </w:r>
      <w:r w:rsidR="00ED0A2E">
        <w:instrText xml:space="preserve"> REF _Ref461014937 \r \h </w:instrText>
      </w:r>
      <w:r w:rsidR="00ED0A2E">
        <w:fldChar w:fldCharType="separate"/>
      </w:r>
      <w:r w:rsidR="00D06BFC">
        <w:t>6.6</w:t>
      </w:r>
      <w:r w:rsidR="00ED0A2E">
        <w:fldChar w:fldCharType="end"/>
      </w:r>
      <w:r w:rsidRPr="00EC11EF">
        <w:t>;</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03"/>
      </w:tblGrid>
      <w:tr w:rsidR="00DD4EC0" w14:paraId="116416BB" w14:textId="77777777" w:rsidTr="00B54BE6">
        <w:tc>
          <w:tcPr>
            <w:tcW w:w="9003" w:type="dxa"/>
            <w:shd w:val="clear" w:color="auto" w:fill="auto"/>
          </w:tcPr>
          <w:p w14:paraId="6BB7EB44" w14:textId="3966D951" w:rsidR="00DD4EC0" w:rsidRDefault="00DD4EC0" w:rsidP="00B54BE6">
            <w:pPr>
              <w:pStyle w:val="ASDEFCONOption"/>
            </w:pPr>
            <w:r w:rsidRPr="00E04A4C">
              <w:lastRenderedPageBreak/>
              <w:t>Option:</w:t>
            </w:r>
            <w:r>
              <w:t xml:space="preserve">  For use when Defence Cost Principles are applied</w:t>
            </w:r>
          </w:p>
          <w:p w14:paraId="09C98319" w14:textId="276E28CE" w:rsidR="00DD4EC0" w:rsidRPr="00E04A4C" w:rsidRDefault="00DD4EC0" w:rsidP="00B54BE6">
            <w:pPr>
              <w:pStyle w:val="NoteToDrafters-ASDEFCON"/>
            </w:pPr>
            <w:r>
              <w:t>Note to drafters:  Use unless not required as per cl 2.31. of the Defence Cost Principles</w:t>
            </w:r>
          </w:p>
          <w:p w14:paraId="12B6FF12" w14:textId="5DD0BA46" w:rsidR="00DD4EC0" w:rsidRDefault="00DD4EC0" w:rsidP="00465AA7">
            <w:pPr>
              <w:pStyle w:val="COTCOCLV4-ASDEFCON"/>
            </w:pPr>
            <w:r w:rsidRPr="00EC11EF">
              <w:t>price for any CCP</w:t>
            </w:r>
            <w:r>
              <w:t xml:space="preserve"> under clause </w:t>
            </w:r>
            <w:r>
              <w:fldChar w:fldCharType="begin"/>
            </w:r>
            <w:r>
              <w:instrText xml:space="preserve"> REF _Ref528735063 \w \h  \* MERGEFORMAT </w:instrText>
            </w:r>
            <w:r>
              <w:fldChar w:fldCharType="separate"/>
            </w:r>
            <w:r w:rsidR="00D06BFC">
              <w:t>11.1</w:t>
            </w:r>
            <w:r>
              <w:fldChar w:fldCharType="end"/>
            </w:r>
            <w:r w:rsidRPr="00EC11EF">
              <w:t>; or</w:t>
            </w:r>
          </w:p>
        </w:tc>
      </w:tr>
    </w:tbl>
    <w:p w14:paraId="2053FF38" w14:textId="77777777" w:rsidR="00DD4EC0" w:rsidRPr="00EC11EF" w:rsidRDefault="00DD4EC0" w:rsidP="00465AA7">
      <w:pPr>
        <w:pStyle w:val="ASDEFCONOptionSpace"/>
      </w:pPr>
    </w:p>
    <w:p w14:paraId="21FF6A6A" w14:textId="057E1BE4" w:rsidR="00B9040E" w:rsidRDefault="00B9040E" w:rsidP="00E357DC">
      <w:pPr>
        <w:pStyle w:val="COTCOCLV4-ASDEFCON"/>
      </w:pPr>
      <w:proofErr w:type="gramStart"/>
      <w:r w:rsidRPr="00EC11EF">
        <w:t>claim</w:t>
      </w:r>
      <w:proofErr w:type="gramEnd"/>
      <w:r w:rsidRPr="00EC11EF">
        <w:t xml:space="preserve"> for costs if the Contract is terminated</w:t>
      </w:r>
      <w:r>
        <w:t>.</w:t>
      </w:r>
    </w:p>
    <w:p w14:paraId="2E48D252" w14:textId="77777777" w:rsidR="0094525A" w:rsidRDefault="0094525A" w:rsidP="00E357DC">
      <w:pPr>
        <w:pStyle w:val="COTCOCLV2-ASDEFCON"/>
      </w:pPr>
      <w:bookmarkStart w:id="1620" w:name="_Toc71724900"/>
      <w:bookmarkStart w:id="1621" w:name="_Toc188263104"/>
      <w:r>
        <w:t>ACE Measurement Rules (Core)</w:t>
      </w:r>
      <w:bookmarkEnd w:id="1620"/>
      <w:bookmarkEnd w:id="1621"/>
    </w:p>
    <w:p w14:paraId="5200B3D3" w14:textId="656D4D81" w:rsidR="0094525A" w:rsidRDefault="0094525A" w:rsidP="00E357DC">
      <w:pPr>
        <w:pStyle w:val="COTCOCLV3-ASDEFCON"/>
      </w:pPr>
      <w:r>
        <w:t xml:space="preserve">Where the Contractor is required to calculate </w:t>
      </w:r>
      <w:r w:rsidR="00553702">
        <w:t xml:space="preserve">ACE </w:t>
      </w:r>
      <w:r>
        <w:t xml:space="preserve">and </w:t>
      </w:r>
      <w:r w:rsidR="00553702">
        <w:t xml:space="preserve">ICE </w:t>
      </w:r>
      <w:r>
        <w:t xml:space="preserve">under the Contract, </w:t>
      </w:r>
      <w:r w:rsidR="00553702">
        <w:t>ACE</w:t>
      </w:r>
      <w:r>
        <w:t xml:space="preserve"> and </w:t>
      </w:r>
      <w:r w:rsidR="00553702">
        <w:t>ICE</w:t>
      </w:r>
      <w:r>
        <w:t xml:space="preserve"> shall be calculated in accordance with the ACE Measurement Rules</w:t>
      </w:r>
      <w:r w:rsidR="00B84813">
        <w:t>, and any alternate and/or additional deeming rates that are detailed in Attachment B</w:t>
      </w:r>
      <w:r>
        <w:t>.</w:t>
      </w:r>
    </w:p>
    <w:p w14:paraId="3803A5A6" w14:textId="0CB7C83B" w:rsidR="005D092C" w:rsidRPr="00F3685D" w:rsidRDefault="005D092C" w:rsidP="00E357DC">
      <w:pPr>
        <w:pStyle w:val="COTCOCLV3-ASDEFCON"/>
      </w:pPr>
      <w:r w:rsidRPr="00F3685D">
        <w:t xml:space="preserve">The Contractor shall, and shall ensure that </w:t>
      </w:r>
      <w:r w:rsidR="00553702">
        <w:t>AIC</w:t>
      </w:r>
      <w:r w:rsidRPr="00F3685D">
        <w:t xml:space="preserve"> Subcontractors maintain books, records, documents and other evidence and accounting procedures and practices, sufficient to justify the calculation of </w:t>
      </w:r>
      <w:r w:rsidR="00553702">
        <w:t>ACE</w:t>
      </w:r>
      <w:r w:rsidRPr="00F3685D">
        <w:t xml:space="preserve"> and </w:t>
      </w:r>
      <w:r w:rsidR="00553702">
        <w:t>ICE</w:t>
      </w:r>
      <w:r w:rsidR="00254016" w:rsidRPr="00F3685D">
        <w:t xml:space="preserve"> in accordance with the ACE Measurement Rules</w:t>
      </w:r>
      <w:r w:rsidRPr="00F3685D">
        <w:t>.</w:t>
      </w:r>
    </w:p>
    <w:p w14:paraId="5EA21A28" w14:textId="77777777" w:rsidR="00ED0A2E" w:rsidRPr="00C75795" w:rsidRDefault="00ED0A2E" w:rsidP="00E357DC">
      <w:pPr>
        <w:pStyle w:val="COTCOCLV1-ASDEFCON"/>
      </w:pPr>
      <w:bookmarkStart w:id="1622" w:name="_Ref416264414"/>
      <w:bookmarkStart w:id="1623" w:name="_Ref416437843"/>
      <w:bookmarkStart w:id="1624" w:name="_Toc436032174"/>
      <w:bookmarkStart w:id="1625" w:name="_Toc451771206"/>
      <w:bookmarkStart w:id="1626" w:name="_Toc500918955"/>
      <w:bookmarkStart w:id="1627" w:name="_Toc71724901"/>
      <w:bookmarkStart w:id="1628" w:name="_Toc188263105"/>
      <w:bookmarkStart w:id="1629" w:name="_Toc183238552"/>
      <w:bookmarkStart w:id="1630" w:name="_Toc229468320"/>
      <w:r w:rsidRPr="006A4A2D">
        <w:t>DEFECT NOTIFICATION AND RECTIFICATION</w:t>
      </w:r>
      <w:bookmarkEnd w:id="1622"/>
      <w:bookmarkEnd w:id="1623"/>
      <w:bookmarkEnd w:id="1624"/>
      <w:bookmarkEnd w:id="1625"/>
      <w:bookmarkEnd w:id="1626"/>
      <w:bookmarkEnd w:id="1627"/>
      <w:bookmarkEnd w:id="1628"/>
    </w:p>
    <w:p w14:paraId="0BD24C79" w14:textId="77777777" w:rsidR="00ED0A2E" w:rsidRPr="006A4A2D" w:rsidRDefault="00ED0A2E" w:rsidP="00E357DC">
      <w:pPr>
        <w:pStyle w:val="COTCOCLV2-ASDEFCON"/>
      </w:pPr>
      <w:bookmarkStart w:id="1631" w:name="_Toc436032175"/>
      <w:bookmarkStart w:id="1632" w:name="_Toc451771207"/>
      <w:bookmarkStart w:id="1633" w:name="_Ref462138460"/>
      <w:bookmarkStart w:id="1634" w:name="_Toc500918956"/>
      <w:bookmarkStart w:id="1635" w:name="_Toc71724902"/>
      <w:bookmarkStart w:id="1636" w:name="_Toc188263106"/>
      <w:r w:rsidRPr="006A4A2D">
        <w:t>Notif</w:t>
      </w:r>
      <w:r w:rsidR="00C12F0E">
        <w:t>ication of</w:t>
      </w:r>
      <w:r w:rsidRPr="006A4A2D">
        <w:t xml:space="preserve"> Defects</w:t>
      </w:r>
      <w:bookmarkEnd w:id="1631"/>
      <w:r>
        <w:t xml:space="preserve"> </w:t>
      </w:r>
      <w:r w:rsidRPr="006A4A2D">
        <w:t>(Core)</w:t>
      </w:r>
      <w:bookmarkEnd w:id="1632"/>
      <w:bookmarkEnd w:id="1633"/>
      <w:bookmarkEnd w:id="1634"/>
      <w:bookmarkEnd w:id="1635"/>
      <w:bookmarkEnd w:id="1636"/>
    </w:p>
    <w:p w14:paraId="1DCC6C91" w14:textId="77777777" w:rsidR="00ED0A2E" w:rsidRPr="006A4A2D" w:rsidRDefault="00ED0A2E" w:rsidP="00E357DC">
      <w:pPr>
        <w:pStyle w:val="COTCOCLV3-ASDEFCON"/>
      </w:pPr>
      <w:bookmarkStart w:id="1637" w:name="_Ref435877744"/>
      <w:r w:rsidRPr="006A4A2D">
        <w:t xml:space="preserve">If during the </w:t>
      </w:r>
      <w:r w:rsidR="007B1271">
        <w:t>Defect Notification Period</w:t>
      </w:r>
      <w:r w:rsidR="002A334C">
        <w:t xml:space="preserve"> specified in the Details Schedule</w:t>
      </w:r>
      <w:r w:rsidRPr="006A4A2D">
        <w:t xml:space="preserve"> the Contractor becomes aware of any Defect in the Supplies which adversely affects, or is likely to adversely affect:</w:t>
      </w:r>
      <w:bookmarkEnd w:id="1637"/>
    </w:p>
    <w:p w14:paraId="466DA967" w14:textId="77777777" w:rsidR="00ED0A2E" w:rsidRPr="006A4A2D" w:rsidRDefault="00ED0A2E" w:rsidP="00E357DC">
      <w:pPr>
        <w:pStyle w:val="COTCOCLV4-ASDEFCON"/>
      </w:pPr>
      <w:r w:rsidRPr="006A4A2D">
        <w:t>the safety of Supplies or the safety of persons, the Contractor shall notify the Commonwealth Representative of the Defect within one Working Day; or</w:t>
      </w:r>
    </w:p>
    <w:p w14:paraId="502C06F5" w14:textId="1E698F8D" w:rsidR="00173471" w:rsidRDefault="00ED0A2E" w:rsidP="00E357DC">
      <w:pPr>
        <w:pStyle w:val="COTCOCLV4-ASDEFCON"/>
      </w:pPr>
      <w:proofErr w:type="gramStart"/>
      <w:r w:rsidRPr="006A4A2D">
        <w:t>the</w:t>
      </w:r>
      <w:proofErr w:type="gramEnd"/>
      <w:r w:rsidRPr="006A4A2D">
        <w:t xml:space="preserve"> operation or capability of the Supplies, the Contractor shall notify the Commonwealth Representative of the Defect</w:t>
      </w:r>
      <w:r w:rsidRPr="006A4A2D" w:rsidDel="00AA579D">
        <w:t xml:space="preserve"> </w:t>
      </w:r>
      <w:r w:rsidRPr="006A4A2D">
        <w:t>within five Working Days.</w:t>
      </w:r>
    </w:p>
    <w:p w14:paraId="4413BA59" w14:textId="73257CEC" w:rsidR="00173471" w:rsidRDefault="00ED0A2E" w:rsidP="00E357DC">
      <w:pPr>
        <w:pStyle w:val="COTCOCLV3-ASDEFCON"/>
      </w:pPr>
      <w:r w:rsidRPr="006A4A2D">
        <w:t>The Contractor shall</w:t>
      </w:r>
      <w:r w:rsidR="0050435D">
        <w:t>,</w:t>
      </w:r>
      <w:r w:rsidRPr="006A4A2D">
        <w:t xml:space="preserve"> within 30 days after </w:t>
      </w:r>
      <w:r>
        <w:t>a</w:t>
      </w:r>
      <w:r w:rsidRPr="006A4A2D">
        <w:t xml:space="preserve"> notification under clause </w:t>
      </w:r>
      <w:r>
        <w:fldChar w:fldCharType="begin"/>
      </w:r>
      <w:r>
        <w:instrText xml:space="preserve"> REF _Ref435877744 \w \h  \* MERGEFORMAT </w:instrText>
      </w:r>
      <w:r>
        <w:fldChar w:fldCharType="separate"/>
      </w:r>
      <w:r w:rsidR="00D06BFC">
        <w:t>8.1.1</w:t>
      </w:r>
      <w:r>
        <w:fldChar w:fldCharType="end"/>
      </w:r>
      <w:r w:rsidRPr="006A4A2D">
        <w:t xml:space="preserve">, provide the Commonwealth </w:t>
      </w:r>
      <w:r w:rsidR="0050435D">
        <w:t xml:space="preserve">with </w:t>
      </w:r>
      <w:r w:rsidRPr="006A4A2D">
        <w:t>a report o</w:t>
      </w:r>
      <w:r w:rsidR="00894735">
        <w:t>n</w:t>
      </w:r>
      <w:r w:rsidRPr="006A4A2D">
        <w:t xml:space="preserve"> the nature of the Defect, its cause and effects, and proposed rectification action.</w:t>
      </w:r>
      <w:bookmarkStart w:id="1638" w:name="_Ref416438949"/>
      <w:bookmarkStart w:id="1639" w:name="_Toc436032176"/>
      <w:bookmarkStart w:id="1640" w:name="_Toc451771208"/>
      <w:bookmarkStart w:id="1641" w:name="_Ref463862774"/>
      <w:bookmarkStart w:id="1642" w:name="_Toc500918957"/>
      <w:bookmarkStart w:id="1643" w:name="_Ref509916040"/>
      <w:bookmarkStart w:id="1644" w:name="_Ref11925821"/>
      <w:bookmarkStart w:id="1645" w:name="_Ref11926273"/>
      <w:bookmarkStart w:id="1646" w:name="_Ref11926673"/>
      <w:bookmarkStart w:id="1647" w:name="_Toc71724903"/>
    </w:p>
    <w:p w14:paraId="5469E469" w14:textId="77777777" w:rsidR="00ED0A2E" w:rsidRPr="006A4A2D" w:rsidRDefault="00ED0A2E" w:rsidP="00E357DC">
      <w:pPr>
        <w:pStyle w:val="COTCOCLV2-ASDEFCON"/>
      </w:pPr>
      <w:bookmarkStart w:id="1648" w:name="_Ref111462982"/>
      <w:bookmarkStart w:id="1649" w:name="_Toc188263107"/>
      <w:r w:rsidRPr="006A4A2D">
        <w:t>Defect</w:t>
      </w:r>
      <w:bookmarkEnd w:id="1638"/>
      <w:bookmarkEnd w:id="1639"/>
      <w:r w:rsidR="00C12F0E">
        <w:t xml:space="preserve"> Rectification Obligations</w:t>
      </w:r>
      <w:r>
        <w:t xml:space="preserve"> </w:t>
      </w:r>
      <w:r w:rsidRPr="006A4A2D">
        <w:t>(Core)</w:t>
      </w:r>
      <w:bookmarkEnd w:id="1640"/>
      <w:bookmarkEnd w:id="1641"/>
      <w:bookmarkEnd w:id="1642"/>
      <w:bookmarkEnd w:id="1643"/>
      <w:bookmarkEnd w:id="1644"/>
      <w:bookmarkEnd w:id="1645"/>
      <w:bookmarkEnd w:id="1646"/>
      <w:bookmarkEnd w:id="1647"/>
      <w:bookmarkEnd w:id="1648"/>
      <w:bookmarkEnd w:id="1649"/>
    </w:p>
    <w:p w14:paraId="7D6C5FCA" w14:textId="330A9E90" w:rsidR="00ED0A2E" w:rsidRPr="006A4A2D" w:rsidRDefault="00ED0A2E" w:rsidP="00E357DC">
      <w:pPr>
        <w:pStyle w:val="COTCOCLV3-ASDEFCON"/>
      </w:pPr>
      <w:bookmarkStart w:id="1650" w:name="_Ref415876978"/>
      <w:r w:rsidRPr="006A4A2D">
        <w:t>If the Commonwealth Representative notifies the Contractor of a Defect in Supplies during the Defect Rectification Period</w:t>
      </w:r>
      <w:r>
        <w:t xml:space="preserve"> </w:t>
      </w:r>
      <w:r w:rsidR="007B1271">
        <w:t xml:space="preserve">(specified in the Details Schedule) </w:t>
      </w:r>
      <w:r>
        <w:t xml:space="preserve">applicable to the </w:t>
      </w:r>
      <w:r w:rsidR="002E0D4D">
        <w:t>Supplies</w:t>
      </w:r>
      <w:r w:rsidRPr="006A4A2D">
        <w:t xml:space="preserve">, the Contractor shall, within </w:t>
      </w:r>
      <w:r w:rsidR="00894735" w:rsidRPr="00F83017">
        <w:rPr>
          <w:b/>
          <w:lang w:eastAsia="zh-CN"/>
        </w:rPr>
        <w:fldChar w:fldCharType="begin">
          <w:ffData>
            <w:name w:val=""/>
            <w:enabled/>
            <w:calcOnExit w:val="0"/>
            <w:textInput>
              <w:default w:val="[INSERT PERIOD]"/>
            </w:textInput>
          </w:ffData>
        </w:fldChar>
      </w:r>
      <w:r w:rsidR="00894735" w:rsidRPr="00F83017">
        <w:rPr>
          <w:b/>
          <w:lang w:eastAsia="zh-CN"/>
        </w:rPr>
        <w:instrText xml:space="preserve"> FORMTEXT </w:instrText>
      </w:r>
      <w:r w:rsidR="00894735" w:rsidRPr="00F83017">
        <w:rPr>
          <w:b/>
          <w:lang w:eastAsia="zh-CN"/>
        </w:rPr>
      </w:r>
      <w:r w:rsidR="00894735" w:rsidRPr="00F83017">
        <w:rPr>
          <w:b/>
          <w:lang w:eastAsia="zh-CN"/>
        </w:rPr>
        <w:fldChar w:fldCharType="separate"/>
      </w:r>
      <w:r w:rsidR="00E32C26">
        <w:rPr>
          <w:b/>
          <w:noProof/>
          <w:lang w:eastAsia="zh-CN"/>
        </w:rPr>
        <w:t>[INSERT PERIOD]</w:t>
      </w:r>
      <w:r w:rsidR="00894735" w:rsidRPr="00F83017">
        <w:rPr>
          <w:b/>
          <w:lang w:eastAsia="zh-CN"/>
        </w:rPr>
        <w:fldChar w:fldCharType="end"/>
      </w:r>
      <w:r w:rsidRPr="006A4A2D">
        <w:t xml:space="preserve"> after the notification, or a longer period agreed </w:t>
      </w:r>
      <w:r w:rsidR="00C12F0E">
        <w:t xml:space="preserve">in writing </w:t>
      </w:r>
      <w:r w:rsidRPr="006A4A2D">
        <w:t>by the Commonwealth, by repair, replacement or modification:</w:t>
      </w:r>
      <w:bookmarkEnd w:id="1650"/>
    </w:p>
    <w:p w14:paraId="41A3CBCF" w14:textId="77777777" w:rsidR="00ED0A2E" w:rsidRPr="006A4A2D" w:rsidRDefault="00ED0A2E" w:rsidP="00E357DC">
      <w:pPr>
        <w:pStyle w:val="COTCOCLV4-ASDEFCON"/>
      </w:pPr>
      <w:bookmarkStart w:id="1651" w:name="_Ref11917989"/>
      <w:r w:rsidRPr="006A4A2D">
        <w:t>rectify the Defect; and</w:t>
      </w:r>
      <w:bookmarkEnd w:id="1651"/>
    </w:p>
    <w:p w14:paraId="43CE8EC1" w14:textId="74438A95" w:rsidR="002E0D4D" w:rsidRDefault="00ED0A2E" w:rsidP="00E357DC">
      <w:pPr>
        <w:pStyle w:val="COTCOCLV4-ASDEFCON"/>
      </w:pPr>
      <w:r w:rsidRPr="006A4A2D">
        <w:t xml:space="preserve">rectify any </w:t>
      </w:r>
      <w:r w:rsidR="0093783E">
        <w:rPr>
          <w:rFonts w:cs="Arial"/>
        </w:rPr>
        <w:t xml:space="preserve">damage or other </w:t>
      </w:r>
      <w:r w:rsidRPr="006A4A2D">
        <w:t>adverse effect</w:t>
      </w:r>
      <w:r w:rsidR="0093783E" w:rsidRPr="0093783E">
        <w:rPr>
          <w:rFonts w:cs="Arial"/>
        </w:rPr>
        <w:t xml:space="preserve"> </w:t>
      </w:r>
      <w:r w:rsidR="0093783E">
        <w:rPr>
          <w:rFonts w:cs="Arial"/>
        </w:rPr>
        <w:t>to the extent caused by</w:t>
      </w:r>
      <w:r w:rsidRPr="006A4A2D">
        <w:t xml:space="preserve"> the Defect or the rectification </w:t>
      </w:r>
      <w:r w:rsidR="0093783E">
        <w:rPr>
          <w:rFonts w:cs="Arial"/>
        </w:rPr>
        <w:t>of the Defect</w:t>
      </w:r>
      <w:r w:rsidR="002E0D4D">
        <w:t>,</w:t>
      </w:r>
    </w:p>
    <w:p w14:paraId="664751AF" w14:textId="77777777" w:rsidR="00ED0A2E" w:rsidRPr="006A4A2D" w:rsidRDefault="002E0D4D" w:rsidP="00E357DC">
      <w:pPr>
        <w:pStyle w:val="COTCOCLV3NONUM-ASDEFCON"/>
      </w:pPr>
      <w:proofErr w:type="gramStart"/>
      <w:r>
        <w:t>whether</w:t>
      </w:r>
      <w:proofErr w:type="gramEnd"/>
      <w:r>
        <w:t xml:space="preserve"> or not the Defect arises out of or as a consequence of a Contractor Default</w:t>
      </w:r>
      <w:r w:rsidR="00ED0A2E" w:rsidRPr="006A4A2D">
        <w:t>.</w:t>
      </w:r>
    </w:p>
    <w:p w14:paraId="2670CCD1" w14:textId="42AD6C62" w:rsidR="00250EB0" w:rsidRPr="00250EB0" w:rsidRDefault="002E0D4D" w:rsidP="00E357DC">
      <w:pPr>
        <w:pStyle w:val="COTCOCLV3-ASDEFCON"/>
        <w:rPr>
          <w:rFonts w:cs="Arial"/>
        </w:rPr>
      </w:pPr>
      <w:bookmarkStart w:id="1652" w:name="_Ref417903823"/>
      <w:bookmarkStart w:id="1653" w:name="_Ref415901623"/>
      <w:r>
        <w:t>The Contractor shall be entitled to claim for an additional amount (</w:t>
      </w:r>
      <w:r w:rsidRPr="00CF35A8">
        <w:t xml:space="preserve">calculated </w:t>
      </w:r>
      <w:r>
        <w:t xml:space="preserve">in accordance with Attachment B and </w:t>
      </w:r>
      <w:r w:rsidRPr="00CF35A8">
        <w:t>on the same basis as the Contract Price</w:t>
      </w:r>
      <w:r>
        <w:t>) for any rectification work performed under clause</w:t>
      </w:r>
      <w:r w:rsidR="00ED0A2E" w:rsidRPr="006A4A2D">
        <w:t xml:space="preserve"> </w:t>
      </w:r>
      <w:r w:rsidR="00ED0A2E">
        <w:fldChar w:fldCharType="begin"/>
      </w:r>
      <w:r w:rsidR="00ED0A2E">
        <w:instrText xml:space="preserve"> REF _Ref415876978 \w \h  \* MERGEFORMAT </w:instrText>
      </w:r>
      <w:r w:rsidR="00ED0A2E">
        <w:fldChar w:fldCharType="separate"/>
      </w:r>
      <w:r w:rsidR="00D06BFC">
        <w:t>8.2.1</w:t>
      </w:r>
      <w:r w:rsidR="00ED0A2E">
        <w:fldChar w:fldCharType="end"/>
      </w:r>
      <w:r>
        <w:t xml:space="preserve">, but only </w:t>
      </w:r>
      <w:r w:rsidR="00ED0A2E">
        <w:t xml:space="preserve">to the extent that </w:t>
      </w:r>
      <w:r w:rsidR="00250EB0">
        <w:rPr>
          <w:rFonts w:cs="Arial"/>
        </w:rPr>
        <w:t>the Contractor demonstrates that:</w:t>
      </w:r>
    </w:p>
    <w:p w14:paraId="5915A307" w14:textId="0B872AB8" w:rsidR="00ED0A2E" w:rsidRPr="006A4A2D" w:rsidRDefault="00250EB0" w:rsidP="00E357DC">
      <w:pPr>
        <w:pStyle w:val="COTCOCLV4-ASDEFCON"/>
      </w:pPr>
      <w:r>
        <w:t xml:space="preserve">the </w:t>
      </w:r>
      <w:r w:rsidR="00ED0A2E">
        <w:t>Defect arose out of</w:t>
      </w:r>
      <w:r w:rsidR="00154B81">
        <w:t>,</w:t>
      </w:r>
      <w:r w:rsidR="00ED0A2E">
        <w:t xml:space="preserve"> or as a consequence of:</w:t>
      </w:r>
      <w:bookmarkEnd w:id="1652"/>
    </w:p>
    <w:bookmarkEnd w:id="1653"/>
    <w:p w14:paraId="2E1C386F" w14:textId="576E5236" w:rsidR="00ED0A2E" w:rsidRDefault="00ED0A2E" w:rsidP="00E357DC">
      <w:pPr>
        <w:pStyle w:val="COTCOCLV5-ASDEFCON"/>
      </w:pPr>
      <w:r w:rsidRPr="006A4A2D">
        <w:t>a Commo</w:t>
      </w:r>
      <w:r w:rsidRPr="00A92BDB">
        <w:t xml:space="preserve">nwealth Default; </w:t>
      </w:r>
      <w:r w:rsidR="00250EB0">
        <w:t>or</w:t>
      </w:r>
    </w:p>
    <w:p w14:paraId="0BADBB97" w14:textId="5B7E7A15" w:rsidR="00D258AA" w:rsidRDefault="00D258AA" w:rsidP="00E357DC">
      <w:pPr>
        <w:pStyle w:val="COTCOCLV5-ASDEFCON"/>
      </w:pPr>
      <w:r w:rsidRPr="00D258AA">
        <w:t>the Commonwealth wilfully damaging the Supplies;</w:t>
      </w:r>
      <w:r>
        <w:t xml:space="preserve"> </w:t>
      </w:r>
      <w:r w:rsidR="00250EB0">
        <w:t>or</w:t>
      </w:r>
    </w:p>
    <w:p w14:paraId="43E0BDE6" w14:textId="16E3AD73" w:rsidR="00173471" w:rsidRDefault="00250EB0" w:rsidP="00E357DC">
      <w:pPr>
        <w:pStyle w:val="COTCOCLV4-ASDEFCON"/>
      </w:pPr>
      <w:bookmarkStart w:id="1654" w:name="_Ref435117425"/>
      <w:r>
        <w:t xml:space="preserve">if the Defect comprises </w:t>
      </w:r>
      <w:r w:rsidR="00D35B69">
        <w:t>damage to the</w:t>
      </w:r>
      <w:r w:rsidR="00ED0A2E" w:rsidRPr="00CF35A8">
        <w:t xml:space="preserve"> Supplies</w:t>
      </w:r>
      <w:r>
        <w:t xml:space="preserve">, the </w:t>
      </w:r>
      <w:r w:rsidRPr="00576B90">
        <w:rPr>
          <w:color w:val="000000" w:themeColor="text1"/>
        </w:rPr>
        <w:t>damage arose while the risk of loss of or damage to the Supplies resided with the Commonw</w:t>
      </w:r>
      <w:r>
        <w:t xml:space="preserve">ealth under clause </w:t>
      </w:r>
      <w:r>
        <w:fldChar w:fldCharType="begin"/>
      </w:r>
      <w:r>
        <w:instrText xml:space="preserve"> REF _Ref430783201 \r \h </w:instrText>
      </w:r>
      <w:r>
        <w:fldChar w:fldCharType="separate"/>
      </w:r>
      <w:r w:rsidR="00D06BFC">
        <w:t>10.7.1</w:t>
      </w:r>
      <w:r>
        <w:fldChar w:fldCharType="end"/>
      </w:r>
      <w:r>
        <w:t xml:space="preserve"> and the Contractor is not otherwise liable for the damage under clause </w:t>
      </w:r>
      <w:r w:rsidR="00EA0AC1">
        <w:fldChar w:fldCharType="begin"/>
      </w:r>
      <w:r w:rsidR="00EA0AC1">
        <w:instrText xml:space="preserve"> REF _Ref81492815 \r \h </w:instrText>
      </w:r>
      <w:r w:rsidR="00EA0AC1">
        <w:fldChar w:fldCharType="separate"/>
      </w:r>
      <w:r w:rsidR="00D06BFC">
        <w:t>10.8.2</w:t>
      </w:r>
      <w:r w:rsidR="00EA0AC1">
        <w:fldChar w:fldCharType="end"/>
      </w:r>
      <w:r>
        <w:t xml:space="preserve"> and</w:t>
      </w:r>
      <w:r w:rsidR="00AC079B">
        <w:t>:</w:t>
      </w:r>
      <w:bookmarkEnd w:id="1654"/>
    </w:p>
    <w:p w14:paraId="496303FA" w14:textId="7CF4B728" w:rsidR="00AC079B" w:rsidRPr="00AC079B" w:rsidRDefault="00AC079B" w:rsidP="00E357DC">
      <w:pPr>
        <w:pStyle w:val="COTCOCLV5-ASDEFCON"/>
      </w:pPr>
      <w:r>
        <w:t>the damage arose out of or as a consequence of:</w:t>
      </w:r>
    </w:p>
    <w:p w14:paraId="2A1177B7" w14:textId="0B421C64" w:rsidR="00ED0A2E" w:rsidRDefault="00ED0A2E" w:rsidP="00E357DC">
      <w:pPr>
        <w:pStyle w:val="COTCOCLV6-ASDEFCON"/>
      </w:pPr>
      <w:r w:rsidRPr="006A4A2D">
        <w:t xml:space="preserve">the </w:t>
      </w:r>
      <w:r>
        <w:t>Supplies</w:t>
      </w:r>
      <w:r w:rsidRPr="006A4A2D">
        <w:t xml:space="preserve"> </w:t>
      </w:r>
      <w:r w:rsidR="00D35B69">
        <w:t xml:space="preserve">not </w:t>
      </w:r>
      <w:r>
        <w:t xml:space="preserve">being stored, installed, configured, used, maintained or modified </w:t>
      </w:r>
      <w:r w:rsidRPr="006A4A2D">
        <w:t xml:space="preserve">by the </w:t>
      </w:r>
      <w:r>
        <w:t xml:space="preserve">Commonwealth </w:t>
      </w:r>
      <w:r w:rsidRPr="006A4A2D">
        <w:t xml:space="preserve">or </w:t>
      </w:r>
      <w:r>
        <w:t xml:space="preserve">a Commonwealth Contractor in </w:t>
      </w:r>
      <w:r w:rsidR="00D35B69">
        <w:t xml:space="preserve">accordance </w:t>
      </w:r>
      <w:r>
        <w:t xml:space="preserve">with </w:t>
      </w:r>
      <w:r w:rsidR="00C12F0E">
        <w:t xml:space="preserve">any </w:t>
      </w:r>
      <w:r>
        <w:t xml:space="preserve">specifications, instructions </w:t>
      </w:r>
      <w:r w:rsidR="00C12F0E">
        <w:t xml:space="preserve">or </w:t>
      </w:r>
      <w:r>
        <w:t xml:space="preserve">manuals </w:t>
      </w:r>
      <w:r w:rsidR="00C12F0E">
        <w:t>delivered to the Commonwealth in respect of</w:t>
      </w:r>
      <w:r>
        <w:t xml:space="preserve"> the relevant Supplies </w:t>
      </w:r>
      <w:r w:rsidR="00D35B69">
        <w:t>(</w:t>
      </w:r>
      <w:r>
        <w:t>provided that</w:t>
      </w:r>
      <w:r w:rsidR="00C12F0E" w:rsidRPr="00C12F0E">
        <w:rPr>
          <w:rFonts w:cs="Arial"/>
          <w:szCs w:val="20"/>
        </w:rPr>
        <w:t xml:space="preserve"> </w:t>
      </w:r>
      <w:r w:rsidR="00C12F0E">
        <w:rPr>
          <w:rFonts w:cs="Arial"/>
          <w:szCs w:val="20"/>
        </w:rPr>
        <w:t>compliance with t</w:t>
      </w:r>
      <w:r w:rsidR="00C12F0E" w:rsidRPr="00D2290A">
        <w:rPr>
          <w:rFonts w:cs="Arial"/>
          <w:szCs w:val="20"/>
        </w:rPr>
        <w:t>he</w:t>
      </w:r>
      <w:r w:rsidR="00C12F0E">
        <w:t xml:space="preserve"> specifications, instructions or manuals would not prevent the relevant Supplies from being fit for purpose in accordance with clause </w:t>
      </w:r>
      <w:r w:rsidR="00C12F0E">
        <w:fldChar w:fldCharType="begin"/>
      </w:r>
      <w:r w:rsidR="00C12F0E">
        <w:instrText xml:space="preserve"> REF _Ref463871735 \w \h </w:instrText>
      </w:r>
      <w:r w:rsidR="00C12F0E">
        <w:fldChar w:fldCharType="separate"/>
      </w:r>
      <w:r w:rsidR="00D06BFC">
        <w:t>3.3</w:t>
      </w:r>
      <w:r w:rsidR="00C12F0E">
        <w:fldChar w:fldCharType="end"/>
      </w:r>
      <w:r w:rsidR="00D35B69">
        <w:t>)</w:t>
      </w:r>
      <w:r w:rsidR="00266630">
        <w:t>;</w:t>
      </w:r>
    </w:p>
    <w:p w14:paraId="1FE20B08" w14:textId="2573C2CF" w:rsidR="00173471" w:rsidRDefault="00ED0A2E" w:rsidP="00E357DC">
      <w:pPr>
        <w:pStyle w:val="COTCOCLV6-ASDEFCON"/>
      </w:pPr>
      <w:r w:rsidRPr="00CF35A8">
        <w:lastRenderedPageBreak/>
        <w:t>an Excepted Risk occurring after the Supplies were delivered to the Commonwealth</w:t>
      </w:r>
      <w:r w:rsidR="00AC079B">
        <w:t>; or</w:t>
      </w:r>
    </w:p>
    <w:p w14:paraId="25C779F5" w14:textId="0E6B527E" w:rsidR="00ED0A2E" w:rsidRPr="00AC079B" w:rsidRDefault="00D35B69" w:rsidP="00E357DC">
      <w:pPr>
        <w:pStyle w:val="COTCOCLV6-ASDEFCON"/>
      </w:pPr>
      <w:r>
        <w:t>a</w:t>
      </w:r>
      <w:r w:rsidRPr="002E15D0">
        <w:t xml:space="preserve"> </w:t>
      </w:r>
      <w:r w:rsidRPr="00C10FB0">
        <w:t>breach of a general law duty or an applicable law</w:t>
      </w:r>
      <w:r>
        <w:t xml:space="preserve"> by</w:t>
      </w:r>
      <w:r w:rsidR="00ED0A2E" w:rsidRPr="00CF35A8">
        <w:rPr>
          <w:rFonts w:cs="Arial"/>
        </w:rPr>
        <w:t xml:space="preserve"> a</w:t>
      </w:r>
      <w:r w:rsidR="00EF593D">
        <w:rPr>
          <w:rFonts w:cs="Arial"/>
        </w:rPr>
        <w:t>n</w:t>
      </w:r>
      <w:r w:rsidR="00ED0A2E" w:rsidRPr="00CF35A8">
        <w:rPr>
          <w:rFonts w:cs="Arial"/>
        </w:rPr>
        <w:t xml:space="preserve"> Unrelated Party</w:t>
      </w:r>
      <w:r w:rsidR="00AC079B">
        <w:rPr>
          <w:rFonts w:cs="Arial"/>
        </w:rPr>
        <w:t>; or</w:t>
      </w:r>
    </w:p>
    <w:p w14:paraId="092F323F" w14:textId="02AD710B" w:rsidR="00AC079B" w:rsidRPr="00CF35A8" w:rsidRDefault="00AC079B" w:rsidP="00E357DC">
      <w:pPr>
        <w:pStyle w:val="COTCOCLV5-ASDEFCON"/>
      </w:pPr>
      <w:proofErr w:type="gramStart"/>
      <w:r>
        <w:t>the</w:t>
      </w:r>
      <w:proofErr w:type="gramEnd"/>
      <w:r>
        <w:t xml:space="preserve"> damage has not arisen out of or as a consequence of a Contractor Default and the damage could not reasonably have been prevented or mitigated by reasonable care on the part of the Contractor or Contractor Personnel.</w:t>
      </w:r>
    </w:p>
    <w:p w14:paraId="4313EFF9" w14:textId="17BD170C" w:rsidR="00F30F44" w:rsidRDefault="00ED0A2E" w:rsidP="00E357DC">
      <w:pPr>
        <w:pStyle w:val="COTCOCLV3-ASDEFCON"/>
      </w:pPr>
      <w:bookmarkStart w:id="1655" w:name="_Ref416120477"/>
      <w:r w:rsidRPr="006A4A2D">
        <w:t xml:space="preserve">The Contractor’s obligations under clause </w:t>
      </w:r>
      <w:r w:rsidR="00F30F44">
        <w:fldChar w:fldCharType="begin"/>
      </w:r>
      <w:r w:rsidR="00F30F44">
        <w:instrText xml:space="preserve"> REF _Ref11917989 \r \h </w:instrText>
      </w:r>
      <w:r w:rsidR="00F30F44">
        <w:fldChar w:fldCharType="separate"/>
      </w:r>
      <w:r w:rsidR="00D06BFC">
        <w:t>8.2.1a</w:t>
      </w:r>
      <w:r w:rsidR="00F30F44">
        <w:fldChar w:fldCharType="end"/>
      </w:r>
      <w:r w:rsidRPr="006A4A2D">
        <w:t xml:space="preserve"> do not require the Contractor to </w:t>
      </w:r>
      <w:r w:rsidR="00154B81">
        <w:t>rectify</w:t>
      </w:r>
      <w:r w:rsidR="00154B81" w:rsidRPr="006A4A2D">
        <w:t xml:space="preserve"> </w:t>
      </w:r>
      <w:r w:rsidRPr="006A4A2D">
        <w:t>a Defect in GFM incorporated into Supplies</w:t>
      </w:r>
      <w:r w:rsidR="00154B81">
        <w:t>,</w:t>
      </w:r>
      <w:r w:rsidRPr="006A4A2D">
        <w:t xml:space="preserve"> except to the extent that the Defect</w:t>
      </w:r>
      <w:r w:rsidR="00F30F44">
        <w:t>:</w:t>
      </w:r>
    </w:p>
    <w:p w14:paraId="709E7EA6" w14:textId="2F8C1681" w:rsidR="00ED0A2E" w:rsidRDefault="00F30F44" w:rsidP="00E357DC">
      <w:pPr>
        <w:pStyle w:val="COTCOCLV4-ASDEFCON"/>
      </w:pPr>
      <w:r>
        <w:t>arose out of or as a consequence of</w:t>
      </w:r>
      <w:r w:rsidRPr="006A4A2D" w:rsidDel="00F30F44">
        <w:t xml:space="preserve"> </w:t>
      </w:r>
      <w:r w:rsidR="00ED0A2E" w:rsidRPr="006A4A2D">
        <w:t>a Contractor Default</w:t>
      </w:r>
      <w:r>
        <w:t>; or</w:t>
      </w:r>
      <w:bookmarkEnd w:id="1655"/>
    </w:p>
    <w:p w14:paraId="580C4C72" w14:textId="5C1D0C30" w:rsidR="00597B52" w:rsidRPr="006A4A2D" w:rsidRDefault="00597B52" w:rsidP="00E357DC">
      <w:pPr>
        <w:pStyle w:val="COTCOCLV4-ASDEFCON"/>
      </w:pPr>
      <w:proofErr w:type="gramStart"/>
      <w:r>
        <w:t>was</w:t>
      </w:r>
      <w:proofErr w:type="gramEnd"/>
      <w:r>
        <w:t xml:space="preserve"> present in the item when it was provided to the Commonwealth by or through the Contractor or a Related Body Corporate of the Contractor (whether under the Contract or another contract).</w:t>
      </w:r>
    </w:p>
    <w:p w14:paraId="0B6D8D8F" w14:textId="468F4651" w:rsidR="00ED0A2E" w:rsidRPr="006A4A2D" w:rsidRDefault="00ED0A2E" w:rsidP="00E357DC">
      <w:pPr>
        <w:pStyle w:val="COTCOCLV3-ASDEFCON"/>
      </w:pPr>
      <w:r w:rsidRPr="006A4A2D">
        <w:t xml:space="preserve">Subject to clauses </w:t>
      </w:r>
      <w:r>
        <w:fldChar w:fldCharType="begin"/>
      </w:r>
      <w:r>
        <w:instrText xml:space="preserve"> REF _Ref417903823 \w \h </w:instrText>
      </w:r>
      <w:r>
        <w:fldChar w:fldCharType="separate"/>
      </w:r>
      <w:r w:rsidR="00D06BFC">
        <w:t>8.2.2</w:t>
      </w:r>
      <w:r>
        <w:fldChar w:fldCharType="end"/>
      </w:r>
      <w:r w:rsidRPr="006A4A2D">
        <w:t xml:space="preserve"> and</w:t>
      </w:r>
      <w:r>
        <w:t xml:space="preserve"> </w:t>
      </w:r>
      <w:r>
        <w:fldChar w:fldCharType="begin"/>
      </w:r>
      <w:r>
        <w:instrText xml:space="preserve"> REF _Ref448322707 \w \h </w:instrText>
      </w:r>
      <w:r>
        <w:fldChar w:fldCharType="separate"/>
      </w:r>
      <w:r w:rsidR="00D06BFC">
        <w:t>8.2.8</w:t>
      </w:r>
      <w:r>
        <w:fldChar w:fldCharType="end"/>
      </w:r>
      <w:r w:rsidRPr="006A4A2D">
        <w:t xml:space="preserve">, the Contractor shall, except to the extent that the Commonwealth Representative </w:t>
      </w:r>
      <w:r w:rsidR="00DE3A14">
        <w:t>otherwise</w:t>
      </w:r>
      <w:r w:rsidR="00DE3A14" w:rsidRPr="006A4A2D">
        <w:t xml:space="preserve"> </w:t>
      </w:r>
      <w:r w:rsidRPr="006A4A2D">
        <w:t xml:space="preserve">agrees, bear all costs of, and incidental to, </w:t>
      </w:r>
      <w:r w:rsidR="003670AB">
        <w:rPr>
          <w:rFonts w:cs="Arial"/>
        </w:rPr>
        <w:t xml:space="preserve">any rectification work performed under clause </w:t>
      </w:r>
      <w:r w:rsidR="003670AB">
        <w:rPr>
          <w:rFonts w:cs="Arial"/>
        </w:rPr>
        <w:fldChar w:fldCharType="begin"/>
      </w:r>
      <w:r w:rsidR="003670AB">
        <w:rPr>
          <w:rFonts w:cs="Arial"/>
        </w:rPr>
        <w:instrText xml:space="preserve"> REF _Ref415876978 \r \h </w:instrText>
      </w:r>
      <w:r w:rsidR="003670AB">
        <w:rPr>
          <w:rFonts w:cs="Arial"/>
        </w:rPr>
      </w:r>
      <w:r w:rsidR="003670AB">
        <w:rPr>
          <w:rFonts w:cs="Arial"/>
        </w:rPr>
        <w:fldChar w:fldCharType="separate"/>
      </w:r>
      <w:r w:rsidR="00D06BFC">
        <w:rPr>
          <w:rFonts w:cs="Arial"/>
        </w:rPr>
        <w:t>8.2.1</w:t>
      </w:r>
      <w:r w:rsidR="003670AB">
        <w:rPr>
          <w:rFonts w:cs="Arial"/>
        </w:rPr>
        <w:fldChar w:fldCharType="end"/>
      </w:r>
      <w:r w:rsidRPr="006A4A2D">
        <w:t xml:space="preserve">, including the costs of any </w:t>
      </w:r>
      <w:r>
        <w:t xml:space="preserve">removal, disassembly, </w:t>
      </w:r>
      <w:r w:rsidRPr="006A4A2D">
        <w:t xml:space="preserve">packing, freight (not exceeding the freight cost between the Contract delivery point and the Contractor’s nominated repair facility and return), </w:t>
      </w:r>
      <w:r w:rsidR="00EF593D">
        <w:t xml:space="preserve">relevant testing, </w:t>
      </w:r>
      <w:r w:rsidRPr="006A4A2D">
        <w:t>re-assembly</w:t>
      </w:r>
      <w:r>
        <w:t xml:space="preserve"> and reinstallation</w:t>
      </w:r>
      <w:r w:rsidRPr="006A4A2D">
        <w:t>.</w:t>
      </w:r>
    </w:p>
    <w:p w14:paraId="04DC661E" w14:textId="1583ABD3" w:rsidR="00ED0A2E" w:rsidRPr="006A4A2D" w:rsidRDefault="00ED0A2E" w:rsidP="00E357DC">
      <w:pPr>
        <w:pStyle w:val="COTCOCLV3-ASDEFCON"/>
      </w:pPr>
      <w:bookmarkStart w:id="1656" w:name="_Ref423431438"/>
      <w:bookmarkStart w:id="1657" w:name="_Ref453615719"/>
      <w:r w:rsidRPr="006A4A2D">
        <w:t xml:space="preserve">If the Contractor fails to rectify a Defect within the period </w:t>
      </w:r>
      <w:r>
        <w:t>specified in clause </w:t>
      </w:r>
      <w:r>
        <w:fldChar w:fldCharType="begin"/>
      </w:r>
      <w:r>
        <w:instrText xml:space="preserve"> REF _Ref415876978 \w \h </w:instrText>
      </w:r>
      <w:r>
        <w:fldChar w:fldCharType="separate"/>
      </w:r>
      <w:r w:rsidR="00D06BFC">
        <w:t>8.2.1</w:t>
      </w:r>
      <w:r>
        <w:fldChar w:fldCharType="end"/>
      </w:r>
      <w:r w:rsidRPr="006A4A2D">
        <w:t>, the Commonwealth may itself or by a third party</w:t>
      </w:r>
      <w:r w:rsidR="003670AB">
        <w:t xml:space="preserve"> </w:t>
      </w:r>
      <w:r w:rsidR="003670AB">
        <w:rPr>
          <w:rFonts w:cs="Arial"/>
        </w:rPr>
        <w:t>ensure that the rectification is performed</w:t>
      </w:r>
      <w:r w:rsidRPr="006A4A2D">
        <w:t>.</w:t>
      </w:r>
      <w:r>
        <w:t xml:space="preserve">  If the Commonwealth </w:t>
      </w:r>
      <w:r w:rsidR="00702599">
        <w:t xml:space="preserve">engages </w:t>
      </w:r>
      <w:r>
        <w:t xml:space="preserve">a third party to </w:t>
      </w:r>
      <w:r w:rsidR="003670AB">
        <w:t>perform the rectification work</w:t>
      </w:r>
      <w:r>
        <w:t xml:space="preserve">, the Contractor's warranties and obligations </w:t>
      </w:r>
      <w:r w:rsidR="00154B81" w:rsidRPr="00154B81">
        <w:t xml:space="preserve">in relation to the Supplies </w:t>
      </w:r>
      <w:r>
        <w:t>will be reduced to the extent of the warranty given by the third party in relation to the rectification work.</w:t>
      </w:r>
      <w:r w:rsidRPr="006A4A2D">
        <w:t xml:space="preserve"> </w:t>
      </w:r>
      <w:r w:rsidR="005523DD">
        <w:t xml:space="preserve"> </w:t>
      </w:r>
      <w:r w:rsidRPr="006A4A2D">
        <w:t xml:space="preserve">The </w:t>
      </w:r>
      <w:r>
        <w:t xml:space="preserve">Commonwealth may elect to recover from the Contractor under clause </w:t>
      </w:r>
      <w:r w:rsidR="00EF593D">
        <w:fldChar w:fldCharType="begin"/>
      </w:r>
      <w:r w:rsidR="00EF593D">
        <w:instrText xml:space="preserve"> REF _Ref461799379 \r \h </w:instrText>
      </w:r>
      <w:r w:rsidR="00EF593D">
        <w:fldChar w:fldCharType="separate"/>
      </w:r>
      <w:r w:rsidR="00D06BFC">
        <w:t>13.6</w:t>
      </w:r>
      <w:r w:rsidR="00EF593D">
        <w:fldChar w:fldCharType="end"/>
      </w:r>
      <w:r>
        <w:t xml:space="preserve"> the </w:t>
      </w:r>
      <w:r w:rsidRPr="006A4A2D">
        <w:t xml:space="preserve">amount of the Commonwealth’s costs of </w:t>
      </w:r>
      <w:r w:rsidR="00465216">
        <w:t>the rectification work</w:t>
      </w:r>
      <w:r w:rsidRPr="006A4A2D">
        <w:t>.</w:t>
      </w:r>
      <w:bookmarkEnd w:id="1656"/>
      <w:r w:rsidR="005523DD">
        <w:t xml:space="preserve"> </w:t>
      </w:r>
      <w:r>
        <w:t xml:space="preserve"> No amount shall be owing to the Commonwealth under this clause </w:t>
      </w:r>
      <w:r>
        <w:fldChar w:fldCharType="begin"/>
      </w:r>
      <w:r>
        <w:instrText xml:space="preserve"> REF _Ref453615719 \w \h </w:instrText>
      </w:r>
      <w:r>
        <w:fldChar w:fldCharType="separate"/>
      </w:r>
      <w:r w:rsidR="00D06BFC">
        <w:t>8.2.5</w:t>
      </w:r>
      <w:r>
        <w:fldChar w:fldCharType="end"/>
      </w:r>
      <w:r>
        <w:t xml:space="preserve"> until the Commonwealth elects to recover the amount</w:t>
      </w:r>
      <w:bookmarkEnd w:id="1657"/>
      <w:r>
        <w:t>.</w:t>
      </w:r>
    </w:p>
    <w:p w14:paraId="16464519" w14:textId="272774F1" w:rsidR="00DE3A14" w:rsidRDefault="00ED0A2E" w:rsidP="00E357DC">
      <w:pPr>
        <w:pStyle w:val="COTCOCLV3-ASDEFCON"/>
      </w:pPr>
      <w:bookmarkStart w:id="1658" w:name="_Ref464198932"/>
      <w:r w:rsidRPr="00BE333E">
        <w:t xml:space="preserve">If a Defect </w:t>
      </w:r>
      <w:r w:rsidR="00DE3A14">
        <w:t xml:space="preserve">(other than a Latent Defect) </w:t>
      </w:r>
      <w:r w:rsidRPr="00BE333E">
        <w:t xml:space="preserve">in </w:t>
      </w:r>
      <w:r w:rsidR="00EF593D">
        <w:t>an</w:t>
      </w:r>
      <w:r w:rsidR="00DE3A14">
        <w:t>y</w:t>
      </w:r>
      <w:r w:rsidR="00EF593D">
        <w:t xml:space="preserve"> </w:t>
      </w:r>
      <w:r w:rsidRPr="00BE333E">
        <w:t>Supplies</w:t>
      </w:r>
      <w:r w:rsidR="00DE3A14">
        <w:t xml:space="preserve"> is</w:t>
      </w:r>
      <w:r w:rsidRPr="00BE333E">
        <w:t xml:space="preserve"> </w:t>
      </w:r>
      <w:r w:rsidR="00EF593D">
        <w:t xml:space="preserve">rectified in accordance with clause </w:t>
      </w:r>
      <w:r w:rsidR="00EF593D">
        <w:fldChar w:fldCharType="begin"/>
      </w:r>
      <w:r w:rsidR="00EF593D">
        <w:instrText xml:space="preserve"> REF _Ref415876978 \w \h </w:instrText>
      </w:r>
      <w:r w:rsidR="00EF593D">
        <w:fldChar w:fldCharType="separate"/>
      </w:r>
      <w:r w:rsidR="00D06BFC">
        <w:t>8.2.1</w:t>
      </w:r>
      <w:r w:rsidR="00EF593D">
        <w:fldChar w:fldCharType="end"/>
      </w:r>
      <w:r w:rsidR="00DE3A14">
        <w:t>,</w:t>
      </w:r>
      <w:r w:rsidR="00EF593D">
        <w:t xml:space="preserve"> </w:t>
      </w:r>
      <w:r w:rsidR="005523DD">
        <w:t xml:space="preserve">the Defect Rectification Period </w:t>
      </w:r>
      <w:r w:rsidR="00DE3A14">
        <w:t>for th</w:t>
      </w:r>
      <w:r w:rsidR="00422669">
        <w:t>e</w:t>
      </w:r>
      <w:r w:rsidR="00DE3A14">
        <w:t xml:space="preserve"> </w:t>
      </w:r>
      <w:r w:rsidR="00422669">
        <w:t xml:space="preserve">affected </w:t>
      </w:r>
      <w:r w:rsidR="00DE3A14">
        <w:t>Supplies shall expire on the later of:</w:t>
      </w:r>
      <w:bookmarkEnd w:id="1658"/>
    </w:p>
    <w:p w14:paraId="20D58C67" w14:textId="77777777" w:rsidR="00DE3A14" w:rsidRDefault="00DE3A14" w:rsidP="00E357DC">
      <w:pPr>
        <w:pStyle w:val="COTCOCLV4-ASDEFCON"/>
      </w:pPr>
      <w:r>
        <w:t>the end of</w:t>
      </w:r>
      <w:r w:rsidR="00ED0A2E" w:rsidRPr="00BE333E">
        <w:t xml:space="preserve"> the original Defect Rectification Period</w:t>
      </w:r>
      <w:r>
        <w:t>; or</w:t>
      </w:r>
    </w:p>
    <w:p w14:paraId="3B78075C" w14:textId="77777777" w:rsidR="00ED0A2E" w:rsidRPr="006A4A2D" w:rsidRDefault="00DE3A14" w:rsidP="00E357DC">
      <w:pPr>
        <w:pStyle w:val="COTCOCLV4-ASDEFCON"/>
      </w:pPr>
      <w:proofErr w:type="gramStart"/>
      <w:r>
        <w:t>the</w:t>
      </w:r>
      <w:proofErr w:type="gramEnd"/>
      <w:r>
        <w:t xml:space="preserve"> date that is </w:t>
      </w:r>
      <w:r w:rsidRPr="00BE333E">
        <w:t>half the original Defect Rectification Period</w:t>
      </w:r>
      <w:r>
        <w:t xml:space="preserve"> after </w:t>
      </w:r>
      <w:r w:rsidR="005523DD">
        <w:t xml:space="preserve">the </w:t>
      </w:r>
      <w:r>
        <w:t>rectified Supplies are returned to the Commonwealth</w:t>
      </w:r>
      <w:r w:rsidR="00ED0A2E" w:rsidRPr="006A4A2D">
        <w:t>.</w:t>
      </w:r>
    </w:p>
    <w:p w14:paraId="06BF3A41" w14:textId="390F262D" w:rsidR="00ED0A2E" w:rsidRPr="006A4A2D" w:rsidRDefault="005523DD" w:rsidP="00E357DC">
      <w:pPr>
        <w:pStyle w:val="COTCOCLV3-ASDEFCON"/>
      </w:pPr>
      <w:bookmarkStart w:id="1659" w:name="_Ref435878979"/>
      <w:bookmarkStart w:id="1660" w:name="_Ref416438844"/>
      <w:r>
        <w:t>If</w:t>
      </w:r>
      <w:r w:rsidR="00ED0A2E" w:rsidRPr="006A4A2D">
        <w:t xml:space="preserve"> the Contractor has performed rectification work as required by this clause </w:t>
      </w:r>
      <w:r w:rsidR="00ED0A2E">
        <w:fldChar w:fldCharType="begin"/>
      </w:r>
      <w:r w:rsidR="00ED0A2E">
        <w:instrText xml:space="preserve"> REF _Ref416438949 \r \h  \* MERGEFORMAT </w:instrText>
      </w:r>
      <w:r w:rsidR="00ED0A2E">
        <w:fldChar w:fldCharType="separate"/>
      </w:r>
      <w:r w:rsidR="00D06BFC">
        <w:t>8.1.2</w:t>
      </w:r>
      <w:r w:rsidR="00ED0A2E">
        <w:fldChar w:fldCharType="end"/>
      </w:r>
      <w:r>
        <w:t xml:space="preserve"> and the Commonwealth is not satisfied that the Defect has been rectified</w:t>
      </w:r>
      <w:r w:rsidR="00ED0A2E" w:rsidRPr="006A4A2D">
        <w:t xml:space="preserve">, the Contractor </w:t>
      </w:r>
      <w:r>
        <w:t>shall</w:t>
      </w:r>
      <w:r w:rsidR="00ED0A2E" w:rsidRPr="006A4A2D">
        <w:t xml:space="preserve"> perform any </w:t>
      </w:r>
      <w:r>
        <w:t>additional</w:t>
      </w:r>
      <w:r w:rsidR="00ED0A2E" w:rsidRPr="006A4A2D">
        <w:t xml:space="preserve"> test</w:t>
      </w:r>
      <w:r>
        <w:t>s</w:t>
      </w:r>
      <w:r w:rsidR="00ED0A2E" w:rsidRPr="006A4A2D">
        <w:t xml:space="preserve"> that </w:t>
      </w:r>
      <w:r>
        <w:t>are required by the Commonwealth</w:t>
      </w:r>
      <w:r w:rsidR="00ED0A2E" w:rsidRPr="006A4A2D">
        <w:t xml:space="preserve"> to determine whether the Defect has been rectified.</w:t>
      </w:r>
      <w:bookmarkEnd w:id="1659"/>
    </w:p>
    <w:p w14:paraId="712A7D51" w14:textId="31671D95" w:rsidR="00ED0A2E" w:rsidRDefault="00ED0A2E" w:rsidP="00E357DC">
      <w:pPr>
        <w:pStyle w:val="COTCOCLV3-ASDEFCON"/>
      </w:pPr>
      <w:bookmarkStart w:id="1661" w:name="_Ref448322707"/>
      <w:r w:rsidRPr="006A4A2D">
        <w:t>If test</w:t>
      </w:r>
      <w:r>
        <w:t>s</w:t>
      </w:r>
      <w:r w:rsidRPr="006A4A2D">
        <w:t xml:space="preserve"> conducted under clause</w:t>
      </w:r>
      <w:r>
        <w:t xml:space="preserve"> </w:t>
      </w:r>
      <w:r>
        <w:fldChar w:fldCharType="begin"/>
      </w:r>
      <w:r>
        <w:instrText xml:space="preserve"> REF _Ref435878979 \w \h </w:instrText>
      </w:r>
      <w:r>
        <w:fldChar w:fldCharType="separate"/>
      </w:r>
      <w:r w:rsidR="00D06BFC">
        <w:t>8.2.7</w:t>
      </w:r>
      <w:r>
        <w:fldChar w:fldCharType="end"/>
      </w:r>
      <w:r w:rsidRPr="006A4A2D">
        <w:t xml:space="preserve"> show that the Defect has been rectified, the cost of the test</w:t>
      </w:r>
      <w:r>
        <w:t>s</w:t>
      </w:r>
      <w:r w:rsidRPr="006A4A2D">
        <w:t xml:space="preserve"> shall be borne by the </w:t>
      </w:r>
      <w:r w:rsidR="005523DD">
        <w:t>Commonwealth.</w:t>
      </w:r>
      <w:r w:rsidRPr="006A4A2D">
        <w:t xml:space="preserve"> </w:t>
      </w:r>
      <w:r w:rsidR="005523DD">
        <w:t xml:space="preserve"> I</w:t>
      </w:r>
      <w:r w:rsidRPr="006A4A2D">
        <w:t>f the test</w:t>
      </w:r>
      <w:r>
        <w:t>s</w:t>
      </w:r>
      <w:r w:rsidRPr="006A4A2D">
        <w:t xml:space="preserve"> show that the Defect has not been rectified:</w:t>
      </w:r>
      <w:bookmarkEnd w:id="1661"/>
    </w:p>
    <w:p w14:paraId="061684FD" w14:textId="77777777" w:rsidR="00ED0A2E" w:rsidRDefault="00ED0A2E" w:rsidP="00E357DC">
      <w:pPr>
        <w:pStyle w:val="COTCOCLV4-ASDEFCON"/>
      </w:pPr>
      <w:r w:rsidRPr="006A4A2D">
        <w:t>the Contractor shall rectify the Defect as soon as practicable; and</w:t>
      </w:r>
    </w:p>
    <w:p w14:paraId="6E3AFA2D" w14:textId="27615EB7" w:rsidR="00393A3C" w:rsidRDefault="00ED0A2E" w:rsidP="00E357DC">
      <w:pPr>
        <w:pStyle w:val="COTCOCLV4-ASDEFCON"/>
      </w:pPr>
      <w:proofErr w:type="gramStart"/>
      <w:r w:rsidRPr="006A4A2D">
        <w:t>the</w:t>
      </w:r>
      <w:proofErr w:type="gramEnd"/>
      <w:r w:rsidRPr="006A4A2D">
        <w:t xml:space="preserve"> costs of the rectification work and the tests shall be borne by the Contractor.</w:t>
      </w:r>
    </w:p>
    <w:p w14:paraId="3DCDE9A7" w14:textId="6DE2BAFF" w:rsidR="00173471" w:rsidRDefault="00393A3C" w:rsidP="00E357DC">
      <w:pPr>
        <w:pStyle w:val="COTCOCLV3-ASDEFCON"/>
      </w:pPr>
      <w:r>
        <w:t xml:space="preserve">Nothing under this clause </w:t>
      </w:r>
      <w:ins w:id="1662" w:author="ACI" w:date="2024-12-16T17:21:00Z">
        <w:r w:rsidR="00E70403">
          <w:fldChar w:fldCharType="begin"/>
        </w:r>
        <w:r w:rsidR="00E70403">
          <w:instrText xml:space="preserve"> REF _Ref111462982 \r \h </w:instrText>
        </w:r>
      </w:ins>
      <w:r w:rsidR="00E70403">
        <w:fldChar w:fldCharType="separate"/>
      </w:r>
      <w:ins w:id="1663" w:author="ACI" w:date="2024-12-16T17:21:00Z">
        <w:r w:rsidR="00E70403">
          <w:t>8.2</w:t>
        </w:r>
        <w:r w:rsidR="00E70403">
          <w:fldChar w:fldCharType="end"/>
        </w:r>
      </w:ins>
      <w:del w:id="1664" w:author="ACI" w:date="2024-12-16T17:21:00Z">
        <w:r w:rsidDel="00E70403">
          <w:fldChar w:fldCharType="begin"/>
        </w:r>
        <w:r w:rsidDel="00E70403">
          <w:delInstrText xml:space="preserve"> REF _Ref11925821 \r \h </w:delInstrText>
        </w:r>
        <w:r w:rsidDel="00E70403">
          <w:fldChar w:fldCharType="separate"/>
        </w:r>
        <w:r w:rsidR="00E70403" w:rsidDel="00E70403">
          <w:delText>8.1.2</w:delText>
        </w:r>
        <w:r w:rsidDel="00E70403">
          <w:fldChar w:fldCharType="end"/>
        </w:r>
      </w:del>
      <w:r>
        <w:t xml:space="preserve"> limits or affects:</w:t>
      </w:r>
    </w:p>
    <w:p w14:paraId="7EBA0D35" w14:textId="5EDEA273" w:rsidR="00393A3C" w:rsidRDefault="00393A3C" w:rsidP="00E357DC">
      <w:pPr>
        <w:pStyle w:val="COTCOCLV4-ASDEFCON"/>
      </w:pPr>
      <w:r>
        <w:t xml:space="preserve">the obligations of the Contractor under clause </w:t>
      </w:r>
      <w:r>
        <w:fldChar w:fldCharType="begin"/>
      </w:r>
      <w:r>
        <w:instrText xml:space="preserve"> REF _Ref11925846 \r \h </w:instrText>
      </w:r>
      <w:r>
        <w:fldChar w:fldCharType="separate"/>
      </w:r>
      <w:r w:rsidR="00D06BFC">
        <w:t>3.2</w:t>
      </w:r>
      <w:r>
        <w:fldChar w:fldCharType="end"/>
      </w:r>
      <w:r>
        <w:t xml:space="preserve">, </w:t>
      </w:r>
      <w:r>
        <w:fldChar w:fldCharType="begin"/>
      </w:r>
      <w:r>
        <w:instrText xml:space="preserve"> REF _Ref463871735 \r \h </w:instrText>
      </w:r>
      <w:r>
        <w:fldChar w:fldCharType="separate"/>
      </w:r>
      <w:r w:rsidR="00D06BFC">
        <w:t>3.3</w:t>
      </w:r>
      <w:r>
        <w:fldChar w:fldCharType="end"/>
      </w:r>
      <w:r>
        <w:t xml:space="preserve">, </w:t>
      </w:r>
      <w:r>
        <w:fldChar w:fldCharType="begin"/>
      </w:r>
      <w:r>
        <w:instrText xml:space="preserve"> REF _Ref430780565 \r \h </w:instrText>
      </w:r>
      <w:r>
        <w:fldChar w:fldCharType="separate"/>
      </w:r>
      <w:r w:rsidR="00D06BFC">
        <w:t>10.7</w:t>
      </w:r>
      <w:r>
        <w:fldChar w:fldCharType="end"/>
      </w:r>
      <w:r>
        <w:t xml:space="preserve"> or </w:t>
      </w:r>
      <w:r>
        <w:fldChar w:fldCharType="begin"/>
      </w:r>
      <w:r>
        <w:instrText xml:space="preserve"> REF _Ref450691220 \r \h </w:instrText>
      </w:r>
      <w:r>
        <w:fldChar w:fldCharType="separate"/>
      </w:r>
      <w:r w:rsidR="00D06BFC">
        <w:t>10.8</w:t>
      </w:r>
      <w:r>
        <w:fldChar w:fldCharType="end"/>
      </w:r>
      <w:r>
        <w:t>; or</w:t>
      </w:r>
    </w:p>
    <w:p w14:paraId="5D7B5DEF" w14:textId="55CE43B0" w:rsidR="00393A3C" w:rsidRDefault="00393A3C" w:rsidP="00E357DC">
      <w:pPr>
        <w:pStyle w:val="COTCOCLV4-ASDEFCON"/>
      </w:pPr>
      <w:proofErr w:type="gramStart"/>
      <w:r>
        <w:t>any</w:t>
      </w:r>
      <w:proofErr w:type="gramEnd"/>
      <w:r>
        <w:t xml:space="preserve"> other right of the Commonwealth under the Contract or otherwise arising out of or as a consequence of a Defect.</w:t>
      </w:r>
    </w:p>
    <w:p w14:paraId="646F834E" w14:textId="77777777" w:rsidR="00A91132" w:rsidRDefault="00A91132" w:rsidP="00E357DC">
      <w:pPr>
        <w:pStyle w:val="COTCOCLV2-ASDEFCON"/>
      </w:pPr>
      <w:bookmarkStart w:id="1665" w:name="_Toc437588879"/>
      <w:bookmarkStart w:id="1666" w:name="_Toc451771171"/>
      <w:bookmarkStart w:id="1667" w:name="_Toc500918958"/>
      <w:bookmarkStart w:id="1668" w:name="_Toc71724904"/>
      <w:bookmarkStart w:id="1669" w:name="_Toc188263108"/>
      <w:r w:rsidRPr="006A4A2D">
        <w:t>Manufacturer and Other Warranties (Optional)</w:t>
      </w:r>
      <w:bookmarkEnd w:id="1665"/>
      <w:bookmarkEnd w:id="1666"/>
      <w:bookmarkEnd w:id="1667"/>
      <w:bookmarkEnd w:id="1668"/>
      <w:bookmarkEnd w:id="1669"/>
    </w:p>
    <w:p w14:paraId="1F898AE7" w14:textId="7EE2FAEE" w:rsidR="00173471" w:rsidRDefault="000F6999" w:rsidP="00E357DC">
      <w:pPr>
        <w:pStyle w:val="NoteToTenderers-ASDEFCON"/>
      </w:pPr>
      <w:r w:rsidRPr="00C75795">
        <w:t xml:space="preserve">Note to tenderers:  This clause </w:t>
      </w:r>
      <w:r>
        <w:t xml:space="preserve">may </w:t>
      </w:r>
      <w:r w:rsidRPr="00C75795">
        <w:t>be included if the</w:t>
      </w:r>
      <w:r>
        <w:t>re are warranties that are available from the relevant manufacturer or supplier that will extend beyond the end of the relevant Defect Rectification Period and these warranties represent value for money for the Commonwealth.</w:t>
      </w:r>
      <w:r w:rsidR="00AE4855">
        <w:t xml:space="preserve"> </w:t>
      </w:r>
      <w:r>
        <w:t xml:space="preserve"> Tenderers should identify any warranties of this nature in their tenders, including the additional cost (if any) associated with such warranties.</w:t>
      </w:r>
    </w:p>
    <w:p w14:paraId="072865B5" w14:textId="28742595" w:rsidR="005523DD" w:rsidRDefault="005523DD" w:rsidP="00E357DC">
      <w:pPr>
        <w:pStyle w:val="COTCOCLV3-ASDEFCON"/>
      </w:pPr>
      <w:r>
        <w:t xml:space="preserve">The Contractor shall ensure that the Commonwealth obtains the benefit of any </w:t>
      </w:r>
      <w:r w:rsidR="00D8135D" w:rsidRPr="00D8135D">
        <w:t>manufacturer, supplier or other third party warranty applicable to the Supplies</w:t>
      </w:r>
      <w:r>
        <w:t xml:space="preserve"> (including after the expiry of </w:t>
      </w:r>
      <w:r>
        <w:lastRenderedPageBreak/>
        <w:t xml:space="preserve">the Defect Rectification Period for </w:t>
      </w:r>
      <w:r w:rsidR="000F6999">
        <w:t>the relevant</w:t>
      </w:r>
      <w:r>
        <w:t xml:space="preserve"> Supplies), including by taking all reasonable action to enforce such </w:t>
      </w:r>
      <w:r w:rsidR="00D8135D">
        <w:t>a warranty</w:t>
      </w:r>
      <w:r>
        <w:t xml:space="preserve">, until the expiry of the </w:t>
      </w:r>
      <w:r w:rsidR="00D8135D">
        <w:t>warranty</w:t>
      </w:r>
      <w:r>
        <w:t xml:space="preserve"> or clause </w:t>
      </w:r>
      <w:r>
        <w:fldChar w:fldCharType="begin"/>
      </w:r>
      <w:r>
        <w:instrText xml:space="preserve"> REF _Ref462142367 \r \h </w:instrText>
      </w:r>
      <w:r>
        <w:fldChar w:fldCharType="separate"/>
      </w:r>
      <w:r w:rsidR="00D06BFC">
        <w:t>8.3.2</w:t>
      </w:r>
      <w:r>
        <w:fldChar w:fldCharType="end"/>
      </w:r>
      <w:r>
        <w:t xml:space="preserve"> applies.</w:t>
      </w:r>
    </w:p>
    <w:p w14:paraId="7AA29495" w14:textId="4BA3AD71" w:rsidR="00173471" w:rsidRDefault="005A48FB" w:rsidP="00E357DC">
      <w:pPr>
        <w:pStyle w:val="COTCOCLV3-ASDEFCON"/>
      </w:pPr>
      <w:bookmarkStart w:id="1670" w:name="_Ref462142367"/>
      <w:r>
        <w:t>Following achievement of Final Acceptance or the termination or expiry of the Contract</w:t>
      </w:r>
      <w:r w:rsidR="00A91132">
        <w:t>, the Contractor shall:</w:t>
      </w:r>
      <w:bookmarkEnd w:id="1670"/>
    </w:p>
    <w:p w14:paraId="3010471F" w14:textId="77777777" w:rsidR="00A91132" w:rsidRDefault="00A91132" w:rsidP="00E357DC">
      <w:pPr>
        <w:pStyle w:val="COTCOCLV4-ASDEFCON"/>
      </w:pPr>
      <w:r>
        <w:t xml:space="preserve">assign the benefit of any remaining </w:t>
      </w:r>
      <w:r w:rsidR="00D8135D">
        <w:t xml:space="preserve">third party warranties </w:t>
      </w:r>
      <w:r>
        <w:t>for those Supplies to the Commonwealth; or</w:t>
      </w:r>
    </w:p>
    <w:p w14:paraId="7B853F9C" w14:textId="77777777" w:rsidR="00A91132" w:rsidRDefault="00A91132" w:rsidP="00E357DC">
      <w:pPr>
        <w:pStyle w:val="COTCOCLV4-ASDEFCON"/>
      </w:pPr>
      <w:proofErr w:type="gramStart"/>
      <w:r>
        <w:t>if</w:t>
      </w:r>
      <w:proofErr w:type="gramEnd"/>
      <w:r>
        <w:t xml:space="preserve"> the Contractor is not permitted to assign those </w:t>
      </w:r>
      <w:r w:rsidR="00D8135D">
        <w:t>third party warranties</w:t>
      </w:r>
      <w:r>
        <w:t xml:space="preserve">, otherwise ensure that the Commonwealth obtains the benefit of any remaining </w:t>
      </w:r>
      <w:r w:rsidR="00D8135D">
        <w:t>third party warranties</w:t>
      </w:r>
      <w:r>
        <w:t xml:space="preserve"> for those Supplies, including by taking </w:t>
      </w:r>
      <w:r w:rsidRPr="006A4A2D">
        <w:t xml:space="preserve">all reasonable action </w:t>
      </w:r>
      <w:r>
        <w:t xml:space="preserve">to enforce such </w:t>
      </w:r>
      <w:r w:rsidR="00D8135D">
        <w:t>a third party warranty</w:t>
      </w:r>
      <w:r w:rsidR="005A48FB">
        <w:t xml:space="preserve"> until the expiry of the </w:t>
      </w:r>
      <w:r w:rsidR="00D8135D">
        <w:t>w</w:t>
      </w:r>
      <w:r w:rsidR="005A48FB">
        <w:t>arrant</w:t>
      </w:r>
      <w:r w:rsidR="00D8135D">
        <w:t>y</w:t>
      </w:r>
      <w:r w:rsidRPr="006A4A2D">
        <w:t>.</w:t>
      </w:r>
    </w:p>
    <w:p w14:paraId="41E62B39" w14:textId="77777777" w:rsidR="00A91132" w:rsidRDefault="00A91132" w:rsidP="00E357DC">
      <w:pPr>
        <w:pStyle w:val="COTCOCLV2-ASDEFCON"/>
      </w:pPr>
      <w:bookmarkStart w:id="1671" w:name="_Toc436032123"/>
      <w:bookmarkStart w:id="1672" w:name="_Toc451771170"/>
      <w:bookmarkStart w:id="1673" w:name="_Toc500918959"/>
      <w:bookmarkStart w:id="1674" w:name="_Toc71724905"/>
      <w:bookmarkStart w:id="1675" w:name="_Toc188263109"/>
      <w:r w:rsidRPr="006A4A2D">
        <w:t>Spare Parts and Support Equipment (Optional)</w:t>
      </w:r>
      <w:bookmarkEnd w:id="1671"/>
      <w:bookmarkEnd w:id="1672"/>
      <w:bookmarkEnd w:id="1673"/>
      <w:bookmarkEnd w:id="1674"/>
      <w:bookmarkEnd w:id="1675"/>
    </w:p>
    <w:p w14:paraId="361504BF" w14:textId="766AAE4F" w:rsidR="00A91132" w:rsidRPr="006A4A2D" w:rsidRDefault="00A91132" w:rsidP="00E357DC">
      <w:pPr>
        <w:pStyle w:val="COTCOCLV3-ASDEFCON"/>
      </w:pPr>
      <w:bookmarkStart w:id="1676" w:name="_Ref416451660"/>
      <w:r w:rsidRPr="006A4A2D">
        <w:t xml:space="preserve">The Contractor shall, </w:t>
      </w:r>
      <w:r>
        <w:t xml:space="preserve">for </w:t>
      </w:r>
      <w:r w:rsidRPr="00C75795">
        <w:t xml:space="preserve">the period of </w:t>
      </w:r>
      <w:r w:rsidRPr="00531560">
        <w:rPr>
          <w:b/>
        </w:rPr>
        <w:fldChar w:fldCharType="begin">
          <w:ffData>
            <w:name w:val=""/>
            <w:enabled/>
            <w:calcOnExit w:val="0"/>
            <w:textInput>
              <w:default w:val="[INSERT PERIOD IN YEARS]"/>
            </w:textInput>
          </w:ffData>
        </w:fldChar>
      </w:r>
      <w:r w:rsidRPr="00531560">
        <w:rPr>
          <w:b/>
        </w:rPr>
        <w:instrText xml:space="preserve"> FORMTEXT </w:instrText>
      </w:r>
      <w:r w:rsidRPr="00531560">
        <w:rPr>
          <w:b/>
        </w:rPr>
      </w:r>
      <w:r w:rsidRPr="00531560">
        <w:rPr>
          <w:b/>
        </w:rPr>
        <w:fldChar w:fldCharType="separate"/>
      </w:r>
      <w:r w:rsidR="00E32C26">
        <w:rPr>
          <w:b/>
          <w:noProof/>
        </w:rPr>
        <w:t>[INSERT PERIOD IN YEARS]</w:t>
      </w:r>
      <w:r w:rsidRPr="00531560">
        <w:rPr>
          <w:b/>
        </w:rPr>
        <w:fldChar w:fldCharType="end"/>
      </w:r>
      <w:r w:rsidRPr="00C75795">
        <w:t xml:space="preserve"> commencing immediately after delivery of the Supplies</w:t>
      </w:r>
      <w:r>
        <w:t>,</w:t>
      </w:r>
      <w:r w:rsidRPr="00C75795">
        <w:t xml:space="preserve"> </w:t>
      </w:r>
      <w:r>
        <w:t xml:space="preserve">maintain </w:t>
      </w:r>
      <w:r w:rsidRPr="006A4A2D">
        <w:t xml:space="preserve">facilities </w:t>
      </w:r>
      <w:r>
        <w:t xml:space="preserve">or other arrangements for </w:t>
      </w:r>
      <w:r w:rsidRPr="006A4A2D">
        <w:t xml:space="preserve">the supply </w:t>
      </w:r>
      <w:r>
        <w:t xml:space="preserve">to the Commonwealth or Commonwealth Contractors of </w:t>
      </w:r>
      <w:r w:rsidRPr="006A4A2D">
        <w:t xml:space="preserve">sufficient quantities of spare parts and support equipment to </w:t>
      </w:r>
      <w:r>
        <w:t xml:space="preserve">enable </w:t>
      </w:r>
      <w:r w:rsidRPr="006A4A2D">
        <w:t xml:space="preserve">the Supplies </w:t>
      </w:r>
      <w:r>
        <w:t>to be maintained</w:t>
      </w:r>
      <w:r w:rsidRPr="006A4A2D">
        <w:t>.</w:t>
      </w:r>
      <w:bookmarkEnd w:id="1676"/>
    </w:p>
    <w:p w14:paraId="5F63E176" w14:textId="4D5D1F70" w:rsidR="00A91132" w:rsidRPr="006A4A2D" w:rsidRDefault="00A91132" w:rsidP="00E357DC">
      <w:pPr>
        <w:pStyle w:val="COTCOCLV3-ASDEFCON"/>
      </w:pPr>
      <w:bookmarkStart w:id="1677" w:name="_Ref416451661"/>
      <w:r w:rsidRPr="006A4A2D">
        <w:t>If during th</w:t>
      </w:r>
      <w:r w:rsidR="00531560">
        <w:t>e</w:t>
      </w:r>
      <w:r w:rsidRPr="006A4A2D">
        <w:t xml:space="preserve"> period</w:t>
      </w:r>
      <w:r w:rsidR="00531560">
        <w:t xml:space="preserve"> set out in clause </w:t>
      </w:r>
      <w:r w:rsidR="00531560">
        <w:fldChar w:fldCharType="begin"/>
      </w:r>
      <w:r w:rsidR="00531560">
        <w:instrText xml:space="preserve"> REF _Ref416451660 \r \h </w:instrText>
      </w:r>
      <w:r w:rsidR="00531560">
        <w:fldChar w:fldCharType="separate"/>
      </w:r>
      <w:r w:rsidR="00D06BFC">
        <w:t>8.4.1</w:t>
      </w:r>
      <w:r w:rsidR="00531560">
        <w:fldChar w:fldCharType="end"/>
      </w:r>
      <w:r w:rsidRPr="006A4A2D">
        <w:t xml:space="preserve">, the Contractor becomes aware that its ability to </w:t>
      </w:r>
      <w:r>
        <w:t>supply</w:t>
      </w:r>
      <w:r w:rsidRPr="006A4A2D">
        <w:t xml:space="preserve"> spare parts or support equipment may be adversely affected, it shall give the Commonwealth at least </w:t>
      </w:r>
      <w:r w:rsidR="00531560" w:rsidRPr="00531560">
        <w:t>three months</w:t>
      </w:r>
      <w:r w:rsidRPr="006A4A2D">
        <w:t xml:space="preserve"> prior notice of that event.  If there will be a final production run of spare parts or support equipment, the Contractor shall nominate in the notice the date by which the Commonwealth may place final orders.</w:t>
      </w:r>
      <w:bookmarkEnd w:id="1677"/>
    </w:p>
    <w:p w14:paraId="15CD500D" w14:textId="2AD7F4FE" w:rsidR="00A91132" w:rsidRPr="006A4A2D" w:rsidRDefault="00A91132" w:rsidP="00E357DC">
      <w:pPr>
        <w:pStyle w:val="COTCOCLV3-ASDEFCON"/>
      </w:pPr>
      <w:r w:rsidRPr="006A4A2D">
        <w:t xml:space="preserve">The Contractor shall ensure that provisions corresponding to clauses </w:t>
      </w:r>
      <w:r>
        <w:fldChar w:fldCharType="begin"/>
      </w:r>
      <w:r>
        <w:instrText xml:space="preserve"> REF _Ref416451660 \w \h  \* MERGEFORMAT </w:instrText>
      </w:r>
      <w:r>
        <w:fldChar w:fldCharType="separate"/>
      </w:r>
      <w:r w:rsidR="00D06BFC">
        <w:t>8.4.1</w:t>
      </w:r>
      <w:r>
        <w:fldChar w:fldCharType="end"/>
      </w:r>
      <w:r w:rsidRPr="006A4A2D">
        <w:t xml:space="preserve"> and </w:t>
      </w:r>
      <w:r>
        <w:fldChar w:fldCharType="begin"/>
      </w:r>
      <w:r>
        <w:instrText xml:space="preserve"> REF _Ref416451661 \w \h  \* MERGEFORMAT </w:instrText>
      </w:r>
      <w:r>
        <w:fldChar w:fldCharType="separate"/>
      </w:r>
      <w:r w:rsidR="00D06BFC">
        <w:t>8.4.2</w:t>
      </w:r>
      <w:r>
        <w:fldChar w:fldCharType="end"/>
      </w:r>
      <w:r w:rsidRPr="006A4A2D">
        <w:t xml:space="preserve"> are included in all </w:t>
      </w:r>
      <w:r w:rsidR="009E1F9A">
        <w:t xml:space="preserve">Approved </w:t>
      </w:r>
      <w:r w:rsidRPr="006A4A2D">
        <w:t>Subcontracts</w:t>
      </w:r>
      <w:r>
        <w:t xml:space="preserve"> under which spare parts or support equipment may be provided</w:t>
      </w:r>
      <w:r w:rsidRPr="006A4A2D">
        <w:t>.</w:t>
      </w:r>
    </w:p>
    <w:p w14:paraId="0084B095" w14:textId="77777777" w:rsidR="00A91132" w:rsidRPr="008810B6" w:rsidRDefault="00A91132" w:rsidP="00E357DC">
      <w:pPr>
        <w:pStyle w:val="COTCOCLV3-ASDEFCON"/>
      </w:pPr>
      <w:r w:rsidRPr="006A4A2D">
        <w:t>The Commonwealth is not bound to order any, or any particular quantity of, spare parts or support equipment from the Contractor.</w:t>
      </w:r>
    </w:p>
    <w:p w14:paraId="7D76FDE5" w14:textId="32972C82" w:rsidR="001349C3" w:rsidRPr="00C75795" w:rsidRDefault="001349C3" w:rsidP="00E357DC">
      <w:pPr>
        <w:pStyle w:val="COTCOCLV1-ASDEFCON"/>
      </w:pPr>
      <w:bookmarkStart w:id="1678" w:name="_Ref461814814"/>
      <w:bookmarkStart w:id="1679" w:name="_Ref462160781"/>
      <w:bookmarkStart w:id="1680" w:name="_Toc500918960"/>
      <w:bookmarkStart w:id="1681" w:name="_Toc71724906"/>
      <w:bookmarkStart w:id="1682" w:name="_Toc188263110"/>
      <w:bookmarkEnd w:id="1660"/>
      <w:r w:rsidRPr="00C75795">
        <w:t>INSURANCE</w:t>
      </w:r>
      <w:bookmarkEnd w:id="1629"/>
      <w:bookmarkEnd w:id="1630"/>
      <w:bookmarkEnd w:id="1678"/>
      <w:bookmarkEnd w:id="1679"/>
      <w:bookmarkEnd w:id="1680"/>
      <w:bookmarkEnd w:id="1681"/>
      <w:bookmarkEnd w:id="1682"/>
    </w:p>
    <w:p w14:paraId="58F73C1E" w14:textId="77777777" w:rsidR="001349C3" w:rsidRDefault="001349C3" w:rsidP="00E357DC">
      <w:pPr>
        <w:pStyle w:val="COTCOCLV2-ASDEFCON"/>
      </w:pPr>
      <w:bookmarkStart w:id="1683" w:name="_Toc183238558"/>
      <w:bookmarkStart w:id="1684" w:name="_Toc229468326"/>
      <w:bookmarkStart w:id="1685" w:name="_Ref391992599"/>
      <w:bookmarkStart w:id="1686" w:name="_Ref395623851"/>
      <w:bookmarkStart w:id="1687" w:name="_Ref460412095"/>
      <w:bookmarkStart w:id="1688" w:name="_Toc500918961"/>
      <w:bookmarkStart w:id="1689" w:name="_Ref510690566"/>
      <w:bookmarkStart w:id="1690" w:name="_Ref510693386"/>
      <w:bookmarkStart w:id="1691" w:name="_Ref510695127"/>
      <w:bookmarkStart w:id="1692" w:name="_Toc71724907"/>
      <w:bookmarkStart w:id="1693" w:name="_Toc188263111"/>
      <w:r w:rsidRPr="00C75795">
        <w:t>Insurance (Core)</w:t>
      </w:r>
      <w:bookmarkEnd w:id="1683"/>
      <w:bookmarkEnd w:id="1684"/>
      <w:bookmarkEnd w:id="1685"/>
      <w:bookmarkEnd w:id="1686"/>
      <w:bookmarkEnd w:id="1687"/>
      <w:bookmarkEnd w:id="1688"/>
      <w:bookmarkEnd w:id="1689"/>
      <w:bookmarkEnd w:id="1690"/>
      <w:bookmarkEnd w:id="1691"/>
      <w:bookmarkEnd w:id="1692"/>
      <w:bookmarkEnd w:id="1693"/>
    </w:p>
    <w:p w14:paraId="1674B8E8" w14:textId="1107E0A9" w:rsidR="00173471" w:rsidRDefault="00F52E13" w:rsidP="00E357DC">
      <w:pPr>
        <w:pStyle w:val="NoteToDrafters-ASDEFCON"/>
      </w:pPr>
      <w:bookmarkStart w:id="1694" w:name="_Toc180481100"/>
      <w:bookmarkStart w:id="1695" w:name="_Ref180481228"/>
      <w:bookmarkStart w:id="1696" w:name="_Toc183238559"/>
      <w:bookmarkStart w:id="1697" w:name="_Toc229468327"/>
      <w:bookmarkStart w:id="1698" w:name="_Ref232404185"/>
      <w:r>
        <w:t xml:space="preserve">Note to drafters: </w:t>
      </w:r>
      <w:r w:rsidR="00D336AD">
        <w:t xml:space="preserve"> </w:t>
      </w:r>
      <w:r>
        <w:t>Drafters are to tailor this clause by selecting only those insurance policies actually required for the draft Contract</w:t>
      </w:r>
      <w:r w:rsidRPr="007C3591">
        <w:t xml:space="preserve"> </w:t>
      </w:r>
      <w:r>
        <w:t>and by inserting the required limit of indemnity for the relevant insurances</w:t>
      </w:r>
      <w:r w:rsidR="00121496">
        <w:t xml:space="preserve"> in the Details Schedule</w:t>
      </w:r>
      <w:r>
        <w:t xml:space="preserve">.  (Note: </w:t>
      </w:r>
      <w:r w:rsidR="00435BA4">
        <w:t xml:space="preserve"> </w:t>
      </w:r>
      <w:r>
        <w:t>the LRA provides the basis for</w:t>
      </w:r>
      <w:r w:rsidRPr="00C75795">
        <w:t xml:space="preserve"> determin</w:t>
      </w:r>
      <w:r>
        <w:t>ing the insurance requirements).  As a guide, insurance policy indemnity limits should be based on the Maximum Probable Loss (MPL) determined by the LRA.  The MPL represents the financial consequence of a risk event occurring after taking into account any risk treatments that mitigate consequence – it is NOT to be discounted by multiplying consequence x likelihood.</w:t>
      </w:r>
    </w:p>
    <w:p w14:paraId="34A4C70C" w14:textId="77777777" w:rsidR="008E1660" w:rsidRDefault="00F52E13" w:rsidP="00E357DC">
      <w:pPr>
        <w:pStyle w:val="NoteToDrafters-ASDEFCON"/>
      </w:pPr>
      <w:r w:rsidRPr="00350030">
        <w:t xml:space="preserve">The ACIP Initiative applies to </w:t>
      </w:r>
      <w:r w:rsidR="00563E54">
        <w:t>CASG</w:t>
      </w:r>
      <w:r w:rsidR="00563E54" w:rsidRPr="00350030">
        <w:t xml:space="preserve"> </w:t>
      </w:r>
      <w:r w:rsidRPr="00350030">
        <w:t xml:space="preserve">procurements in accordance with </w:t>
      </w:r>
      <w:r w:rsidR="002F411D">
        <w:t>Functional Policy (Procurement) –</w:t>
      </w:r>
      <w:r w:rsidRPr="00350030">
        <w:t xml:space="preserve"> </w:t>
      </w:r>
      <w:r w:rsidRPr="00350030">
        <w:rPr>
          <w:iCs/>
        </w:rPr>
        <w:t>Mandatory Procurement Policy Requirements for the Approved Contractor Insurance Program Initiative</w:t>
      </w:r>
      <w:r w:rsidRPr="00350030">
        <w:t xml:space="preserve">.  </w:t>
      </w:r>
      <w:r w:rsidR="00F8278A">
        <w:t>D</w:t>
      </w:r>
      <w:r>
        <w:t xml:space="preserve">rafters </w:t>
      </w:r>
      <w:r w:rsidR="00F8278A">
        <w:t xml:space="preserve">should </w:t>
      </w:r>
      <w:r>
        <w:t xml:space="preserve">refer to the ASDEFCON Insurance Handbook for guidance to assist with understanding and tailoring this clause.  </w:t>
      </w:r>
      <w:r w:rsidR="00C01EB3">
        <w:t>In accordance with paragraph</w:t>
      </w:r>
      <w:r w:rsidR="00611545">
        <w:t>s</w:t>
      </w:r>
      <w:r w:rsidR="00C01EB3">
        <w:t xml:space="preserve"> 28 to 31 of </w:t>
      </w:r>
      <w:r w:rsidR="002F411D">
        <w:t xml:space="preserve">Functional Policy (Procurement) – </w:t>
      </w:r>
      <w:r w:rsidR="002F411D" w:rsidRPr="00350030">
        <w:rPr>
          <w:iCs/>
        </w:rPr>
        <w:t>Mandatory Procurement Policy Requirements for the Approved Contractor Insurance Program Initiative</w:t>
      </w:r>
      <w:r w:rsidR="00611545">
        <w:t>,</w:t>
      </w:r>
      <w:r w:rsidR="00C01EB3">
        <w:t xml:space="preserve"> m</w:t>
      </w:r>
      <w:r w:rsidR="00F8278A">
        <w:t>aterial changes to this clause must be approved by the ACIP Management Team at</w:t>
      </w:r>
      <w:r w:rsidR="008E1660">
        <w:t>:</w:t>
      </w:r>
    </w:p>
    <w:p w14:paraId="12320D78" w14:textId="39DE711E" w:rsidR="00AE4855" w:rsidRDefault="00E02D8E" w:rsidP="00E357DC">
      <w:pPr>
        <w:pStyle w:val="NoteToDrafters-ASDEFCON"/>
      </w:pPr>
      <w:hyperlink r:id="rId19" w:history="1">
        <w:r w:rsidR="00563E54" w:rsidRPr="007E3016">
          <w:rPr>
            <w:rStyle w:val="Hyperlink"/>
          </w:rPr>
          <w:t>ACIP.ManagementTeam@defence.gov.au</w:t>
        </w:r>
      </w:hyperlink>
      <w:r w:rsidR="00AE4855">
        <w:t>.</w:t>
      </w:r>
    </w:p>
    <w:p w14:paraId="790425CB" w14:textId="61C5E2FA" w:rsidR="00AE4855" w:rsidRDefault="00F52E13" w:rsidP="00E357DC">
      <w:pPr>
        <w:pStyle w:val="NoteToDrafters-ASDEFCON"/>
      </w:pPr>
      <w:r>
        <w:t>Information on the ACIP Initiative is available at</w:t>
      </w:r>
      <w:r w:rsidR="00AE4855">
        <w:t>:</w:t>
      </w:r>
    </w:p>
    <w:p w14:paraId="7FA176B8" w14:textId="25A65242" w:rsidR="00FA714A" w:rsidRDefault="00E02D8E" w:rsidP="00D13EF0">
      <w:pPr>
        <w:pStyle w:val="NoteToDraftersBullets-ASDEFCON"/>
      </w:pPr>
      <w:hyperlink r:id="rId20" w:history="1">
        <w:r w:rsidR="00FA714A" w:rsidRPr="00FA714A">
          <w:rPr>
            <w:rStyle w:val="Hyperlink"/>
          </w:rPr>
          <w:t>http://ibss/PublishedWebsite/LatestFinal/%7B836F0CF2-84F0-43C2-8A34-6D34BD246B0D%7D/Item/331E4CAE-EEBE-45A0-9DA6-9B2C24E1DE33</w:t>
        </w:r>
      </w:hyperlink>
      <w:r w:rsidR="00FA714A">
        <w:t>.</w:t>
      </w:r>
    </w:p>
    <w:p w14:paraId="244BB1D5" w14:textId="7EAC8F67" w:rsidR="008E1660" w:rsidRDefault="00FC0823" w:rsidP="00E357DC">
      <w:pPr>
        <w:pStyle w:val="NoteToDrafters-ASDEFCON"/>
      </w:pPr>
      <w:r>
        <w:t>For non-</w:t>
      </w:r>
      <w:r w:rsidR="00563E54">
        <w:t xml:space="preserve">CASG </w:t>
      </w:r>
      <w:r>
        <w:t xml:space="preserve">procurements, drafters </w:t>
      </w:r>
      <w:r w:rsidR="00DB14D7">
        <w:t>may seek approval to apply the ACIP Initiative</w:t>
      </w:r>
      <w:r w:rsidR="008E1660">
        <w:t xml:space="preserve"> by emailing the ACIP Management Team at:</w:t>
      </w:r>
    </w:p>
    <w:p w14:paraId="2A7726BF" w14:textId="78AE76F4" w:rsidR="00F52E13" w:rsidRPr="002911AE" w:rsidRDefault="00E02D8E" w:rsidP="00E357DC">
      <w:pPr>
        <w:pStyle w:val="NoteToDrafters-ASDEFCON"/>
      </w:pPr>
      <w:hyperlink r:id="rId21" w:history="1">
        <w:r w:rsidR="00563E54" w:rsidRPr="007E3016">
          <w:rPr>
            <w:rStyle w:val="Hyperlink"/>
          </w:rPr>
          <w:t>ACIP.ManagementTeam@defence.gov.au</w:t>
        </w:r>
      </w:hyperlink>
      <w:r w:rsidR="00DB14D7">
        <w:t>.</w:t>
      </w:r>
    </w:p>
    <w:p w14:paraId="38162F66" w14:textId="6F2E6BA5" w:rsidR="00F52E13" w:rsidRDefault="00F52E13" w:rsidP="00E357DC">
      <w:pPr>
        <w:pStyle w:val="NoteToDrafters-ASDEFCON"/>
      </w:pPr>
      <w:r w:rsidRPr="00350030">
        <w:t>Drafters using this clause for non-</w:t>
      </w:r>
      <w:r w:rsidR="00563E54">
        <w:t>CASG</w:t>
      </w:r>
      <w:r w:rsidR="00563E54" w:rsidRPr="00350030">
        <w:t xml:space="preserve"> </w:t>
      </w:r>
      <w:r w:rsidRPr="00350030">
        <w:t xml:space="preserve">procurements </w:t>
      </w:r>
      <w:r w:rsidR="00DB14D7">
        <w:t xml:space="preserve">(unless otherwise approved by the ACIP Management Team) </w:t>
      </w:r>
      <w:r w:rsidRPr="00350030">
        <w:t xml:space="preserve">or for </w:t>
      </w:r>
      <w:r w:rsidR="00563E54">
        <w:t>CASG</w:t>
      </w:r>
      <w:r w:rsidR="00563E54" w:rsidRPr="00350030">
        <w:t xml:space="preserve"> </w:t>
      </w:r>
      <w:r w:rsidRPr="00350030">
        <w:t xml:space="preserve">procurements in which no tenderer with ACIP status will </w:t>
      </w:r>
      <w:r w:rsidRPr="00350030">
        <w:lastRenderedPageBreak/>
        <w:t xml:space="preserve">participate, must delete the Note to tenderers below and </w:t>
      </w:r>
      <w:r>
        <w:t>also delete</w:t>
      </w:r>
      <w:r w:rsidRPr="00350030">
        <w:t xml:space="preserve"> clause</w:t>
      </w:r>
      <w:r>
        <w:t xml:space="preserve"> </w:t>
      </w:r>
      <w:r w:rsidR="00BC191B">
        <w:fldChar w:fldCharType="begin"/>
      </w:r>
      <w:r w:rsidR="00BC191B">
        <w:instrText xml:space="preserve"> REF _Ref391992476 \w \h </w:instrText>
      </w:r>
      <w:r w:rsidR="00BC191B">
        <w:fldChar w:fldCharType="separate"/>
      </w:r>
      <w:r w:rsidR="00D06BFC">
        <w:t>9.1.29</w:t>
      </w:r>
      <w:r w:rsidR="00BC191B">
        <w:fldChar w:fldCharType="end"/>
      </w:r>
      <w:r>
        <w:t xml:space="preserve"> and its associated Note to tenderers</w:t>
      </w:r>
      <w:r w:rsidRPr="00350030">
        <w:t>.</w:t>
      </w:r>
    </w:p>
    <w:p w14:paraId="16E64F89" w14:textId="3831106C" w:rsidR="00173471" w:rsidRDefault="00EA3346" w:rsidP="00E357DC">
      <w:pPr>
        <w:pStyle w:val="NoteToTenderers-ASDEFCON"/>
      </w:pPr>
      <w:r>
        <w:t xml:space="preserve">Note to tenderers:  The operation of clause </w:t>
      </w:r>
      <w:r w:rsidR="00184432">
        <w:fldChar w:fldCharType="begin"/>
      </w:r>
      <w:r w:rsidR="00184432">
        <w:instrText xml:space="preserve"> REF _Ref395623851 \r \h </w:instrText>
      </w:r>
      <w:r w:rsidR="00184432">
        <w:fldChar w:fldCharType="separate"/>
      </w:r>
      <w:r w:rsidR="00D06BFC">
        <w:t>9.1</w:t>
      </w:r>
      <w:r w:rsidR="00184432">
        <w:fldChar w:fldCharType="end"/>
      </w:r>
      <w:r>
        <w:t xml:space="preserve"> will vary depending on whether the Contractor has Approved Contractor Insurance Program (ACIP) status and, where a Contractor has ACIP status, to the extent any of the policies required by clause </w:t>
      </w:r>
      <w:r w:rsidR="00184432">
        <w:fldChar w:fldCharType="begin"/>
      </w:r>
      <w:r w:rsidR="00184432">
        <w:instrText xml:space="preserve"> REF _Ref395623851 \r \h </w:instrText>
      </w:r>
      <w:r w:rsidR="00184432">
        <w:fldChar w:fldCharType="separate"/>
      </w:r>
      <w:r w:rsidR="00D06BFC">
        <w:t>9.1</w:t>
      </w:r>
      <w:r w:rsidR="00184432">
        <w:fldChar w:fldCharType="end"/>
      </w:r>
      <w:r>
        <w:t xml:space="preserve"> are within the Contractor’s ACIP.</w:t>
      </w:r>
    </w:p>
    <w:p w14:paraId="1B3A8C9F" w14:textId="0B0B224B" w:rsidR="00BF5306" w:rsidRDefault="00EA3346" w:rsidP="00E357DC">
      <w:pPr>
        <w:pStyle w:val="NoteToTenderers-ASDEFCON"/>
      </w:pPr>
      <w:r>
        <w:t xml:space="preserve">As per clause </w:t>
      </w:r>
      <w:r w:rsidR="00CC2029">
        <w:fldChar w:fldCharType="begin"/>
      </w:r>
      <w:r w:rsidR="00CC2029">
        <w:instrText xml:space="preserve"> REF _Ref391992476 \w \h </w:instrText>
      </w:r>
      <w:r w:rsidR="00CC2029">
        <w:fldChar w:fldCharType="separate"/>
      </w:r>
      <w:r w:rsidR="00D06BFC">
        <w:t>9.1.29</w:t>
      </w:r>
      <w:r w:rsidR="00CC2029">
        <w:fldChar w:fldCharType="end"/>
      </w:r>
      <w:r>
        <w:t xml:space="preserve">, for Contractors with ACIP status, the Contractor will be deemed compliant with relevant requirements of this clause where the policy is within the scope of the Contractor’s ACIP.  </w:t>
      </w:r>
      <w:r w:rsidRPr="00C20155">
        <w:t>Information on the ACIP Initiative and the list of companies with current ACIP status is at</w:t>
      </w:r>
      <w:r w:rsidR="00BF5306">
        <w:t>:</w:t>
      </w:r>
    </w:p>
    <w:p w14:paraId="1C3F60CE" w14:textId="452F5416" w:rsidR="005E3A41" w:rsidRDefault="00E02D8E" w:rsidP="00D13EF0">
      <w:pPr>
        <w:pStyle w:val="NoteToTenderersBullets-ASDEFCON"/>
      </w:pPr>
      <w:hyperlink r:id="rId22" w:history="1">
        <w:r w:rsidR="00D13EF0" w:rsidRPr="00D13EF0">
          <w:rPr>
            <w:rStyle w:val="Hyperlink"/>
          </w:rPr>
          <w:t>https://www.defence.gov.au/business-industry/procurement/policies-guidelines-templates/procurement-guidance/acip-initiative</w:t>
        </w:r>
      </w:hyperlink>
    </w:p>
    <w:p w14:paraId="2A444F41" w14:textId="6B29E7DB" w:rsidR="0022687A" w:rsidRDefault="0022687A" w:rsidP="00E357DC">
      <w:pPr>
        <w:pStyle w:val="COTCOCLV3-ASDEFCON"/>
      </w:pPr>
      <w:bookmarkStart w:id="1699" w:name="_Ref391994245"/>
      <w:bookmarkStart w:id="1700" w:name="_Ref302113061"/>
      <w:r>
        <w:t>T</w:t>
      </w:r>
      <w:r w:rsidRPr="002F15AB">
        <w:t xml:space="preserve">he </w:t>
      </w:r>
      <w:r>
        <w:t>Contractor shall effect</w:t>
      </w:r>
      <w:r w:rsidRPr="002F15AB">
        <w:t xml:space="preserve"> and maintain </w:t>
      </w:r>
      <w:r>
        <w:t>t</w:t>
      </w:r>
      <w:r w:rsidRPr="002F15AB">
        <w:t xml:space="preserve">he insurances </w:t>
      </w:r>
      <w:r>
        <w:t xml:space="preserve">(which, for the purposes of this clause </w:t>
      </w:r>
      <w:r w:rsidR="00AE6AD5">
        <w:fldChar w:fldCharType="begin"/>
      </w:r>
      <w:r w:rsidR="00AE6AD5">
        <w:instrText xml:space="preserve"> REF _Ref391992599 \w \h </w:instrText>
      </w:r>
      <w:r w:rsidR="00AE6AD5">
        <w:fldChar w:fldCharType="separate"/>
      </w:r>
      <w:r w:rsidR="00D06BFC">
        <w:t>9.1</w:t>
      </w:r>
      <w:r w:rsidR="00AE6AD5">
        <w:fldChar w:fldCharType="end"/>
      </w:r>
      <w:r>
        <w:t xml:space="preserve"> will be satisfied where the Contractor causes such insurances to be effected and maintained</w:t>
      </w:r>
      <w:r w:rsidRPr="00CA42A2">
        <w:t xml:space="preserve"> or where the Contractor is insured under such insurances</w:t>
      </w:r>
      <w:r>
        <w:t>) for the times and in the manner s</w:t>
      </w:r>
      <w:r w:rsidRPr="002F15AB">
        <w:t>pecified in</w:t>
      </w:r>
      <w:r>
        <w:t xml:space="preserve"> this clause </w:t>
      </w:r>
      <w:r w:rsidR="00AE6AD5">
        <w:fldChar w:fldCharType="begin"/>
      </w:r>
      <w:r w:rsidR="00AE6AD5">
        <w:instrText xml:space="preserve"> REF _Ref391992599 \w \h </w:instrText>
      </w:r>
      <w:r w:rsidR="00AE6AD5">
        <w:fldChar w:fldCharType="separate"/>
      </w:r>
      <w:r w:rsidR="00D06BFC">
        <w:t>9.1</w:t>
      </w:r>
      <w:r w:rsidR="00AE6AD5">
        <w:fldChar w:fldCharType="end"/>
      </w:r>
      <w:r w:rsidRPr="00CA42A2">
        <w:t>, without requiring insurance to be effected to the extent that a particular risk:</w:t>
      </w:r>
      <w:bookmarkEnd w:id="1699"/>
    </w:p>
    <w:p w14:paraId="19A143B6" w14:textId="3166833C" w:rsidR="0022687A" w:rsidRDefault="0022687A" w:rsidP="00E357DC">
      <w:pPr>
        <w:pStyle w:val="COTCOCLV4-ASDEFCON"/>
      </w:pPr>
      <w:r w:rsidRPr="00CA42A2">
        <w:t xml:space="preserve">is insured against under other insurance effected in compliance with this clause </w:t>
      </w:r>
      <w:r w:rsidR="00AE6AD5">
        <w:fldChar w:fldCharType="begin"/>
      </w:r>
      <w:r w:rsidR="00AE6AD5">
        <w:instrText xml:space="preserve"> REF _Ref391992599 \w \h </w:instrText>
      </w:r>
      <w:r w:rsidR="00AE6AD5">
        <w:fldChar w:fldCharType="separate"/>
      </w:r>
      <w:r w:rsidR="00D06BFC">
        <w:t>9.1</w:t>
      </w:r>
      <w:r w:rsidR="00AE6AD5">
        <w:fldChar w:fldCharType="end"/>
      </w:r>
      <w:r w:rsidRPr="00CA42A2">
        <w:t>; or</w:t>
      </w:r>
    </w:p>
    <w:p w14:paraId="5AAF6173" w14:textId="77777777" w:rsidR="0022687A" w:rsidRDefault="0022687A" w:rsidP="00E357DC">
      <w:pPr>
        <w:pStyle w:val="COTCOCLV4-ASDEFCON"/>
      </w:pPr>
      <w:proofErr w:type="gramStart"/>
      <w:r w:rsidRPr="00CA42A2">
        <w:t>has</w:t>
      </w:r>
      <w:proofErr w:type="gramEnd"/>
      <w:r w:rsidRPr="00CA42A2">
        <w:t xml:space="preserve"> been expressly retained by the Commonwealth, except to the extent that such retention by the Commonwealth is dependent on the Contractor being liable only to the extent that it is insured for the liability.</w:t>
      </w:r>
      <w:bookmarkEnd w:id="1700"/>
    </w:p>
    <w:p w14:paraId="153A6BCC" w14:textId="63242C8D" w:rsidR="009B24E5" w:rsidRDefault="009B24E5" w:rsidP="00E357DC">
      <w:pPr>
        <w:pStyle w:val="COTCOCLV3NONUM-ASDEFCON"/>
      </w:pPr>
      <w:r>
        <w:t xml:space="preserve">For the avoidance of doubt, the terms of this clause </w:t>
      </w:r>
      <w:r>
        <w:fldChar w:fldCharType="begin"/>
      </w:r>
      <w:r>
        <w:instrText xml:space="preserve"> REF _Ref391992599 \w \h </w:instrText>
      </w:r>
      <w:r>
        <w:fldChar w:fldCharType="separate"/>
      </w:r>
      <w:r w:rsidR="00D06BFC">
        <w:t>9.1</w:t>
      </w:r>
      <w:r>
        <w:fldChar w:fldCharType="end"/>
      </w:r>
      <w:r>
        <w:t xml:space="preserve"> do not alter the allocation of risk or liability between the parties as provided for under any other clause of the Contract.</w:t>
      </w:r>
    </w:p>
    <w:p w14:paraId="7D461D9D" w14:textId="654367AD" w:rsidR="0022687A" w:rsidRDefault="0022687A" w:rsidP="00E357DC">
      <w:pPr>
        <w:pStyle w:val="COTCOCLV3-ASDEFCON"/>
      </w:pPr>
      <w:r>
        <w:t>T</w:t>
      </w:r>
      <w:r w:rsidRPr="004078C1">
        <w:t xml:space="preserve">he </w:t>
      </w:r>
      <w:r>
        <w:t xml:space="preserve">Contractor shall </w:t>
      </w:r>
      <w:r w:rsidRPr="004078C1">
        <w:t>use</w:t>
      </w:r>
      <w:r>
        <w:t xml:space="preserve"> </w:t>
      </w:r>
      <w:r w:rsidR="00C15F0C">
        <w:t>its reasonable</w:t>
      </w:r>
      <w:r w:rsidRPr="004078C1">
        <w:t xml:space="preserve"> endeavours to ensure that </w:t>
      </w:r>
      <w:r>
        <w:t>S</w:t>
      </w:r>
      <w:r w:rsidRPr="004078C1">
        <w:t>ubcontractors</w:t>
      </w:r>
      <w:r w:rsidR="00D258AA">
        <w:t xml:space="preserve"> and</w:t>
      </w:r>
      <w:r w:rsidR="00AB403B">
        <w:t xml:space="preserve"> their employees, officers and agents </w:t>
      </w:r>
      <w:r w:rsidRPr="004078C1">
        <w:t xml:space="preserve">are insured as required by </w:t>
      </w:r>
      <w:r>
        <w:t xml:space="preserve">this clause </w:t>
      </w:r>
      <w:r w:rsidR="00326EA2">
        <w:fldChar w:fldCharType="begin"/>
      </w:r>
      <w:r w:rsidR="00326EA2">
        <w:instrText xml:space="preserve"> REF _Ref391992599 \w \h </w:instrText>
      </w:r>
      <w:r w:rsidR="00326EA2">
        <w:fldChar w:fldCharType="separate"/>
      </w:r>
      <w:r w:rsidR="00D06BFC">
        <w:t>9.1</w:t>
      </w:r>
      <w:r w:rsidR="00326EA2">
        <w:fldChar w:fldCharType="end"/>
      </w:r>
      <w:r w:rsidRPr="004078C1">
        <w:t>, as is appropriate (including with respect to the amount of insurance, types of insurance and period of insurance) given the nature of services or work to be performed b</w:t>
      </w:r>
      <w:r>
        <w:t>y them, as if they were the Contractor</w:t>
      </w:r>
      <w:r w:rsidRPr="004078C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B5E80" w14:paraId="1AAFE8C5" w14:textId="77777777" w:rsidTr="003A46DA">
        <w:tc>
          <w:tcPr>
            <w:tcW w:w="9288" w:type="dxa"/>
            <w:shd w:val="clear" w:color="auto" w:fill="auto"/>
          </w:tcPr>
          <w:p w14:paraId="05EB0C32" w14:textId="77777777" w:rsidR="002B5E80" w:rsidRDefault="002B5E80" w:rsidP="00465AA7">
            <w:pPr>
              <w:pStyle w:val="ASDEFCONOption"/>
              <w:keepNext w:val="0"/>
            </w:pPr>
            <w:r w:rsidRPr="003A46DA">
              <w:t>Option:  For use if workers compensation insurance is required.</w:t>
            </w:r>
          </w:p>
          <w:p w14:paraId="253F8CE4" w14:textId="5A1621E6" w:rsidR="002B5E80" w:rsidRPr="0032707C" w:rsidRDefault="002B5E80" w:rsidP="00E357DC">
            <w:pPr>
              <w:pStyle w:val="COTCOCLV3-ASDEFCON"/>
            </w:pPr>
            <w:bookmarkStart w:id="1701" w:name="_Ref395622281"/>
            <w:r w:rsidRPr="002E5B64">
              <w:t>(</w:t>
            </w:r>
            <w:r w:rsidRPr="003A46DA">
              <w:rPr>
                <w:b/>
              </w:rPr>
              <w:t>workers compensation</w:t>
            </w:r>
            <w:r>
              <w:t>) T</w:t>
            </w:r>
            <w:r w:rsidRPr="008E7D6C">
              <w:t>he Contractor</w:t>
            </w:r>
            <w:r>
              <w:t xml:space="preserve"> shall effect and maintain workers compensation </w:t>
            </w:r>
            <w:r w:rsidRPr="008E7D6C">
              <w:t>insur</w:t>
            </w:r>
            <w:r>
              <w:t>ance</w:t>
            </w:r>
            <w:r w:rsidRPr="008E7D6C">
              <w:t xml:space="preserve"> or regist</w:t>
            </w:r>
            <w:r>
              <w:t>rations</w:t>
            </w:r>
            <w:r w:rsidRPr="008E7D6C">
              <w:t xml:space="preserve"> </w:t>
            </w:r>
            <w:r>
              <w:t>as required by law</w:t>
            </w:r>
            <w:r w:rsidR="00B20843">
              <w:t>, in respect of the Contractor's liability to its employees engaged in the performance of any obligation or the exercise of any right under the Contract</w:t>
            </w:r>
            <w:r>
              <w:t xml:space="preserve">.  Where permitted under the relevant statutory workers compensation or accident compensation scheme, the insurance or registrations shall extend to cover the vicarious liability of the Commonwealth for the acts or omissions of the Contractor.  However, the requirements of this clause </w:t>
            </w:r>
            <w:r w:rsidR="00855E2D">
              <w:fldChar w:fldCharType="begin"/>
            </w:r>
            <w:r w:rsidR="00855E2D">
              <w:instrText xml:space="preserve"> REF _Ref395622281 \r \h </w:instrText>
            </w:r>
            <w:r w:rsidR="004A6C7A">
              <w:instrText xml:space="preserve"> \* MERGEFORMAT </w:instrText>
            </w:r>
            <w:r w:rsidR="00855E2D">
              <w:fldChar w:fldCharType="separate"/>
            </w:r>
            <w:r w:rsidR="00D06BFC">
              <w:t>9.1.3</w:t>
            </w:r>
            <w:r w:rsidR="00855E2D">
              <w:fldChar w:fldCharType="end"/>
            </w:r>
            <w:r>
              <w:t xml:space="preserve"> (workers compensation) do not apply to the extent and for such time as the Contractor is a licensed self-insurer </w:t>
            </w:r>
            <w:r w:rsidR="00B20843">
              <w:t xml:space="preserve">or exempt employer </w:t>
            </w:r>
            <w:r>
              <w:t xml:space="preserve">in the </w:t>
            </w:r>
            <w:r w:rsidRPr="0032707C">
              <w:t>relevant jurisdiction.</w:t>
            </w:r>
            <w:bookmarkEnd w:id="1701"/>
          </w:p>
          <w:p w14:paraId="120CDF8C" w14:textId="32DE410E" w:rsidR="002B5E80" w:rsidRPr="003A46DA" w:rsidRDefault="002B5E80" w:rsidP="00E357DC">
            <w:pPr>
              <w:pStyle w:val="NoteToTenderers-ASDEFCON"/>
              <w:rPr>
                <w:rFonts w:eastAsia="Calibri"/>
              </w:rPr>
            </w:pPr>
            <w:r w:rsidRPr="003A46DA">
              <w:rPr>
                <w:rFonts w:eastAsia="Calibri"/>
              </w:rPr>
              <w:t xml:space="preserve">Note to tenderers:  Alternative clause </w:t>
            </w:r>
            <w:r w:rsidR="004B4CC1">
              <w:rPr>
                <w:rFonts w:eastAsia="Calibri"/>
              </w:rPr>
              <w:t>9.1.3</w:t>
            </w:r>
            <w:r w:rsidRPr="003A46DA">
              <w:rPr>
                <w:rFonts w:eastAsia="Calibri"/>
              </w:rPr>
              <w:t xml:space="preserve"> to be used where workers engaged by the Contractor will be performing work outside of Australia.</w:t>
            </w:r>
            <w:r w:rsidR="000150C6" w:rsidRPr="003A46DA">
              <w:rPr>
                <w:rFonts w:eastAsia="Calibri"/>
              </w:rPr>
              <w:t xml:space="preserve">  If this alternative clause is used, prior to Contract signature the clause number and cross-references in this clause </w:t>
            </w:r>
            <w:r w:rsidR="004B4CC1">
              <w:rPr>
                <w:rFonts w:eastAsia="Calibri"/>
              </w:rPr>
              <w:t>9.1.3</w:t>
            </w:r>
            <w:r w:rsidR="000150C6" w:rsidRPr="003A46DA">
              <w:rPr>
                <w:rFonts w:eastAsia="Calibri"/>
              </w:rPr>
              <w:t xml:space="preserve"> will need to be automated and automatic cross-references elsewhere in clause </w:t>
            </w:r>
            <w:r w:rsidR="005A0CEB">
              <w:rPr>
                <w:rFonts w:eastAsia="Calibri"/>
              </w:rPr>
              <w:fldChar w:fldCharType="begin"/>
            </w:r>
            <w:r w:rsidR="005A0CEB">
              <w:rPr>
                <w:rFonts w:eastAsia="Calibri"/>
              </w:rPr>
              <w:instrText xml:space="preserve"> REF _Ref510690566 \r \h </w:instrText>
            </w:r>
            <w:r w:rsidR="004B4CC1">
              <w:rPr>
                <w:rFonts w:eastAsia="Calibri"/>
              </w:rPr>
              <w:instrText xml:space="preserve"> \* MERGEFORMAT </w:instrText>
            </w:r>
            <w:r w:rsidR="005A0CEB">
              <w:rPr>
                <w:rFonts w:eastAsia="Calibri"/>
              </w:rPr>
            </w:r>
            <w:r w:rsidR="005A0CEB">
              <w:rPr>
                <w:rFonts w:eastAsia="Calibri"/>
              </w:rPr>
              <w:fldChar w:fldCharType="separate"/>
            </w:r>
            <w:r w:rsidR="00D06BFC">
              <w:rPr>
                <w:rFonts w:eastAsia="Calibri"/>
              </w:rPr>
              <w:t>9.1</w:t>
            </w:r>
            <w:r w:rsidR="005A0CEB">
              <w:rPr>
                <w:rFonts w:eastAsia="Calibri"/>
              </w:rPr>
              <w:fldChar w:fldCharType="end"/>
            </w:r>
            <w:r w:rsidR="000150C6" w:rsidRPr="003A46DA">
              <w:rPr>
                <w:rFonts w:eastAsia="Calibri"/>
              </w:rPr>
              <w:t xml:space="preserve"> to this clause will need to be reinserted.</w:t>
            </w:r>
          </w:p>
          <w:p w14:paraId="12E8B3BC" w14:textId="658C8124" w:rsidR="002B5E80" w:rsidRPr="0032707C" w:rsidRDefault="009B24E5" w:rsidP="00E357DC">
            <w:pPr>
              <w:pStyle w:val="COTCOCLV4-ASDEFCON"/>
              <w:numPr>
                <w:ilvl w:val="0"/>
                <w:numId w:val="0"/>
              </w:numPr>
              <w:tabs>
                <w:tab w:val="left" w:pos="851"/>
              </w:tabs>
            </w:pPr>
            <w:r>
              <w:t>9</w:t>
            </w:r>
            <w:r w:rsidR="002B5E80" w:rsidRPr="0032707C">
              <w:t>.</w:t>
            </w:r>
            <w:r>
              <w:t>1</w:t>
            </w:r>
            <w:r w:rsidR="004B4CC1">
              <w:t>.3</w:t>
            </w:r>
            <w:r w:rsidR="004B4CC1" w:rsidRPr="0032707C">
              <w:tab/>
              <w:t xml:space="preserve"> </w:t>
            </w:r>
            <w:r w:rsidR="002B5E80" w:rsidRPr="0032707C">
              <w:t>(</w:t>
            </w:r>
            <w:r w:rsidR="002B5E80" w:rsidRPr="003A46DA">
              <w:rPr>
                <w:b/>
              </w:rPr>
              <w:t>workers compensation</w:t>
            </w:r>
            <w:r w:rsidR="002B5E80" w:rsidRPr="0032707C">
              <w:t>) The Contractor shall effect and maintain:</w:t>
            </w:r>
          </w:p>
          <w:p w14:paraId="0443FDC8" w14:textId="28BE3A2C" w:rsidR="002B5E80" w:rsidRPr="0032707C" w:rsidRDefault="002B5E80" w:rsidP="00E357DC">
            <w:pPr>
              <w:pStyle w:val="COTCOCLV4-ASDEFCON"/>
            </w:pPr>
            <w:bookmarkStart w:id="1702" w:name="_Ref510691698"/>
            <w:proofErr w:type="gramStart"/>
            <w:r w:rsidRPr="0032707C">
              <w:t>workers</w:t>
            </w:r>
            <w:proofErr w:type="gramEnd"/>
            <w:r w:rsidRPr="0032707C">
              <w:t xml:space="preserve"> compensation insurance or registrations as required by law</w:t>
            </w:r>
            <w:r w:rsidR="009B4761">
              <w:t>, in respect of the Contractor's liability to its employees engaged in the performance of any obligation or the exercise of any right under the Contract</w:t>
            </w:r>
            <w:r w:rsidRPr="0032707C">
              <w:t xml:space="preserve">.  Where permitted under the relevant statutory workers compensation or accident compensation scheme, the insurance or registrations shall extend to cover the vicarious liability of the Commonwealth for the acts or omissions of the Contractor.  However, the requirements of this clause </w:t>
            </w:r>
            <w:r w:rsidR="001944C5">
              <w:fldChar w:fldCharType="begin"/>
            </w:r>
            <w:r w:rsidR="001944C5">
              <w:instrText xml:space="preserve"> REF _Ref510691698 \w \h </w:instrText>
            </w:r>
            <w:r w:rsidR="001944C5">
              <w:fldChar w:fldCharType="separate"/>
            </w:r>
            <w:r w:rsidR="00D06BFC">
              <w:t>9.1.3a</w:t>
            </w:r>
            <w:r w:rsidR="001944C5">
              <w:fldChar w:fldCharType="end"/>
            </w:r>
            <w:r w:rsidRPr="0032707C">
              <w:t xml:space="preserve"> do not apply to the extent and for such time as the Contractor is a licensed self-insurer </w:t>
            </w:r>
            <w:r w:rsidR="009B4761">
              <w:t>or exempt employer</w:t>
            </w:r>
            <w:r w:rsidR="009B4761" w:rsidRPr="0032707C">
              <w:t xml:space="preserve"> </w:t>
            </w:r>
            <w:r w:rsidRPr="0032707C">
              <w:t>in the relevant jurisdiction; and</w:t>
            </w:r>
            <w:bookmarkEnd w:id="1702"/>
          </w:p>
          <w:p w14:paraId="3F6B83E6" w14:textId="085285C7" w:rsidR="002B5E80" w:rsidRDefault="002B5E80" w:rsidP="00E357DC">
            <w:pPr>
              <w:pStyle w:val="COTCOCLV4-ASDEFCON"/>
            </w:pPr>
            <w:r w:rsidRPr="0032707C">
              <w:t xml:space="preserve">in each jurisdiction where common law claims can be brought outside of the statutory workers compensation or accident compensation scheme referred to in clause </w:t>
            </w:r>
            <w:r w:rsidR="00773CF0">
              <w:fldChar w:fldCharType="begin"/>
            </w:r>
            <w:r w:rsidR="00773CF0">
              <w:instrText xml:space="preserve"> REF _Ref510691698 \w \h </w:instrText>
            </w:r>
            <w:r w:rsidR="00773CF0">
              <w:fldChar w:fldCharType="separate"/>
            </w:r>
            <w:r w:rsidR="00D06BFC">
              <w:t>9.1.3a</w:t>
            </w:r>
            <w:r w:rsidR="00773CF0">
              <w:fldChar w:fldCharType="end"/>
            </w:r>
            <w:r w:rsidRPr="0032707C">
              <w:t xml:space="preserve">, employer's liability insurance with a limit of indemnity of not less than the amount customarily effected by prudent insureds for this risk in each relevant jurisdiction, covering any </w:t>
            </w:r>
            <w:r w:rsidR="00041A99">
              <w:t xml:space="preserve">work-related </w:t>
            </w:r>
            <w:r w:rsidRPr="0032707C">
              <w:t xml:space="preserve">injury, damage, expense, loss or liability suffered or incurred by any person engaged by the Contractor in the work under the </w:t>
            </w:r>
            <w:r w:rsidRPr="0032707C">
              <w:lastRenderedPageBreak/>
              <w:t>Contract (or their dependants).  Such insurance shall extend to cover the vicarious liability of the Commonwealth for the acts or omissions of the Contractor.</w:t>
            </w:r>
          </w:p>
        </w:tc>
      </w:tr>
    </w:tbl>
    <w:p w14:paraId="69819BB7" w14:textId="77777777" w:rsidR="002B5E80" w:rsidRPr="00F51473" w:rsidRDefault="002B5E80" w:rsidP="00E357DC">
      <w:pPr>
        <w:pStyle w:val="ASDEFCONOption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15E46" w14:paraId="3A8E5335" w14:textId="77777777" w:rsidTr="003A46DA">
        <w:tc>
          <w:tcPr>
            <w:tcW w:w="9288" w:type="dxa"/>
            <w:shd w:val="clear" w:color="auto" w:fill="auto"/>
          </w:tcPr>
          <w:p w14:paraId="2C3FA6A1" w14:textId="77777777" w:rsidR="00715E46" w:rsidRDefault="00715E46" w:rsidP="00465AA7">
            <w:pPr>
              <w:pStyle w:val="ASDEFCONOption"/>
              <w:keepNext w:val="0"/>
            </w:pPr>
            <w:bookmarkStart w:id="1703" w:name="_Ref302112541"/>
            <w:bookmarkStart w:id="1704" w:name="_Ref306985667"/>
            <w:bookmarkStart w:id="1705" w:name="_Ref391992658"/>
            <w:r w:rsidRPr="003A46DA">
              <w:t>Option:  For use if public and products liability insurance is required.</w:t>
            </w:r>
          </w:p>
          <w:p w14:paraId="20E83E97" w14:textId="77777777" w:rsidR="00715E46" w:rsidRPr="0032707C" w:rsidRDefault="00715E46" w:rsidP="00E357DC">
            <w:pPr>
              <w:pStyle w:val="COTCOCLV3-ASDEFCON"/>
            </w:pPr>
            <w:bookmarkStart w:id="1706" w:name="_Ref395624385"/>
            <w:r w:rsidRPr="0032707C">
              <w:t>(</w:t>
            </w:r>
            <w:r w:rsidRPr="003A46DA">
              <w:rPr>
                <w:b/>
              </w:rPr>
              <w:t>public and products liability</w:t>
            </w:r>
            <w:r w:rsidRPr="0032707C">
              <w:t>) The Contractor shall effect and maintain public and products liability insurance written on an occurrence basis with a limit of indemnity of not less than:</w:t>
            </w:r>
            <w:bookmarkEnd w:id="1706"/>
          </w:p>
          <w:p w14:paraId="08B5E101" w14:textId="77777777" w:rsidR="00715E46" w:rsidRPr="0032707C" w:rsidRDefault="00472DBA" w:rsidP="00E357DC">
            <w:pPr>
              <w:pStyle w:val="COTCOCLV4-ASDEFCON"/>
            </w:pPr>
            <w:bookmarkStart w:id="1707" w:name="_Ref460412116"/>
            <w:r>
              <w:t>the amount specified in the Details Schedule</w:t>
            </w:r>
            <w:r w:rsidR="00715E46" w:rsidRPr="0032707C">
              <w:t xml:space="preserve"> each and every occurrence for public liability claims; and</w:t>
            </w:r>
            <w:bookmarkEnd w:id="1707"/>
          </w:p>
          <w:p w14:paraId="4485950A" w14:textId="77777777" w:rsidR="00715E46" w:rsidRPr="0032707C" w:rsidRDefault="00472DBA" w:rsidP="00E357DC">
            <w:pPr>
              <w:pStyle w:val="COTCOCLV4-ASDEFCON"/>
            </w:pPr>
            <w:bookmarkStart w:id="1708" w:name="_Ref460412161"/>
            <w:r>
              <w:t>the amount specified in the Details Schedule</w:t>
            </w:r>
            <w:r w:rsidR="00715E46" w:rsidRPr="0032707C">
              <w:t xml:space="preserve"> each occurrence and in the aggregate for all occurrences in any 12 month policy period for products liability claims,</w:t>
            </w:r>
            <w:bookmarkEnd w:id="1708"/>
          </w:p>
          <w:p w14:paraId="53B38AE1" w14:textId="77777777" w:rsidR="00715E46" w:rsidRPr="0032707C" w:rsidRDefault="00715E46" w:rsidP="00E357DC">
            <w:pPr>
              <w:pStyle w:val="COTCOCLV3NONUM-ASDEFCON"/>
            </w:pPr>
            <w:r w:rsidRPr="0032707C">
              <w:t>which covers:</w:t>
            </w:r>
          </w:p>
          <w:p w14:paraId="1C85F78A" w14:textId="375F78E7" w:rsidR="00173471" w:rsidRDefault="00715E46" w:rsidP="00E357DC">
            <w:pPr>
              <w:pStyle w:val="COTCOCLV4-ASDEFCON"/>
            </w:pPr>
            <w:r w:rsidRPr="0032707C">
              <w:t>the Contractor</w:t>
            </w:r>
            <w:r w:rsidR="00AB403B">
              <w:t>, its employees, officers and agents</w:t>
            </w:r>
            <w:r w:rsidR="009E7F78">
              <w:t xml:space="preserve"> </w:t>
            </w:r>
            <w:r w:rsidRPr="0032707C">
              <w:t>(including for liability to each other); and</w:t>
            </w:r>
          </w:p>
          <w:p w14:paraId="22AEA0EF" w14:textId="77777777" w:rsidR="00715E46" w:rsidRPr="0032707C" w:rsidRDefault="00715E46" w:rsidP="00E357DC">
            <w:pPr>
              <w:pStyle w:val="COTCOCLV4-ASDEFCON"/>
            </w:pPr>
            <w:r w:rsidRPr="0032707C">
              <w:t>the Commonwealth and the Commonwealth Representative for their vicarious liability for the acts or omissions of the Contractor</w:t>
            </w:r>
            <w:r w:rsidR="00AB403B">
              <w:t>, its employees, officers and agents</w:t>
            </w:r>
            <w:r w:rsidRPr="0032707C">
              <w:t>,</w:t>
            </w:r>
          </w:p>
          <w:p w14:paraId="2060C45F" w14:textId="77777777" w:rsidR="00715E46" w:rsidRPr="0032707C" w:rsidRDefault="00715E46" w:rsidP="00E357DC">
            <w:pPr>
              <w:pStyle w:val="COTCOCLV4-ASDEFCON"/>
              <w:numPr>
                <w:ilvl w:val="0"/>
                <w:numId w:val="0"/>
              </w:numPr>
              <w:ind w:left="851"/>
            </w:pPr>
            <w:r w:rsidRPr="0032707C">
              <w:t>for their respective liabilities for any:</w:t>
            </w:r>
          </w:p>
          <w:p w14:paraId="3B5A384B" w14:textId="5C2608F5" w:rsidR="00715E46" w:rsidRPr="0032707C" w:rsidRDefault="00715E46" w:rsidP="00E357DC">
            <w:pPr>
              <w:pStyle w:val="COTCOCLV4-ASDEFCON"/>
            </w:pPr>
            <w:bookmarkStart w:id="1709" w:name="_Ref460412169"/>
            <w:r w:rsidRPr="0032707C">
              <w:t xml:space="preserve">loss of, damage to, or loss of use of, any tangible property (including GFF, GFE and any other Commonwealth </w:t>
            </w:r>
            <w:r w:rsidR="00472DBA">
              <w:t>P</w:t>
            </w:r>
            <w:r w:rsidRPr="0032707C">
              <w:t xml:space="preserve">roperty in the care, custody or control of the Contractor </w:t>
            </w:r>
            <w:r w:rsidR="00E775BB">
              <w:t>or its Subcontractors</w:t>
            </w:r>
            <w:r w:rsidR="008D4D06">
              <w:t>)</w:t>
            </w:r>
            <w:r w:rsidR="00E775BB">
              <w:t xml:space="preserve"> </w:t>
            </w:r>
            <w:r w:rsidRPr="0032707C">
              <w:t xml:space="preserve">for a sublimit of not less than </w:t>
            </w:r>
            <w:r w:rsidR="00472DBA">
              <w:t>the amount specified in the Details Schedule</w:t>
            </w:r>
            <w:r w:rsidRPr="0032707C">
              <w:t xml:space="preserve"> each occurrence and in the aggregate for all occurrences in any 12 month policy period, unless that property is insured against the risks of loss and damage under the insurance referred to in clause </w:t>
            </w:r>
            <w:r w:rsidR="00184432">
              <w:fldChar w:fldCharType="begin"/>
            </w:r>
            <w:r w:rsidR="00184432">
              <w:instrText xml:space="preserve"> REF _Ref395624245 \r \h </w:instrText>
            </w:r>
            <w:r w:rsidR="00184432">
              <w:fldChar w:fldCharType="separate"/>
            </w:r>
            <w:r w:rsidR="00D06BFC">
              <w:t>9.1.6</w:t>
            </w:r>
            <w:r w:rsidR="00184432">
              <w:fldChar w:fldCharType="end"/>
            </w:r>
            <w:r w:rsidRPr="0032707C">
              <w:t xml:space="preserve"> (property </w:t>
            </w:r>
            <w:r w:rsidR="00504AA4">
              <w:fldChar w:fldCharType="begin">
                <w:ffData>
                  <w:name w:val="Text190"/>
                  <w:enabled/>
                  <w:calcOnExit w:val="0"/>
                  <w:textInput>
                    <w:default w:val="[or Industrial Special Risks]"/>
                  </w:textInput>
                </w:ffData>
              </w:fldChar>
            </w:r>
            <w:bookmarkStart w:id="1710" w:name="Text190"/>
            <w:r w:rsidR="00504AA4">
              <w:instrText xml:space="preserve"> FORMTEXT </w:instrText>
            </w:r>
            <w:r w:rsidR="00504AA4">
              <w:fldChar w:fldCharType="separate"/>
            </w:r>
            <w:r w:rsidR="00E32C26">
              <w:rPr>
                <w:noProof/>
              </w:rPr>
              <w:t>[or Industrial Special Risks]</w:t>
            </w:r>
            <w:r w:rsidR="00504AA4">
              <w:fldChar w:fldCharType="end"/>
            </w:r>
            <w:bookmarkEnd w:id="1710"/>
            <w:r w:rsidRPr="0032707C">
              <w:t xml:space="preserve">); </w:t>
            </w:r>
            <w:r w:rsidR="005C53F7">
              <w:t>and</w:t>
            </w:r>
            <w:bookmarkEnd w:id="1709"/>
          </w:p>
          <w:p w14:paraId="5A762885" w14:textId="64ADFAED" w:rsidR="00173471" w:rsidRDefault="00715E46" w:rsidP="00E357DC">
            <w:pPr>
              <w:pStyle w:val="COTCOCLV4-ASDEFCON"/>
            </w:pPr>
            <w:r w:rsidRPr="0032707C">
              <w:t>the bodily injury, disease, illness or death of any person,</w:t>
            </w:r>
          </w:p>
          <w:p w14:paraId="0379AFE4" w14:textId="77777777" w:rsidR="00715E46" w:rsidRPr="0032707C" w:rsidRDefault="00715E46" w:rsidP="00E357DC">
            <w:pPr>
              <w:pStyle w:val="COTCOCLV3NONUM-ASDEFCON"/>
            </w:pPr>
            <w:r w:rsidRPr="0032707C">
              <w:t>caused by, arising out of, or in connection with the negligent performance of any obligation or the exercise of any right under the Contract</w:t>
            </w:r>
            <w:r w:rsidR="005C53F7">
              <w:t xml:space="preserve"> or under any GFF </w:t>
            </w:r>
            <w:r w:rsidR="009E1F9A">
              <w:t>L</w:t>
            </w:r>
            <w:r w:rsidR="005C53F7">
              <w:t>icence entered into for the purposes of this Contract</w:t>
            </w:r>
            <w:r w:rsidR="00E775BB">
              <w:t xml:space="preserve"> by the Contractor</w:t>
            </w:r>
            <w:r w:rsidR="00AB403B">
              <w:t xml:space="preserve"> or</w:t>
            </w:r>
            <w:r w:rsidR="009E7F78" w:rsidRPr="00AB403B">
              <w:t xml:space="preserve"> Contractor Personnel</w:t>
            </w:r>
            <w:r w:rsidRPr="0032707C">
              <w:t>, including in respect of the manufacture, processing, alteration, repair, installation, supply, distribution or sale of any product.</w:t>
            </w:r>
            <w:r w:rsidR="005C53F7">
              <w:t xml:space="preserve"> </w:t>
            </w:r>
            <w:r w:rsidR="005C53F7" w:rsidRPr="003A46DA">
              <w:rPr>
                <w:i/>
                <w:highlight w:val="lightGray"/>
              </w:rPr>
              <w:t>[</w:t>
            </w:r>
            <w:r w:rsidR="00AC2927" w:rsidRPr="00AC2927">
              <w:rPr>
                <w:b/>
                <w:i/>
                <w:highlight w:val="lightGray"/>
              </w:rPr>
              <w:t xml:space="preserve">Note:  </w:t>
            </w:r>
            <w:r w:rsidR="005C53F7" w:rsidRPr="00AC2927">
              <w:rPr>
                <w:b/>
                <w:i/>
                <w:highlight w:val="lightGray"/>
              </w:rPr>
              <w:t>The following sentence is optional and should be used where the works under the contract will occur only in Australia and the acquired items will not be used outside of Australia</w:t>
            </w:r>
            <w:r w:rsidR="005C53F7" w:rsidRPr="003A46DA">
              <w:rPr>
                <w:i/>
                <w:highlight w:val="lightGray"/>
              </w:rPr>
              <w:t>.]</w:t>
            </w:r>
            <w:r w:rsidR="005C53F7">
              <w:t xml:space="preserve"> This insurance </w:t>
            </w:r>
            <w:r w:rsidR="00675313">
              <w:t>shall</w:t>
            </w:r>
            <w:r w:rsidR="005C53F7">
              <w:t xml:space="preserve"> have a territorial limit which includes Australia. </w:t>
            </w:r>
            <w:r w:rsidR="005C53F7" w:rsidRPr="003A46DA">
              <w:rPr>
                <w:i/>
                <w:highlight w:val="lightGray"/>
              </w:rPr>
              <w:t>[</w:t>
            </w:r>
            <w:r w:rsidR="009642B0" w:rsidRPr="009642B0">
              <w:rPr>
                <w:b/>
                <w:i/>
                <w:highlight w:val="lightGray"/>
              </w:rPr>
              <w:t xml:space="preserve">Note:  </w:t>
            </w:r>
            <w:r w:rsidR="005C53F7" w:rsidRPr="009642B0">
              <w:rPr>
                <w:b/>
                <w:i/>
                <w:highlight w:val="lightGray"/>
              </w:rPr>
              <w:t>The following sentence is optional and should be used where the works under the contract will occur in whole or part outside of Australia and the acquired items may be used outside of Australia</w:t>
            </w:r>
            <w:r w:rsidR="005C53F7" w:rsidRPr="003A46DA">
              <w:rPr>
                <w:i/>
                <w:highlight w:val="lightGray"/>
              </w:rPr>
              <w:t>.]</w:t>
            </w:r>
            <w:r w:rsidR="005C53F7" w:rsidRPr="003A46DA">
              <w:rPr>
                <w:i/>
              </w:rPr>
              <w:t xml:space="preserve"> </w:t>
            </w:r>
            <w:r w:rsidR="005C53F7">
              <w:t xml:space="preserve">This insurance </w:t>
            </w:r>
            <w:r w:rsidR="00675313">
              <w:t>shall</w:t>
            </w:r>
            <w:r w:rsidR="005C53F7">
              <w:t xml:space="preserve"> have a worldwide territorial limit.</w:t>
            </w:r>
          </w:p>
          <w:p w14:paraId="6E5D7E7D" w14:textId="779B6927" w:rsidR="00715E46" w:rsidRPr="003A46DA" w:rsidRDefault="00715E46" w:rsidP="00E357DC">
            <w:pPr>
              <w:pStyle w:val="NoteToDrafters-ASDEFCON"/>
              <w:rPr>
                <w:rFonts w:eastAsia="Calibri"/>
              </w:rPr>
            </w:pPr>
            <w:r w:rsidRPr="003A46DA">
              <w:rPr>
                <w:rFonts w:eastAsia="Calibri"/>
              </w:rPr>
              <w:t xml:space="preserve">Note to drafters:  Alternative clause </w:t>
            </w:r>
            <w:r w:rsidR="004B4CC1">
              <w:rPr>
                <w:rFonts w:eastAsia="Calibri"/>
              </w:rPr>
              <w:t>9.1.4</w:t>
            </w:r>
            <w:r w:rsidRPr="003A46DA">
              <w:rPr>
                <w:rFonts w:eastAsia="Calibri"/>
              </w:rPr>
              <w:t xml:space="preserve"> to be used where </w:t>
            </w:r>
            <w:r w:rsidR="003209AF" w:rsidRPr="003A46DA">
              <w:rPr>
                <w:rFonts w:eastAsia="Calibri"/>
              </w:rPr>
              <w:t>only products liability insurance is required</w:t>
            </w:r>
            <w:r w:rsidRPr="003A46DA">
              <w:rPr>
                <w:rFonts w:eastAsia="Calibri"/>
              </w:rPr>
              <w:t>.</w:t>
            </w:r>
            <w:r w:rsidR="000150C6" w:rsidRPr="003A46DA">
              <w:rPr>
                <w:rFonts w:eastAsia="Calibri"/>
              </w:rPr>
              <w:t xml:space="preserve">  If this alternative clause is used, the clause number in this clause </w:t>
            </w:r>
            <w:r w:rsidR="004B4CC1">
              <w:rPr>
                <w:rFonts w:eastAsia="Calibri"/>
              </w:rPr>
              <w:t>9.1.4</w:t>
            </w:r>
            <w:r w:rsidR="00773CF0">
              <w:rPr>
                <w:rFonts w:eastAsia="Calibri"/>
              </w:rPr>
              <w:t xml:space="preserve"> </w:t>
            </w:r>
            <w:r w:rsidR="000150C6" w:rsidRPr="003A46DA">
              <w:rPr>
                <w:rFonts w:eastAsia="Calibri"/>
              </w:rPr>
              <w:t xml:space="preserve">will need to be automated and automatic cross-references elsewhere in clause </w:t>
            </w:r>
            <w:r w:rsidR="00EA6CD6">
              <w:rPr>
                <w:rFonts w:eastAsia="Calibri"/>
              </w:rPr>
              <w:fldChar w:fldCharType="begin"/>
            </w:r>
            <w:r w:rsidR="00EA6CD6">
              <w:rPr>
                <w:rFonts w:eastAsia="Calibri"/>
              </w:rPr>
              <w:instrText xml:space="preserve"> REF _Ref510693386 \w \h </w:instrText>
            </w:r>
            <w:r w:rsidR="00EA6CD6">
              <w:rPr>
                <w:rFonts w:eastAsia="Calibri"/>
              </w:rPr>
            </w:r>
            <w:r w:rsidR="00EA6CD6">
              <w:rPr>
                <w:rFonts w:eastAsia="Calibri"/>
              </w:rPr>
              <w:fldChar w:fldCharType="separate"/>
            </w:r>
            <w:r w:rsidR="00D06BFC">
              <w:rPr>
                <w:rFonts w:eastAsia="Calibri"/>
              </w:rPr>
              <w:t>9.1</w:t>
            </w:r>
            <w:r w:rsidR="00EA6CD6">
              <w:rPr>
                <w:rFonts w:eastAsia="Calibri"/>
              </w:rPr>
              <w:fldChar w:fldCharType="end"/>
            </w:r>
            <w:r w:rsidR="000150C6" w:rsidRPr="003A46DA">
              <w:rPr>
                <w:rFonts w:eastAsia="Calibri"/>
              </w:rPr>
              <w:t xml:space="preserve"> to this clause will need to be reinserted.</w:t>
            </w:r>
          </w:p>
          <w:p w14:paraId="13CA7840" w14:textId="77777777" w:rsidR="00715E46" w:rsidRPr="0032707C" w:rsidRDefault="00675313" w:rsidP="00E357DC">
            <w:pPr>
              <w:pStyle w:val="COTCOCLV3NONUM-ASDEFCON"/>
              <w:ind w:left="878" w:hanging="895"/>
            </w:pPr>
            <w:r>
              <w:t>9.1</w:t>
            </w:r>
            <w:r w:rsidR="00715E46" w:rsidRPr="0032707C">
              <w:t>.4</w:t>
            </w:r>
            <w:r w:rsidR="00715E46" w:rsidRPr="0032707C">
              <w:tab/>
            </w:r>
            <w:r w:rsidR="003209AF">
              <w:t>(</w:t>
            </w:r>
            <w:r w:rsidR="003209AF" w:rsidRPr="003A46DA">
              <w:rPr>
                <w:b/>
              </w:rPr>
              <w:t>products liability</w:t>
            </w:r>
            <w:r w:rsidR="003209AF">
              <w:t xml:space="preserve">) The Contractor shall effect and maintain products liability insurance written on an occurrence basis with a limit of indemnity of not less than </w:t>
            </w:r>
            <w:r>
              <w:t>the amount specified in the Details Schedule</w:t>
            </w:r>
            <w:r w:rsidR="003209AF">
              <w:t xml:space="preserve"> each occurrence and in the aggregate for all occurrences in any 12 month policy period, which covers:</w:t>
            </w:r>
          </w:p>
          <w:p w14:paraId="01FD69C9" w14:textId="01803B1B" w:rsidR="00173471" w:rsidRDefault="003209AF" w:rsidP="00E357DC">
            <w:pPr>
              <w:pStyle w:val="COTCOCLV4-ASDEFCON"/>
              <w:numPr>
                <w:ilvl w:val="3"/>
                <w:numId w:val="28"/>
              </w:numPr>
            </w:pPr>
            <w:r>
              <w:t>the Contractor</w:t>
            </w:r>
            <w:r w:rsidR="00AB403B">
              <w:t>, its employees, officers and agents</w:t>
            </w:r>
            <w:r w:rsidRPr="00A30B1F">
              <w:t>; a</w:t>
            </w:r>
            <w:r>
              <w:t>nd</w:t>
            </w:r>
          </w:p>
          <w:p w14:paraId="4E4C458D" w14:textId="77777777" w:rsidR="003209AF" w:rsidRDefault="003209AF" w:rsidP="00E357DC">
            <w:pPr>
              <w:pStyle w:val="COTCOCLV4-ASDEFCON"/>
            </w:pPr>
            <w:r>
              <w:t>the Commonwealth and the Commonwealth Representative for their vicarious liability for the acts or omissions of the Contractor</w:t>
            </w:r>
            <w:r w:rsidR="00AB403B">
              <w:t>, its employees, officers and agents</w:t>
            </w:r>
            <w:r>
              <w:t>,</w:t>
            </w:r>
          </w:p>
          <w:p w14:paraId="5F15161A" w14:textId="77777777" w:rsidR="00715E46" w:rsidRPr="0032707C" w:rsidRDefault="00715E46" w:rsidP="00E357DC">
            <w:pPr>
              <w:pStyle w:val="COTCOCLV3NONUM-ASDEFCON"/>
            </w:pPr>
            <w:r w:rsidRPr="0032707C">
              <w:t>for their respective liabilities for any:</w:t>
            </w:r>
          </w:p>
          <w:p w14:paraId="46FDC228" w14:textId="36DC164C" w:rsidR="003209AF" w:rsidRDefault="003209AF" w:rsidP="00E357DC">
            <w:pPr>
              <w:pStyle w:val="COTCOCLV4-ASDEFCON"/>
              <w:numPr>
                <w:ilvl w:val="3"/>
                <w:numId w:val="28"/>
              </w:numPr>
            </w:pPr>
            <w:r>
              <w:t xml:space="preserve">loss of, damage to, or loss of use of, any tangible property (including GFF, GFE and any other Commonwealth </w:t>
            </w:r>
            <w:r w:rsidR="00675313">
              <w:t>P</w:t>
            </w:r>
            <w:r>
              <w:t xml:space="preserve">roperty in the care, custody or control of the Contractor </w:t>
            </w:r>
            <w:r w:rsidR="00E775BB">
              <w:t>or its Subcontractors</w:t>
            </w:r>
            <w:r w:rsidR="00164A7A">
              <w:t>)</w:t>
            </w:r>
            <w:r w:rsidR="00E775BB">
              <w:t xml:space="preserve"> </w:t>
            </w:r>
            <w:r>
              <w:t xml:space="preserve">for a sub-limit of not less than </w:t>
            </w:r>
            <w:r w:rsidR="00675313">
              <w:t>the amount specified in the Details Schedule</w:t>
            </w:r>
            <w:r>
              <w:t xml:space="preserve"> each occurrence and in the aggregate for all occurrences in any 12 month policy period, unless that property is insured against the risks of loss and </w:t>
            </w:r>
            <w:r>
              <w:lastRenderedPageBreak/>
              <w:t xml:space="preserve">damage under the insurance referred to in clause </w:t>
            </w:r>
            <w:r w:rsidR="00184432">
              <w:fldChar w:fldCharType="begin"/>
            </w:r>
            <w:r w:rsidR="00184432">
              <w:instrText xml:space="preserve"> REF _Ref395624245 \r \h </w:instrText>
            </w:r>
            <w:r w:rsidR="00184432">
              <w:fldChar w:fldCharType="separate"/>
            </w:r>
            <w:r w:rsidR="00D06BFC">
              <w:t>9.1.6</w:t>
            </w:r>
            <w:r w:rsidR="00184432">
              <w:fldChar w:fldCharType="end"/>
            </w:r>
            <w:r>
              <w:t xml:space="preserve"> (property </w:t>
            </w:r>
            <w:r w:rsidR="00504AA4">
              <w:fldChar w:fldCharType="begin">
                <w:ffData>
                  <w:name w:val="Text189"/>
                  <w:enabled/>
                  <w:calcOnExit w:val="0"/>
                  <w:textInput>
                    <w:default w:val="[or Industrial Special Risks]"/>
                  </w:textInput>
                </w:ffData>
              </w:fldChar>
            </w:r>
            <w:bookmarkStart w:id="1711" w:name="Text189"/>
            <w:r w:rsidR="00504AA4">
              <w:instrText xml:space="preserve"> FORMTEXT </w:instrText>
            </w:r>
            <w:r w:rsidR="00504AA4">
              <w:fldChar w:fldCharType="separate"/>
            </w:r>
            <w:r w:rsidR="00E32C26">
              <w:rPr>
                <w:noProof/>
              </w:rPr>
              <w:t>[or Industrial Special Risks]</w:t>
            </w:r>
            <w:r w:rsidR="00504AA4">
              <w:fldChar w:fldCharType="end"/>
            </w:r>
            <w:bookmarkEnd w:id="1711"/>
            <w:r>
              <w:t>); and</w:t>
            </w:r>
          </w:p>
          <w:p w14:paraId="71CFF3F9" w14:textId="2F682897" w:rsidR="00173471" w:rsidRDefault="003209AF" w:rsidP="00E357DC">
            <w:pPr>
              <w:pStyle w:val="COTCOCLV4-ASDEFCON"/>
              <w:numPr>
                <w:ilvl w:val="3"/>
                <w:numId w:val="28"/>
              </w:numPr>
            </w:pPr>
            <w:r>
              <w:t>the bodily injury, disease, illness or death of any person,</w:t>
            </w:r>
          </w:p>
          <w:p w14:paraId="0E24F316" w14:textId="77777777" w:rsidR="00715E46" w:rsidRDefault="003209AF" w:rsidP="00E357DC">
            <w:pPr>
              <w:pStyle w:val="COTCOCLV3NONUM-ASDEFCON"/>
            </w:pPr>
            <w:proofErr w:type="gramStart"/>
            <w:r>
              <w:t>caused</w:t>
            </w:r>
            <w:proofErr w:type="gramEnd"/>
            <w:r>
              <w:t xml:space="preserve"> by, arising out of, or in connection with the </w:t>
            </w:r>
            <w:r w:rsidR="00675313">
              <w:t xml:space="preserve">negligent </w:t>
            </w:r>
            <w:r>
              <w:t>manufacture, processing, alteration, repair, installation, supply, distribution or sale of any product by the Contractor</w:t>
            </w:r>
            <w:r w:rsidR="00AB403B">
              <w:t xml:space="preserve"> or</w:t>
            </w:r>
            <w:r w:rsidR="009E7F78" w:rsidRPr="00AB403B">
              <w:t xml:space="preserve"> Contractor Personnel</w:t>
            </w:r>
            <w:r>
              <w:t xml:space="preserve">. </w:t>
            </w:r>
            <w:r w:rsidRPr="003A46DA">
              <w:rPr>
                <w:i/>
                <w:highlight w:val="lightGray"/>
              </w:rPr>
              <w:t>[</w:t>
            </w:r>
            <w:r w:rsidR="002410D9" w:rsidRPr="002410D9">
              <w:rPr>
                <w:b/>
                <w:i/>
                <w:highlight w:val="lightGray"/>
              </w:rPr>
              <w:t xml:space="preserve">Note:  </w:t>
            </w:r>
            <w:r w:rsidRPr="002410D9">
              <w:rPr>
                <w:b/>
                <w:i/>
                <w:highlight w:val="lightGray"/>
              </w:rPr>
              <w:t>The following sentence is optional and should be used where the acquired items will not be used outside of Australia.</w:t>
            </w:r>
            <w:r w:rsidRPr="003A46DA">
              <w:rPr>
                <w:i/>
                <w:highlight w:val="lightGray"/>
              </w:rPr>
              <w:t>]</w:t>
            </w:r>
            <w:r>
              <w:t xml:space="preserve"> This insurance </w:t>
            </w:r>
            <w:r w:rsidR="00675313">
              <w:t>shall</w:t>
            </w:r>
            <w:r>
              <w:t xml:space="preserve"> have a territorial limit which includes Australia. </w:t>
            </w:r>
            <w:r w:rsidRPr="003A46DA">
              <w:rPr>
                <w:i/>
                <w:highlight w:val="lightGray"/>
              </w:rPr>
              <w:t>[</w:t>
            </w:r>
            <w:r w:rsidR="002410D9" w:rsidRPr="002410D9">
              <w:rPr>
                <w:b/>
                <w:i/>
                <w:highlight w:val="lightGray"/>
              </w:rPr>
              <w:t xml:space="preserve">Note:  </w:t>
            </w:r>
            <w:r w:rsidRPr="002410D9">
              <w:rPr>
                <w:b/>
                <w:i/>
                <w:highlight w:val="lightGray"/>
              </w:rPr>
              <w:t>The following sentence is optional and should be used where the acquired items may be used outside of Australia</w:t>
            </w:r>
            <w:r w:rsidRPr="003A46DA">
              <w:rPr>
                <w:i/>
                <w:highlight w:val="lightGray"/>
              </w:rPr>
              <w:t>.]</w:t>
            </w:r>
            <w:r w:rsidRPr="003A46DA">
              <w:rPr>
                <w:i/>
              </w:rPr>
              <w:t xml:space="preserve"> </w:t>
            </w:r>
            <w:r>
              <w:t xml:space="preserve">This insurance </w:t>
            </w:r>
            <w:r w:rsidR="00675313">
              <w:t>shall</w:t>
            </w:r>
            <w:r>
              <w:t xml:space="preserve"> have a worldwide territorial limit.</w:t>
            </w:r>
          </w:p>
        </w:tc>
      </w:tr>
    </w:tbl>
    <w:p w14:paraId="011AE549" w14:textId="77777777" w:rsidR="00715E46" w:rsidRPr="004A6511" w:rsidRDefault="00715E46" w:rsidP="00E357DC">
      <w:pPr>
        <w:pStyle w:val="ASDEFCONOption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82960" w14:paraId="3765FEE9" w14:textId="77777777" w:rsidTr="003A46DA">
        <w:tc>
          <w:tcPr>
            <w:tcW w:w="9288" w:type="dxa"/>
            <w:shd w:val="clear" w:color="auto" w:fill="auto"/>
          </w:tcPr>
          <w:p w14:paraId="7FDACA80" w14:textId="77777777" w:rsidR="00482960" w:rsidRDefault="00482960" w:rsidP="00E357DC">
            <w:pPr>
              <w:pStyle w:val="ASDEFCONOption"/>
            </w:pPr>
            <w:r w:rsidRPr="003A46DA">
              <w:t>Option:  For use if professional indemnity insurance is required.</w:t>
            </w:r>
          </w:p>
          <w:p w14:paraId="07979E6B" w14:textId="4D1B47F3" w:rsidR="00482960" w:rsidRPr="0032707C" w:rsidRDefault="00482960" w:rsidP="00E357DC">
            <w:pPr>
              <w:pStyle w:val="COTCOCLV3-ASDEFCON"/>
            </w:pPr>
            <w:bookmarkStart w:id="1712" w:name="_Ref395625596"/>
            <w:r w:rsidRPr="0032707C">
              <w:t>(</w:t>
            </w:r>
            <w:r w:rsidRPr="003A46DA">
              <w:rPr>
                <w:b/>
              </w:rPr>
              <w:t>professional indemnity</w:t>
            </w:r>
            <w:r w:rsidRPr="0032707C">
              <w:t xml:space="preserve">) The Contractor shall effect and maintain professional indemnity insurance with a limit of indemnity of not less than </w:t>
            </w:r>
            <w:r w:rsidR="00675313">
              <w:t>the amount specified in the Details Schedule</w:t>
            </w:r>
            <w:r w:rsidR="00AB7456">
              <w:t xml:space="preserve"> any one</w:t>
            </w:r>
            <w:r w:rsidRPr="0032707C">
              <w:t xml:space="preserve"> claim and in the aggregate for all claims in any 12 month policy period, and including a right of reinstatement, which covers the liability of the Contractor at general law arising from a negligent breach of duty owed in a professional capacity, by reason of any act or omission of the Contractor</w:t>
            </w:r>
            <w:r w:rsidR="0024439F">
              <w:t xml:space="preserve"> or</w:t>
            </w:r>
            <w:r w:rsidRPr="0032707C">
              <w:t xml:space="preserve"> </w:t>
            </w:r>
            <w:r w:rsidR="009E7F78">
              <w:t>Contractor Personnel</w:t>
            </w:r>
            <w:r w:rsidRPr="0032707C">
              <w:t>.  Such insurance shall:</w:t>
            </w:r>
            <w:bookmarkEnd w:id="1712"/>
          </w:p>
          <w:p w14:paraId="5EA52EEF" w14:textId="77777777" w:rsidR="00482960" w:rsidRPr="0032707C" w:rsidRDefault="00482960" w:rsidP="00E357DC">
            <w:pPr>
              <w:pStyle w:val="COTCOCLV4-ASDEFCON"/>
            </w:pPr>
            <w:bookmarkStart w:id="1713" w:name="_Ref77087492"/>
            <w:r w:rsidRPr="0032707C">
              <w:t>have a definition of professional services broad enough to include all professional services, activities and duties to be provided or performed by the Contractor</w:t>
            </w:r>
            <w:r w:rsidR="0024439F">
              <w:t xml:space="preserve"> and</w:t>
            </w:r>
            <w:r w:rsidRPr="0032707C">
              <w:t xml:space="preserve"> </w:t>
            </w:r>
            <w:r w:rsidR="009E7F78">
              <w:t>Contractor Personnel</w:t>
            </w:r>
            <w:r w:rsidRPr="0032707C">
              <w:t xml:space="preserve"> under the Contract;</w:t>
            </w:r>
            <w:bookmarkEnd w:id="1713"/>
          </w:p>
          <w:p w14:paraId="02066C48" w14:textId="77777777" w:rsidR="00482960" w:rsidRPr="003A46DA" w:rsidRDefault="00482960" w:rsidP="00E357DC">
            <w:pPr>
              <w:pStyle w:val="NoteToDrafters-ASDEFCON"/>
              <w:rPr>
                <w:rFonts w:eastAsia="Calibri"/>
              </w:rPr>
            </w:pPr>
            <w:r w:rsidRPr="003A46DA">
              <w:rPr>
                <w:rFonts w:eastAsia="Calibri"/>
              </w:rPr>
              <w:t xml:space="preserve">Note to drafters:  Paragraphs b, c, d and </w:t>
            </w:r>
            <w:r w:rsidR="00675313">
              <w:rPr>
                <w:rFonts w:eastAsia="Calibri"/>
              </w:rPr>
              <w:t>f</w:t>
            </w:r>
            <w:r w:rsidRPr="003A46DA">
              <w:rPr>
                <w:rFonts w:eastAsia="Calibri"/>
              </w:rPr>
              <w:t xml:space="preserve"> are optional depending on the services and risks.  Where b </w:t>
            </w:r>
            <w:r w:rsidR="00675313">
              <w:rPr>
                <w:rFonts w:eastAsia="Calibri"/>
              </w:rPr>
              <w:t xml:space="preserve">or c </w:t>
            </w:r>
            <w:r w:rsidRPr="003A46DA">
              <w:rPr>
                <w:rFonts w:eastAsia="Calibri"/>
              </w:rPr>
              <w:t xml:space="preserve">is selected, </w:t>
            </w:r>
            <w:r w:rsidR="00675313">
              <w:rPr>
                <w:rFonts w:eastAsia="Calibri"/>
              </w:rPr>
              <w:t>f</w:t>
            </w:r>
            <w:r w:rsidRPr="003A46DA">
              <w:rPr>
                <w:rFonts w:eastAsia="Calibri"/>
              </w:rPr>
              <w:t xml:space="preserve"> should also be included.</w:t>
            </w:r>
          </w:p>
          <w:p w14:paraId="4B74B762" w14:textId="1F428FC0" w:rsidR="00482960" w:rsidRPr="0032707C" w:rsidRDefault="00482960" w:rsidP="00E357DC">
            <w:pPr>
              <w:pStyle w:val="COTCOCLV4-ASDEFCON"/>
            </w:pPr>
            <w:r w:rsidRPr="0032707C">
              <w:t xml:space="preserve">extend to cover claims related to </w:t>
            </w:r>
            <w:r w:rsidR="00AE144C">
              <w:t>S</w:t>
            </w:r>
            <w:r w:rsidR="00AE144C" w:rsidRPr="0032707C">
              <w:t xml:space="preserve">oftware </w:t>
            </w:r>
            <w:r w:rsidRPr="0032707C">
              <w:t>and IT risks;</w:t>
            </w:r>
          </w:p>
          <w:p w14:paraId="57AC1168" w14:textId="77777777" w:rsidR="00482960" w:rsidRPr="0032707C" w:rsidRDefault="00482960" w:rsidP="00E357DC">
            <w:pPr>
              <w:pStyle w:val="COTCOCLV4-ASDEFCON"/>
            </w:pPr>
            <w:bookmarkStart w:id="1714" w:name="_Ref81490842"/>
            <w:r w:rsidRPr="0032707C">
              <w:t>extend to cover claims for unintentional breaches of intellectual property rights;</w:t>
            </w:r>
            <w:bookmarkEnd w:id="1714"/>
          </w:p>
          <w:p w14:paraId="51CF7AE3" w14:textId="0D5BA315" w:rsidR="00173471" w:rsidRDefault="00482960" w:rsidP="00E357DC">
            <w:pPr>
              <w:pStyle w:val="COTCOCLV4-ASDEFCON"/>
            </w:pPr>
            <w:r w:rsidRPr="0032707C">
              <w:t>extend to cover claims for unintentional breaches of trade practices laws;</w:t>
            </w:r>
          </w:p>
          <w:p w14:paraId="39827DFB" w14:textId="77777777" w:rsidR="00482960" w:rsidRPr="0032707C" w:rsidRDefault="00482960" w:rsidP="00E357DC">
            <w:pPr>
              <w:pStyle w:val="COTCOCLV4-ASDEFCON"/>
            </w:pPr>
            <w:r w:rsidRPr="0032707C">
              <w:t>have a retroactive date of no later than the earlier of the commencement of the work under the Contract or any preparatory work by the Contractor</w:t>
            </w:r>
            <w:r w:rsidR="0024439F">
              <w:t xml:space="preserve"> and</w:t>
            </w:r>
            <w:r w:rsidRPr="0032707C">
              <w:t xml:space="preserve"> </w:t>
            </w:r>
            <w:r w:rsidR="009E7F78">
              <w:t>Contractor Personnel</w:t>
            </w:r>
            <w:r w:rsidRPr="0032707C">
              <w:t>; and</w:t>
            </w:r>
          </w:p>
          <w:p w14:paraId="5E27C965" w14:textId="77777777" w:rsidR="00482960" w:rsidRDefault="00482960" w:rsidP="00E357DC">
            <w:pPr>
              <w:pStyle w:val="COTCOCLV4-ASDEFCON"/>
            </w:pPr>
            <w:proofErr w:type="gramStart"/>
            <w:r w:rsidRPr="0032707C">
              <w:t>have</w:t>
            </w:r>
            <w:proofErr w:type="gramEnd"/>
            <w:r w:rsidRPr="0032707C">
              <w:t xml:space="preserve"> worldwide territorial and jurisdictional limits.</w:t>
            </w:r>
          </w:p>
        </w:tc>
      </w:tr>
    </w:tbl>
    <w:p w14:paraId="5EF0F49A" w14:textId="77777777" w:rsidR="00482960" w:rsidRPr="004A6511" w:rsidRDefault="00482960" w:rsidP="00E357DC">
      <w:pPr>
        <w:pStyle w:val="ASDEFCONOption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CD7009" w14:paraId="0197C796" w14:textId="77777777" w:rsidTr="003A46DA">
        <w:tc>
          <w:tcPr>
            <w:tcW w:w="9288" w:type="dxa"/>
            <w:shd w:val="clear" w:color="auto" w:fill="auto"/>
          </w:tcPr>
          <w:p w14:paraId="5CE4AE7B" w14:textId="77777777" w:rsidR="00CD7009" w:rsidRDefault="00CD7009" w:rsidP="00465AA7">
            <w:pPr>
              <w:pStyle w:val="ASDEFCONOption"/>
              <w:keepNext w:val="0"/>
            </w:pPr>
            <w:r w:rsidRPr="003A46DA">
              <w:t>Option:  For use if property or Industrial Special Risks insurance is required.</w:t>
            </w:r>
          </w:p>
          <w:p w14:paraId="4C068C29" w14:textId="77777777" w:rsidR="00CD7009" w:rsidRPr="0032707C" w:rsidRDefault="00CD7009" w:rsidP="00E357DC">
            <w:pPr>
              <w:pStyle w:val="COTCOCLV3-ASDEFCON"/>
            </w:pPr>
            <w:bookmarkStart w:id="1715" w:name="_Ref395624245"/>
            <w:r w:rsidRPr="0032707C">
              <w:t>(</w:t>
            </w:r>
            <w:r w:rsidRPr="003A46DA">
              <w:rPr>
                <w:b/>
              </w:rPr>
              <w:t>property</w:t>
            </w:r>
            <w:r w:rsidRPr="0032707C">
              <w:t>) The Contractor shall effect and maintain all risks property insurance covering:</w:t>
            </w:r>
            <w:bookmarkEnd w:id="1715"/>
          </w:p>
          <w:p w14:paraId="1FAA48BC" w14:textId="04BD9FB0" w:rsidR="00173471" w:rsidRDefault="00386743" w:rsidP="00E357DC">
            <w:pPr>
              <w:pStyle w:val="COTCOCLV4-ASDEFCON"/>
            </w:pPr>
            <w:bookmarkStart w:id="1716" w:name="_Ref510694791"/>
            <w:r>
              <w:t xml:space="preserve">the tangible Supplies, unless and to the extent that the liability of the Contractor for the loss or damage of that property is insured under the insurance referred to in clause </w:t>
            </w:r>
            <w:r w:rsidR="00AA450B">
              <w:fldChar w:fldCharType="begin"/>
            </w:r>
            <w:r w:rsidR="00AA450B">
              <w:instrText xml:space="preserve"> REF _Ref395624385 \r \h </w:instrText>
            </w:r>
            <w:r w:rsidR="00AA450B">
              <w:fldChar w:fldCharType="separate"/>
            </w:r>
            <w:r w:rsidR="00D06BFC">
              <w:t>9.1.4</w:t>
            </w:r>
            <w:r w:rsidR="00AA450B">
              <w:fldChar w:fldCharType="end"/>
            </w:r>
            <w:r>
              <w:t xml:space="preserve"> (public and products liability </w:t>
            </w:r>
            <w:r w:rsidR="00504AA4" w:rsidRPr="00465AA7">
              <w:rPr>
                <w:b/>
              </w:rPr>
              <w:fldChar w:fldCharType="begin">
                <w:ffData>
                  <w:name w:val="Text187"/>
                  <w:enabled/>
                  <w:calcOnExit w:val="0"/>
                  <w:textInput>
                    <w:default w:val="[or products liability]"/>
                  </w:textInput>
                </w:ffData>
              </w:fldChar>
            </w:r>
            <w:bookmarkStart w:id="1717" w:name="Text187"/>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[or products liability]</w:t>
            </w:r>
            <w:r w:rsidR="00504AA4" w:rsidRPr="00465AA7">
              <w:rPr>
                <w:b/>
              </w:rPr>
              <w:fldChar w:fldCharType="end"/>
            </w:r>
            <w:bookmarkEnd w:id="1717"/>
            <w:r>
              <w:t>);</w:t>
            </w:r>
            <w:bookmarkStart w:id="1718" w:name="_Ref460412184"/>
            <w:bookmarkEnd w:id="1716"/>
          </w:p>
          <w:p w14:paraId="3C601A30" w14:textId="1B8567C8" w:rsidR="00CD7009" w:rsidRPr="0032707C" w:rsidRDefault="004F28DC" w:rsidP="00E357DC">
            <w:pPr>
              <w:pStyle w:val="COTCOCLV4-ASDEFCON"/>
            </w:pPr>
            <w:r w:rsidRPr="004F28DC">
              <w:t>GFE, GFF and any other property of the Commonwealth in the care, custody or control of the Contractor</w:t>
            </w:r>
            <w:r w:rsidR="001F0928">
              <w:t xml:space="preserve"> or its Subcontractors</w:t>
            </w:r>
            <w:r w:rsidRPr="004F28DC">
              <w:t xml:space="preserve"> unless and to the extent that the liability of the Contractor for the loss or damage of that property is insured under the insurance referred to in clause </w:t>
            </w:r>
            <w:r w:rsidR="00AA450B">
              <w:fldChar w:fldCharType="begin"/>
            </w:r>
            <w:r w:rsidR="00AA450B">
              <w:instrText xml:space="preserve"> REF _Ref395624385 \r \h </w:instrText>
            </w:r>
            <w:r w:rsidR="00AA450B">
              <w:fldChar w:fldCharType="separate"/>
            </w:r>
            <w:r w:rsidR="00D06BFC">
              <w:t>9.1.4</w:t>
            </w:r>
            <w:r w:rsidR="00AA450B">
              <w:fldChar w:fldCharType="end"/>
            </w:r>
            <w:r w:rsidRPr="004F28DC">
              <w:t xml:space="preserve"> (public and products liability </w:t>
            </w:r>
            <w:r w:rsidR="00504AA4" w:rsidRPr="00465AA7">
              <w:rPr>
                <w:b/>
              </w:rPr>
              <w:fldChar w:fldCharType="begin">
                <w:ffData>
                  <w:name w:val="Text188"/>
                  <w:enabled/>
                  <w:calcOnExit w:val="0"/>
                  <w:textInput>
                    <w:default w:val="[or products liability]"/>
                  </w:textInput>
                </w:ffData>
              </w:fldChar>
            </w:r>
            <w:bookmarkStart w:id="1719" w:name="Text188"/>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[or products liability]</w:t>
            </w:r>
            <w:r w:rsidR="00504AA4" w:rsidRPr="00465AA7">
              <w:rPr>
                <w:b/>
              </w:rPr>
              <w:fldChar w:fldCharType="end"/>
            </w:r>
            <w:bookmarkEnd w:id="1719"/>
            <w:r w:rsidRPr="004F28DC">
              <w:t>); and</w:t>
            </w:r>
            <w:bookmarkEnd w:id="1718"/>
          </w:p>
          <w:p w14:paraId="4DD9691F" w14:textId="77777777" w:rsidR="00CD7009" w:rsidRPr="00B2196D" w:rsidRDefault="004F28DC" w:rsidP="00E357DC">
            <w:pPr>
              <w:pStyle w:val="COTCOCLV4-ASDEFCON"/>
            </w:pPr>
            <w:r w:rsidRPr="004F28DC">
              <w:t xml:space="preserve">all other property, plant and equipment in the care, custody or control of the Contractor or </w:t>
            </w:r>
            <w:r w:rsidRPr="0024439F">
              <w:t>its agents</w:t>
            </w:r>
            <w:r w:rsidRPr="004F28DC">
              <w:t>, material to the Contractor's ability to perform its obligations under the Contract,</w:t>
            </w:r>
          </w:p>
          <w:p w14:paraId="28A2A141" w14:textId="407BC9AE" w:rsidR="00CD7009" w:rsidRPr="0032707C" w:rsidRDefault="00CD7009" w:rsidP="00E357DC">
            <w:pPr>
              <w:pStyle w:val="COTCOCLV4-ASDEFCON"/>
              <w:numPr>
                <w:ilvl w:val="0"/>
                <w:numId w:val="0"/>
              </w:numPr>
              <w:ind w:left="851"/>
            </w:pPr>
            <w:r w:rsidRPr="0032707C">
              <w:t xml:space="preserve">against the risks of loss, damage or destruction by all commercially insurable risks (including earthquake, fire, flood, lightning, storm and tempest, theft, malicious damage and resulting loss or damage arising from faulty material, workmanship or design), for the full replacement or reinstatement value of such insured property and including cover for </w:t>
            </w:r>
            <w:r w:rsidR="00041A99">
              <w:t>professional</w:t>
            </w:r>
            <w:r w:rsidR="00041A99" w:rsidRPr="0032707C">
              <w:t xml:space="preserve"> </w:t>
            </w:r>
            <w:r w:rsidRPr="0032707C">
              <w:t xml:space="preserve">fees, extra costs of reinstatement, and removal of debris.  The insurance shall insure the </w:t>
            </w:r>
            <w:r w:rsidR="009942CC" w:rsidRPr="0032707C">
              <w:t xml:space="preserve">respective interests </w:t>
            </w:r>
            <w:r w:rsidR="009942CC">
              <w:t xml:space="preserve">of the </w:t>
            </w:r>
            <w:r w:rsidRPr="0032707C">
              <w:t xml:space="preserve">Contractor and the Commonwealth in the property insured. </w:t>
            </w:r>
            <w:r w:rsidRPr="003A46DA">
              <w:rPr>
                <w:i/>
                <w:highlight w:val="lightGray"/>
              </w:rPr>
              <w:t>[</w:t>
            </w:r>
            <w:r w:rsidR="002410D9" w:rsidRPr="002410D9">
              <w:rPr>
                <w:b/>
                <w:i/>
                <w:highlight w:val="lightGray"/>
              </w:rPr>
              <w:t xml:space="preserve">Note:  </w:t>
            </w:r>
            <w:r w:rsidRPr="002410D9">
              <w:rPr>
                <w:b/>
                <w:i/>
                <w:highlight w:val="lightGray"/>
              </w:rPr>
              <w:t>The following sentence is optional and should only be used where GFF constitutes a part of a building or facility</w:t>
            </w:r>
            <w:r w:rsidR="004A6C7A" w:rsidRPr="002410D9">
              <w:rPr>
                <w:b/>
                <w:i/>
                <w:highlight w:val="lightGray"/>
              </w:rPr>
              <w:t>.</w:t>
            </w:r>
            <w:r w:rsidRPr="003A46DA">
              <w:rPr>
                <w:i/>
                <w:highlight w:val="lightGray"/>
              </w:rPr>
              <w:t>]</w:t>
            </w:r>
            <w:r w:rsidRPr="008F65F5">
              <w:t xml:space="preserve"> </w:t>
            </w:r>
            <w:r w:rsidRPr="0032707C">
              <w:t xml:space="preserve">Where the GFF constitutes only a part of a building or facility, the requirement for insurance for GFF under this clause </w:t>
            </w:r>
            <w:r w:rsidR="00184432">
              <w:fldChar w:fldCharType="begin"/>
            </w:r>
            <w:r w:rsidR="00184432">
              <w:instrText xml:space="preserve"> REF _Ref395624245 \r \h </w:instrText>
            </w:r>
            <w:r w:rsidR="00184432">
              <w:fldChar w:fldCharType="separate"/>
            </w:r>
            <w:r w:rsidR="00D06BFC">
              <w:t>9.1.6</w:t>
            </w:r>
            <w:r w:rsidR="00184432">
              <w:fldChar w:fldCharType="end"/>
            </w:r>
            <w:r w:rsidRPr="0032707C">
              <w:t xml:space="preserve"> only applies in respect of the Licensed Fittings (as defined in the GFF Licence).</w:t>
            </w:r>
          </w:p>
          <w:p w14:paraId="02111009" w14:textId="1C4DE4A8" w:rsidR="00CD7009" w:rsidRPr="003A46DA" w:rsidRDefault="00CD7009" w:rsidP="00E357DC">
            <w:pPr>
              <w:pStyle w:val="NoteToDrafters-ASDEFCON"/>
              <w:rPr>
                <w:rFonts w:eastAsia="Calibri"/>
              </w:rPr>
            </w:pPr>
            <w:r w:rsidRPr="003A46DA">
              <w:rPr>
                <w:rFonts w:eastAsia="Calibri"/>
              </w:rPr>
              <w:lastRenderedPageBreak/>
              <w:t xml:space="preserve">Note to drafters:  Alternative clause </w:t>
            </w:r>
            <w:r w:rsidR="00AA450B">
              <w:rPr>
                <w:rFonts w:eastAsia="Calibri"/>
              </w:rPr>
              <w:t>9.1.6</w:t>
            </w:r>
            <w:r w:rsidRPr="003A46DA">
              <w:rPr>
                <w:rFonts w:eastAsia="Calibri"/>
              </w:rPr>
              <w:t xml:space="preserve"> to be used where business interruption insurance is required.</w:t>
            </w:r>
            <w:r w:rsidR="000150C6" w:rsidRPr="003A46DA">
              <w:rPr>
                <w:rFonts w:eastAsia="Calibri"/>
              </w:rPr>
              <w:t xml:space="preserve">  If this alternative clause is used, the clause number and cross-references in this clause </w:t>
            </w:r>
            <w:r w:rsidR="00AA450B">
              <w:rPr>
                <w:rFonts w:eastAsia="Calibri"/>
              </w:rPr>
              <w:t>9.1.6</w:t>
            </w:r>
            <w:r w:rsidR="0017546C">
              <w:rPr>
                <w:rFonts w:eastAsia="Calibri"/>
              </w:rPr>
              <w:t xml:space="preserve"> </w:t>
            </w:r>
            <w:r w:rsidR="000150C6" w:rsidRPr="003A46DA">
              <w:rPr>
                <w:rFonts w:eastAsia="Calibri"/>
              </w:rPr>
              <w:t xml:space="preserve">will need to be automated and automatic cross-references elsewhere in clause </w:t>
            </w:r>
            <w:r w:rsidR="00DC4B40">
              <w:rPr>
                <w:rFonts w:eastAsia="Calibri"/>
              </w:rPr>
              <w:t>9.1</w:t>
            </w:r>
            <w:r w:rsidR="000150C6" w:rsidRPr="003A46DA">
              <w:rPr>
                <w:rFonts w:eastAsia="Calibri"/>
              </w:rPr>
              <w:t xml:space="preserve"> to this clause will need to be reinserted.</w:t>
            </w:r>
          </w:p>
          <w:p w14:paraId="63A0DF71" w14:textId="77777777" w:rsidR="00CD7009" w:rsidRPr="0032707C" w:rsidRDefault="00DC4B40" w:rsidP="00E357DC">
            <w:pPr>
              <w:pStyle w:val="COTCOCLV4-ASDEFCON"/>
              <w:numPr>
                <w:ilvl w:val="0"/>
                <w:numId w:val="0"/>
              </w:numPr>
              <w:tabs>
                <w:tab w:val="left" w:pos="851"/>
              </w:tabs>
            </w:pPr>
            <w:r>
              <w:t>9.1</w:t>
            </w:r>
            <w:r w:rsidR="00CD7009" w:rsidRPr="0032707C">
              <w:t>.6</w:t>
            </w:r>
            <w:r w:rsidR="00CD7009" w:rsidRPr="0032707C">
              <w:tab/>
              <w:t>(</w:t>
            </w:r>
            <w:r w:rsidR="00CD7009" w:rsidRPr="003A46DA">
              <w:rPr>
                <w:b/>
              </w:rPr>
              <w:t>Industrial Special Risks</w:t>
            </w:r>
            <w:r w:rsidR="00CD7009" w:rsidRPr="0032707C">
              <w:t>) The Contractor shall effect and maintain:</w:t>
            </w:r>
          </w:p>
          <w:p w14:paraId="2DA8D868" w14:textId="77777777" w:rsidR="00CD7009" w:rsidRPr="0032707C" w:rsidRDefault="00CD7009" w:rsidP="00E357DC">
            <w:pPr>
              <w:pStyle w:val="COTCOCLV4-ASDEFCON"/>
              <w:numPr>
                <w:ilvl w:val="3"/>
                <w:numId w:val="29"/>
              </w:numPr>
            </w:pPr>
            <w:bookmarkStart w:id="1720" w:name="_Ref74138467"/>
            <w:r w:rsidRPr="0032707C">
              <w:t>all risks property insurance covering:</w:t>
            </w:r>
            <w:bookmarkEnd w:id="1720"/>
          </w:p>
          <w:p w14:paraId="4182DCE8" w14:textId="3A21F7F7" w:rsidR="00CD7009" w:rsidRPr="0032707C" w:rsidRDefault="004F28DC" w:rsidP="00E357DC">
            <w:pPr>
              <w:pStyle w:val="COTCOCLV5-ASDEFCON"/>
            </w:pPr>
            <w:r w:rsidRPr="004F28DC">
              <w:t xml:space="preserve">the tangible Supplies, unless and to the extent that the liability of the Contractor for the loss or damage of that property is insured under the insurance referred to in clause </w:t>
            </w:r>
            <w:r w:rsidR="00AA450B">
              <w:fldChar w:fldCharType="begin"/>
            </w:r>
            <w:r w:rsidR="00AA450B">
              <w:instrText xml:space="preserve"> REF _Ref395624385 \r \h </w:instrText>
            </w:r>
            <w:r w:rsidR="00AA450B">
              <w:fldChar w:fldCharType="separate"/>
            </w:r>
            <w:r w:rsidR="00D06BFC">
              <w:t>9.1.4</w:t>
            </w:r>
            <w:r w:rsidR="00AA450B">
              <w:fldChar w:fldCharType="end"/>
            </w:r>
            <w:r w:rsidRPr="004F28DC">
              <w:t xml:space="preserve"> (public and products liability </w:t>
            </w:r>
            <w:r w:rsidR="00504AA4" w:rsidRPr="00465AA7">
              <w:rPr>
                <w:b/>
              </w:rPr>
              <w:fldChar w:fldCharType="begin">
                <w:ffData>
                  <w:name w:val="Text186"/>
                  <w:enabled/>
                  <w:calcOnExit w:val="0"/>
                  <w:textInput>
                    <w:default w:val="[or products liability]"/>
                  </w:textInput>
                </w:ffData>
              </w:fldChar>
            </w:r>
            <w:bookmarkStart w:id="1721" w:name="Text186"/>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[or products liability]</w:t>
            </w:r>
            <w:r w:rsidR="00504AA4" w:rsidRPr="00465AA7">
              <w:rPr>
                <w:b/>
              </w:rPr>
              <w:fldChar w:fldCharType="end"/>
            </w:r>
            <w:bookmarkEnd w:id="1721"/>
            <w:r w:rsidRPr="004F28DC">
              <w:t>);</w:t>
            </w:r>
          </w:p>
          <w:p w14:paraId="546182ED" w14:textId="63B7EED9" w:rsidR="00CD7009" w:rsidRPr="0032707C" w:rsidRDefault="004F28DC" w:rsidP="00E357DC">
            <w:pPr>
              <w:pStyle w:val="COTCOCLV5-ASDEFCON"/>
            </w:pPr>
            <w:r w:rsidRPr="004F28DC">
              <w:t xml:space="preserve">GFE, GFF and any other property of the Commonwealth in the care, custody or control of the Contractor </w:t>
            </w:r>
            <w:r w:rsidR="001F0928">
              <w:t xml:space="preserve">or its Subcontractors </w:t>
            </w:r>
            <w:r w:rsidRPr="004F28DC">
              <w:t xml:space="preserve">unless and to the extent that the liability of the Contractor for the loss or damage of that property is insured under the insurance referred to in clause </w:t>
            </w:r>
            <w:r w:rsidR="00AA450B">
              <w:fldChar w:fldCharType="begin"/>
            </w:r>
            <w:r w:rsidR="00AA450B">
              <w:instrText xml:space="preserve"> REF _Ref395624385 \r \h </w:instrText>
            </w:r>
            <w:r w:rsidR="00AA450B">
              <w:fldChar w:fldCharType="separate"/>
            </w:r>
            <w:r w:rsidR="00D06BFC">
              <w:t>9.1.4</w:t>
            </w:r>
            <w:r w:rsidR="00AA450B">
              <w:fldChar w:fldCharType="end"/>
            </w:r>
            <w:r w:rsidRPr="004F28DC">
              <w:t xml:space="preserve"> (public and products liability </w:t>
            </w:r>
            <w:r w:rsidR="00504AA4" w:rsidRPr="00465AA7">
              <w:rPr>
                <w:b/>
              </w:rPr>
              <w:fldChar w:fldCharType="begin">
                <w:ffData>
                  <w:name w:val="Text185"/>
                  <w:enabled/>
                  <w:calcOnExit w:val="0"/>
                  <w:textInput>
                    <w:default w:val="[or products liability]"/>
                  </w:textInput>
                </w:ffData>
              </w:fldChar>
            </w:r>
            <w:bookmarkStart w:id="1722" w:name="Text185"/>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[or products liability]</w:t>
            </w:r>
            <w:r w:rsidR="00504AA4" w:rsidRPr="00465AA7">
              <w:rPr>
                <w:b/>
              </w:rPr>
              <w:fldChar w:fldCharType="end"/>
            </w:r>
            <w:bookmarkEnd w:id="1722"/>
            <w:r w:rsidRPr="004F28DC">
              <w:t>); and</w:t>
            </w:r>
          </w:p>
          <w:p w14:paraId="3BE8A559" w14:textId="77777777" w:rsidR="00CD7009" w:rsidRPr="0032707C" w:rsidRDefault="004F28DC" w:rsidP="00E357DC">
            <w:pPr>
              <w:pStyle w:val="COTCOCLV5-ASDEFCON"/>
            </w:pPr>
            <w:r w:rsidRPr="004F28DC">
              <w:t>all other property, plant and equipment in the care, custody or control of the Contractor or its agents, material to the Contractor's ability to perform its obligations under the Contract,</w:t>
            </w:r>
          </w:p>
          <w:p w14:paraId="671C2CB5" w14:textId="7173CD45" w:rsidR="00CD7009" w:rsidRPr="0032707C" w:rsidRDefault="00CD7009" w:rsidP="00E357DC">
            <w:pPr>
              <w:pStyle w:val="COTCOCLV4-ASDEFCON"/>
              <w:numPr>
                <w:ilvl w:val="0"/>
                <w:numId w:val="0"/>
              </w:numPr>
              <w:ind w:left="1418"/>
            </w:pPr>
            <w:r w:rsidRPr="0032707C">
              <w:t xml:space="preserve">against the risks of loss, damage or destruction by all commercially insurable risks (including earthquake, fire, flood, lightning, storm and tempest, theft, malicious damage and resulting loss or damage arising from faulty material, workmanship or design), for the full replacement or reinstatement value of such insured property and including cover for </w:t>
            </w:r>
            <w:r w:rsidR="00041A99">
              <w:t>professional</w:t>
            </w:r>
            <w:r w:rsidR="00041A99" w:rsidRPr="0032707C">
              <w:t xml:space="preserve"> </w:t>
            </w:r>
            <w:r w:rsidRPr="0032707C">
              <w:t xml:space="preserve">fees, extra costs of reinstatement, and removal of debris.  </w:t>
            </w:r>
            <w:r w:rsidR="009942CC" w:rsidRPr="0032707C">
              <w:t xml:space="preserve">The insurance shall insure the respective interests </w:t>
            </w:r>
            <w:r w:rsidR="009942CC">
              <w:t xml:space="preserve">of the </w:t>
            </w:r>
            <w:r w:rsidR="009942CC" w:rsidRPr="0032707C">
              <w:t>Contractor and the Commonwealth in the property insured.</w:t>
            </w:r>
            <w:r w:rsidRPr="0032707C">
              <w:t xml:space="preserve"> </w:t>
            </w:r>
            <w:r w:rsidRPr="003A46DA">
              <w:rPr>
                <w:i/>
                <w:highlight w:val="lightGray"/>
              </w:rPr>
              <w:t>[</w:t>
            </w:r>
            <w:r w:rsidR="002410D9" w:rsidRPr="002410D9">
              <w:rPr>
                <w:b/>
                <w:i/>
                <w:highlight w:val="lightGray"/>
              </w:rPr>
              <w:t xml:space="preserve">Note:  </w:t>
            </w:r>
            <w:r w:rsidRPr="002410D9">
              <w:rPr>
                <w:b/>
                <w:i/>
                <w:highlight w:val="lightGray"/>
              </w:rPr>
              <w:t>The following sentence is optional and should only be used where GFF constitutes a part of a building or facility</w:t>
            </w:r>
            <w:r w:rsidR="004A6C7A" w:rsidRPr="002410D9">
              <w:rPr>
                <w:b/>
                <w:i/>
                <w:highlight w:val="lightGray"/>
              </w:rPr>
              <w:t>.</w:t>
            </w:r>
            <w:r w:rsidRPr="003A46DA">
              <w:rPr>
                <w:i/>
                <w:highlight w:val="lightGray"/>
              </w:rPr>
              <w:t>]</w:t>
            </w:r>
            <w:r w:rsidRPr="003A46DA">
              <w:rPr>
                <w:i/>
              </w:rPr>
              <w:t xml:space="preserve"> </w:t>
            </w:r>
            <w:r w:rsidRPr="0032707C">
              <w:t xml:space="preserve">Where the GFF constitutes only a part of a building or facility, the requirement for insurance for GFF under this clause </w:t>
            </w:r>
            <w:r w:rsidR="00AA450B">
              <w:rPr>
                <w:rFonts w:eastAsia="Calibri"/>
              </w:rPr>
              <w:t>9.1.6</w:t>
            </w:r>
            <w:r w:rsidR="0017546C">
              <w:rPr>
                <w:rFonts w:eastAsia="Calibri"/>
              </w:rPr>
              <w:t xml:space="preserve"> </w:t>
            </w:r>
            <w:r w:rsidRPr="0032707C">
              <w:t>only applies in respect of the Licensed Fittings (as defined in the GFF Licence); and</w:t>
            </w:r>
          </w:p>
          <w:p w14:paraId="3EEC12BE" w14:textId="2F733CC3" w:rsidR="00CD7009" w:rsidRDefault="00CD7009" w:rsidP="00E357DC">
            <w:pPr>
              <w:pStyle w:val="COTCOCLV4-ASDEFCON"/>
            </w:pPr>
            <w:bookmarkStart w:id="1723" w:name="_Ref462157200"/>
            <w:r w:rsidRPr="0032707C">
              <w:t xml:space="preserve">business interruption insurance for a period of not less than </w:t>
            </w:r>
            <w:r w:rsidR="00DC4B40">
              <w:t>the period specified in the Details Schedule</w:t>
            </w:r>
            <w:r w:rsidRPr="0032707C">
              <w:t xml:space="preserve"> </w:t>
            </w:r>
            <w:r w:rsidR="00DC4B40">
              <w:t xml:space="preserve">with a limit sufficient to cover the loss of profit </w:t>
            </w:r>
            <w:r w:rsidRPr="0032707C">
              <w:t xml:space="preserve">and increased costs of working due to the interruption of the Contractor's operations or activities caused by </w:t>
            </w:r>
            <w:r w:rsidR="00041A99">
              <w:t xml:space="preserve">damage to insured property by </w:t>
            </w:r>
            <w:r w:rsidRPr="0032707C">
              <w:t xml:space="preserve">a peril required to be insured against under clause </w:t>
            </w:r>
            <w:r w:rsidR="002B0653">
              <w:fldChar w:fldCharType="begin"/>
            </w:r>
            <w:r w:rsidR="002B0653">
              <w:instrText xml:space="preserve"> REF _Ref74138467 \w \h </w:instrText>
            </w:r>
            <w:r w:rsidR="002B0653">
              <w:fldChar w:fldCharType="separate"/>
            </w:r>
            <w:r w:rsidR="00D06BFC">
              <w:t>9.1.6a</w:t>
            </w:r>
            <w:r w:rsidR="002B0653">
              <w:fldChar w:fldCharType="end"/>
            </w:r>
            <w:r w:rsidRPr="0032707C">
              <w:t>.</w:t>
            </w:r>
            <w:bookmarkEnd w:id="1723"/>
          </w:p>
        </w:tc>
      </w:tr>
    </w:tbl>
    <w:p w14:paraId="36D080B0" w14:textId="77777777" w:rsidR="00CD7009" w:rsidRPr="004A6511" w:rsidRDefault="00CD7009" w:rsidP="00E357DC">
      <w:pPr>
        <w:pStyle w:val="ASDEFCONOptionSpace"/>
      </w:pPr>
    </w:p>
    <w:tbl>
      <w:tblPr>
        <w:tblW w:w="90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66"/>
      </w:tblGrid>
      <w:tr w:rsidR="00F86217" w14:paraId="7095699D" w14:textId="77777777" w:rsidTr="0068135D">
        <w:tc>
          <w:tcPr>
            <w:tcW w:w="9066" w:type="dxa"/>
            <w:shd w:val="clear" w:color="auto" w:fill="auto"/>
          </w:tcPr>
          <w:bookmarkEnd w:id="1703"/>
          <w:bookmarkEnd w:id="1704"/>
          <w:bookmarkEnd w:id="1705"/>
          <w:p w14:paraId="77E5A671" w14:textId="77777777" w:rsidR="00F86217" w:rsidRDefault="00F86217" w:rsidP="00E357DC">
            <w:pPr>
              <w:pStyle w:val="ASDEFCONOption"/>
            </w:pPr>
            <w:r w:rsidRPr="00CF5BF0">
              <w:t xml:space="preserve">Option:  For use if </w:t>
            </w:r>
            <w:r>
              <w:t>transit insurance</w:t>
            </w:r>
            <w:r w:rsidRPr="00CF5BF0">
              <w:t xml:space="preserve"> is </w:t>
            </w:r>
            <w:r>
              <w:t>required</w:t>
            </w:r>
            <w:r w:rsidRPr="00CF5BF0">
              <w:t>.</w:t>
            </w:r>
          </w:p>
          <w:p w14:paraId="402F45CC" w14:textId="61283FF6" w:rsidR="00F86217" w:rsidRDefault="00F86217" w:rsidP="00E357DC">
            <w:pPr>
              <w:pStyle w:val="COTCOCLV3-ASDEFCON"/>
            </w:pPr>
            <w:bookmarkStart w:id="1724" w:name="_Ref302114277"/>
            <w:bookmarkStart w:id="1725" w:name="_Ref302125129"/>
            <w:r w:rsidRPr="0032707C">
              <w:t>(</w:t>
            </w:r>
            <w:r w:rsidRPr="0032707C">
              <w:rPr>
                <w:b/>
              </w:rPr>
              <w:t>transit</w:t>
            </w:r>
            <w:r w:rsidRPr="0032707C">
              <w:t xml:space="preserve">) The Contractor shall effect and maintain </w:t>
            </w:r>
            <w:bookmarkEnd w:id="1724"/>
            <w:r w:rsidRPr="0032707C">
              <w:t xml:space="preserve">insurance covering any tangible property referred to in clause </w:t>
            </w:r>
            <w:r>
              <w:fldChar w:fldCharType="begin"/>
            </w:r>
            <w:r>
              <w:instrText xml:space="preserve"> REF _Ref395624245 \r \h </w:instrText>
            </w:r>
            <w:r>
              <w:fldChar w:fldCharType="separate"/>
            </w:r>
            <w:r w:rsidR="00D06BFC">
              <w:t>9.1.6</w:t>
            </w:r>
            <w:r>
              <w:fldChar w:fldCharType="end"/>
            </w:r>
            <w:r w:rsidRPr="0032707C">
              <w:t xml:space="preserve">, against the risks of loss, damage or destruction caused by all commercially insurable risks for an amount not less than their full replacement value plus freight and insurance on an indemnity basis during transits of such property by land, sea or air and during loading or unloading and storage during transit, where such transits are at the risk of the Contractor. </w:t>
            </w:r>
            <w:bookmarkEnd w:id="1725"/>
            <w:r w:rsidR="00E10403">
              <w:t xml:space="preserve"> </w:t>
            </w:r>
            <w:r w:rsidRPr="0032707C">
              <w:t xml:space="preserve">The insurance shall insure the respective interests </w:t>
            </w:r>
            <w:r>
              <w:t xml:space="preserve">of the </w:t>
            </w:r>
            <w:r w:rsidRPr="0032707C">
              <w:t>Contractor and the Commonwealth in the property insured.</w:t>
            </w:r>
          </w:p>
        </w:tc>
      </w:tr>
    </w:tbl>
    <w:p w14:paraId="2F01A951" w14:textId="77777777" w:rsidR="00F86217" w:rsidRPr="0032707C" w:rsidRDefault="00F86217" w:rsidP="00E357DC">
      <w:pPr>
        <w:pStyle w:val="ASDEFCONOption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2726F" w14:paraId="06461290" w14:textId="77777777" w:rsidTr="003A46DA">
        <w:tc>
          <w:tcPr>
            <w:tcW w:w="9288" w:type="dxa"/>
            <w:shd w:val="clear" w:color="auto" w:fill="auto"/>
          </w:tcPr>
          <w:p w14:paraId="6DC956E0" w14:textId="77777777" w:rsidR="00F2726F" w:rsidRDefault="00F2726F" w:rsidP="00465AA7">
            <w:pPr>
              <w:pStyle w:val="ASDEFCONOption"/>
              <w:keepNext w:val="0"/>
            </w:pPr>
            <w:bookmarkStart w:id="1726" w:name="_Ref302125101"/>
            <w:r w:rsidRPr="003A46DA">
              <w:t>Option:  For use if motor vehicle insurance is required.</w:t>
            </w:r>
          </w:p>
          <w:p w14:paraId="6016B008" w14:textId="12E49F83" w:rsidR="00F2726F" w:rsidRPr="0032707C" w:rsidRDefault="00F2726F" w:rsidP="00E357DC">
            <w:pPr>
              <w:pStyle w:val="COTCOCLV3-ASDEFCON"/>
            </w:pPr>
            <w:bookmarkStart w:id="1727" w:name="_Ref395625668"/>
            <w:r w:rsidRPr="0032707C">
              <w:t>(</w:t>
            </w:r>
            <w:r w:rsidRPr="003A46DA">
              <w:rPr>
                <w:b/>
              </w:rPr>
              <w:t>motor vehicle</w:t>
            </w:r>
            <w:r w:rsidRPr="0032707C">
              <w:t>) The Contractor shall effect and maintain:</w:t>
            </w:r>
            <w:bookmarkEnd w:id="1727"/>
          </w:p>
          <w:p w14:paraId="616C0908" w14:textId="77777777" w:rsidR="00F2726F" w:rsidRPr="0032707C" w:rsidRDefault="00F2726F" w:rsidP="00E357DC">
            <w:pPr>
              <w:pStyle w:val="COTCOCLV4-ASDEFCON"/>
            </w:pPr>
            <w:r w:rsidRPr="0032707C">
              <w:t>compulsory third party insurance as required by law in respect of all registered plant and motor vehicles used by the Contractor</w:t>
            </w:r>
            <w:r w:rsidR="00AB403B">
              <w:t>, its employees, officers and agents</w:t>
            </w:r>
            <w:r w:rsidRPr="0032707C">
              <w:t xml:space="preserve"> in connection with the work under the Contract; and</w:t>
            </w:r>
          </w:p>
          <w:p w14:paraId="08A367DA" w14:textId="4620639A" w:rsidR="00F2726F" w:rsidRPr="0032707C" w:rsidRDefault="00F2726F" w:rsidP="00E357DC">
            <w:pPr>
              <w:pStyle w:val="COTCOCLV4-ASDEFCON"/>
            </w:pPr>
            <w:bookmarkStart w:id="1728" w:name="_Ref460412192"/>
            <w:r w:rsidRPr="0032707C">
              <w:t xml:space="preserve">motor vehicle liability insurance written on an occurrence basis with a limit of indemnity of not less than </w:t>
            </w:r>
            <w:r w:rsidR="00AC26B9">
              <w:t>the amount specified in the Details Schedule</w:t>
            </w:r>
            <w:r w:rsidRPr="0032707C">
              <w:t xml:space="preserve"> each and every occurrence covering:</w:t>
            </w:r>
            <w:bookmarkEnd w:id="1728"/>
          </w:p>
          <w:p w14:paraId="62B507D9" w14:textId="61117A04" w:rsidR="00173471" w:rsidRDefault="00F2726F" w:rsidP="00E357DC">
            <w:pPr>
              <w:pStyle w:val="COTCOCLV5-ASDEFCON"/>
            </w:pPr>
            <w:r w:rsidRPr="0032707C">
              <w:t>third party property loss or damage arising out of the use by the Contractor</w:t>
            </w:r>
            <w:r w:rsidR="00AB403B">
              <w:t xml:space="preserve">, its employees, officers and agents </w:t>
            </w:r>
            <w:r w:rsidRPr="0032707C">
              <w:t>of any registered or unregistered plant or vehicles; and</w:t>
            </w:r>
          </w:p>
          <w:p w14:paraId="7D0EC495" w14:textId="77777777" w:rsidR="00F2726F" w:rsidRPr="0032707C" w:rsidRDefault="00F2726F" w:rsidP="00E357DC">
            <w:pPr>
              <w:pStyle w:val="COTCOCLV5-ASDEFCON"/>
            </w:pPr>
            <w:r w:rsidRPr="0032707C">
              <w:t>third party bodily injury, disease, illness or death arising out of the use by the Contractor</w:t>
            </w:r>
            <w:r w:rsidR="001B1B02">
              <w:t>, its employees, officers and agents</w:t>
            </w:r>
            <w:r w:rsidRPr="0032707C">
              <w:t xml:space="preserve"> of any unregistered plant or </w:t>
            </w:r>
            <w:r w:rsidRPr="0032707C">
              <w:lastRenderedPageBreak/>
              <w:t>vehicles and, any registered vehicles not required to be insured under compulsory third party insurance in a foreign jurisdiction,</w:t>
            </w:r>
          </w:p>
          <w:p w14:paraId="3A987826" w14:textId="77777777" w:rsidR="00F2726F" w:rsidRDefault="00F2726F" w:rsidP="00E357DC">
            <w:pPr>
              <w:pStyle w:val="COTCOCLV4NONUM-ASDEFCON"/>
            </w:pPr>
            <w:proofErr w:type="gramStart"/>
            <w:r w:rsidRPr="0032707C">
              <w:t>in</w:t>
            </w:r>
            <w:proofErr w:type="gramEnd"/>
            <w:r w:rsidRPr="0032707C">
              <w:t xml:space="preserve"> connection with the work under the Contract</w:t>
            </w:r>
            <w:r w:rsidR="004D1C43">
              <w:t xml:space="preserve"> or on or around any GFF</w:t>
            </w:r>
            <w:r w:rsidR="006D5F2D" w:rsidRPr="006D5F2D">
              <w:t xml:space="preserve"> by the Contractor</w:t>
            </w:r>
            <w:r w:rsidR="0024439F">
              <w:t xml:space="preserve"> or</w:t>
            </w:r>
            <w:r w:rsidR="009E7F78">
              <w:t xml:space="preserve"> </w:t>
            </w:r>
            <w:r w:rsidR="001B1B02">
              <w:t>Contractor Personnel</w:t>
            </w:r>
            <w:r w:rsidRPr="0032707C">
              <w:t>.</w:t>
            </w:r>
          </w:p>
        </w:tc>
      </w:tr>
    </w:tbl>
    <w:p w14:paraId="4942E019" w14:textId="77777777" w:rsidR="00F2726F" w:rsidRPr="004A6511" w:rsidRDefault="00F2726F" w:rsidP="00E357DC">
      <w:pPr>
        <w:pStyle w:val="ASDEFCONOptionSpace"/>
      </w:pPr>
    </w:p>
    <w:tbl>
      <w:tblPr>
        <w:tblW w:w="90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66"/>
      </w:tblGrid>
      <w:tr w:rsidR="00F86217" w14:paraId="4FCEFB46" w14:textId="77777777" w:rsidTr="0068135D">
        <w:tc>
          <w:tcPr>
            <w:tcW w:w="9066" w:type="dxa"/>
            <w:shd w:val="clear" w:color="auto" w:fill="auto"/>
          </w:tcPr>
          <w:p w14:paraId="259C0B5B" w14:textId="77777777" w:rsidR="00F86217" w:rsidRDefault="00F86217" w:rsidP="00E357DC">
            <w:pPr>
              <w:pStyle w:val="COTCOCLV3-ASDEFCON"/>
              <w:numPr>
                <w:ilvl w:val="0"/>
                <w:numId w:val="0"/>
              </w:numPr>
              <w:ind w:left="851" w:hanging="851"/>
            </w:pPr>
            <w:bookmarkStart w:id="1729" w:name="_Ref302112762"/>
            <w:bookmarkEnd w:id="1726"/>
            <w:r w:rsidRPr="00F86217">
              <w:rPr>
                <w:rStyle w:val="ASDEFCONOptionChar"/>
              </w:rPr>
              <w:t>Option:  For use if aircraft hull insurance is required</w:t>
            </w:r>
            <w:r w:rsidRPr="00CF5BF0">
              <w:t>.</w:t>
            </w:r>
          </w:p>
          <w:p w14:paraId="6E6C6797" w14:textId="77777777" w:rsidR="00F86217" w:rsidRDefault="00F86217" w:rsidP="00E357DC">
            <w:pPr>
              <w:pStyle w:val="COTCOCLV3-ASDEFCON"/>
            </w:pPr>
            <w:bookmarkStart w:id="1730" w:name="_Ref302112756"/>
            <w:r w:rsidRPr="0032707C">
              <w:t>(</w:t>
            </w:r>
            <w:r w:rsidRPr="002B0653">
              <w:t>aircraft hull</w:t>
            </w:r>
            <w:r w:rsidRPr="0032707C">
              <w:t xml:space="preserve">) The Contractor shall effect and maintain aircraft hull insurance for the full replacement value (or, where it is the practice for such property to be insured for its market or agreed value by prudent insureds in accordance with insurance market practice for this type of risk, then for such market or agreed value) of each aircraft to be used in the performance of the work under the Contract against the risks of loss, damage or destruction by all commercially insurable risks (including hull war cover as provided by </w:t>
            </w:r>
            <w:r w:rsidR="00AC26B9">
              <w:t>LSW555D</w:t>
            </w:r>
            <w:r w:rsidRPr="0032707C">
              <w:t xml:space="preserve"> and spares all risks cover) whilst each aircraft is at the risk of the Contractor and which insures </w:t>
            </w:r>
            <w:r>
              <w:t xml:space="preserve">the respective interests of </w:t>
            </w:r>
            <w:r w:rsidRPr="0032707C">
              <w:t>the Contractor and the Commonwealth in the property insured.</w:t>
            </w:r>
            <w:bookmarkEnd w:id="1730"/>
          </w:p>
        </w:tc>
      </w:tr>
    </w:tbl>
    <w:p w14:paraId="528A8A2A" w14:textId="77777777" w:rsidR="00914950" w:rsidRPr="004A6511" w:rsidRDefault="00914950" w:rsidP="00E357DC">
      <w:pPr>
        <w:pStyle w:val="ASDEFCONOption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14950" w14:paraId="12BCF7EA" w14:textId="77777777" w:rsidTr="003A46DA">
        <w:tc>
          <w:tcPr>
            <w:tcW w:w="9288" w:type="dxa"/>
            <w:shd w:val="clear" w:color="auto" w:fill="auto"/>
          </w:tcPr>
          <w:p w14:paraId="27E35004" w14:textId="77777777" w:rsidR="00914950" w:rsidRDefault="00914950" w:rsidP="00E357DC">
            <w:pPr>
              <w:pStyle w:val="ASDEFCONOption"/>
            </w:pPr>
            <w:r w:rsidRPr="003A46DA">
              <w:t>Option:  For use if aviation liability insurance is required.</w:t>
            </w:r>
          </w:p>
          <w:p w14:paraId="56816C5D" w14:textId="77777777" w:rsidR="00914950" w:rsidRPr="0032707C" w:rsidRDefault="00914950" w:rsidP="00E357DC">
            <w:pPr>
              <w:pStyle w:val="COTCOCLV3-ASDEFCON"/>
            </w:pPr>
            <w:bookmarkStart w:id="1731" w:name="_Ref395625544"/>
            <w:r w:rsidRPr="0032707C">
              <w:t>(</w:t>
            </w:r>
            <w:r w:rsidRPr="003A46DA">
              <w:rPr>
                <w:b/>
              </w:rPr>
              <w:t>aviation liability</w:t>
            </w:r>
            <w:r w:rsidRPr="0032707C">
              <w:t>) The Contractor shall effect and maintain aviation and aviation products liability insurance written on an occurrence basis with a limit of indemnity of not less than:</w:t>
            </w:r>
            <w:bookmarkEnd w:id="1731"/>
          </w:p>
          <w:p w14:paraId="3E270D7E" w14:textId="77777777" w:rsidR="00914950" w:rsidRPr="0032707C" w:rsidRDefault="00AC26B9" w:rsidP="00E357DC">
            <w:pPr>
              <w:pStyle w:val="COTCOCLV4-ASDEFCON"/>
            </w:pPr>
            <w:bookmarkStart w:id="1732" w:name="_Ref460412198"/>
            <w:r>
              <w:t>the amount specified in the Details Schedule</w:t>
            </w:r>
            <w:r w:rsidR="00914950" w:rsidRPr="0032707C">
              <w:t xml:space="preserve"> each and every occurrence for aviation liability claims; and</w:t>
            </w:r>
            <w:bookmarkEnd w:id="1732"/>
          </w:p>
          <w:p w14:paraId="55FAE879" w14:textId="0982C53C" w:rsidR="00173471" w:rsidRDefault="00AC26B9" w:rsidP="00E357DC">
            <w:pPr>
              <w:pStyle w:val="COTCOCLV4-ASDEFCON"/>
            </w:pPr>
            <w:bookmarkStart w:id="1733" w:name="_Ref460412201"/>
            <w:r>
              <w:t>the amount specified in the Details Schedule</w:t>
            </w:r>
            <w:r w:rsidR="00914950" w:rsidRPr="0032707C">
              <w:t xml:space="preserve"> each occurrence and in the aggregate for all occurrences in any 12 month policy period for aviation products liability claims,</w:t>
            </w:r>
            <w:bookmarkEnd w:id="1733"/>
          </w:p>
          <w:p w14:paraId="15B53F3A" w14:textId="78D54B43" w:rsidR="00173471" w:rsidRDefault="00914950" w:rsidP="00E357DC">
            <w:pPr>
              <w:pStyle w:val="COTCOCLV4-ASDEFCON"/>
              <w:numPr>
                <w:ilvl w:val="0"/>
                <w:numId w:val="0"/>
              </w:numPr>
              <w:ind w:left="851"/>
            </w:pPr>
            <w:r w:rsidRPr="0032707C">
              <w:t>which covers:</w:t>
            </w:r>
            <w:bookmarkStart w:id="1734" w:name="_Ref460412380"/>
          </w:p>
          <w:p w14:paraId="654762AB" w14:textId="1F91B4FD" w:rsidR="00173471" w:rsidRDefault="00914950" w:rsidP="00E357DC">
            <w:pPr>
              <w:pStyle w:val="COTCOCLV4-ASDEFCON"/>
            </w:pPr>
            <w:r>
              <w:t>the Contractor</w:t>
            </w:r>
            <w:r w:rsidR="001B1B02">
              <w:t>, its employees, officers and agents</w:t>
            </w:r>
            <w:r w:rsidRPr="004078C1" w:rsidDel="00A21B43">
              <w:t xml:space="preserve"> </w:t>
            </w:r>
            <w:r>
              <w:t>(including for liability to each other); and</w:t>
            </w:r>
            <w:bookmarkEnd w:id="1734"/>
          </w:p>
          <w:p w14:paraId="4D715BE2" w14:textId="77777777" w:rsidR="00914950" w:rsidRDefault="00914950" w:rsidP="00E357DC">
            <w:pPr>
              <w:pStyle w:val="COTCOCLV4-ASDEFCON"/>
            </w:pPr>
            <w:r>
              <w:t>the Commonwealth and the Commonwealth Representative for their vicarious liability for the acts or omissions of the Contractor</w:t>
            </w:r>
            <w:r w:rsidR="001B1B02">
              <w:t>, its employees, officers and agents</w:t>
            </w:r>
            <w:r>
              <w:t>,</w:t>
            </w:r>
          </w:p>
          <w:p w14:paraId="10DECEF6" w14:textId="77777777" w:rsidR="00914950" w:rsidRDefault="00914950" w:rsidP="00E357DC">
            <w:pPr>
              <w:pStyle w:val="COTCOCLV4-ASDEFCON"/>
              <w:numPr>
                <w:ilvl w:val="0"/>
                <w:numId w:val="0"/>
              </w:numPr>
              <w:ind w:left="851"/>
            </w:pPr>
            <w:r>
              <w:t>for their respective liabilities for any:</w:t>
            </w:r>
          </w:p>
          <w:p w14:paraId="7EA128B6" w14:textId="1BADA39D" w:rsidR="00173471" w:rsidRDefault="00914950" w:rsidP="00E357DC">
            <w:pPr>
              <w:pStyle w:val="COTCOCLV4-ASDEFCON"/>
            </w:pPr>
            <w:bookmarkStart w:id="1735" w:name="_Ref462157318"/>
            <w:r>
              <w:t>loss of, damage to, or loss of use of, any tangible property (including GFE, GFF and any other property of the Commonwealth in the care, custody or control of the Contractor</w:t>
            </w:r>
            <w:r w:rsidRPr="00946125">
              <w:t xml:space="preserve"> </w:t>
            </w:r>
            <w:r w:rsidR="006D5F2D">
              <w:t>or its Subcontractors</w:t>
            </w:r>
            <w:r w:rsidR="00164A7A">
              <w:t>)</w:t>
            </w:r>
            <w:r w:rsidR="006D5F2D">
              <w:t xml:space="preserve"> </w:t>
            </w:r>
            <w:r>
              <w:t xml:space="preserve">for a sublimit of not less than </w:t>
            </w:r>
            <w:r w:rsidR="00AC26B9">
              <w:t>the amount specified in the Details Schedule</w:t>
            </w:r>
            <w:r>
              <w:t xml:space="preserve"> each occurrence and in the aggregate for all occurrences in any 12 month policy period, unless that property is insured against the risks of loss and damage under the insurance referred to in clause </w:t>
            </w:r>
            <w:r w:rsidR="00184432">
              <w:fldChar w:fldCharType="begin"/>
            </w:r>
            <w:r w:rsidR="00184432">
              <w:instrText xml:space="preserve"> REF _Ref395624245 \r \h </w:instrText>
            </w:r>
            <w:r w:rsidR="00184432">
              <w:fldChar w:fldCharType="separate"/>
            </w:r>
            <w:r w:rsidR="00D06BFC">
              <w:t>9.1.6</w:t>
            </w:r>
            <w:r w:rsidR="00184432">
              <w:fldChar w:fldCharType="end"/>
            </w:r>
            <w:r>
              <w:t xml:space="preserve"> (property [or Industrial Special Risks])</w:t>
            </w:r>
            <w:r w:rsidR="00AC26B9">
              <w:t xml:space="preserve"> or </w:t>
            </w:r>
            <w:r w:rsidR="00AC26B9">
              <w:fldChar w:fldCharType="begin"/>
            </w:r>
            <w:r w:rsidR="00AC26B9">
              <w:instrText xml:space="preserve"> REF _Ref302112756 \r \h </w:instrText>
            </w:r>
            <w:r w:rsidR="00AC26B9">
              <w:fldChar w:fldCharType="separate"/>
            </w:r>
            <w:r w:rsidR="00D06BFC">
              <w:t>9.1.9</w:t>
            </w:r>
            <w:r w:rsidR="00AC26B9">
              <w:fldChar w:fldCharType="end"/>
            </w:r>
            <w:r w:rsidR="00AC26B9">
              <w:t xml:space="preserve"> (aircraft hull)</w:t>
            </w:r>
            <w:r>
              <w:t>; and</w:t>
            </w:r>
            <w:bookmarkEnd w:id="1735"/>
          </w:p>
          <w:p w14:paraId="47DBEF66" w14:textId="77777777" w:rsidR="00914950" w:rsidRDefault="00914950" w:rsidP="00E357DC">
            <w:pPr>
              <w:pStyle w:val="COTCOCLV4-ASDEFCON"/>
            </w:pPr>
            <w:r>
              <w:t>bodily injury, disease, illness or death of any person,</w:t>
            </w:r>
          </w:p>
          <w:p w14:paraId="07A3D238" w14:textId="6A596B7F" w:rsidR="00173471" w:rsidRDefault="00914950" w:rsidP="00E357DC">
            <w:pPr>
              <w:pStyle w:val="COTCOCLV4-ASDEFCON"/>
              <w:numPr>
                <w:ilvl w:val="0"/>
                <w:numId w:val="0"/>
              </w:numPr>
              <w:ind w:left="851"/>
            </w:pPr>
            <w:proofErr w:type="gramStart"/>
            <w:r>
              <w:t>caused</w:t>
            </w:r>
            <w:proofErr w:type="gramEnd"/>
            <w:r>
              <w:t xml:space="preserve"> by, arising out of, or in connection with, the </w:t>
            </w:r>
            <w:r w:rsidR="00843534" w:rsidRPr="00843534">
              <w:t xml:space="preserve">manufacture, processing, alteration, supply, distribution, sale, </w:t>
            </w:r>
            <w:r>
              <w:t>use, operation</w:t>
            </w:r>
            <w:r w:rsidRPr="00AB7B55">
              <w:t>, repair, maintenance</w:t>
            </w:r>
            <w:r>
              <w:t xml:space="preserve"> or ownership of any aircraft </w:t>
            </w:r>
            <w:r w:rsidR="00843534">
              <w:t xml:space="preserve">or aviation products </w:t>
            </w:r>
            <w:r>
              <w:t>in the performance of the Contract</w:t>
            </w:r>
            <w:r w:rsidR="006D5F2D">
              <w:t xml:space="preserve"> by the Contractor</w:t>
            </w:r>
            <w:r w:rsidR="0024439F">
              <w:t xml:space="preserve"> or</w:t>
            </w:r>
            <w:r w:rsidR="009E7F78">
              <w:t xml:space="preserve"> Contractor Personnel</w:t>
            </w:r>
            <w:r>
              <w:t>.  Such insurance shall:</w:t>
            </w:r>
          </w:p>
          <w:p w14:paraId="3C19B4EF" w14:textId="77777777" w:rsidR="00914950" w:rsidRDefault="00914950" w:rsidP="00E357DC">
            <w:pPr>
              <w:pStyle w:val="COTCOCLV4-ASDEFCON"/>
            </w:pPr>
            <w:r>
              <w:t>cover all aviation activities and services to be provided by the Contractor</w:t>
            </w:r>
            <w:r w:rsidR="001B1B02">
              <w:t>, its employees, officers and agents</w:t>
            </w:r>
            <w:r w:rsidRPr="004078C1" w:rsidDel="002F550C">
              <w:t xml:space="preserve"> </w:t>
            </w:r>
            <w:r>
              <w:t>under the Contract;</w:t>
            </w:r>
          </w:p>
          <w:p w14:paraId="413F151B" w14:textId="77777777" w:rsidR="00914950" w:rsidRDefault="00914950" w:rsidP="00E357DC">
            <w:pPr>
              <w:pStyle w:val="COTCOCLV4-ASDEFCON"/>
            </w:pPr>
            <w:r>
              <w:t>not exclude claims related to the effects of noise or wind produced as a result of the use, operation or ownership of any aircraft;</w:t>
            </w:r>
          </w:p>
          <w:p w14:paraId="2C19964F" w14:textId="77777777" w:rsidR="00914950" w:rsidRPr="00445C00" w:rsidRDefault="00914950" w:rsidP="00E357DC">
            <w:pPr>
              <w:pStyle w:val="COTCOCLV4-ASDEFCON"/>
            </w:pPr>
            <w:r>
              <w:t>not exclude claims arising from an alleged breach of duty owed in a professional capacity;</w:t>
            </w:r>
          </w:p>
          <w:p w14:paraId="6CA824F2" w14:textId="77777777" w:rsidR="00914950" w:rsidRPr="00445C00" w:rsidRDefault="00914950" w:rsidP="00A23FF2">
            <w:pPr>
              <w:pStyle w:val="COTCOCLV4-ASDEFCON"/>
            </w:pPr>
            <w:r>
              <w:t xml:space="preserve">cover </w:t>
            </w:r>
            <w:r w:rsidRPr="00F37B99">
              <w:t>war risks</w:t>
            </w:r>
            <w:r w:rsidR="00843534">
              <w:t xml:space="preserve"> as provided by AVN52E</w:t>
            </w:r>
            <w:r>
              <w:t>;</w:t>
            </w:r>
          </w:p>
          <w:p w14:paraId="099E465D" w14:textId="77777777" w:rsidR="00914950" w:rsidRDefault="00914950" w:rsidP="00A23FF2">
            <w:pPr>
              <w:pStyle w:val="COTCOCLV4-ASDEFCON"/>
            </w:pPr>
            <w:r>
              <w:t>cover third party passenger liability;</w:t>
            </w:r>
          </w:p>
          <w:p w14:paraId="17FE0760" w14:textId="77777777" w:rsidR="00914950" w:rsidRDefault="00914950" w:rsidP="00A23FF2">
            <w:pPr>
              <w:pStyle w:val="COTCOCLV4-ASDEFCON"/>
            </w:pPr>
            <w:r>
              <w:t>cover</w:t>
            </w:r>
            <w:r w:rsidR="00D43A9A">
              <w:t xml:space="preserve"> claims by pilots and operational crew as provided by AVN73</w:t>
            </w:r>
            <w:r>
              <w:t>; and</w:t>
            </w:r>
          </w:p>
          <w:p w14:paraId="076D9A16" w14:textId="77777777" w:rsidR="00914950" w:rsidRDefault="00914950" w:rsidP="00A23FF2">
            <w:pPr>
              <w:pStyle w:val="COTCOCLV4-ASDEFCON"/>
            </w:pPr>
            <w:proofErr w:type="gramStart"/>
            <w:r>
              <w:t>include</w:t>
            </w:r>
            <w:proofErr w:type="gramEnd"/>
            <w:r w:rsidR="00D43A9A">
              <w:t xml:space="preserve"> confirmation that the insurance is compliant with requirements of the </w:t>
            </w:r>
            <w:r w:rsidR="00D43A9A" w:rsidRPr="003A46DA">
              <w:rPr>
                <w:i/>
              </w:rPr>
              <w:t>Civil Aviation (Carriers Liability) Act 1959</w:t>
            </w:r>
            <w:r w:rsidR="00D43A9A">
              <w:t xml:space="preserve"> (Cth) as provided by</w:t>
            </w:r>
            <w:r>
              <w:t xml:space="preserve"> AVN57A.</w:t>
            </w:r>
          </w:p>
        </w:tc>
      </w:tr>
    </w:tbl>
    <w:p w14:paraId="767F8F24" w14:textId="77777777" w:rsidR="00914950" w:rsidRPr="004A6511" w:rsidRDefault="00914950" w:rsidP="00E357DC">
      <w:pPr>
        <w:pStyle w:val="ASDEFCONOption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B046C" w14:paraId="63D8F301" w14:textId="77777777" w:rsidTr="003A46DA">
        <w:tc>
          <w:tcPr>
            <w:tcW w:w="9288" w:type="dxa"/>
            <w:shd w:val="clear" w:color="auto" w:fill="auto"/>
          </w:tcPr>
          <w:p w14:paraId="16A34EB1" w14:textId="77777777" w:rsidR="005B046C" w:rsidRDefault="005B046C" w:rsidP="00E357DC">
            <w:pPr>
              <w:pStyle w:val="ASDEFCONOption"/>
            </w:pPr>
            <w:r w:rsidRPr="003A46DA">
              <w:lastRenderedPageBreak/>
              <w:t>Option:  For use if hangarkeepers insurance is required.</w:t>
            </w:r>
          </w:p>
          <w:p w14:paraId="120EA476" w14:textId="77777777" w:rsidR="005B046C" w:rsidRDefault="005B046C" w:rsidP="00E357DC">
            <w:pPr>
              <w:pStyle w:val="COTCOCLV3-ASDEFCON"/>
            </w:pPr>
            <w:bookmarkStart w:id="1736" w:name="_Ref395625267"/>
            <w:r>
              <w:t>(</w:t>
            </w:r>
            <w:r w:rsidRPr="003A46DA">
              <w:rPr>
                <w:b/>
              </w:rPr>
              <w:t>hangarkeepers</w:t>
            </w:r>
            <w:r>
              <w:t>) The Contractor shall e</w:t>
            </w:r>
            <w:r w:rsidR="00D22612">
              <w:t>ffect and maintain hangarkeeper</w:t>
            </w:r>
            <w:r>
              <w:t xml:space="preserve">s liability insurance written on an occurrence basis with a limit of indemnity of </w:t>
            </w:r>
            <w:r w:rsidRPr="00445C00">
              <w:t xml:space="preserve">not less than </w:t>
            </w:r>
            <w:r w:rsidR="00D43A9A">
              <w:t>the amount specified in the Details Schedule</w:t>
            </w:r>
            <w:r w:rsidRPr="00445C00">
              <w:t xml:space="preserve"> </w:t>
            </w:r>
            <w:r>
              <w:t>each and every</w:t>
            </w:r>
            <w:r w:rsidRPr="00445C00">
              <w:t xml:space="preserve"> occurrence which covers the liability (</w:t>
            </w:r>
            <w:r>
              <w:t xml:space="preserve">including </w:t>
            </w:r>
            <w:r w:rsidR="00D22612">
              <w:t xml:space="preserve">premises liability and </w:t>
            </w:r>
            <w:r>
              <w:t>airside liability) of:</w:t>
            </w:r>
            <w:bookmarkEnd w:id="1736"/>
          </w:p>
          <w:p w14:paraId="56C7F345" w14:textId="77777777" w:rsidR="005B046C" w:rsidRDefault="005B046C" w:rsidP="00E357DC">
            <w:pPr>
              <w:pStyle w:val="COTCOCLV4-ASDEFCON"/>
            </w:pPr>
            <w:r w:rsidRPr="00445C00">
              <w:t>the Contractor</w:t>
            </w:r>
            <w:r w:rsidR="001B1B02">
              <w:t>, its employees, officers and agents</w:t>
            </w:r>
            <w:r w:rsidRPr="004078C1" w:rsidDel="002F550C">
              <w:t xml:space="preserve"> </w:t>
            </w:r>
            <w:r>
              <w:t>(including for liability to each other);</w:t>
            </w:r>
            <w:r w:rsidRPr="00445C00">
              <w:t xml:space="preserve"> and</w:t>
            </w:r>
          </w:p>
          <w:p w14:paraId="4FCC84F1" w14:textId="77777777" w:rsidR="005B046C" w:rsidRDefault="005B046C" w:rsidP="00E357DC">
            <w:pPr>
              <w:pStyle w:val="COTCOCLV4-ASDEFCON"/>
            </w:pPr>
            <w:r w:rsidRPr="00445C00">
              <w:t>the Commonwealth and the Commonwealth Representative for their vicarious liability for the acts or omissions of the Contractor</w:t>
            </w:r>
            <w:r w:rsidR="001B1B02" w:rsidRPr="001B1B02">
              <w:t>, its employees, officers and agents</w:t>
            </w:r>
            <w:r>
              <w:t>,</w:t>
            </w:r>
          </w:p>
          <w:p w14:paraId="7414FA73" w14:textId="77777777" w:rsidR="005B046C" w:rsidRDefault="005B046C" w:rsidP="00E357DC">
            <w:pPr>
              <w:pStyle w:val="COTCOCLV3NONUM-ASDEFCON"/>
            </w:pPr>
            <w:proofErr w:type="gramStart"/>
            <w:r>
              <w:t>caused</w:t>
            </w:r>
            <w:proofErr w:type="gramEnd"/>
            <w:r>
              <w:t xml:space="preserve"> by, arising out of, or in connection with, the </w:t>
            </w:r>
            <w:r w:rsidR="00D22612">
              <w:t xml:space="preserve">occupation, </w:t>
            </w:r>
            <w:r>
              <w:t xml:space="preserve">use or ownership of any hangar, </w:t>
            </w:r>
            <w:r w:rsidRPr="00D3620F">
              <w:t xml:space="preserve">runways </w:t>
            </w:r>
            <w:r>
              <w:t>or</w:t>
            </w:r>
            <w:r w:rsidRPr="00D3620F">
              <w:t xml:space="preserve"> related infrastructure and facilities </w:t>
            </w:r>
            <w:r>
              <w:t>used in the performance of the work under the Contract</w:t>
            </w:r>
            <w:r w:rsidR="006D5F2D">
              <w:t xml:space="preserve"> by the Contractor</w:t>
            </w:r>
            <w:r w:rsidR="0024439F">
              <w:t xml:space="preserve"> or</w:t>
            </w:r>
            <w:r w:rsidR="009E7F78">
              <w:t xml:space="preserve"> Contractor Personnel</w:t>
            </w:r>
            <w:r>
              <w:t>.</w:t>
            </w:r>
          </w:p>
        </w:tc>
      </w:tr>
    </w:tbl>
    <w:p w14:paraId="14EF567E" w14:textId="77777777" w:rsidR="005B046C" w:rsidRPr="004A6511" w:rsidRDefault="005B046C" w:rsidP="00E357DC">
      <w:pPr>
        <w:pStyle w:val="ASDEFCONOptionSpace"/>
      </w:pPr>
    </w:p>
    <w:tbl>
      <w:tblPr>
        <w:tblW w:w="90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66"/>
      </w:tblGrid>
      <w:tr w:rsidR="00F86217" w14:paraId="6F2628FA" w14:textId="77777777" w:rsidTr="0068135D">
        <w:tc>
          <w:tcPr>
            <w:tcW w:w="9066" w:type="dxa"/>
            <w:shd w:val="clear" w:color="auto" w:fill="auto"/>
          </w:tcPr>
          <w:p w14:paraId="3CD5CD2E" w14:textId="77777777" w:rsidR="00F86217" w:rsidRDefault="00F86217" w:rsidP="00E357DC">
            <w:pPr>
              <w:pStyle w:val="ASDEFCONOption"/>
            </w:pPr>
            <w:bookmarkStart w:id="1737" w:name="_Ref302112786"/>
            <w:bookmarkEnd w:id="1729"/>
            <w:r w:rsidRPr="00CF5BF0">
              <w:t>Option:  For use if</w:t>
            </w:r>
            <w:r>
              <w:t xml:space="preserve"> marine hull insurance</w:t>
            </w:r>
            <w:r w:rsidRPr="00CF5BF0">
              <w:t xml:space="preserve"> is </w:t>
            </w:r>
            <w:r>
              <w:t>required</w:t>
            </w:r>
            <w:r w:rsidRPr="00CF5BF0">
              <w:t>.</w:t>
            </w:r>
          </w:p>
          <w:p w14:paraId="712D3A65" w14:textId="77777777" w:rsidR="00F86217" w:rsidRDefault="00F86217" w:rsidP="00E357DC">
            <w:pPr>
              <w:pStyle w:val="COTCOCLV3-ASDEFCON"/>
            </w:pPr>
            <w:bookmarkStart w:id="1738" w:name="_Ref302112780"/>
            <w:r>
              <w:t>(</w:t>
            </w:r>
            <w:r>
              <w:rPr>
                <w:b/>
              </w:rPr>
              <w:t>marine hull</w:t>
            </w:r>
            <w:r>
              <w:t xml:space="preserve">) The Contractor shall effect and maintain marine hull insurance for </w:t>
            </w:r>
            <w:r w:rsidRPr="000203A1">
              <w:t xml:space="preserve">the full replacement value </w:t>
            </w:r>
            <w:r>
              <w:t xml:space="preserve">(or, where </w:t>
            </w:r>
            <w:r w:rsidRPr="00283589">
              <w:t>it is the practice for such property to be insured for its market or agreed value by prudent insureds in accordance with insurance market practice for this type of risk</w:t>
            </w:r>
            <w:r>
              <w:t xml:space="preserve">, then for such market or agreed value) </w:t>
            </w:r>
            <w:r w:rsidRPr="000203A1">
              <w:t xml:space="preserve">of each </w:t>
            </w:r>
            <w:r>
              <w:t>vessel</w:t>
            </w:r>
            <w:r w:rsidRPr="000203A1">
              <w:t xml:space="preserve"> to be </w:t>
            </w:r>
            <w:r>
              <w:t>used in the performance of the work under the Contract</w:t>
            </w:r>
            <w:r w:rsidRPr="000203A1">
              <w:t xml:space="preserve"> against the risks of loss, damage or destruction by all </w:t>
            </w:r>
            <w:r>
              <w:t xml:space="preserve">commercially </w:t>
            </w:r>
            <w:r w:rsidRPr="000203A1">
              <w:t xml:space="preserve">insurable risks </w:t>
            </w:r>
            <w:r>
              <w:t xml:space="preserve">(including war risks) whilst each vessel is at the risk of the Contractor and </w:t>
            </w:r>
            <w:r w:rsidRPr="0032707C">
              <w:t xml:space="preserve">which insures </w:t>
            </w:r>
            <w:r>
              <w:t xml:space="preserve">the respective interests of </w:t>
            </w:r>
            <w:r w:rsidRPr="0032707C">
              <w:t>the Contractor and the Commonwealth in the property insured</w:t>
            </w:r>
            <w:r>
              <w:t>.</w:t>
            </w:r>
            <w:bookmarkEnd w:id="1738"/>
          </w:p>
        </w:tc>
      </w:tr>
    </w:tbl>
    <w:p w14:paraId="25FEFB6E" w14:textId="77777777" w:rsidR="00886ADC" w:rsidRPr="004A6511" w:rsidRDefault="00886ADC" w:rsidP="00E357DC">
      <w:pPr>
        <w:pStyle w:val="ASDEFCONOption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86ADC" w14:paraId="154149CA" w14:textId="77777777" w:rsidTr="003A46DA">
        <w:tc>
          <w:tcPr>
            <w:tcW w:w="9288" w:type="dxa"/>
            <w:shd w:val="clear" w:color="auto" w:fill="auto"/>
          </w:tcPr>
          <w:p w14:paraId="42006122" w14:textId="77777777" w:rsidR="00886ADC" w:rsidRDefault="00886ADC" w:rsidP="00E357DC">
            <w:pPr>
              <w:pStyle w:val="ASDEFCONOption"/>
            </w:pPr>
            <w:r w:rsidRPr="003A46DA">
              <w:t>Option:  For use if marine liability insurance is required.</w:t>
            </w:r>
          </w:p>
          <w:p w14:paraId="32C46AD0" w14:textId="691CDBA9" w:rsidR="00173471" w:rsidRDefault="00886ADC" w:rsidP="00E357DC">
            <w:pPr>
              <w:pStyle w:val="COTCOCLV3-ASDEFCON"/>
            </w:pPr>
            <w:bookmarkStart w:id="1739" w:name="_Ref395625320"/>
            <w:r>
              <w:t>(</w:t>
            </w:r>
            <w:r w:rsidRPr="003A46DA">
              <w:rPr>
                <w:b/>
              </w:rPr>
              <w:t>marine liability</w:t>
            </w:r>
            <w:r>
              <w:t xml:space="preserve">) The Contractor shall effect and maintain marine liability (or protection and indemnity) insurance written on an occurrence basis with a limit of indemnity of not less than </w:t>
            </w:r>
            <w:r w:rsidR="00D43A9A">
              <w:t>the amount specified in the Details Schedule</w:t>
            </w:r>
            <w:r>
              <w:t xml:space="preserve"> each and every occurrence which covers:</w:t>
            </w:r>
            <w:bookmarkEnd w:id="1739"/>
          </w:p>
          <w:p w14:paraId="34427771" w14:textId="1323CC45" w:rsidR="00173471" w:rsidRDefault="00886ADC" w:rsidP="00E357DC">
            <w:pPr>
              <w:pStyle w:val="COTCOCLV4-ASDEFCON"/>
            </w:pPr>
            <w:r>
              <w:t>the Contractor</w:t>
            </w:r>
            <w:r w:rsidR="001B1B02">
              <w:t>, its employees, officers and agents</w:t>
            </w:r>
            <w:r w:rsidRPr="004078C1" w:rsidDel="00593ABA">
              <w:t xml:space="preserve"> </w:t>
            </w:r>
            <w:r>
              <w:t>(including for liability to each other); and</w:t>
            </w:r>
          </w:p>
          <w:p w14:paraId="7701DB16" w14:textId="77777777" w:rsidR="00886ADC" w:rsidRDefault="00886ADC" w:rsidP="00E357DC">
            <w:pPr>
              <w:pStyle w:val="COTCOCLV4-ASDEFCON"/>
            </w:pPr>
            <w:r>
              <w:t>the Commonwealth and the Commonwealth Representative for their vicarious liability for the acts or omissions of the Contractor</w:t>
            </w:r>
            <w:r w:rsidR="001B1B02">
              <w:t>, its employees, officers and agents</w:t>
            </w:r>
            <w:r>
              <w:t>,</w:t>
            </w:r>
          </w:p>
          <w:p w14:paraId="1D3EC16C" w14:textId="77777777" w:rsidR="00886ADC" w:rsidRDefault="00886ADC" w:rsidP="00E357DC">
            <w:pPr>
              <w:pStyle w:val="COTCOCLV3NONUM-ASDEFCON"/>
            </w:pPr>
            <w:bookmarkStart w:id="1740" w:name="_Ref460412214"/>
            <w:r>
              <w:t>for their respective liabilities for any:</w:t>
            </w:r>
            <w:bookmarkEnd w:id="1740"/>
          </w:p>
          <w:p w14:paraId="74ED07A2" w14:textId="72A1F54B" w:rsidR="00173471" w:rsidRDefault="00886ADC" w:rsidP="00E357DC">
            <w:pPr>
              <w:pStyle w:val="COTCOCLV4-ASDEFCON"/>
            </w:pPr>
            <w:bookmarkStart w:id="1741" w:name="_Ref460412239"/>
            <w:r>
              <w:t>loss of, damage to, or loss of use of, any tangible property (including GFE, GFF and any other property of the Commonwealth in the care, custody or control of the Contractor</w:t>
            </w:r>
            <w:r w:rsidRPr="00946125">
              <w:t xml:space="preserve"> </w:t>
            </w:r>
            <w:r w:rsidR="008777EA">
              <w:t xml:space="preserve">or its Subcontractors </w:t>
            </w:r>
            <w:r>
              <w:t xml:space="preserve">for a sublimit of not less than </w:t>
            </w:r>
            <w:r w:rsidR="00D43A9A">
              <w:t>the amount specified in the Details Schedule</w:t>
            </w:r>
            <w:r>
              <w:t xml:space="preserve"> each occurrence and in the aggregate for all occurrences in any 12 month policy period, unless that property is insured against the risks of loss and damage under the insurance referred to in clause </w:t>
            </w:r>
            <w:r w:rsidR="00184432">
              <w:fldChar w:fldCharType="begin"/>
            </w:r>
            <w:r w:rsidR="00184432">
              <w:instrText xml:space="preserve"> REF _Ref395624245 \r \h </w:instrText>
            </w:r>
            <w:r w:rsidR="00184432">
              <w:fldChar w:fldCharType="separate"/>
            </w:r>
            <w:r w:rsidR="00D06BFC">
              <w:t>9.1.6</w:t>
            </w:r>
            <w:r w:rsidR="00184432">
              <w:fldChar w:fldCharType="end"/>
            </w:r>
            <w:r>
              <w:t xml:space="preserve"> (property </w:t>
            </w:r>
            <w:r w:rsidR="00504AA4" w:rsidRPr="00465AA7">
              <w:rPr>
                <w:b/>
              </w:rPr>
              <w:fldChar w:fldCharType="begin">
                <w:ffData>
                  <w:name w:val="Text184"/>
                  <w:enabled/>
                  <w:calcOnExit w:val="0"/>
                  <w:textInput>
                    <w:default w:val="[or Industrial Special Risks]"/>
                  </w:textInput>
                </w:ffData>
              </w:fldChar>
            </w:r>
            <w:bookmarkStart w:id="1742" w:name="Text184"/>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[or Industrial Special Risks]</w:t>
            </w:r>
            <w:r w:rsidR="00504AA4" w:rsidRPr="00465AA7">
              <w:rPr>
                <w:b/>
              </w:rPr>
              <w:fldChar w:fldCharType="end"/>
            </w:r>
            <w:bookmarkEnd w:id="1742"/>
            <w:r>
              <w:t>)</w:t>
            </w:r>
            <w:r w:rsidR="00D43A9A">
              <w:t xml:space="preserve"> or clause </w:t>
            </w:r>
            <w:r w:rsidR="00D43A9A">
              <w:fldChar w:fldCharType="begin"/>
            </w:r>
            <w:r w:rsidR="00D43A9A">
              <w:instrText xml:space="preserve"> REF _Ref302112780 \r \h </w:instrText>
            </w:r>
            <w:r w:rsidR="00D43A9A">
              <w:fldChar w:fldCharType="separate"/>
            </w:r>
            <w:r w:rsidR="00D06BFC">
              <w:t>9.1.12</w:t>
            </w:r>
            <w:r w:rsidR="00D43A9A">
              <w:fldChar w:fldCharType="end"/>
            </w:r>
            <w:r w:rsidR="00D43A9A">
              <w:t xml:space="preserve"> (marine hull)</w:t>
            </w:r>
            <w:r>
              <w:t>); and</w:t>
            </w:r>
            <w:bookmarkEnd w:id="1741"/>
          </w:p>
          <w:p w14:paraId="09B5269E" w14:textId="77777777" w:rsidR="00886ADC" w:rsidRDefault="00886ADC" w:rsidP="00E357DC">
            <w:pPr>
              <w:pStyle w:val="COTCOCLV4-ASDEFCON"/>
            </w:pPr>
            <w:r>
              <w:t>bodily injury, disease, illness or death of any person,</w:t>
            </w:r>
          </w:p>
          <w:p w14:paraId="059737B8" w14:textId="77777777" w:rsidR="00886ADC" w:rsidRDefault="00886ADC" w:rsidP="00E357DC">
            <w:pPr>
              <w:pStyle w:val="COTCOCLV3NONUM-ASDEFCON"/>
            </w:pPr>
            <w:proofErr w:type="gramStart"/>
            <w:r>
              <w:t>caused</w:t>
            </w:r>
            <w:proofErr w:type="gramEnd"/>
            <w:r>
              <w:t xml:space="preserve"> by, arising out of, or in connection with, the use, operation or ownership of any vessel by the Contractor</w:t>
            </w:r>
            <w:r w:rsidR="0024439F">
              <w:t xml:space="preserve"> or</w:t>
            </w:r>
            <w:r w:rsidR="009E7F78">
              <w:t xml:space="preserve"> Contractor Personnel</w:t>
            </w:r>
            <w:r w:rsidR="006A11C3">
              <w:t xml:space="preserve"> </w:t>
            </w:r>
            <w:r>
              <w:t>in the performance of the Contract, including cover for war risks.</w:t>
            </w:r>
          </w:p>
        </w:tc>
      </w:tr>
    </w:tbl>
    <w:p w14:paraId="04B889DA" w14:textId="77777777" w:rsidR="00886ADC" w:rsidRPr="004A6511" w:rsidRDefault="00886ADC" w:rsidP="00E357DC">
      <w:pPr>
        <w:pStyle w:val="ASDEFCONOption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9693A" w14:paraId="55B8B55B" w14:textId="77777777" w:rsidTr="003A46DA">
        <w:tc>
          <w:tcPr>
            <w:tcW w:w="9288" w:type="dxa"/>
            <w:shd w:val="clear" w:color="auto" w:fill="auto"/>
          </w:tcPr>
          <w:p w14:paraId="368D1DE7" w14:textId="77777777" w:rsidR="0069693A" w:rsidRDefault="0069693A" w:rsidP="00465AA7">
            <w:pPr>
              <w:pStyle w:val="ASDEFCONOption"/>
              <w:keepNext w:val="0"/>
            </w:pPr>
            <w:r w:rsidRPr="0068135D">
              <w:t>Option:  For use if ship builders insurance is required</w:t>
            </w:r>
            <w:r w:rsidRPr="003A46DA">
              <w:t>.</w:t>
            </w:r>
          </w:p>
          <w:p w14:paraId="5EC0F91D" w14:textId="77777777" w:rsidR="0069693A" w:rsidRDefault="0069693A" w:rsidP="00E357DC">
            <w:pPr>
              <w:pStyle w:val="COTCOCLV3-ASDEFCON"/>
            </w:pPr>
            <w:bookmarkStart w:id="1743" w:name="_Ref395625358"/>
            <w:r>
              <w:t>(</w:t>
            </w:r>
            <w:r w:rsidRPr="0068135D">
              <w:rPr>
                <w:b/>
              </w:rPr>
              <w:t>ship builders</w:t>
            </w:r>
            <w:r>
              <w:t>) The Contractor shall effect and maintain ship builders insurance written on an occurrence basis:</w:t>
            </w:r>
            <w:bookmarkEnd w:id="1743"/>
          </w:p>
          <w:p w14:paraId="2C21B157" w14:textId="56D79247" w:rsidR="0069693A" w:rsidRDefault="0069693A" w:rsidP="00E357DC">
            <w:pPr>
              <w:pStyle w:val="COTCOCLV4-ASDEFCON"/>
            </w:pPr>
            <w:bookmarkStart w:id="1744" w:name="_Ref395624955"/>
            <w:r>
              <w:t xml:space="preserve">which covers the hull under construction and any plant and equipment used in the construction of the hull </w:t>
            </w:r>
            <w:r w:rsidRPr="00AC478B">
              <w:t xml:space="preserve">(including GFF, GFE and any other </w:t>
            </w:r>
            <w:r>
              <w:t xml:space="preserve">property of the </w:t>
            </w:r>
            <w:r w:rsidRPr="00AC478B">
              <w:t>Commonwealth in the care, custody or control of the Contractor</w:t>
            </w:r>
            <w:r w:rsidR="0071334A">
              <w:t xml:space="preserve"> or its Subcontractors</w:t>
            </w:r>
            <w:r>
              <w:t xml:space="preserve">) </w:t>
            </w:r>
            <w:r w:rsidRPr="000203A1">
              <w:t xml:space="preserve">against the risks of loss, damage or destruction by all </w:t>
            </w:r>
            <w:r>
              <w:t xml:space="preserve">commercially </w:t>
            </w:r>
            <w:r w:rsidRPr="000203A1">
              <w:t xml:space="preserve">insurable risks </w:t>
            </w:r>
            <w:r>
              <w:t xml:space="preserve">for their full replacement or reinstatement value (or, where </w:t>
            </w:r>
            <w:r w:rsidRPr="00283589">
              <w:t>it is the practice for such property to be insured for its market or agreed value by prudent insureds in accordance with insurance market practice for this type of risk</w:t>
            </w:r>
            <w:r>
              <w:t xml:space="preserve">, then for such market </w:t>
            </w:r>
            <w:r>
              <w:lastRenderedPageBreak/>
              <w:t xml:space="preserve">or agreed value), which </w:t>
            </w:r>
            <w:r w:rsidRPr="009A1C4D">
              <w:t xml:space="preserve">insures </w:t>
            </w:r>
            <w:r w:rsidR="009942CC">
              <w:t xml:space="preserve">the respective interests of </w:t>
            </w:r>
            <w:r w:rsidR="009942CC" w:rsidRPr="0032707C">
              <w:t>the Contractor and the Commonwealth in the property insured</w:t>
            </w:r>
            <w:r>
              <w:t>; and</w:t>
            </w:r>
            <w:bookmarkEnd w:id="1744"/>
          </w:p>
          <w:p w14:paraId="444ACD09" w14:textId="68FC1814" w:rsidR="00173471" w:rsidRDefault="0069693A" w:rsidP="00E357DC">
            <w:pPr>
              <w:pStyle w:val="COTCOCLV4-ASDEFCON"/>
            </w:pPr>
            <w:bookmarkStart w:id="1745" w:name="_Ref395625008"/>
            <w:r>
              <w:t>which covers:</w:t>
            </w:r>
            <w:bookmarkEnd w:id="1745"/>
          </w:p>
          <w:p w14:paraId="6007DAB5" w14:textId="77777777" w:rsidR="0069693A" w:rsidRDefault="0069693A" w:rsidP="00E357DC">
            <w:pPr>
              <w:pStyle w:val="COTCOCLV5-ASDEFCON"/>
            </w:pPr>
            <w:r>
              <w:t>the Contractor</w:t>
            </w:r>
            <w:r w:rsidR="001B1B02">
              <w:t>, its employees, officers and agents</w:t>
            </w:r>
            <w:r>
              <w:t xml:space="preserve"> (includi</w:t>
            </w:r>
            <w:r w:rsidR="00D43A9A">
              <w:t>ng for liability to each other);</w:t>
            </w:r>
            <w:r>
              <w:t xml:space="preserve"> and</w:t>
            </w:r>
          </w:p>
          <w:p w14:paraId="285E2B72" w14:textId="77777777" w:rsidR="0069693A" w:rsidRDefault="0069693A" w:rsidP="00E357DC">
            <w:pPr>
              <w:pStyle w:val="COTCOCLV5-ASDEFCON"/>
            </w:pPr>
            <w:r>
              <w:t>the Commonwealth and the Commonwealth Representative for their vicarious liability for the acts or omissions of the Contractor</w:t>
            </w:r>
            <w:r w:rsidR="001B1B02">
              <w:t>, its employees, officers and agents</w:t>
            </w:r>
            <w:r>
              <w:t>,</w:t>
            </w:r>
          </w:p>
          <w:p w14:paraId="3FB57826" w14:textId="77777777" w:rsidR="0069693A" w:rsidRDefault="0069693A" w:rsidP="00E357DC">
            <w:pPr>
              <w:pStyle w:val="COTCOCLV3NONUM-ASDEFCON"/>
            </w:pPr>
            <w:r>
              <w:t>for their respective liabilities for any:</w:t>
            </w:r>
          </w:p>
          <w:p w14:paraId="2FCF2B70" w14:textId="77777777" w:rsidR="0069693A" w:rsidRDefault="0069693A" w:rsidP="00E357DC">
            <w:pPr>
              <w:pStyle w:val="COTCOCLV5-ASDEFCON"/>
            </w:pPr>
            <w:r>
              <w:t>loss of, damage to, or loss of use of, any tangible property; and</w:t>
            </w:r>
          </w:p>
          <w:p w14:paraId="39C2352A" w14:textId="77777777" w:rsidR="0069693A" w:rsidRDefault="0069693A" w:rsidP="00E357DC">
            <w:pPr>
              <w:pStyle w:val="COTCOCLV5-ASDEFCON"/>
            </w:pPr>
            <w:r>
              <w:t>the bodily injury, disease, illness or death of any person,</w:t>
            </w:r>
          </w:p>
          <w:p w14:paraId="6A7E5F0D" w14:textId="07B5F4C1" w:rsidR="0069693A" w:rsidRDefault="0069693A" w:rsidP="00E357DC">
            <w:pPr>
              <w:pStyle w:val="COTCOCLV3NONUM-ASDEFCON"/>
            </w:pPr>
            <w:proofErr w:type="gramStart"/>
            <w:r>
              <w:t>caused</w:t>
            </w:r>
            <w:proofErr w:type="gramEnd"/>
            <w:r>
              <w:t xml:space="preserve"> by, arising out of, or in connection with the negligent performance of ship building work under the Contract</w:t>
            </w:r>
            <w:r w:rsidR="0071334A">
              <w:t xml:space="preserve"> by the Contractor</w:t>
            </w:r>
            <w:r w:rsidR="0024439F">
              <w:t xml:space="preserve"> or</w:t>
            </w:r>
            <w:r w:rsidR="009E7F78">
              <w:t xml:space="preserve"> Contractor Personnel</w:t>
            </w:r>
            <w:r>
              <w:t xml:space="preserve">, with a limit of indemnity of not less than </w:t>
            </w:r>
            <w:r w:rsidR="00D43A9A">
              <w:t>the amount specified in the Details Schedule</w:t>
            </w:r>
            <w:r>
              <w:t xml:space="preserve"> each and every occurrence. </w:t>
            </w:r>
            <w:r w:rsidR="003C1B76">
              <w:t xml:space="preserve"> </w:t>
            </w:r>
            <w:r w:rsidR="0071334A">
              <w:t xml:space="preserve">The insurance referred to in clause </w:t>
            </w:r>
            <w:r w:rsidR="00770320">
              <w:fldChar w:fldCharType="begin"/>
            </w:r>
            <w:r w:rsidR="00770320">
              <w:instrText xml:space="preserve"> REF _Ref395625008 \w \h </w:instrText>
            </w:r>
            <w:r w:rsidR="00770320">
              <w:fldChar w:fldCharType="separate"/>
            </w:r>
            <w:r w:rsidR="00D06BFC">
              <w:t>9.1.14b</w:t>
            </w:r>
            <w:r w:rsidR="00770320">
              <w:fldChar w:fldCharType="end"/>
            </w:r>
            <w:r w:rsidR="0071334A">
              <w:t xml:space="preserve"> shall include war risks cover.  </w:t>
            </w:r>
            <w:r>
              <w:t xml:space="preserve">The insurance referred to in clause </w:t>
            </w:r>
            <w:r w:rsidR="000B4CC9">
              <w:fldChar w:fldCharType="begin"/>
            </w:r>
            <w:r w:rsidR="000B4CC9">
              <w:instrText xml:space="preserve"> REF _Ref395624955 \w \h </w:instrText>
            </w:r>
            <w:r w:rsidR="000B4CC9">
              <w:fldChar w:fldCharType="separate"/>
            </w:r>
            <w:r w:rsidR="00D06BFC">
              <w:t>9.1.14a</w:t>
            </w:r>
            <w:r w:rsidR="000B4CC9">
              <w:fldChar w:fldCharType="end"/>
            </w:r>
            <w:r>
              <w:t xml:space="preserve"> and </w:t>
            </w:r>
            <w:r w:rsidR="00770320">
              <w:fldChar w:fldCharType="begin"/>
            </w:r>
            <w:r w:rsidR="00770320">
              <w:instrText xml:space="preserve"> REF _Ref395625008 \w \h </w:instrText>
            </w:r>
            <w:r w:rsidR="00770320">
              <w:fldChar w:fldCharType="separate"/>
            </w:r>
            <w:r w:rsidR="00D06BFC">
              <w:t>9.1.14b</w:t>
            </w:r>
            <w:r w:rsidR="00770320">
              <w:fldChar w:fldCharType="end"/>
            </w:r>
            <w:r>
              <w:t xml:space="preserve"> shall include:</w:t>
            </w:r>
          </w:p>
          <w:p w14:paraId="0D116AEA" w14:textId="77777777" w:rsidR="0069693A" w:rsidRDefault="0069693A" w:rsidP="00E357DC">
            <w:pPr>
              <w:pStyle w:val="COTCOCLV4-ASDEFCON"/>
            </w:pPr>
            <w:r>
              <w:t>Institute Clauses for Builders Risks (1/6/88) subject to the following amendments:</w:t>
            </w:r>
          </w:p>
          <w:p w14:paraId="703F49C7" w14:textId="77777777" w:rsidR="0069693A" w:rsidRDefault="0069693A" w:rsidP="00E357DC">
            <w:pPr>
              <w:pStyle w:val="COTCOCLV5-ASDEFCON"/>
            </w:pPr>
            <w:r>
              <w:t>clause 5.1 (perils) amended to include cover for the cost of renewing faulty welds;</w:t>
            </w:r>
          </w:p>
          <w:p w14:paraId="46FE4F07" w14:textId="77777777" w:rsidR="0069693A" w:rsidRDefault="0069693A" w:rsidP="00E357DC">
            <w:pPr>
              <w:pStyle w:val="COTCOCLV5-ASDEFCON"/>
            </w:pPr>
            <w:r>
              <w:t>clause 6 (earthquake and volcanic eruption exclusion) deleted;</w:t>
            </w:r>
          </w:p>
          <w:p w14:paraId="252AA393" w14:textId="77777777" w:rsidR="0069693A" w:rsidRDefault="0069693A" w:rsidP="00E357DC">
            <w:pPr>
              <w:pStyle w:val="COTCOCLV5-ASDEFCON"/>
            </w:pPr>
            <w:r>
              <w:t xml:space="preserve">clause 10 (deductible) amended </w:t>
            </w:r>
            <w:r w:rsidRPr="00A707F6">
              <w:t xml:space="preserve">in respect of claims for </w:t>
            </w:r>
            <w:r>
              <w:t>total l</w:t>
            </w:r>
            <w:r w:rsidRPr="00A707F6">
              <w:t xml:space="preserve">oss or </w:t>
            </w:r>
            <w:r>
              <w:t>c</w:t>
            </w:r>
            <w:r w:rsidRPr="00A707F6">
              <w:t xml:space="preserve">onstructive </w:t>
            </w:r>
            <w:r>
              <w:t>t</w:t>
            </w:r>
            <w:r w:rsidRPr="00A707F6">
              <w:t xml:space="preserve">otal </w:t>
            </w:r>
            <w:r>
              <w:t>l</w:t>
            </w:r>
            <w:r w:rsidRPr="00A707F6">
              <w:t xml:space="preserve">oss, the deductible should not apply to </w:t>
            </w:r>
            <w:r>
              <w:t>c</w:t>
            </w:r>
            <w:r w:rsidRPr="00A707F6">
              <w:t>lause 17, 18, 1</w:t>
            </w:r>
            <w:r>
              <w:t>9 or 20 if claim arising from same inci</w:t>
            </w:r>
            <w:r w:rsidRPr="00A707F6">
              <w:t>dent</w:t>
            </w:r>
            <w:r>
              <w:t>;</w:t>
            </w:r>
          </w:p>
          <w:p w14:paraId="6FD204AF" w14:textId="77777777" w:rsidR="0069693A" w:rsidRPr="003D66A8" w:rsidRDefault="0069693A" w:rsidP="00E357DC">
            <w:pPr>
              <w:pStyle w:val="COTCOCLV5-ASDEFCON"/>
            </w:pPr>
            <w:r w:rsidRPr="003D66A8">
              <w:t>clauses 17.4.5 and 19.3.10 (pollution exclusion) deleted;</w:t>
            </w:r>
          </w:p>
          <w:p w14:paraId="670A95F3" w14:textId="290B5D84" w:rsidR="0069693A" w:rsidRPr="003D66A8" w:rsidRDefault="0069693A" w:rsidP="00E357DC">
            <w:pPr>
              <w:pStyle w:val="COTCOCLV5-ASDEFCON"/>
            </w:pPr>
            <w:r>
              <w:t>clause 19.3.4 (cargo exclusion) deleted;</w:t>
            </w:r>
            <w:r w:rsidR="0068135D">
              <w:t xml:space="preserve"> and</w:t>
            </w:r>
          </w:p>
          <w:p w14:paraId="1C27662B" w14:textId="77777777" w:rsidR="0069693A" w:rsidRDefault="00526AC2" w:rsidP="00E357DC">
            <w:pPr>
              <w:pStyle w:val="COTCOCLV5-ASDEFCON"/>
            </w:pPr>
            <w:r>
              <w:t xml:space="preserve">clauses 22 (strikes exclusion) and </w:t>
            </w:r>
            <w:r w:rsidR="0069693A">
              <w:t>23 (malicious acts exclusion) deleted;</w:t>
            </w:r>
          </w:p>
          <w:p w14:paraId="2E873FC3" w14:textId="77777777" w:rsidR="0069693A" w:rsidRDefault="0069693A" w:rsidP="00E357DC">
            <w:pPr>
              <w:pStyle w:val="COTCOCLV4-ASDEFCON"/>
            </w:pPr>
            <w:r>
              <w:t>seepage and pollution buy back clause;</w:t>
            </w:r>
          </w:p>
          <w:p w14:paraId="15A5E1E7" w14:textId="77777777" w:rsidR="0069693A" w:rsidRDefault="0069693A" w:rsidP="00E357DC">
            <w:pPr>
              <w:pStyle w:val="COTCOCLV4-ASDEFCON"/>
            </w:pPr>
            <w:r>
              <w:t>leased equipment clause; and</w:t>
            </w:r>
          </w:p>
          <w:p w14:paraId="17D80807" w14:textId="77777777" w:rsidR="0069693A" w:rsidRDefault="0069693A" w:rsidP="00E357DC">
            <w:pPr>
              <w:pStyle w:val="COTCOCLV4-ASDEFCON"/>
            </w:pPr>
            <w:proofErr w:type="gramStart"/>
            <w:r w:rsidRPr="00D51BB7">
              <w:t>consequential</w:t>
            </w:r>
            <w:proofErr w:type="gramEnd"/>
            <w:r w:rsidRPr="00D51BB7">
              <w:t xml:space="preserve"> loss following insured loss (but excluding delay due to lack of performance)</w:t>
            </w:r>
            <w:r>
              <w:t>.</w:t>
            </w:r>
          </w:p>
        </w:tc>
      </w:tr>
    </w:tbl>
    <w:p w14:paraId="3A3DB32A" w14:textId="77777777" w:rsidR="00AB7456" w:rsidRDefault="00AB7456" w:rsidP="00E357DC">
      <w:pPr>
        <w:pStyle w:val="ASDEFCONOption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B7456" w14:paraId="3BE04AC1" w14:textId="77777777" w:rsidTr="00AB7456">
        <w:tc>
          <w:tcPr>
            <w:tcW w:w="9060" w:type="dxa"/>
            <w:shd w:val="clear" w:color="auto" w:fill="auto"/>
          </w:tcPr>
          <w:p w14:paraId="6C0F1EE8" w14:textId="57EA92A4" w:rsidR="00AB7456" w:rsidRDefault="00AB7456" w:rsidP="00E357DC">
            <w:pPr>
              <w:pStyle w:val="COTCOCLV3-ASDEFCON"/>
              <w:widowControl w:val="0"/>
              <w:numPr>
                <w:ilvl w:val="0"/>
                <w:numId w:val="0"/>
              </w:numPr>
            </w:pPr>
            <w:r w:rsidRPr="00F86217">
              <w:rPr>
                <w:rStyle w:val="ASDEFCONOptionChar"/>
              </w:rPr>
              <w:t xml:space="preserve">Option:  For use if </w:t>
            </w:r>
            <w:r>
              <w:rPr>
                <w:rStyle w:val="ASDEFCONOptionChar"/>
              </w:rPr>
              <w:t xml:space="preserve">Cyber insurance is </w:t>
            </w:r>
            <w:r w:rsidRPr="00F86217">
              <w:rPr>
                <w:rStyle w:val="ASDEFCONOptionChar"/>
              </w:rPr>
              <w:t>required</w:t>
            </w:r>
            <w:r w:rsidRPr="003A46DA">
              <w:t>.</w:t>
            </w:r>
          </w:p>
          <w:p w14:paraId="1B21A385" w14:textId="77777777" w:rsidR="00AB7456" w:rsidRDefault="00AB7456" w:rsidP="00E357DC">
            <w:pPr>
              <w:pStyle w:val="COTCOCLV3-ASDEFCON"/>
              <w:widowControl w:val="0"/>
            </w:pPr>
            <w:bookmarkStart w:id="1746" w:name="_Ref68461117"/>
            <w:r>
              <w:t>(</w:t>
            </w:r>
            <w:r>
              <w:rPr>
                <w:bCs/>
              </w:rPr>
              <w:t>cyber</w:t>
            </w:r>
            <w:r>
              <w:t>) The Contractor shall effect and maintain cyber insurance which covers the Contractor for:</w:t>
            </w:r>
            <w:bookmarkEnd w:id="1746"/>
          </w:p>
          <w:p w14:paraId="748AD4E5" w14:textId="5D043302" w:rsidR="00AB7456" w:rsidRDefault="00AB7456" w:rsidP="00E357DC">
            <w:pPr>
              <w:pStyle w:val="COTCOCLV4-ASDEFCON"/>
            </w:pPr>
            <w:bookmarkStart w:id="1747" w:name="_Ref77086796"/>
            <w:r>
              <w:t xml:space="preserve">liability arising from the alleged or actual theft or unauthorised dissemination, or unauthorised use of, or unauthorised access to personal, confidential, </w:t>
            </w:r>
            <w:r w:rsidR="00535916">
              <w:t xml:space="preserve">security </w:t>
            </w:r>
            <w:r>
              <w:t>classified or proprietary information;</w:t>
            </w:r>
            <w:bookmarkEnd w:id="1747"/>
          </w:p>
          <w:p w14:paraId="0D163C25" w14:textId="77CD28DA" w:rsidR="00AB7456" w:rsidRDefault="00AB7456" w:rsidP="00E357DC">
            <w:pPr>
              <w:pStyle w:val="COTCOCLV4-ASDEFCON"/>
            </w:pPr>
            <w:r>
              <w:t>"network security liability" being a liability arising from unauthorised access to, unauthorised use of, or unauthorised modification of computer systems or applications</w:t>
            </w:r>
            <w:r w:rsidR="009D6285">
              <w:t xml:space="preserve"> (other than the Defence Protected Network)</w:t>
            </w:r>
            <w:r>
              <w:t xml:space="preserve">, including hacker attacks, the inability of an authorised party to access, </w:t>
            </w:r>
            <w:r>
              <w:rPr>
                <w:szCs w:val="20"/>
              </w:rPr>
              <w:t>use or modify the systems or applications</w:t>
            </w:r>
            <w:r w:rsidR="009D6285">
              <w:rPr>
                <w:szCs w:val="20"/>
              </w:rPr>
              <w:t xml:space="preserve"> (other than the Defence Protected Network)</w:t>
            </w:r>
            <w:r>
              <w:rPr>
                <w:szCs w:val="20"/>
              </w:rPr>
              <w:t xml:space="preserve"> </w:t>
            </w:r>
            <w:r>
              <w:t xml:space="preserve">including because of "denial of service" attacks, except to the extent caused by a mechanical or electrical failure </w:t>
            </w:r>
            <w:r>
              <w:rPr>
                <w:szCs w:val="20"/>
              </w:rPr>
              <w:t>not in the direct operational control of the insured</w:t>
            </w:r>
            <w:r>
              <w:t>;</w:t>
            </w:r>
          </w:p>
          <w:p w14:paraId="290E2119" w14:textId="2D12CE3B" w:rsidR="00AB7456" w:rsidRDefault="00AB7456" w:rsidP="00E357DC">
            <w:pPr>
              <w:pStyle w:val="COTCOCLV4-ASDEFCON"/>
            </w:pPr>
            <w:bookmarkStart w:id="1748" w:name="_Ref77087161"/>
            <w:r>
              <w:t xml:space="preserve">liability arising from </w:t>
            </w:r>
            <w:r w:rsidR="00535916">
              <w:t>M</w:t>
            </w:r>
            <w:r>
              <w:t xml:space="preserve">alware included in the </w:t>
            </w:r>
            <w:r w:rsidR="00535916">
              <w:t xml:space="preserve">Supplies </w:t>
            </w:r>
            <w:r>
              <w:t>, or introduced into equipment, networks or existing applications or systems</w:t>
            </w:r>
            <w:r w:rsidR="005E3A41">
              <w:t xml:space="preserve"> </w:t>
            </w:r>
            <w:r w:rsidR="005E3A41" w:rsidRPr="00DA139D">
              <w:rPr>
                <w:color w:val="auto"/>
              </w:rPr>
              <w:t>(other than the Defence Protected Network)</w:t>
            </w:r>
            <w:r>
              <w:t>, or data relating thereto, belonging to or used by the Commonwealth, the Contractor,</w:t>
            </w:r>
            <w:r w:rsidR="00535916">
              <w:t xml:space="preserve"> a Subcontractor,</w:t>
            </w:r>
            <w:r>
              <w:t xml:space="preserve"> a Commonwealth Contractor or a third party;</w:t>
            </w:r>
            <w:bookmarkEnd w:id="1748"/>
          </w:p>
          <w:p w14:paraId="1E1884C4" w14:textId="6A37535F" w:rsidR="00AB7456" w:rsidRDefault="00AB7456" w:rsidP="00E357DC">
            <w:pPr>
              <w:pStyle w:val="COTCOCLV4-ASDEFCON"/>
            </w:pPr>
            <w:r>
              <w:t xml:space="preserve">costs and expenses of government investigations into events of the kind described in </w:t>
            </w:r>
            <w:r w:rsidR="00535916">
              <w:t xml:space="preserve">clauses </w:t>
            </w:r>
            <w:r w:rsidR="006461A6">
              <w:fldChar w:fldCharType="begin"/>
            </w:r>
            <w:r w:rsidR="006461A6">
              <w:instrText xml:space="preserve"> REF _Ref77086796 \w \h </w:instrText>
            </w:r>
            <w:r w:rsidR="006461A6">
              <w:fldChar w:fldCharType="separate"/>
            </w:r>
            <w:r w:rsidR="00D06BFC">
              <w:t>9.1.15a</w:t>
            </w:r>
            <w:r w:rsidR="006461A6">
              <w:fldChar w:fldCharType="end"/>
            </w:r>
            <w:r w:rsidR="006461A6">
              <w:t xml:space="preserve"> </w:t>
            </w:r>
            <w:r w:rsidR="00535916">
              <w:t xml:space="preserve">to </w:t>
            </w:r>
            <w:r w:rsidR="006461A6">
              <w:fldChar w:fldCharType="begin"/>
            </w:r>
            <w:r w:rsidR="006461A6">
              <w:instrText xml:space="preserve"> REF _Ref77087161 \w \h </w:instrText>
            </w:r>
            <w:r w:rsidR="006461A6">
              <w:fldChar w:fldCharType="separate"/>
            </w:r>
            <w:r w:rsidR="00D06BFC">
              <w:t>9.1.15c</w:t>
            </w:r>
            <w:r w:rsidR="006461A6">
              <w:fldChar w:fldCharType="end"/>
            </w:r>
            <w:r>
              <w:t>;</w:t>
            </w:r>
          </w:p>
          <w:p w14:paraId="2DAA0E06" w14:textId="5E3EFA6A" w:rsidR="00AB7456" w:rsidRDefault="00AB7456" w:rsidP="00E357DC">
            <w:pPr>
              <w:pStyle w:val="COTCOCLV4-ASDEFCON"/>
            </w:pPr>
            <w:r>
              <w:lastRenderedPageBreak/>
              <w:t>fines and penalties</w:t>
            </w:r>
            <w:r w:rsidRPr="005C672F">
              <w:t xml:space="preserve"> </w:t>
            </w:r>
            <w:r>
              <w:t xml:space="preserve">imposed in relation to events of the kind described in </w:t>
            </w:r>
            <w:r w:rsidR="00535916">
              <w:t xml:space="preserve">clauses </w:t>
            </w:r>
            <w:r w:rsidR="006461A6">
              <w:fldChar w:fldCharType="begin"/>
            </w:r>
            <w:r w:rsidR="006461A6">
              <w:instrText xml:space="preserve"> REF _Ref77086796 \w \h </w:instrText>
            </w:r>
            <w:r w:rsidR="006461A6">
              <w:fldChar w:fldCharType="separate"/>
            </w:r>
            <w:r w:rsidR="00D06BFC">
              <w:t>9.1.15a</w:t>
            </w:r>
            <w:r w:rsidR="006461A6">
              <w:fldChar w:fldCharType="end"/>
            </w:r>
            <w:r w:rsidR="006461A6">
              <w:t xml:space="preserve"> to </w:t>
            </w:r>
            <w:r w:rsidR="006461A6">
              <w:fldChar w:fldCharType="begin"/>
            </w:r>
            <w:r w:rsidR="006461A6">
              <w:instrText xml:space="preserve"> REF _Ref77087161 \w \h </w:instrText>
            </w:r>
            <w:r w:rsidR="006461A6">
              <w:fldChar w:fldCharType="separate"/>
            </w:r>
            <w:r w:rsidR="00D06BFC">
              <w:t>9.1.15c</w:t>
            </w:r>
            <w:r w:rsidR="006461A6">
              <w:fldChar w:fldCharType="end"/>
            </w:r>
            <w:r>
              <w:t>;</w:t>
            </w:r>
          </w:p>
          <w:p w14:paraId="6FE8C635" w14:textId="79AEA6E0" w:rsidR="00AB7456" w:rsidRDefault="00AB7456" w:rsidP="00E357DC">
            <w:pPr>
              <w:pStyle w:val="COTCOCLV4-ASDEFCON"/>
            </w:pPr>
            <w:r>
              <w:t>mitigation (including web clean-up) costs, crisis management costs and investigation (including forensic) costs</w:t>
            </w:r>
            <w:r w:rsidRPr="000B29CB">
              <w:t xml:space="preserve"> </w:t>
            </w:r>
            <w:r>
              <w:t>in relation to events</w:t>
            </w:r>
            <w:r w:rsidR="00535916">
              <w:t xml:space="preserve"> of the kind</w:t>
            </w:r>
            <w:r>
              <w:t xml:space="preserve"> described </w:t>
            </w:r>
            <w:r w:rsidR="005A5AD7">
              <w:t xml:space="preserve">in clauses </w:t>
            </w:r>
            <w:r w:rsidR="006461A6">
              <w:fldChar w:fldCharType="begin"/>
            </w:r>
            <w:r w:rsidR="006461A6">
              <w:instrText xml:space="preserve"> REF _Ref77086796 \w \h </w:instrText>
            </w:r>
            <w:r w:rsidR="006461A6">
              <w:fldChar w:fldCharType="separate"/>
            </w:r>
            <w:r w:rsidR="00D06BFC">
              <w:t>9.1.15a</w:t>
            </w:r>
            <w:r w:rsidR="006461A6">
              <w:fldChar w:fldCharType="end"/>
            </w:r>
            <w:r w:rsidR="006461A6">
              <w:t xml:space="preserve"> to </w:t>
            </w:r>
            <w:r w:rsidR="006461A6">
              <w:fldChar w:fldCharType="begin"/>
            </w:r>
            <w:r w:rsidR="006461A6">
              <w:instrText xml:space="preserve"> REF _Ref77087161 \w \h </w:instrText>
            </w:r>
            <w:r w:rsidR="006461A6">
              <w:fldChar w:fldCharType="separate"/>
            </w:r>
            <w:r w:rsidR="00D06BFC">
              <w:t>9.1.15c</w:t>
            </w:r>
            <w:r w:rsidR="006461A6">
              <w:fldChar w:fldCharType="end"/>
            </w:r>
            <w:r w:rsidR="0004225A" w:rsidRPr="00A9374C">
              <w:t>;</w:t>
            </w:r>
          </w:p>
          <w:p w14:paraId="5008CAC6" w14:textId="77777777" w:rsidR="00AB7456" w:rsidRDefault="00AB7456" w:rsidP="00E357DC">
            <w:pPr>
              <w:pStyle w:val="COTCOCLV4-ASDEFCON"/>
            </w:pPr>
            <w:r>
              <w:t>cyber ransom and extortion;</w:t>
            </w:r>
            <w:r w:rsidRPr="000B29CB">
              <w:t xml:space="preserve"> </w:t>
            </w:r>
            <w:r>
              <w:t>and</w:t>
            </w:r>
          </w:p>
          <w:p w14:paraId="7C5800F1" w14:textId="2C63DF4A" w:rsidR="00AB7456" w:rsidRDefault="00AB7456" w:rsidP="00E357DC">
            <w:pPr>
              <w:pStyle w:val="COTCOCLV4-ASDEFCON"/>
            </w:pPr>
            <w:r>
              <w:t xml:space="preserve">data recovery costs incurred in relation to events of the kind described in </w:t>
            </w:r>
            <w:r w:rsidR="00535916">
              <w:t xml:space="preserve">clauses </w:t>
            </w:r>
            <w:r w:rsidR="006461A6">
              <w:fldChar w:fldCharType="begin"/>
            </w:r>
            <w:r w:rsidR="006461A6">
              <w:instrText xml:space="preserve"> REF _Ref77086796 \w \h </w:instrText>
            </w:r>
            <w:r w:rsidR="006461A6">
              <w:fldChar w:fldCharType="separate"/>
            </w:r>
            <w:r w:rsidR="00D06BFC">
              <w:t>9.1.15a</w:t>
            </w:r>
            <w:r w:rsidR="006461A6">
              <w:fldChar w:fldCharType="end"/>
            </w:r>
            <w:r w:rsidR="006461A6">
              <w:t xml:space="preserve"> to </w:t>
            </w:r>
            <w:r w:rsidR="006461A6">
              <w:fldChar w:fldCharType="begin"/>
            </w:r>
            <w:r w:rsidR="006461A6">
              <w:instrText xml:space="preserve"> REF _Ref77087161 \w \h </w:instrText>
            </w:r>
            <w:r w:rsidR="006461A6">
              <w:fldChar w:fldCharType="separate"/>
            </w:r>
            <w:r w:rsidR="00D06BFC">
              <w:t>9.1.15c</w:t>
            </w:r>
            <w:r w:rsidR="006461A6">
              <w:fldChar w:fldCharType="end"/>
            </w:r>
            <w:r w:rsidR="0004225A">
              <w:rPr>
                <w:szCs w:val="20"/>
              </w:rPr>
              <w:t>;</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834"/>
            </w:tblGrid>
            <w:tr w:rsidR="00AB7456" w14:paraId="6520494B" w14:textId="77777777" w:rsidTr="00AB7456">
              <w:tc>
                <w:tcPr>
                  <w:tcW w:w="9003" w:type="dxa"/>
                  <w:shd w:val="clear" w:color="auto" w:fill="auto"/>
                </w:tcPr>
                <w:p w14:paraId="572916C9" w14:textId="77777777" w:rsidR="00AB7456" w:rsidRDefault="00AB7456" w:rsidP="00465AA7">
                  <w:pPr>
                    <w:pStyle w:val="ASDEFCONOption"/>
                  </w:pPr>
                  <w:r w:rsidRPr="00E04A4C">
                    <w:t>Option:</w:t>
                  </w:r>
                  <w:r>
                    <w:t xml:space="preserve">  For use where business interruption insurance is required.</w:t>
                  </w:r>
                </w:p>
                <w:p w14:paraId="5E5BF2F6" w14:textId="776DF30A" w:rsidR="00AB7456" w:rsidRPr="00E04A4C" w:rsidRDefault="00AB7456" w:rsidP="00E357DC">
                  <w:pPr>
                    <w:pStyle w:val="NoteToDrafters-ASDEFCON"/>
                  </w:pPr>
                  <w:r>
                    <w:t>Note to drafters:  Use clause</w:t>
                  </w:r>
                  <w:r w:rsidR="0023228F">
                    <w:t xml:space="preserve"> </w:t>
                  </w:r>
                  <w:r w:rsidR="006461A6">
                    <w:fldChar w:fldCharType="begin"/>
                  </w:r>
                  <w:r w:rsidR="006461A6">
                    <w:instrText xml:space="preserve"> REF _Ref77086850 \w \h </w:instrText>
                  </w:r>
                  <w:r w:rsidR="006461A6">
                    <w:fldChar w:fldCharType="separate"/>
                  </w:r>
                  <w:r w:rsidR="00D06BFC">
                    <w:t>9.1.15i</w:t>
                  </w:r>
                  <w:r w:rsidR="006461A6">
                    <w:fldChar w:fldCharType="end"/>
                  </w:r>
                  <w:r w:rsidR="006461A6">
                    <w:t xml:space="preserve"> </w:t>
                  </w:r>
                  <w:r w:rsidRPr="00E04A4C">
                    <w:t>a non-physical business inte</w:t>
                  </w:r>
                  <w:r w:rsidR="005A5AD7">
                    <w:t xml:space="preserve">rruption resulting from a cyber </w:t>
                  </w:r>
                  <w:r w:rsidRPr="00E04A4C">
                    <w:t>event</w:t>
                  </w:r>
                  <w:r>
                    <w:t xml:space="preserve"> will</w:t>
                  </w:r>
                  <w:r w:rsidRPr="00E04A4C">
                    <w:t xml:space="preserve"> materially affect the Contractor’s ability to complete the Contract or unacceptably extend the Contract</w:t>
                  </w:r>
                  <w:r>
                    <w:t>.</w:t>
                  </w:r>
                </w:p>
                <w:p w14:paraId="0884AE53" w14:textId="77777777" w:rsidR="00AB7456" w:rsidRDefault="00AB7456" w:rsidP="00E357DC">
                  <w:pPr>
                    <w:pStyle w:val="COTCOCLV4-ASDEFCON"/>
                  </w:pPr>
                  <w:r>
                    <w:t xml:space="preserve"> </w:t>
                  </w:r>
                  <w:bookmarkStart w:id="1749" w:name="_Ref77086850"/>
                  <w:r w:rsidRPr="00E04A4C">
                    <w:t>non-physical business interruption;</w:t>
                  </w:r>
                  <w:bookmarkEnd w:id="1749"/>
                </w:p>
              </w:tc>
            </w:tr>
          </w:tbl>
          <w:p w14:paraId="3A8F9D1F" w14:textId="2101399E" w:rsidR="00AB7456" w:rsidRPr="00C456B3" w:rsidRDefault="00AB7456" w:rsidP="00E357DC">
            <w:pPr>
              <w:pStyle w:val="COTCOCLV3NONUM-ASDEFCON"/>
            </w:pPr>
            <w:proofErr w:type="gramStart"/>
            <w:r>
              <w:t>written</w:t>
            </w:r>
            <w:proofErr w:type="gramEnd"/>
            <w:r>
              <w:t xml:space="preserve"> </w:t>
            </w:r>
            <w:r w:rsidRPr="00C456B3">
              <w:t>on an occurrence basis with a limit of indemnity of not less than the amount specified in the Details Schedule any one occurrence and in the aggregate for all occurrences in any 12 month policy period.  The insurance shall:</w:t>
            </w:r>
          </w:p>
          <w:p w14:paraId="328B778B" w14:textId="7AC95EB6" w:rsidR="00AB7456" w:rsidRPr="00C456B3" w:rsidRDefault="00AB7456" w:rsidP="00E357DC">
            <w:pPr>
              <w:pStyle w:val="COTCOCLV4-ASDEFCON"/>
            </w:pPr>
            <w:r w:rsidRPr="00C456B3">
              <w:t>cover the liability of the Contractor by reason of any act or omission of the Contractor, its employees, officers</w:t>
            </w:r>
            <w:r w:rsidR="008F1211">
              <w:t>, Subcontractors</w:t>
            </w:r>
            <w:r w:rsidRPr="00C456B3">
              <w:t xml:space="preserve"> and agents;</w:t>
            </w:r>
          </w:p>
          <w:p w14:paraId="2B75DBB3" w14:textId="03DDF293" w:rsidR="00AB7456" w:rsidRPr="00C456B3" w:rsidRDefault="00AB7456" w:rsidP="00E357DC">
            <w:pPr>
              <w:pStyle w:val="COTCOCLV4-ASDEFCON"/>
            </w:pPr>
            <w:r w:rsidRPr="00C456B3">
              <w:t>cover the Commonwealth</w:t>
            </w:r>
            <w:r w:rsidR="008F1211">
              <w:t xml:space="preserve"> and the Commonwealth Representative </w:t>
            </w:r>
            <w:r w:rsidRPr="00C456B3">
              <w:t xml:space="preserve"> for </w:t>
            </w:r>
            <w:r w:rsidR="008F1211">
              <w:t xml:space="preserve">their </w:t>
            </w:r>
            <w:r w:rsidRPr="00C456B3">
              <w:t xml:space="preserve"> vicarious liability for the acts or omissions of the Contractor;</w:t>
            </w:r>
          </w:p>
          <w:p w14:paraId="637A3173" w14:textId="77777777" w:rsidR="00AB7456" w:rsidRDefault="00AB7456" w:rsidP="00E357DC">
            <w:pPr>
              <w:pStyle w:val="COTCOCLV4-ASDEFCON"/>
            </w:pPr>
            <w:r w:rsidRPr="00C456B3">
              <w:t xml:space="preserve">have a retroactive date of no later than </w:t>
            </w:r>
            <w:r>
              <w:t>36</w:t>
            </w:r>
            <w:r w:rsidRPr="00C456B3">
              <w:t xml:space="preserve"> months before the commencement of the work under the Contract; and</w:t>
            </w:r>
          </w:p>
          <w:p w14:paraId="4F66F560" w14:textId="5C64EBA4" w:rsidR="00AB7456" w:rsidRDefault="00AB7456" w:rsidP="00E357DC">
            <w:pPr>
              <w:pStyle w:val="COTCOCLV4-ASDEFCON"/>
            </w:pPr>
            <w:proofErr w:type="gramStart"/>
            <w:r w:rsidRPr="00C456B3">
              <w:t>have</w:t>
            </w:r>
            <w:proofErr w:type="gramEnd"/>
            <w:r w:rsidRPr="00C456B3">
              <w:t xml:space="preserve"> worldwide territorial and jurisdictional limits.</w:t>
            </w:r>
          </w:p>
        </w:tc>
      </w:tr>
    </w:tbl>
    <w:p w14:paraId="6A6424A4" w14:textId="77777777" w:rsidR="00AB7456" w:rsidRPr="004A6511" w:rsidRDefault="00AB7456" w:rsidP="00E357DC">
      <w:pPr>
        <w:pStyle w:val="ASDEFCONOption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C10A8B" w14:paraId="74DC437B" w14:textId="77777777" w:rsidTr="003A46DA">
        <w:tc>
          <w:tcPr>
            <w:tcW w:w="9288" w:type="dxa"/>
            <w:shd w:val="clear" w:color="auto" w:fill="auto"/>
          </w:tcPr>
          <w:p w14:paraId="198CCA57" w14:textId="77777777" w:rsidR="00C10A8B" w:rsidRDefault="00C10A8B" w:rsidP="00465AA7">
            <w:pPr>
              <w:pStyle w:val="ASDEFCONOption"/>
              <w:keepNext w:val="0"/>
            </w:pPr>
            <w:r w:rsidRPr="003A46DA">
              <w:t>Option:  For use if contract works insurance is required.</w:t>
            </w:r>
          </w:p>
          <w:p w14:paraId="493B2FCA" w14:textId="77777777" w:rsidR="00C10A8B" w:rsidRPr="003A46DA" w:rsidRDefault="00C10A8B" w:rsidP="00E357DC">
            <w:pPr>
              <w:pStyle w:val="NoteToDrafters-ASDEFCON"/>
              <w:rPr>
                <w:rFonts w:eastAsia="Calibri"/>
              </w:rPr>
            </w:pPr>
            <w:r w:rsidRPr="003A46DA">
              <w:rPr>
                <w:rFonts w:eastAsia="Calibri"/>
              </w:rPr>
              <w:t>Note to drafters:  ‘Construction works’, ‘site’ and ‘defects correction period’ are in square brackets in case there is a more appropriate defined or undefined term.</w:t>
            </w:r>
          </w:p>
          <w:p w14:paraId="7EA53D75" w14:textId="490E00E9" w:rsidR="00C10A8B" w:rsidRDefault="00C10A8B" w:rsidP="00E357DC">
            <w:pPr>
              <w:pStyle w:val="COTCOCLV3-ASDEFCON"/>
            </w:pPr>
            <w:bookmarkStart w:id="1750" w:name="_Ref395625758"/>
            <w:r>
              <w:t>(</w:t>
            </w:r>
            <w:r w:rsidRPr="003A46DA">
              <w:rPr>
                <w:b/>
              </w:rPr>
              <w:t>contract works</w:t>
            </w:r>
            <w:r>
              <w:t xml:space="preserve">) The Contractor shall effect and maintain </w:t>
            </w:r>
            <w:r w:rsidRPr="002836A3">
              <w:t xml:space="preserve">all risks insurance covering the whole of the </w:t>
            </w:r>
            <w:r w:rsidR="00504AA4" w:rsidRPr="00465AA7">
              <w:rPr>
                <w:b/>
              </w:rPr>
              <w:fldChar w:fldCharType="begin">
                <w:ffData>
                  <w:name w:val="Text179"/>
                  <w:enabled/>
                  <w:calcOnExit w:val="0"/>
                  <w:textInput>
                    <w:default w:val="[construction works]"/>
                  </w:textInput>
                </w:ffData>
              </w:fldChar>
            </w:r>
            <w:bookmarkStart w:id="1751" w:name="Text179"/>
            <w:r w:rsidR="00504AA4" w:rsidRPr="0043338E">
              <w:rPr>
                <w:b/>
              </w:rPr>
              <w:instrText xml:space="preserve"> FORMTEXT </w:instrText>
            </w:r>
            <w:r w:rsidR="00504AA4" w:rsidRPr="00465AA7">
              <w:rPr>
                <w:b/>
              </w:rPr>
            </w:r>
            <w:r w:rsidR="00504AA4" w:rsidRPr="00465AA7">
              <w:rPr>
                <w:b/>
              </w:rPr>
              <w:fldChar w:fldCharType="separate"/>
            </w:r>
            <w:r w:rsidR="00E32C26" w:rsidRPr="00465AA7">
              <w:rPr>
                <w:b/>
                <w:noProof/>
              </w:rPr>
              <w:t>[construction works]</w:t>
            </w:r>
            <w:r w:rsidR="00504AA4" w:rsidRPr="00465AA7">
              <w:rPr>
                <w:b/>
              </w:rPr>
              <w:fldChar w:fldCharType="end"/>
            </w:r>
            <w:bookmarkEnd w:id="1751"/>
            <w:r>
              <w:t xml:space="preserve"> </w:t>
            </w:r>
            <w:r w:rsidRPr="003A46DA">
              <w:rPr>
                <w:rFonts w:cs="Arial"/>
              </w:rPr>
              <w:t>(including any temporary works), plant and equipment</w:t>
            </w:r>
            <w:r>
              <w:t xml:space="preserve"> and any other property </w:t>
            </w:r>
            <w:r w:rsidRPr="002836A3">
              <w:t xml:space="preserve">on </w:t>
            </w:r>
            <w:r w:rsidR="00504AA4" w:rsidRPr="00465AA7">
              <w:rPr>
                <w:b/>
              </w:rPr>
              <w:fldChar w:fldCharType="begin">
                <w:ffData>
                  <w:name w:val="Text180"/>
                  <w:enabled/>
                  <w:calcOnExit w:val="0"/>
                  <w:textInput>
                    <w:default w:val="[site]"/>
                  </w:textInput>
                </w:ffData>
              </w:fldChar>
            </w:r>
            <w:bookmarkStart w:id="1752" w:name="Text180"/>
            <w:r w:rsidR="00504AA4" w:rsidRPr="0043338E">
              <w:rPr>
                <w:b/>
              </w:rPr>
              <w:instrText xml:space="preserve"> FORMTEXT </w:instrText>
            </w:r>
            <w:r w:rsidR="00504AA4" w:rsidRPr="00465AA7">
              <w:rPr>
                <w:b/>
              </w:rPr>
            </w:r>
            <w:r w:rsidR="00504AA4" w:rsidRPr="00465AA7">
              <w:rPr>
                <w:b/>
              </w:rPr>
              <w:fldChar w:fldCharType="separate"/>
            </w:r>
            <w:r w:rsidR="00E32C26" w:rsidRPr="00465AA7">
              <w:rPr>
                <w:b/>
                <w:noProof/>
              </w:rPr>
              <w:t>[site]</w:t>
            </w:r>
            <w:r w:rsidR="00504AA4" w:rsidRPr="00465AA7">
              <w:rPr>
                <w:b/>
              </w:rPr>
              <w:fldChar w:fldCharType="end"/>
            </w:r>
            <w:bookmarkEnd w:id="1752"/>
            <w:r w:rsidRPr="002836A3">
              <w:t xml:space="preserve"> (including while in storage off </w:t>
            </w:r>
            <w:r w:rsidR="00504AA4" w:rsidRPr="00465AA7">
              <w:rPr>
                <w:b/>
              </w:rPr>
              <w:fldChar w:fldCharType="begin">
                <w:ffData>
                  <w:name w:val="Text181"/>
                  <w:enabled/>
                  <w:calcOnExit w:val="0"/>
                  <w:textInput>
                    <w:default w:val="[site]"/>
                  </w:textInput>
                </w:ffData>
              </w:fldChar>
            </w:r>
            <w:bookmarkStart w:id="1753" w:name="Text181"/>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[site]</w:t>
            </w:r>
            <w:r w:rsidR="00504AA4" w:rsidRPr="00465AA7">
              <w:rPr>
                <w:b/>
              </w:rPr>
              <w:fldChar w:fldCharType="end"/>
            </w:r>
            <w:bookmarkEnd w:id="1753"/>
            <w:r w:rsidRPr="002836A3">
              <w:t xml:space="preserve"> and while in transit to or from the </w:t>
            </w:r>
            <w:r w:rsidR="00504AA4" w:rsidRPr="00465AA7">
              <w:rPr>
                <w:b/>
              </w:rPr>
              <w:fldChar w:fldCharType="begin">
                <w:ffData>
                  <w:name w:val="Text182"/>
                  <w:enabled/>
                  <w:calcOnExit w:val="0"/>
                  <w:textInput>
                    <w:default w:val="[site]"/>
                  </w:textInput>
                </w:ffData>
              </w:fldChar>
            </w:r>
            <w:bookmarkStart w:id="1754" w:name="Text182"/>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[site]</w:t>
            </w:r>
            <w:r w:rsidR="00504AA4" w:rsidRPr="00465AA7">
              <w:rPr>
                <w:b/>
              </w:rPr>
              <w:fldChar w:fldCharType="end"/>
            </w:r>
            <w:bookmarkEnd w:id="1754"/>
            <w:r w:rsidRPr="002836A3">
              <w:t xml:space="preserve">) for use in performing or incorporation into the </w:t>
            </w:r>
            <w:r w:rsidR="00504AA4" w:rsidRPr="00465AA7">
              <w:rPr>
                <w:b/>
              </w:rPr>
              <w:fldChar w:fldCharType="begin">
                <w:ffData>
                  <w:name w:val="Text183"/>
                  <w:enabled/>
                  <w:calcOnExit w:val="0"/>
                  <w:textInput>
                    <w:default w:val="[construction works]"/>
                  </w:textInput>
                </w:ffData>
              </w:fldChar>
            </w:r>
            <w:bookmarkStart w:id="1755" w:name="Text183"/>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[construction works]</w:t>
            </w:r>
            <w:r w:rsidR="00504AA4" w:rsidRPr="00465AA7">
              <w:rPr>
                <w:b/>
              </w:rPr>
              <w:fldChar w:fldCharType="end"/>
            </w:r>
            <w:bookmarkEnd w:id="1755"/>
            <w:r w:rsidRPr="002836A3">
              <w:t xml:space="preserve"> </w:t>
            </w:r>
            <w:r w:rsidRPr="00111B11">
              <w:t xml:space="preserve">against the risks of loss, damage or destruction by all </w:t>
            </w:r>
            <w:r>
              <w:t xml:space="preserve">commercially </w:t>
            </w:r>
            <w:r w:rsidRPr="00111B11">
              <w:t xml:space="preserve">insurable risks </w:t>
            </w:r>
            <w:r>
              <w:t xml:space="preserve">(including </w:t>
            </w:r>
            <w:r w:rsidRPr="00111B11">
              <w:t>earthquake, fire, flood, lightning, storm and tempest, theft, malicious damage and resulting loss or damage arising from faulty material, workmanship or design</w:t>
            </w:r>
            <w:r>
              <w:t>)</w:t>
            </w:r>
            <w:r w:rsidRPr="00111B11">
              <w:t>,</w:t>
            </w:r>
            <w:r>
              <w:t xml:space="preserve"> </w:t>
            </w:r>
            <w:r w:rsidRPr="00111B11">
              <w:t xml:space="preserve">for the full replacement or reinstatement value </w:t>
            </w:r>
            <w:r>
              <w:t xml:space="preserve">of such insured property and </w:t>
            </w:r>
            <w:r w:rsidRPr="00111B11">
              <w:t xml:space="preserve">including </w:t>
            </w:r>
            <w:r>
              <w:t xml:space="preserve">cover for </w:t>
            </w:r>
            <w:r w:rsidR="00041A99">
              <w:t>professional</w:t>
            </w:r>
            <w:r w:rsidR="00041A99" w:rsidRPr="0032707C">
              <w:t xml:space="preserve"> </w:t>
            </w:r>
            <w:r w:rsidRPr="00111B11">
              <w:t>fees, extra costs of reins</w:t>
            </w:r>
            <w:r>
              <w:t>tatement, and removal of debris</w:t>
            </w:r>
            <w:r w:rsidRPr="001A517A">
              <w:t xml:space="preserve"> </w:t>
            </w:r>
            <w:r>
              <w:t xml:space="preserve">and insuring </w:t>
            </w:r>
            <w:r w:rsidRPr="000203A1">
              <w:t xml:space="preserve">the </w:t>
            </w:r>
            <w:r w:rsidR="009942CC">
              <w:t xml:space="preserve">respective interests of the </w:t>
            </w:r>
            <w:r w:rsidRPr="000203A1">
              <w:t>Contractor</w:t>
            </w:r>
            <w:r>
              <w:t xml:space="preserve">, </w:t>
            </w:r>
            <w:r w:rsidR="001B1B02">
              <w:t>its employees, officers and agents</w:t>
            </w:r>
            <w:r>
              <w:t xml:space="preserve"> and the Commonwealth</w:t>
            </w:r>
            <w:r w:rsidRPr="000203A1">
              <w:t xml:space="preserve"> in the property insured</w:t>
            </w:r>
            <w:r w:rsidRPr="002836A3">
              <w:t>.</w:t>
            </w:r>
            <w:bookmarkEnd w:id="1750"/>
          </w:p>
          <w:p w14:paraId="2433B2FB" w14:textId="54C3B463" w:rsidR="00C10A8B" w:rsidRPr="003A46DA" w:rsidRDefault="00C10A8B" w:rsidP="00E357DC">
            <w:pPr>
              <w:pStyle w:val="NoteToDrafters-ASDEFCON"/>
              <w:rPr>
                <w:rFonts w:eastAsia="Calibri"/>
              </w:rPr>
            </w:pPr>
            <w:r w:rsidRPr="003A46DA">
              <w:rPr>
                <w:rFonts w:eastAsia="Calibri"/>
              </w:rPr>
              <w:t>Note to drafters:  Alternative clause</w:t>
            </w:r>
            <w:r w:rsidR="004B21A3">
              <w:rPr>
                <w:rFonts w:eastAsia="Calibri"/>
              </w:rPr>
              <w:t xml:space="preserve"> </w:t>
            </w:r>
            <w:r w:rsidR="00014F41">
              <w:rPr>
                <w:rFonts w:eastAsia="Calibri"/>
              </w:rPr>
              <w:t>9.1.16 to</w:t>
            </w:r>
            <w:r w:rsidRPr="003A46DA">
              <w:rPr>
                <w:rFonts w:eastAsia="Calibri"/>
              </w:rPr>
              <w:t xml:space="preserve"> be used where advanced consequential loss insurance is required.</w:t>
            </w:r>
            <w:r w:rsidR="000150C6" w:rsidRPr="003A46DA">
              <w:rPr>
                <w:rFonts w:eastAsia="Calibri"/>
              </w:rPr>
              <w:t xml:space="preserve">  If this alternative clause is used, the clause number and cross-references in this </w:t>
            </w:r>
            <w:r w:rsidR="00014F41">
              <w:rPr>
                <w:rFonts w:eastAsia="Calibri"/>
              </w:rPr>
              <w:t>9.1.16 will</w:t>
            </w:r>
            <w:r w:rsidR="000150C6" w:rsidRPr="003A46DA">
              <w:rPr>
                <w:rFonts w:eastAsia="Calibri"/>
              </w:rPr>
              <w:t xml:space="preserve"> need to be automated and automatic cross-references elsewhere in clause </w:t>
            </w:r>
            <w:r w:rsidR="00A677C2">
              <w:rPr>
                <w:rFonts w:eastAsia="Calibri"/>
              </w:rPr>
              <w:fldChar w:fldCharType="begin"/>
            </w:r>
            <w:r w:rsidR="00A677C2">
              <w:rPr>
                <w:rFonts w:eastAsia="Calibri"/>
              </w:rPr>
              <w:instrText xml:space="preserve"> REF _Ref510695127 \w \h </w:instrText>
            </w:r>
            <w:r w:rsidR="00A677C2">
              <w:rPr>
                <w:rFonts w:eastAsia="Calibri"/>
              </w:rPr>
            </w:r>
            <w:r w:rsidR="00A677C2">
              <w:rPr>
                <w:rFonts w:eastAsia="Calibri"/>
              </w:rPr>
              <w:fldChar w:fldCharType="separate"/>
            </w:r>
            <w:r w:rsidR="00D06BFC">
              <w:rPr>
                <w:rFonts w:eastAsia="Calibri"/>
              </w:rPr>
              <w:t>9.1</w:t>
            </w:r>
            <w:r w:rsidR="00A677C2">
              <w:rPr>
                <w:rFonts w:eastAsia="Calibri"/>
              </w:rPr>
              <w:fldChar w:fldCharType="end"/>
            </w:r>
            <w:r w:rsidR="000150C6" w:rsidRPr="003A46DA">
              <w:rPr>
                <w:rFonts w:eastAsia="Calibri"/>
              </w:rPr>
              <w:t xml:space="preserve"> to this clause will need to be reinserted.</w:t>
            </w:r>
          </w:p>
          <w:p w14:paraId="6E661C3A" w14:textId="10D1B4F7" w:rsidR="00C10A8B" w:rsidRDefault="002C0B39" w:rsidP="00E357DC">
            <w:pPr>
              <w:pStyle w:val="COTCOCLV4-ASDEFCON"/>
              <w:numPr>
                <w:ilvl w:val="0"/>
                <w:numId w:val="0"/>
              </w:numPr>
            </w:pPr>
            <w:r>
              <w:t>9.1</w:t>
            </w:r>
            <w:r w:rsidR="00C10A8B">
              <w:t>.1</w:t>
            </w:r>
            <w:r w:rsidR="004B21A3">
              <w:t>6</w:t>
            </w:r>
            <w:r w:rsidR="00C10A8B" w:rsidRPr="0032707C">
              <w:tab/>
            </w:r>
            <w:r w:rsidR="00C10A8B">
              <w:t>(</w:t>
            </w:r>
            <w:r w:rsidR="00C10A8B" w:rsidRPr="003A46DA">
              <w:rPr>
                <w:b/>
              </w:rPr>
              <w:t>contract works</w:t>
            </w:r>
            <w:r w:rsidR="00C10A8B">
              <w:t>) The Contractor shall effect and maintain:</w:t>
            </w:r>
          </w:p>
          <w:p w14:paraId="5E55BD20" w14:textId="09BD627A" w:rsidR="00C10A8B" w:rsidRDefault="00C10A8B" w:rsidP="00E357DC">
            <w:pPr>
              <w:pStyle w:val="COTCOCLV4-ASDEFCON"/>
            </w:pPr>
            <w:bookmarkStart w:id="1756" w:name="_Ref510695172"/>
            <w:r w:rsidRPr="002836A3">
              <w:t xml:space="preserve">all risks insurance covering the whole of the </w:t>
            </w:r>
            <w:r w:rsidR="00504AA4" w:rsidRPr="00465AA7">
              <w:rPr>
                <w:b/>
              </w:rPr>
              <w:fldChar w:fldCharType="begin">
                <w:ffData>
                  <w:name w:val="Text191"/>
                  <w:enabled/>
                  <w:calcOnExit w:val="0"/>
                  <w:textInput>
                    <w:default w:val="[construction works]"/>
                  </w:textInput>
                </w:ffData>
              </w:fldChar>
            </w:r>
            <w:bookmarkStart w:id="1757" w:name="Text191"/>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[construction works]</w:t>
            </w:r>
            <w:r w:rsidR="00504AA4" w:rsidRPr="00465AA7">
              <w:rPr>
                <w:b/>
              </w:rPr>
              <w:fldChar w:fldCharType="end"/>
            </w:r>
            <w:bookmarkEnd w:id="1757"/>
            <w:r>
              <w:t xml:space="preserve"> </w:t>
            </w:r>
            <w:r w:rsidRPr="00C535EF">
              <w:t>(including any temporary works), plant and equipment</w:t>
            </w:r>
            <w:r>
              <w:t xml:space="preserve"> and any other property </w:t>
            </w:r>
            <w:r w:rsidRPr="002836A3">
              <w:t xml:space="preserve">on </w:t>
            </w:r>
            <w:r w:rsidR="00504AA4" w:rsidRPr="00465AA7">
              <w:rPr>
                <w:b/>
              </w:rPr>
              <w:fldChar w:fldCharType="begin">
                <w:ffData>
                  <w:name w:val="Text192"/>
                  <w:enabled/>
                  <w:calcOnExit w:val="0"/>
                  <w:textInput>
                    <w:default w:val="[site]"/>
                  </w:textInput>
                </w:ffData>
              </w:fldChar>
            </w:r>
            <w:bookmarkStart w:id="1758" w:name="Text192"/>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[site]</w:t>
            </w:r>
            <w:r w:rsidR="00504AA4" w:rsidRPr="00465AA7">
              <w:rPr>
                <w:b/>
              </w:rPr>
              <w:fldChar w:fldCharType="end"/>
            </w:r>
            <w:bookmarkEnd w:id="1758"/>
            <w:r w:rsidRPr="002836A3">
              <w:t xml:space="preserve"> (including while in storage off </w:t>
            </w:r>
            <w:r w:rsidR="00504AA4" w:rsidRPr="00465AA7">
              <w:rPr>
                <w:b/>
              </w:rPr>
              <w:fldChar w:fldCharType="begin">
                <w:ffData>
                  <w:name w:val="Text193"/>
                  <w:enabled/>
                  <w:calcOnExit w:val="0"/>
                  <w:textInput>
                    <w:default w:val="[site]"/>
                  </w:textInput>
                </w:ffData>
              </w:fldChar>
            </w:r>
            <w:bookmarkStart w:id="1759" w:name="Text193"/>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[site]</w:t>
            </w:r>
            <w:r w:rsidR="00504AA4" w:rsidRPr="00465AA7">
              <w:rPr>
                <w:b/>
              </w:rPr>
              <w:fldChar w:fldCharType="end"/>
            </w:r>
            <w:bookmarkEnd w:id="1759"/>
            <w:r w:rsidRPr="002836A3">
              <w:t xml:space="preserve"> and while in transit to or from the </w:t>
            </w:r>
            <w:r w:rsidR="00504AA4" w:rsidRPr="00465AA7">
              <w:rPr>
                <w:b/>
              </w:rPr>
              <w:fldChar w:fldCharType="begin">
                <w:ffData>
                  <w:name w:val="Text195"/>
                  <w:enabled/>
                  <w:calcOnExit w:val="0"/>
                  <w:textInput>
                    <w:default w:val="[site]"/>
                  </w:textInput>
                </w:ffData>
              </w:fldChar>
            </w:r>
            <w:bookmarkStart w:id="1760" w:name="Text195"/>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[site]</w:t>
            </w:r>
            <w:r w:rsidR="00504AA4" w:rsidRPr="00465AA7">
              <w:rPr>
                <w:b/>
              </w:rPr>
              <w:fldChar w:fldCharType="end"/>
            </w:r>
            <w:bookmarkEnd w:id="1760"/>
            <w:r w:rsidRPr="002836A3">
              <w:t xml:space="preserve">) for use in performing or incorporation into the </w:t>
            </w:r>
            <w:r w:rsidR="00504AA4" w:rsidRPr="00465AA7">
              <w:rPr>
                <w:b/>
              </w:rPr>
              <w:fldChar w:fldCharType="begin">
                <w:ffData>
                  <w:name w:val="Text194"/>
                  <w:enabled/>
                  <w:calcOnExit w:val="0"/>
                  <w:textInput>
                    <w:default w:val="[construction works]"/>
                  </w:textInput>
                </w:ffData>
              </w:fldChar>
            </w:r>
            <w:bookmarkStart w:id="1761" w:name="Text194"/>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[construction works]</w:t>
            </w:r>
            <w:r w:rsidR="00504AA4" w:rsidRPr="00465AA7">
              <w:rPr>
                <w:b/>
              </w:rPr>
              <w:fldChar w:fldCharType="end"/>
            </w:r>
            <w:bookmarkEnd w:id="1761"/>
            <w:r w:rsidRPr="002836A3">
              <w:t xml:space="preserve"> </w:t>
            </w:r>
            <w:r w:rsidRPr="00111B11">
              <w:t xml:space="preserve">against the risks of loss, damage or destruction by all </w:t>
            </w:r>
            <w:r>
              <w:t xml:space="preserve">commercially </w:t>
            </w:r>
            <w:r w:rsidRPr="00111B11">
              <w:t xml:space="preserve">insurable risks </w:t>
            </w:r>
            <w:r>
              <w:t xml:space="preserve">(including </w:t>
            </w:r>
            <w:r w:rsidRPr="00111B11">
              <w:t>earthquake, fire, flood, lightning, storm and tempest, theft, malicious damage and resulting loss or damage arising from faulty material, workmanship or design</w:t>
            </w:r>
            <w:r>
              <w:t>)</w:t>
            </w:r>
            <w:r w:rsidRPr="00111B11">
              <w:t>,</w:t>
            </w:r>
            <w:r>
              <w:t xml:space="preserve"> </w:t>
            </w:r>
            <w:r w:rsidRPr="00111B11">
              <w:t xml:space="preserve">for the full replacement or reinstatement value </w:t>
            </w:r>
            <w:r>
              <w:t xml:space="preserve">of such insured property and </w:t>
            </w:r>
            <w:r w:rsidRPr="00111B11">
              <w:t xml:space="preserve">including </w:t>
            </w:r>
            <w:r>
              <w:t xml:space="preserve">cover for </w:t>
            </w:r>
            <w:r w:rsidR="00041A99">
              <w:t>professional</w:t>
            </w:r>
            <w:r w:rsidR="00041A99" w:rsidRPr="0032707C">
              <w:t xml:space="preserve"> </w:t>
            </w:r>
            <w:r w:rsidRPr="00111B11">
              <w:t>fees, extra costs of reins</w:t>
            </w:r>
            <w:r>
              <w:t>tatement, and removal of debris</w:t>
            </w:r>
            <w:r w:rsidRPr="001A517A">
              <w:t xml:space="preserve"> </w:t>
            </w:r>
            <w:r w:rsidR="009942CC">
              <w:t xml:space="preserve">and insuring </w:t>
            </w:r>
            <w:r w:rsidR="009942CC" w:rsidRPr="000203A1">
              <w:t xml:space="preserve">the </w:t>
            </w:r>
            <w:r w:rsidR="009942CC">
              <w:t xml:space="preserve">respective interests of the </w:t>
            </w:r>
            <w:r w:rsidR="009942CC" w:rsidRPr="000203A1">
              <w:t>Contractor</w:t>
            </w:r>
            <w:r w:rsidR="009942CC">
              <w:t xml:space="preserve">, </w:t>
            </w:r>
            <w:r w:rsidR="001B1B02">
              <w:t>its employees, officers and agents</w:t>
            </w:r>
            <w:r w:rsidR="009942CC">
              <w:t xml:space="preserve"> and the Commonwealth</w:t>
            </w:r>
            <w:r w:rsidR="009942CC" w:rsidRPr="000203A1">
              <w:t xml:space="preserve"> in the property insured</w:t>
            </w:r>
            <w:r>
              <w:t>; and</w:t>
            </w:r>
            <w:bookmarkEnd w:id="1756"/>
          </w:p>
          <w:p w14:paraId="1A456FBC" w14:textId="5073523C" w:rsidR="00C10A8B" w:rsidRDefault="00C10A8B" w:rsidP="00E357DC">
            <w:pPr>
              <w:pStyle w:val="COTCOCLV4-ASDEFCON"/>
            </w:pPr>
            <w:bookmarkStart w:id="1762" w:name="_Ref460412250"/>
            <w:r>
              <w:lastRenderedPageBreak/>
              <w:t xml:space="preserve">advanced consequential loss insurance for a period of not less than </w:t>
            </w:r>
            <w:r w:rsidR="002C0B39">
              <w:t>the period specified in the Details Schedule</w:t>
            </w:r>
            <w:r>
              <w:t xml:space="preserve"> </w:t>
            </w:r>
            <w:r w:rsidR="002C0B39">
              <w:t xml:space="preserve">with a limit sufficient to </w:t>
            </w:r>
            <w:r>
              <w:t xml:space="preserve">cover the increased costs of working and other costs and expenses incurred by the Contractor due to a delay in the progression of the </w:t>
            </w:r>
            <w:r w:rsidR="00504AA4" w:rsidRPr="00465AA7">
              <w:rPr>
                <w:b/>
              </w:rPr>
              <w:fldChar w:fldCharType="begin">
                <w:ffData>
                  <w:name w:val="Text196"/>
                  <w:enabled/>
                  <w:calcOnExit w:val="0"/>
                  <w:textInput>
                    <w:default w:val="[construction works]"/>
                  </w:textInput>
                </w:ffData>
              </w:fldChar>
            </w:r>
            <w:bookmarkStart w:id="1763" w:name="Text196"/>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[construction works]</w:t>
            </w:r>
            <w:r w:rsidR="00504AA4" w:rsidRPr="00465AA7">
              <w:rPr>
                <w:b/>
              </w:rPr>
              <w:fldChar w:fldCharType="end"/>
            </w:r>
            <w:bookmarkEnd w:id="1763"/>
            <w:r>
              <w:t xml:space="preserve"> due to the occurrence of a peril required to be insured against under clause</w:t>
            </w:r>
            <w:r w:rsidR="00014F41">
              <w:t xml:space="preserve"> </w:t>
            </w:r>
            <w:r w:rsidR="004B21A3">
              <w:t>9.1.16a</w:t>
            </w:r>
            <w:r>
              <w:t>.</w:t>
            </w:r>
            <w:bookmarkEnd w:id="1762"/>
          </w:p>
        </w:tc>
      </w:tr>
      <w:bookmarkEnd w:id="1737"/>
    </w:tbl>
    <w:p w14:paraId="4115AAC3" w14:textId="77777777" w:rsidR="00F86217" w:rsidRDefault="00F86217" w:rsidP="00E357DC">
      <w:pPr>
        <w:pStyle w:val="ASDEFCONOptionSpace"/>
      </w:pPr>
    </w:p>
    <w:p w14:paraId="7744D606" w14:textId="77777777" w:rsidR="0022687A" w:rsidRDefault="0022687A" w:rsidP="00E357DC">
      <w:pPr>
        <w:pStyle w:val="COTCOCLV3-ASDEFCON"/>
      </w:pPr>
      <w:bookmarkStart w:id="1764" w:name="_Ref462151205"/>
      <w:r w:rsidRPr="008E7D6C">
        <w:t>The insurance</w:t>
      </w:r>
      <w:r>
        <w:t>s</w:t>
      </w:r>
      <w:r w:rsidRPr="008E7D6C">
        <w:t xml:space="preserve"> </w:t>
      </w:r>
      <w:r>
        <w:t>and</w:t>
      </w:r>
      <w:r w:rsidRPr="008E7D6C">
        <w:t xml:space="preserve"> registration</w:t>
      </w:r>
      <w:r>
        <w:t>s referred to in:</w:t>
      </w:r>
      <w:bookmarkEnd w:id="1764"/>
    </w:p>
    <w:p w14:paraId="26D3A68F" w14:textId="77777777" w:rsidR="0022687A" w:rsidRDefault="0022687A" w:rsidP="00E357DC">
      <w:pPr>
        <w:pStyle w:val="COTCOCLV4-ASDEFCON"/>
      </w:pPr>
      <w:r>
        <w:t xml:space="preserve">the following clauses shall </w:t>
      </w:r>
      <w:r w:rsidRPr="008E7D6C">
        <w:t xml:space="preserve">be </w:t>
      </w:r>
      <w:r>
        <w:t xml:space="preserve">effected before the Contractor commences work under the Contract, and thereafter be </w:t>
      </w:r>
      <w:r w:rsidRPr="008E7D6C">
        <w:t>maintained until all w</w:t>
      </w:r>
      <w:r w:rsidRPr="00D87DAA">
        <w:t xml:space="preserve">ork </w:t>
      </w:r>
      <w:r>
        <w:t>under the Contract is completed</w:t>
      </w:r>
      <w:r w:rsidR="001552B7">
        <w:t xml:space="preserve"> </w:t>
      </w:r>
      <w:r w:rsidR="00B55E8A" w:rsidRPr="007067FF">
        <w:rPr>
          <w:i/>
          <w:highlight w:val="lightGray"/>
        </w:rPr>
        <w:t>[</w:t>
      </w:r>
      <w:r w:rsidR="000A293C" w:rsidRPr="000A293C">
        <w:rPr>
          <w:b/>
          <w:i/>
          <w:highlight w:val="lightGray"/>
        </w:rPr>
        <w:t>Note:</w:t>
      </w:r>
      <w:r w:rsidR="000A293C">
        <w:rPr>
          <w:b/>
          <w:i/>
          <w:highlight w:val="lightGray"/>
        </w:rPr>
        <w:t xml:space="preserve">  I</w:t>
      </w:r>
      <w:r w:rsidR="00B55E8A" w:rsidRPr="000A293C">
        <w:rPr>
          <w:b/>
          <w:i/>
          <w:highlight w:val="lightGray"/>
        </w:rPr>
        <w:t>nclude the following words in brackets only if contract works insurance has been selected</w:t>
      </w:r>
      <w:r w:rsidR="00B55E8A" w:rsidRPr="007067FF">
        <w:rPr>
          <w:i/>
          <w:highlight w:val="lightGray"/>
        </w:rPr>
        <w:t>]</w:t>
      </w:r>
      <w:r w:rsidR="00B55E8A">
        <w:t xml:space="preserve"> </w:t>
      </w:r>
      <w:r w:rsidR="001552B7">
        <w:t>(and all applicable [defects corrections periods] in respect of any works have expired)</w:t>
      </w:r>
      <w:r>
        <w:t>:</w:t>
      </w:r>
    </w:p>
    <w:p w14:paraId="04A89D6D" w14:textId="6864191D" w:rsidR="00173471" w:rsidRDefault="0022687A" w:rsidP="00E357DC">
      <w:pPr>
        <w:pStyle w:val="COTCOCLV5-ASDEFCON"/>
      </w:pPr>
      <w:r>
        <w:t xml:space="preserve">clause </w:t>
      </w:r>
      <w:r w:rsidR="003E11C2">
        <w:fldChar w:fldCharType="begin"/>
      </w:r>
      <w:r w:rsidR="003E11C2">
        <w:instrText xml:space="preserve"> REF _Ref395622281 \w \h </w:instrText>
      </w:r>
      <w:r w:rsidR="003E11C2">
        <w:fldChar w:fldCharType="separate"/>
      </w:r>
      <w:r w:rsidR="00D06BFC">
        <w:t>9.1.3</w:t>
      </w:r>
      <w:r w:rsidR="003E11C2">
        <w:fldChar w:fldCharType="end"/>
      </w:r>
      <w:r>
        <w:t xml:space="preserve"> (workers compensation);</w:t>
      </w:r>
    </w:p>
    <w:p w14:paraId="53AC1931" w14:textId="061D0E26" w:rsidR="00173471" w:rsidRDefault="0022687A" w:rsidP="00E357DC">
      <w:pPr>
        <w:pStyle w:val="COTCOCLV5-ASDEFCON"/>
      </w:pPr>
      <w:r>
        <w:t xml:space="preserve">clause </w:t>
      </w:r>
      <w:r w:rsidR="001552B7">
        <w:fldChar w:fldCharType="begin"/>
      </w:r>
      <w:r w:rsidR="001552B7">
        <w:instrText xml:space="preserve"> REF _Ref395624245 \w \h </w:instrText>
      </w:r>
      <w:r w:rsidR="001552B7">
        <w:fldChar w:fldCharType="separate"/>
      </w:r>
      <w:r w:rsidR="00D06BFC">
        <w:t>9.1.6</w:t>
      </w:r>
      <w:r w:rsidR="001552B7">
        <w:fldChar w:fldCharType="end"/>
      </w:r>
      <w:r>
        <w:t xml:space="preserve"> (property </w:t>
      </w:r>
      <w:r w:rsidR="00504AA4" w:rsidRPr="00465AA7">
        <w:rPr>
          <w:b/>
        </w:rPr>
        <w:fldChar w:fldCharType="begin">
          <w:ffData>
            <w:name w:val="Text197"/>
            <w:enabled/>
            <w:calcOnExit w:val="0"/>
            <w:textInput>
              <w:default w:val="[or Industrial Special Risks]"/>
            </w:textInput>
          </w:ffData>
        </w:fldChar>
      </w:r>
      <w:bookmarkStart w:id="1765" w:name="Text197"/>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[or Industrial Special Risks]</w:t>
      </w:r>
      <w:r w:rsidR="00504AA4" w:rsidRPr="00465AA7">
        <w:rPr>
          <w:b/>
        </w:rPr>
        <w:fldChar w:fldCharType="end"/>
      </w:r>
      <w:bookmarkEnd w:id="1765"/>
      <w:r>
        <w:t>);</w:t>
      </w:r>
    </w:p>
    <w:p w14:paraId="0C4F484B" w14:textId="5DA54DEE" w:rsidR="00173471" w:rsidRDefault="0022687A" w:rsidP="00E357DC">
      <w:pPr>
        <w:pStyle w:val="COTCOCLV5-ASDEFCON"/>
      </w:pPr>
      <w:r>
        <w:t xml:space="preserve">clause </w:t>
      </w:r>
      <w:r w:rsidR="004844F5">
        <w:fldChar w:fldCharType="begin"/>
      </w:r>
      <w:r w:rsidR="004844F5">
        <w:instrText xml:space="preserve"> REF _Ref302112756 \w \h </w:instrText>
      </w:r>
      <w:r w:rsidR="004844F5">
        <w:fldChar w:fldCharType="separate"/>
      </w:r>
      <w:r w:rsidR="00D06BFC">
        <w:t>9.1.9</w:t>
      </w:r>
      <w:r w:rsidR="004844F5">
        <w:fldChar w:fldCharType="end"/>
      </w:r>
      <w:r>
        <w:t xml:space="preserve"> (aircraft hull);</w:t>
      </w:r>
    </w:p>
    <w:p w14:paraId="58951067" w14:textId="36345F24" w:rsidR="00173471" w:rsidRDefault="0022687A" w:rsidP="00E357DC">
      <w:pPr>
        <w:pStyle w:val="COTCOCLV5-ASDEFCON"/>
      </w:pPr>
      <w:r>
        <w:t>clause</w:t>
      </w:r>
      <w:r w:rsidRPr="00C52874">
        <w:t xml:space="preserve"> </w:t>
      </w:r>
      <w:r w:rsidR="001552B7">
        <w:fldChar w:fldCharType="begin"/>
      </w:r>
      <w:r w:rsidR="001552B7">
        <w:instrText xml:space="preserve"> REF _Ref395625267 \w \h </w:instrText>
      </w:r>
      <w:r w:rsidR="001552B7">
        <w:fldChar w:fldCharType="separate"/>
      </w:r>
      <w:r w:rsidR="00D06BFC">
        <w:t>9.1.11</w:t>
      </w:r>
      <w:r w:rsidR="001552B7">
        <w:fldChar w:fldCharType="end"/>
      </w:r>
      <w:r>
        <w:t xml:space="preserve"> (hangarkeepers liability);</w:t>
      </w:r>
    </w:p>
    <w:p w14:paraId="69A3313B" w14:textId="3F54B0E8" w:rsidR="00173471" w:rsidRDefault="0022687A" w:rsidP="00E357DC">
      <w:pPr>
        <w:pStyle w:val="COTCOCLV5-ASDEFCON"/>
      </w:pPr>
      <w:r>
        <w:t>clause</w:t>
      </w:r>
      <w:r w:rsidRPr="00C52874">
        <w:t xml:space="preserve"> </w:t>
      </w:r>
      <w:r w:rsidR="003A4DBF">
        <w:fldChar w:fldCharType="begin"/>
      </w:r>
      <w:r w:rsidR="003A4DBF">
        <w:instrText xml:space="preserve"> REF _Ref302112780 \w \h </w:instrText>
      </w:r>
      <w:r w:rsidR="003A4DBF">
        <w:fldChar w:fldCharType="separate"/>
      </w:r>
      <w:r w:rsidR="00D06BFC">
        <w:t>9.1.12</w:t>
      </w:r>
      <w:r w:rsidR="003A4DBF">
        <w:fldChar w:fldCharType="end"/>
      </w:r>
      <w:r>
        <w:t xml:space="preserve"> (marine hull);</w:t>
      </w:r>
    </w:p>
    <w:p w14:paraId="1DB1121F" w14:textId="1C514C29" w:rsidR="00CB319A" w:rsidRDefault="0022687A" w:rsidP="00E357DC">
      <w:pPr>
        <w:pStyle w:val="COTCOCLV5-ASDEFCON"/>
      </w:pPr>
      <w:r>
        <w:t>clause</w:t>
      </w:r>
      <w:r w:rsidRPr="00C52874">
        <w:t xml:space="preserve"> </w:t>
      </w:r>
      <w:r w:rsidR="001552B7">
        <w:fldChar w:fldCharType="begin"/>
      </w:r>
      <w:r w:rsidR="001552B7">
        <w:instrText xml:space="preserve"> REF _Ref395625320 \w \h </w:instrText>
      </w:r>
      <w:r w:rsidR="001552B7">
        <w:fldChar w:fldCharType="separate"/>
      </w:r>
      <w:r w:rsidR="00D06BFC">
        <w:t>9.1.13</w:t>
      </w:r>
      <w:r w:rsidR="001552B7">
        <w:fldChar w:fldCharType="end"/>
      </w:r>
      <w:r>
        <w:t xml:space="preserve"> (marine liability);</w:t>
      </w:r>
    </w:p>
    <w:p w14:paraId="2D10FE8A" w14:textId="33EE1B6C" w:rsidR="00CB319A" w:rsidRDefault="0022687A" w:rsidP="00E357DC">
      <w:pPr>
        <w:pStyle w:val="COTCOCLV5-ASDEFCON"/>
      </w:pPr>
      <w:r>
        <w:t xml:space="preserve">clause </w:t>
      </w:r>
      <w:r w:rsidR="001552B7">
        <w:fldChar w:fldCharType="begin"/>
      </w:r>
      <w:r w:rsidR="001552B7">
        <w:instrText xml:space="preserve"> REF _Ref395625358 \w \h </w:instrText>
      </w:r>
      <w:r w:rsidR="001552B7">
        <w:fldChar w:fldCharType="separate"/>
      </w:r>
      <w:r w:rsidR="00D06BFC">
        <w:t>9.1.14</w:t>
      </w:r>
      <w:r w:rsidR="001552B7">
        <w:fldChar w:fldCharType="end"/>
      </w:r>
      <w:r>
        <w:t xml:space="preserve"> (ship builders);</w:t>
      </w:r>
      <w:r w:rsidR="004B21A3">
        <w:t xml:space="preserve"> and</w:t>
      </w:r>
    </w:p>
    <w:p w14:paraId="0001AE5B" w14:textId="79529CE1" w:rsidR="00CB319A" w:rsidRDefault="004B21A3" w:rsidP="00E357DC">
      <w:pPr>
        <w:pStyle w:val="COTCOCLV5-ASDEFCON"/>
      </w:pPr>
      <w:r>
        <w:t xml:space="preserve">clause </w:t>
      </w:r>
      <w:r w:rsidR="00014F41">
        <w:fldChar w:fldCharType="begin"/>
      </w:r>
      <w:r w:rsidR="00014F41">
        <w:instrText xml:space="preserve"> REF _Ref68461117 \r \h </w:instrText>
      </w:r>
      <w:r w:rsidR="00014F41">
        <w:fldChar w:fldCharType="separate"/>
      </w:r>
      <w:r w:rsidR="00D06BFC">
        <w:t>9.1.15</w:t>
      </w:r>
      <w:r w:rsidR="00014F41">
        <w:fldChar w:fldCharType="end"/>
      </w:r>
      <w:r w:rsidR="00A6036A">
        <w:t xml:space="preserve"> </w:t>
      </w:r>
      <w:r>
        <w:t>(cyber)</w:t>
      </w:r>
      <w:r w:rsidR="00A6036A">
        <w:t>;</w:t>
      </w:r>
    </w:p>
    <w:p w14:paraId="326FDE32" w14:textId="3CB17176" w:rsidR="003A6346" w:rsidRDefault="003A6346" w:rsidP="00E357DC">
      <w:pPr>
        <w:pStyle w:val="COTCOCLV4-ASDEFCON"/>
      </w:pPr>
      <w:r>
        <w:t xml:space="preserve">clause </w:t>
      </w:r>
      <w:r>
        <w:fldChar w:fldCharType="begin"/>
      </w:r>
      <w:r>
        <w:instrText xml:space="preserve"> REF _Ref395624385 \w \h </w:instrText>
      </w:r>
      <w:r>
        <w:fldChar w:fldCharType="separate"/>
      </w:r>
      <w:r w:rsidR="00D06BFC">
        <w:t>9.1.4</w:t>
      </w:r>
      <w:r>
        <w:fldChar w:fldCharType="end"/>
      </w:r>
      <w:r>
        <w:t xml:space="preserve"> (public and products liability </w:t>
      </w:r>
      <w:r w:rsidR="00504AA4" w:rsidRPr="00465AA7">
        <w:rPr>
          <w:b/>
        </w:rPr>
        <w:fldChar w:fldCharType="begin">
          <w:ffData>
            <w:name w:val="Text198"/>
            <w:enabled/>
            <w:calcOnExit w:val="0"/>
            <w:textInput>
              <w:default w:val="[or products liability]"/>
            </w:textInput>
          </w:ffData>
        </w:fldChar>
      </w:r>
      <w:bookmarkStart w:id="1766" w:name="Text198"/>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[or products liability]</w:t>
      </w:r>
      <w:r w:rsidR="00504AA4" w:rsidRPr="00465AA7">
        <w:rPr>
          <w:b/>
        </w:rPr>
        <w:fldChar w:fldCharType="end"/>
      </w:r>
      <w:bookmarkEnd w:id="1766"/>
      <w:r>
        <w:t xml:space="preserve">) shall </w:t>
      </w:r>
      <w:r w:rsidRPr="008E7D6C">
        <w:t xml:space="preserve">be </w:t>
      </w:r>
      <w:r>
        <w:t xml:space="preserve">effected before the Contractor commences work under the Contract, and thereafter be </w:t>
      </w:r>
      <w:r w:rsidRPr="008E7D6C">
        <w:t>maintained until all w</w:t>
      </w:r>
      <w:r w:rsidRPr="00D87DAA">
        <w:t xml:space="preserve">ork </w:t>
      </w:r>
      <w:r>
        <w:t xml:space="preserve">under the Contract is completed </w:t>
      </w:r>
      <w:r w:rsidRPr="00400EAA">
        <w:rPr>
          <w:b/>
          <w:i/>
          <w:highlight w:val="lightGray"/>
        </w:rPr>
        <w:t>[</w:t>
      </w:r>
      <w:r w:rsidR="000A293C" w:rsidRPr="00400EAA">
        <w:rPr>
          <w:b/>
          <w:i/>
          <w:highlight w:val="lightGray"/>
        </w:rPr>
        <w:t xml:space="preserve">Note:  </w:t>
      </w:r>
      <w:ins w:id="1767" w:author="ACI" w:date="2024-12-16T17:22:00Z">
        <w:r w:rsidR="00E70403">
          <w:rPr>
            <w:b/>
            <w:i/>
            <w:highlight w:val="lightGray"/>
          </w:rPr>
          <w:t>I</w:t>
        </w:r>
      </w:ins>
      <w:del w:id="1768" w:author="ACI" w:date="2024-12-16T17:22:00Z">
        <w:r w:rsidRPr="00400EAA" w:rsidDel="00E70403">
          <w:rPr>
            <w:b/>
            <w:i/>
            <w:highlight w:val="lightGray"/>
          </w:rPr>
          <w:delText>i</w:delText>
        </w:r>
      </w:del>
      <w:r w:rsidRPr="00400EAA">
        <w:rPr>
          <w:b/>
          <w:i/>
          <w:highlight w:val="lightGray"/>
        </w:rPr>
        <w:t>nclude the rest of this sentence only if the products supplied have a life which exceeds the contract period</w:t>
      </w:r>
      <w:r w:rsidRPr="007067FF">
        <w:rPr>
          <w:i/>
          <w:highlight w:val="lightGray"/>
        </w:rPr>
        <w:t>]</w:t>
      </w:r>
      <w:r>
        <w:t>[and, in respect of product</w:t>
      </w:r>
      <w:r w:rsidR="000F3924">
        <w:t>s</w:t>
      </w:r>
      <w:r>
        <w:t xml:space="preserve"> liability for </w:t>
      </w:r>
      <w:r w:rsidRPr="007067FF">
        <w:rPr>
          <w:highlight w:val="lightGray"/>
        </w:rPr>
        <w:t>[</w:t>
      </w:r>
      <w:r w:rsidR="00400EAA" w:rsidRPr="00400EAA">
        <w:rPr>
          <w:b/>
          <w:i/>
          <w:highlight w:val="lightGray"/>
        </w:rPr>
        <w:t>Note:  Insert</w:t>
      </w:r>
      <w:r w:rsidRPr="00400EAA">
        <w:rPr>
          <w:b/>
          <w:i/>
          <w:highlight w:val="lightGray"/>
        </w:rPr>
        <w:t xml:space="preserve"> period sufficient to cover the life of the product if it extends beyond the Contract term or, where this is commercially too long, some reasonable period eg</w:t>
      </w:r>
      <w:r w:rsidR="00406789">
        <w:rPr>
          <w:b/>
          <w:i/>
          <w:highlight w:val="lightGray"/>
        </w:rPr>
        <w:t>,</w:t>
      </w:r>
      <w:r w:rsidRPr="00400EAA">
        <w:rPr>
          <w:b/>
          <w:i/>
          <w:highlight w:val="lightGray"/>
        </w:rPr>
        <w:t xml:space="preserve"> 7/10</w:t>
      </w:r>
      <w:r w:rsidRPr="007067FF">
        <w:rPr>
          <w:highlight w:val="lightGray"/>
        </w:rPr>
        <w:t>]</w:t>
      </w:r>
      <w:r w:rsidRPr="00DA23D6">
        <w:t xml:space="preserve"> yea</w:t>
      </w:r>
      <w:r>
        <w:t>rs following completion of the work under the Contract];</w:t>
      </w:r>
    </w:p>
    <w:p w14:paraId="08ABF251" w14:textId="36DEBC3D" w:rsidR="003A6346" w:rsidRDefault="003A6346" w:rsidP="00E357DC">
      <w:pPr>
        <w:pStyle w:val="COTCOCLV4-ASDEFCON"/>
      </w:pPr>
      <w:r>
        <w:t xml:space="preserve">clause </w:t>
      </w:r>
      <w:r>
        <w:fldChar w:fldCharType="begin"/>
      </w:r>
      <w:r>
        <w:instrText xml:space="preserve"> REF _Ref395625544 \w \h </w:instrText>
      </w:r>
      <w:r>
        <w:fldChar w:fldCharType="separate"/>
      </w:r>
      <w:r w:rsidR="00D06BFC">
        <w:t>9.1.10</w:t>
      </w:r>
      <w:r>
        <w:fldChar w:fldCharType="end"/>
      </w:r>
      <w:r>
        <w:t xml:space="preserve"> (aviation liability) shall </w:t>
      </w:r>
      <w:r w:rsidRPr="008E7D6C">
        <w:t xml:space="preserve">be </w:t>
      </w:r>
      <w:r>
        <w:t xml:space="preserve">effected before the Contractor commences work under the Contract, and thereafter be </w:t>
      </w:r>
      <w:r w:rsidRPr="008E7D6C">
        <w:t>maintained until all w</w:t>
      </w:r>
      <w:r w:rsidRPr="00D87DAA">
        <w:t xml:space="preserve">ork </w:t>
      </w:r>
      <w:r>
        <w:t xml:space="preserve">under the Contract is completed </w:t>
      </w:r>
      <w:r w:rsidRPr="007A6DAC">
        <w:rPr>
          <w:i/>
          <w:highlight w:val="lightGray"/>
        </w:rPr>
        <w:t>[</w:t>
      </w:r>
      <w:r w:rsidR="00400EAA" w:rsidRPr="001F41B7">
        <w:rPr>
          <w:b/>
          <w:i/>
          <w:highlight w:val="lightGray"/>
        </w:rPr>
        <w:t>Note:  I</w:t>
      </w:r>
      <w:r w:rsidRPr="001F41B7">
        <w:rPr>
          <w:b/>
          <w:i/>
          <w:highlight w:val="lightGray"/>
        </w:rPr>
        <w:t>nclude the rest of this sentence only if the aviation products supplied have a life which exceeds the contract period</w:t>
      </w:r>
      <w:r w:rsidRPr="007A6DAC">
        <w:rPr>
          <w:i/>
          <w:highlight w:val="lightGray"/>
        </w:rPr>
        <w:t>]</w:t>
      </w:r>
      <w:r>
        <w:t>[and, in respect of product</w:t>
      </w:r>
      <w:r w:rsidR="000F3924">
        <w:t>s</w:t>
      </w:r>
      <w:r>
        <w:t xml:space="preserve"> liability for </w:t>
      </w:r>
      <w:r w:rsidRPr="007A6DAC">
        <w:rPr>
          <w:highlight w:val="lightGray"/>
        </w:rPr>
        <w:t>[</w:t>
      </w:r>
      <w:r w:rsidR="00400EAA" w:rsidRPr="001F41B7">
        <w:rPr>
          <w:b/>
          <w:i/>
          <w:highlight w:val="lightGray"/>
        </w:rPr>
        <w:t>Note:  I</w:t>
      </w:r>
      <w:r w:rsidRPr="001F41B7">
        <w:rPr>
          <w:b/>
          <w:i/>
          <w:highlight w:val="lightGray"/>
        </w:rPr>
        <w:t>nsert period sufficient to cover the life of the aviation product if it extends beyond the Contract term or, where this is commercially too long, some reasonable period eg</w:t>
      </w:r>
      <w:r w:rsidR="00406789">
        <w:rPr>
          <w:b/>
          <w:i/>
          <w:highlight w:val="lightGray"/>
        </w:rPr>
        <w:t>,</w:t>
      </w:r>
      <w:r w:rsidRPr="001F41B7">
        <w:rPr>
          <w:b/>
          <w:i/>
          <w:highlight w:val="lightGray"/>
        </w:rPr>
        <w:t xml:space="preserve"> 7/10</w:t>
      </w:r>
      <w:r w:rsidRPr="003370C2">
        <w:rPr>
          <w:i/>
          <w:highlight w:val="lightGray"/>
        </w:rPr>
        <w:t>]</w:t>
      </w:r>
      <w:r w:rsidRPr="00DA23D6">
        <w:t xml:space="preserve"> yea</w:t>
      </w:r>
      <w:r>
        <w:t>rs following completion of the work under the Contract];</w:t>
      </w:r>
    </w:p>
    <w:p w14:paraId="477BD236" w14:textId="00C4A428" w:rsidR="0022687A" w:rsidRDefault="0022687A" w:rsidP="00E357DC">
      <w:pPr>
        <w:pStyle w:val="COTCOCLV4-ASDEFCON"/>
      </w:pPr>
      <w:r>
        <w:t xml:space="preserve">clause </w:t>
      </w:r>
      <w:r w:rsidR="003A6346">
        <w:fldChar w:fldCharType="begin"/>
      </w:r>
      <w:r w:rsidR="003A6346">
        <w:instrText xml:space="preserve"> REF _Ref395625596 \w \h </w:instrText>
      </w:r>
      <w:r w:rsidR="003A6346">
        <w:fldChar w:fldCharType="separate"/>
      </w:r>
      <w:r w:rsidR="00D06BFC">
        <w:t>9.1.5</w:t>
      </w:r>
      <w:r w:rsidR="003A6346">
        <w:fldChar w:fldCharType="end"/>
      </w:r>
      <w:r>
        <w:t xml:space="preserve"> (professional indemnity) shall be effected before the Contractor commences work under the Contract, and thereafter be </w:t>
      </w:r>
      <w:r w:rsidRPr="008E7D6C">
        <w:t>maintained until</w:t>
      </w:r>
      <w:r>
        <w:t xml:space="preserve"> the earlier of:</w:t>
      </w:r>
    </w:p>
    <w:p w14:paraId="743C31B6" w14:textId="14B87BE0" w:rsidR="0022687A" w:rsidRDefault="00504AA4" w:rsidP="00E357DC">
      <w:pPr>
        <w:pStyle w:val="COTCOCLV5-ASDEFCON"/>
      </w:pPr>
      <w:r w:rsidRPr="00465AA7">
        <w:rPr>
          <w:b/>
        </w:rPr>
        <w:fldChar w:fldCharType="begin">
          <w:ffData>
            <w:name w:val="Text199"/>
            <w:enabled/>
            <w:calcOnExit w:val="0"/>
            <w:textInput>
              <w:default w:val="[7/10]"/>
            </w:textInput>
          </w:ffData>
        </w:fldChar>
      </w:r>
      <w:bookmarkStart w:id="1769" w:name="Text199"/>
      <w:r w:rsidRPr="00465AA7">
        <w:rPr>
          <w:b/>
        </w:rPr>
        <w:instrText xml:space="preserve"> FORMTEXT </w:instrText>
      </w:r>
      <w:r w:rsidRPr="00465AA7">
        <w:rPr>
          <w:b/>
        </w:rPr>
      </w:r>
      <w:r w:rsidRPr="00465AA7">
        <w:rPr>
          <w:b/>
        </w:rPr>
        <w:fldChar w:fldCharType="separate"/>
      </w:r>
      <w:r w:rsidR="00E32C26" w:rsidRPr="00465AA7">
        <w:rPr>
          <w:b/>
          <w:noProof/>
        </w:rPr>
        <w:t>[7/10]</w:t>
      </w:r>
      <w:r w:rsidRPr="00465AA7">
        <w:rPr>
          <w:b/>
        </w:rPr>
        <w:fldChar w:fldCharType="end"/>
      </w:r>
      <w:bookmarkEnd w:id="1769"/>
      <w:r w:rsidR="0022687A" w:rsidRPr="00DA23D6">
        <w:t xml:space="preserve"> yea</w:t>
      </w:r>
      <w:r w:rsidR="0022687A">
        <w:t>rs following completion of the work under the Contract;</w:t>
      </w:r>
      <w:r w:rsidR="0022687A" w:rsidRPr="00DA23D6">
        <w:t xml:space="preserve"> or</w:t>
      </w:r>
    </w:p>
    <w:p w14:paraId="444C19FD" w14:textId="16963A0B" w:rsidR="0022687A" w:rsidRDefault="00504AA4" w:rsidP="00E357DC">
      <w:pPr>
        <w:pStyle w:val="COTCOCLV5-ASDEFCON"/>
      </w:pPr>
      <w:r w:rsidRPr="00465AA7">
        <w:rPr>
          <w:b/>
        </w:rPr>
        <w:fldChar w:fldCharType="begin">
          <w:ffData>
            <w:name w:val="Text200"/>
            <w:enabled/>
            <w:calcOnExit w:val="0"/>
            <w:textInput>
              <w:default w:val="[7/10]"/>
            </w:textInput>
          </w:ffData>
        </w:fldChar>
      </w:r>
      <w:bookmarkStart w:id="1770" w:name="Text200"/>
      <w:r w:rsidRPr="00465AA7">
        <w:rPr>
          <w:b/>
        </w:rPr>
        <w:instrText xml:space="preserve"> FORMTEXT </w:instrText>
      </w:r>
      <w:r w:rsidRPr="00465AA7">
        <w:rPr>
          <w:b/>
        </w:rPr>
      </w:r>
      <w:r w:rsidRPr="00465AA7">
        <w:rPr>
          <w:b/>
        </w:rPr>
        <w:fldChar w:fldCharType="separate"/>
      </w:r>
      <w:r w:rsidR="00E32C26" w:rsidRPr="00465AA7">
        <w:rPr>
          <w:b/>
          <w:noProof/>
        </w:rPr>
        <w:t>[7/10]</w:t>
      </w:r>
      <w:r w:rsidRPr="00465AA7">
        <w:rPr>
          <w:b/>
        </w:rPr>
        <w:fldChar w:fldCharType="end"/>
      </w:r>
      <w:bookmarkEnd w:id="1770"/>
      <w:r w:rsidR="0022687A">
        <w:t xml:space="preserve"> years following an earlier </w:t>
      </w:r>
      <w:r w:rsidR="0022687A" w:rsidRPr="00DA23D6">
        <w:t>termination</w:t>
      </w:r>
      <w:r w:rsidR="0022687A">
        <w:t xml:space="preserve"> of the Contract;</w:t>
      </w:r>
    </w:p>
    <w:p w14:paraId="368DD6F4" w14:textId="5B4C45EF" w:rsidR="0022687A" w:rsidRDefault="0022687A" w:rsidP="00E357DC">
      <w:pPr>
        <w:pStyle w:val="COTCOCLV4-ASDEFCON"/>
      </w:pPr>
      <w:r>
        <w:t xml:space="preserve">clause </w:t>
      </w:r>
      <w:r w:rsidR="003A4DBF">
        <w:fldChar w:fldCharType="begin"/>
      </w:r>
      <w:r w:rsidR="003A4DBF">
        <w:instrText xml:space="preserve"> REF _Ref302125129 \w \h </w:instrText>
      </w:r>
      <w:r w:rsidR="003A4DBF">
        <w:fldChar w:fldCharType="separate"/>
      </w:r>
      <w:r w:rsidR="00D06BFC">
        <w:t>9.1.7</w:t>
      </w:r>
      <w:r w:rsidR="003A4DBF">
        <w:fldChar w:fldCharType="end"/>
      </w:r>
      <w:r>
        <w:t xml:space="preserve"> (transit) shall be effected on or before</w:t>
      </w:r>
      <w:r w:rsidRPr="00DE16C6">
        <w:t xml:space="preserve"> the</w:t>
      </w:r>
      <w:r>
        <w:t xml:space="preserve"> start of each conveyance and</w:t>
      </w:r>
      <w:r w:rsidRPr="00DE16C6">
        <w:t xml:space="preserve"> maintained until the end of each conveyance by delivery at the</w:t>
      </w:r>
      <w:r>
        <w:t xml:space="preserve"> </w:t>
      </w:r>
      <w:r w:rsidR="00504AA4" w:rsidRPr="00465AA7">
        <w:rPr>
          <w:b/>
        </w:rPr>
        <w:fldChar w:fldCharType="begin">
          <w:ffData>
            <w:name w:val="Text201"/>
            <w:enabled/>
            <w:calcOnExit w:val="0"/>
            <w:textInput>
              <w:default w:val="[site]"/>
            </w:textInput>
          </w:ffData>
        </w:fldChar>
      </w:r>
      <w:bookmarkStart w:id="1771" w:name="Text201"/>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[site]</w:t>
      </w:r>
      <w:r w:rsidR="00504AA4" w:rsidRPr="00465AA7">
        <w:rPr>
          <w:b/>
        </w:rPr>
        <w:fldChar w:fldCharType="end"/>
      </w:r>
      <w:bookmarkEnd w:id="1771"/>
      <w:r>
        <w:t>;</w:t>
      </w:r>
    </w:p>
    <w:p w14:paraId="7A7C1286" w14:textId="2D690FF7" w:rsidR="0022687A" w:rsidRDefault="00D375AD" w:rsidP="00E357DC">
      <w:pPr>
        <w:pStyle w:val="COTCOCLV4-ASDEFCON"/>
      </w:pPr>
      <w:r>
        <w:t>clause</w:t>
      </w:r>
      <w:r w:rsidR="0022687A">
        <w:t xml:space="preserve"> </w:t>
      </w:r>
      <w:r w:rsidR="003A6346">
        <w:fldChar w:fldCharType="begin"/>
      </w:r>
      <w:r w:rsidR="003A6346">
        <w:instrText xml:space="preserve"> REF _Ref395625668 \w \h </w:instrText>
      </w:r>
      <w:r w:rsidR="003A6346">
        <w:fldChar w:fldCharType="separate"/>
      </w:r>
      <w:r w:rsidR="00D06BFC">
        <w:t>9.1.8</w:t>
      </w:r>
      <w:r w:rsidR="003A6346">
        <w:fldChar w:fldCharType="end"/>
      </w:r>
      <w:r w:rsidR="0022687A">
        <w:t xml:space="preserve"> (motor vehicle) shall </w:t>
      </w:r>
      <w:r w:rsidR="0022687A" w:rsidRPr="005D247C">
        <w:t>be effected on or before the date the plant or vehicle is used in connection with the</w:t>
      </w:r>
      <w:r w:rsidR="0022687A">
        <w:t xml:space="preserve"> work under the Contract</w:t>
      </w:r>
      <w:r w:rsidR="0022687A" w:rsidRPr="005D247C">
        <w:t xml:space="preserve"> </w:t>
      </w:r>
      <w:r w:rsidR="003A6346">
        <w:t xml:space="preserve">or on or around the GFF (whichever is the earlier) </w:t>
      </w:r>
      <w:r w:rsidR="0022687A" w:rsidRPr="005D247C">
        <w:t>and maintained until such plant or vehicle ceases to be so used</w:t>
      </w:r>
      <w:r w:rsidR="0022687A">
        <w:t>; and</w:t>
      </w:r>
    </w:p>
    <w:p w14:paraId="04DF8E40" w14:textId="49929A3F" w:rsidR="0022687A" w:rsidRDefault="0022687A" w:rsidP="00E357DC">
      <w:pPr>
        <w:pStyle w:val="COTCOCLV4-ASDEFCON"/>
      </w:pPr>
      <w:proofErr w:type="gramStart"/>
      <w:r>
        <w:t>clause</w:t>
      </w:r>
      <w:proofErr w:type="gramEnd"/>
      <w:r>
        <w:t xml:space="preserve"> </w:t>
      </w:r>
      <w:r w:rsidR="00014F41">
        <w:fldChar w:fldCharType="begin"/>
      </w:r>
      <w:r w:rsidR="00014F41">
        <w:instrText xml:space="preserve"> REF _Ref395625758 \r \h </w:instrText>
      </w:r>
      <w:r w:rsidR="00014F41">
        <w:fldChar w:fldCharType="separate"/>
      </w:r>
      <w:r w:rsidR="00D06BFC">
        <w:t>9.1.16</w:t>
      </w:r>
      <w:r w:rsidR="00014F41">
        <w:fldChar w:fldCharType="end"/>
      </w:r>
      <w:r w:rsidR="00014F41">
        <w:t xml:space="preserve"> </w:t>
      </w:r>
      <w:r w:rsidRPr="00E1702C">
        <w:t>(contract works)</w:t>
      </w:r>
      <w:r>
        <w:t xml:space="preserve"> shall be </w:t>
      </w:r>
      <w:r w:rsidRPr="00E1702C">
        <w:t>effect</w:t>
      </w:r>
      <w:r>
        <w:t>ed on or</w:t>
      </w:r>
      <w:r w:rsidRPr="00E1702C">
        <w:t xml:space="preserve"> before the </w:t>
      </w:r>
      <w:r w:rsidR="00504AA4" w:rsidRPr="00465AA7">
        <w:rPr>
          <w:b/>
        </w:rPr>
        <w:fldChar w:fldCharType="begin">
          <w:ffData>
            <w:name w:val="Text202"/>
            <w:enabled/>
            <w:calcOnExit w:val="0"/>
            <w:textInput>
              <w:default w:val="[construction works]"/>
            </w:textInput>
          </w:ffData>
        </w:fldChar>
      </w:r>
      <w:bookmarkStart w:id="1772" w:name="Text202"/>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[construction works]</w:t>
      </w:r>
      <w:r w:rsidR="00504AA4" w:rsidRPr="00465AA7">
        <w:rPr>
          <w:b/>
        </w:rPr>
        <w:fldChar w:fldCharType="end"/>
      </w:r>
      <w:bookmarkEnd w:id="1772"/>
      <w:r>
        <w:t xml:space="preserve"> commence and </w:t>
      </w:r>
      <w:r w:rsidRPr="00E1702C">
        <w:t xml:space="preserve">maintained until the expiry of any </w:t>
      </w:r>
      <w:r w:rsidR="00504AA4" w:rsidRPr="00465AA7">
        <w:rPr>
          <w:b/>
        </w:rPr>
        <w:fldChar w:fldCharType="begin">
          <w:ffData>
            <w:name w:val="Text203"/>
            <w:enabled/>
            <w:calcOnExit w:val="0"/>
            <w:textInput>
              <w:default w:val="[defects correction period]"/>
            </w:textInput>
          </w:ffData>
        </w:fldChar>
      </w:r>
      <w:bookmarkStart w:id="1773" w:name="Text203"/>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[defects correction period]</w:t>
      </w:r>
      <w:r w:rsidR="00504AA4" w:rsidRPr="00465AA7">
        <w:rPr>
          <w:b/>
        </w:rPr>
        <w:fldChar w:fldCharType="end"/>
      </w:r>
      <w:bookmarkEnd w:id="1773"/>
      <w:r w:rsidRPr="00E1702C">
        <w:t xml:space="preserve"> in relation to the </w:t>
      </w:r>
      <w:r w:rsidR="00504AA4" w:rsidRPr="00465AA7">
        <w:rPr>
          <w:b/>
        </w:rPr>
        <w:fldChar w:fldCharType="begin">
          <w:ffData>
            <w:name w:val="Text204"/>
            <w:enabled/>
            <w:calcOnExit w:val="0"/>
            <w:textInput>
              <w:default w:val="[construction works]"/>
            </w:textInput>
          </w:ffData>
        </w:fldChar>
      </w:r>
      <w:bookmarkStart w:id="1774" w:name="Text204"/>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[construction works]</w:t>
      </w:r>
      <w:r w:rsidR="00504AA4" w:rsidRPr="00465AA7">
        <w:rPr>
          <w:b/>
        </w:rPr>
        <w:fldChar w:fldCharType="end"/>
      </w:r>
      <w:bookmarkEnd w:id="1774"/>
      <w:r>
        <w:t xml:space="preserve"> to which the insurance relates.</w:t>
      </w:r>
    </w:p>
    <w:p w14:paraId="0F60F290" w14:textId="2A23D98D" w:rsidR="00C037DD" w:rsidRDefault="00C037DD" w:rsidP="00E357DC">
      <w:pPr>
        <w:pStyle w:val="COTCOCLV3-ASDEFCON"/>
      </w:pPr>
      <w:bookmarkStart w:id="1775" w:name="_Ref462151223"/>
      <w:bookmarkStart w:id="1776" w:name="_Ref302125588"/>
      <w:r>
        <w:t xml:space="preserve">To the extent that the Contractor's insurances and registrations required by clause </w:t>
      </w:r>
      <w:r w:rsidR="006D09B1">
        <w:fldChar w:fldCharType="begin"/>
      </w:r>
      <w:r w:rsidR="006D09B1">
        <w:instrText xml:space="preserve"> REF _Ref395623851 \w \h </w:instrText>
      </w:r>
      <w:r w:rsidR="006D09B1">
        <w:fldChar w:fldCharType="separate"/>
      </w:r>
      <w:r w:rsidR="00D06BFC">
        <w:t>9.1</w:t>
      </w:r>
      <w:r w:rsidR="006D09B1">
        <w:fldChar w:fldCharType="end"/>
      </w:r>
      <w:r>
        <w:t xml:space="preserve"> of this Contract are in fact written on a claims made basis (notwithstanding any requirements of this Contract for such insurances to be written on an occurrence basis) then the Contractor </w:t>
      </w:r>
      <w:r w:rsidR="00287898">
        <w:t>shall</w:t>
      </w:r>
      <w:r>
        <w:t xml:space="preserve"> maintain those insurances and registrations </w:t>
      </w:r>
      <w:r w:rsidRPr="008E7D6C">
        <w:t>until</w:t>
      </w:r>
      <w:r>
        <w:t xml:space="preserve"> the earlier of:</w:t>
      </w:r>
      <w:bookmarkEnd w:id="1775"/>
    </w:p>
    <w:p w14:paraId="15463277" w14:textId="1253947F" w:rsidR="00C037DD" w:rsidRDefault="00542610" w:rsidP="00E357DC">
      <w:pPr>
        <w:pStyle w:val="COTCOCLV4-ASDEFCON"/>
      </w:pPr>
      <w:r w:rsidRPr="00465AA7">
        <w:rPr>
          <w:b/>
        </w:rPr>
        <w:lastRenderedPageBreak/>
        <w:fldChar w:fldCharType="begin">
          <w:ffData>
            <w:name w:val="Text205"/>
            <w:enabled/>
            <w:calcOnExit w:val="0"/>
            <w:textInput>
              <w:default w:val="[7/10]"/>
            </w:textInput>
          </w:ffData>
        </w:fldChar>
      </w:r>
      <w:bookmarkStart w:id="1777" w:name="Text205"/>
      <w:r w:rsidRPr="00465AA7">
        <w:rPr>
          <w:b/>
        </w:rPr>
        <w:instrText xml:space="preserve"> FORMTEXT </w:instrText>
      </w:r>
      <w:r w:rsidRPr="00465AA7">
        <w:rPr>
          <w:b/>
        </w:rPr>
      </w:r>
      <w:r w:rsidRPr="00465AA7">
        <w:rPr>
          <w:b/>
        </w:rPr>
        <w:fldChar w:fldCharType="separate"/>
      </w:r>
      <w:r w:rsidR="00E32C26" w:rsidRPr="00465AA7">
        <w:rPr>
          <w:b/>
          <w:noProof/>
        </w:rPr>
        <w:t>[7/10]</w:t>
      </w:r>
      <w:r w:rsidRPr="00465AA7">
        <w:rPr>
          <w:b/>
        </w:rPr>
        <w:fldChar w:fldCharType="end"/>
      </w:r>
      <w:bookmarkEnd w:id="1777"/>
      <w:r w:rsidR="00C037DD" w:rsidRPr="00DA23D6">
        <w:t xml:space="preserve"> yea</w:t>
      </w:r>
      <w:r w:rsidR="00C037DD">
        <w:t>rs following completion of the work under the Contract;</w:t>
      </w:r>
      <w:r w:rsidR="00C037DD" w:rsidRPr="00DA23D6">
        <w:t xml:space="preserve"> or</w:t>
      </w:r>
    </w:p>
    <w:p w14:paraId="410AC2E4" w14:textId="2FD795A1" w:rsidR="00C037DD" w:rsidRDefault="00542610" w:rsidP="00E357DC">
      <w:pPr>
        <w:pStyle w:val="COTCOCLV4-ASDEFCON"/>
      </w:pPr>
      <w:r w:rsidRPr="00465AA7">
        <w:rPr>
          <w:b/>
        </w:rPr>
        <w:fldChar w:fldCharType="begin">
          <w:ffData>
            <w:name w:val="Text206"/>
            <w:enabled/>
            <w:calcOnExit w:val="0"/>
            <w:textInput>
              <w:default w:val="[7/10]"/>
            </w:textInput>
          </w:ffData>
        </w:fldChar>
      </w:r>
      <w:bookmarkStart w:id="1778" w:name="Text206"/>
      <w:r w:rsidRPr="00465AA7">
        <w:rPr>
          <w:b/>
        </w:rPr>
        <w:instrText xml:space="preserve"> FORMTEXT </w:instrText>
      </w:r>
      <w:r w:rsidRPr="00465AA7">
        <w:rPr>
          <w:b/>
        </w:rPr>
      </w:r>
      <w:r w:rsidRPr="00465AA7">
        <w:rPr>
          <w:b/>
        </w:rPr>
        <w:fldChar w:fldCharType="separate"/>
      </w:r>
      <w:r w:rsidR="00E32C26" w:rsidRPr="00465AA7">
        <w:rPr>
          <w:b/>
          <w:noProof/>
        </w:rPr>
        <w:t>[7/10]</w:t>
      </w:r>
      <w:r w:rsidRPr="00465AA7">
        <w:rPr>
          <w:b/>
        </w:rPr>
        <w:fldChar w:fldCharType="end"/>
      </w:r>
      <w:bookmarkEnd w:id="1778"/>
      <w:r w:rsidR="00C037DD">
        <w:t xml:space="preserve"> years following an earlier </w:t>
      </w:r>
      <w:r w:rsidR="00C037DD" w:rsidRPr="00DA23D6">
        <w:t>termination</w:t>
      </w:r>
      <w:r w:rsidR="00C037DD">
        <w:t xml:space="preserve"> of the Contract.</w:t>
      </w:r>
    </w:p>
    <w:p w14:paraId="54E37F7E" w14:textId="77777777" w:rsidR="004705A5" w:rsidRPr="00E24556" w:rsidRDefault="00D346B9" w:rsidP="00E357DC">
      <w:pPr>
        <w:pStyle w:val="COTCOCLV3-ASDEFCON"/>
      </w:pPr>
      <w:r w:rsidRPr="00E24556">
        <w:t>Not Used.</w:t>
      </w:r>
    </w:p>
    <w:p w14:paraId="369ED65F" w14:textId="72383332" w:rsidR="0022687A" w:rsidRDefault="0022687A" w:rsidP="00E357DC">
      <w:pPr>
        <w:pStyle w:val="COTCOCLV3-ASDEFCON"/>
      </w:pPr>
      <w:bookmarkStart w:id="1779" w:name="_Ref395628600"/>
      <w:r>
        <w:t xml:space="preserve">With the exception of statutory insurances, the insurances referred to in this clause </w:t>
      </w:r>
      <w:r w:rsidR="003A4DBF">
        <w:fldChar w:fldCharType="begin"/>
      </w:r>
      <w:r w:rsidR="003A4DBF">
        <w:instrText xml:space="preserve"> REF _Ref391992599 \w \h </w:instrText>
      </w:r>
      <w:r w:rsidR="003A4DBF">
        <w:fldChar w:fldCharType="separate"/>
      </w:r>
      <w:r w:rsidR="00D06BFC">
        <w:t>9.1</w:t>
      </w:r>
      <w:r w:rsidR="003A4DBF">
        <w:fldChar w:fldCharType="end"/>
      </w:r>
      <w:r>
        <w:t xml:space="preserve"> shall:</w:t>
      </w:r>
      <w:bookmarkEnd w:id="1776"/>
      <w:bookmarkEnd w:id="1779"/>
    </w:p>
    <w:p w14:paraId="0692CCF0" w14:textId="77777777" w:rsidR="0022687A" w:rsidRDefault="0022687A" w:rsidP="00E357DC">
      <w:pPr>
        <w:pStyle w:val="COTCOCLV4-ASDEFCON"/>
      </w:pPr>
      <w:r>
        <w:t>be effected with an insurer with a financial security rating of "A-" or better by Standard &amp; Poors (or the equivalent rating with another recognised rating agency), or an insurer approved by the Commonwealth, acting reasonably; and</w:t>
      </w:r>
    </w:p>
    <w:p w14:paraId="48CCBF2C" w14:textId="77777777" w:rsidR="0022687A" w:rsidRDefault="0022687A" w:rsidP="00E357DC">
      <w:pPr>
        <w:pStyle w:val="COTCOCLV4-ASDEFCON"/>
      </w:pPr>
      <w:r>
        <w:t>provide that the insurer agrees:</w:t>
      </w:r>
    </w:p>
    <w:p w14:paraId="71CEC65C" w14:textId="77777777" w:rsidR="0022687A" w:rsidRDefault="0022687A" w:rsidP="00E357DC">
      <w:pPr>
        <w:pStyle w:val="COTCOCLV5-ASDEFCON"/>
      </w:pPr>
      <w:r>
        <w:t xml:space="preserve">to provide at least </w:t>
      </w:r>
      <w:r w:rsidR="00287898">
        <w:t>30 days</w:t>
      </w:r>
      <w:r>
        <w:t xml:space="preserve"> written notice of cancellation to the </w:t>
      </w:r>
      <w:r w:rsidR="00DD3581">
        <w:t>policyholder</w:t>
      </w:r>
      <w:r>
        <w:t>;</w:t>
      </w:r>
    </w:p>
    <w:p w14:paraId="34A4A144" w14:textId="2FF018EC" w:rsidR="00173471" w:rsidRDefault="0022687A" w:rsidP="00E357DC">
      <w:pPr>
        <w:pStyle w:val="COTCOCLV5-ASDEFCON"/>
      </w:pPr>
      <w:r>
        <w:t>that the policy operates (with the exception of limits of indemnity) as if there was a separate policy of insurance covering each party comprising the insured;</w:t>
      </w:r>
    </w:p>
    <w:p w14:paraId="29B098B8" w14:textId="77777777" w:rsidR="0022687A" w:rsidRDefault="0022687A" w:rsidP="00E357DC">
      <w:pPr>
        <w:pStyle w:val="COTCOCLV5-ASDEFCON"/>
      </w:pPr>
      <w:r>
        <w:t>that a failure by any insured to observe and fulfil the terms of the policy or to comply with the pre-contractual duty of disclosure does not prejudice the insurance of any other insured;</w:t>
      </w:r>
    </w:p>
    <w:p w14:paraId="76DFA474" w14:textId="77777777" w:rsidR="0022687A" w:rsidRDefault="0022687A" w:rsidP="00E357DC">
      <w:pPr>
        <w:pStyle w:val="COTCOCLV5-ASDEFCON"/>
      </w:pPr>
      <w:r>
        <w:t>that the state of mind and knowledge of one insured will not be imputed to any other insured for the purposes of determining the availability of cover under the policy;</w:t>
      </w:r>
    </w:p>
    <w:p w14:paraId="7CB4FFA1" w14:textId="30FCE774" w:rsidR="0022687A" w:rsidRDefault="0022687A" w:rsidP="00E357DC">
      <w:pPr>
        <w:pStyle w:val="COTCOCLV5-ASDEFCON"/>
      </w:pPr>
      <w:bookmarkStart w:id="1780" w:name="_Ref395626806"/>
      <w:proofErr w:type="gramStart"/>
      <w:r>
        <w:t>to</w:t>
      </w:r>
      <w:proofErr w:type="gramEnd"/>
      <w:r>
        <w:t xml:space="preserve"> waive all rights of salvage in respect of property of the Commonwealth which the Commonwealth notifies to the Contractor at or before the </w:t>
      </w:r>
      <w:r w:rsidRPr="00CA4D5A">
        <w:t>time of loss is of a sensitive nature from a national security perspective</w:t>
      </w:r>
      <w:r w:rsidR="00DD3581">
        <w:t>.</w:t>
      </w:r>
      <w:r w:rsidR="00DD3581">
        <w:rPr>
          <w:i/>
        </w:rPr>
        <w:t xml:space="preserve"> </w:t>
      </w:r>
      <w:r w:rsidR="003C1B76">
        <w:rPr>
          <w:i/>
        </w:rPr>
        <w:t xml:space="preserve"> </w:t>
      </w:r>
      <w:r w:rsidR="00DD3581" w:rsidRPr="008F2ADE">
        <w:t>Where the Commonwealth obtains proceeds from the salvage sale from any such property of the Commonwealth insured under the Contractor</w:t>
      </w:r>
      <w:r w:rsidR="00DD3581">
        <w:t>’</w:t>
      </w:r>
      <w:r w:rsidR="00DD3581" w:rsidRPr="008F2ADE">
        <w:t xml:space="preserve">s insurance, the insurer may deduct the actual payment of such salvage sale proceeds obtained by the Commonwealth from the amount of claim payment. </w:t>
      </w:r>
      <w:r w:rsidR="003C1B76">
        <w:t xml:space="preserve"> </w:t>
      </w:r>
      <w:r w:rsidR="00287898">
        <w:t xml:space="preserve">Where the Commonwealth does not sell but instead reuses such property, the insurer may deduct a reasonable amount from the amount of the claim payment to reflect the value the Commonwealth has obtained from the reuse of the property.  </w:t>
      </w:r>
      <w:r w:rsidR="00DD3581">
        <w:t>H</w:t>
      </w:r>
      <w:r>
        <w:t xml:space="preserve">owever this </w:t>
      </w:r>
      <w:r w:rsidR="00DD3581">
        <w:t xml:space="preserve">clause </w:t>
      </w:r>
      <w:r w:rsidR="00014F41">
        <w:fldChar w:fldCharType="begin"/>
      </w:r>
      <w:r w:rsidR="00014F41">
        <w:instrText xml:space="preserve"> REF _Ref395626806 \w \h </w:instrText>
      </w:r>
      <w:r w:rsidR="00014F41">
        <w:fldChar w:fldCharType="separate"/>
      </w:r>
      <w:r w:rsidR="00D06BFC">
        <w:t>9.1.20b(v)</w:t>
      </w:r>
      <w:r w:rsidR="00014F41">
        <w:fldChar w:fldCharType="end"/>
      </w:r>
      <w:r w:rsidR="00014F41">
        <w:t xml:space="preserve"> </w:t>
      </w:r>
      <w:r>
        <w:t>only applies</w:t>
      </w:r>
      <w:r w:rsidRPr="00877FDB">
        <w:t xml:space="preserve"> </w:t>
      </w:r>
      <w:r>
        <w:t>to the insurances referred to in the following clauses:</w:t>
      </w:r>
      <w:bookmarkEnd w:id="1780"/>
    </w:p>
    <w:p w14:paraId="46BFCFAE" w14:textId="77264733" w:rsidR="0022687A" w:rsidRDefault="0022687A" w:rsidP="00E357DC">
      <w:pPr>
        <w:pStyle w:val="COTCOCLV6-ASDEFCON"/>
      </w:pPr>
      <w:r>
        <w:t xml:space="preserve">clause </w:t>
      </w:r>
      <w:r w:rsidR="00DD3581">
        <w:fldChar w:fldCharType="begin"/>
      </w:r>
      <w:r w:rsidR="00DD3581">
        <w:instrText xml:space="preserve"> REF _Ref395624385 \w \h </w:instrText>
      </w:r>
      <w:r w:rsidR="00DD3581">
        <w:fldChar w:fldCharType="separate"/>
      </w:r>
      <w:r w:rsidR="00D06BFC">
        <w:t>9.1.4</w:t>
      </w:r>
      <w:r w:rsidR="00DD3581">
        <w:fldChar w:fldCharType="end"/>
      </w:r>
      <w:r>
        <w:t xml:space="preserve"> (public and products liability </w:t>
      </w:r>
      <w:r w:rsidR="00542610" w:rsidRPr="00465AA7">
        <w:rPr>
          <w:b/>
        </w:rPr>
        <w:fldChar w:fldCharType="begin">
          <w:ffData>
            <w:name w:val="Text207"/>
            <w:enabled/>
            <w:calcOnExit w:val="0"/>
            <w:textInput>
              <w:default w:val="[or [products liability]"/>
            </w:textInput>
          </w:ffData>
        </w:fldChar>
      </w:r>
      <w:bookmarkStart w:id="1781" w:name="Text207"/>
      <w:r w:rsidR="00542610" w:rsidRPr="00465AA7">
        <w:rPr>
          <w:b/>
        </w:rPr>
        <w:instrText xml:space="preserve"> FORMTEXT </w:instrText>
      </w:r>
      <w:r w:rsidR="00542610" w:rsidRPr="00465AA7">
        <w:rPr>
          <w:b/>
        </w:rPr>
      </w:r>
      <w:r w:rsidR="00542610" w:rsidRPr="00465AA7">
        <w:rPr>
          <w:b/>
        </w:rPr>
        <w:fldChar w:fldCharType="separate"/>
      </w:r>
      <w:r w:rsidR="00E32C26" w:rsidRPr="00465AA7">
        <w:rPr>
          <w:b/>
          <w:noProof/>
        </w:rPr>
        <w:t>[or [products liability]</w:t>
      </w:r>
      <w:r w:rsidR="00542610" w:rsidRPr="00465AA7">
        <w:rPr>
          <w:b/>
        </w:rPr>
        <w:fldChar w:fldCharType="end"/>
      </w:r>
      <w:bookmarkEnd w:id="1781"/>
      <w:r>
        <w:t>);</w:t>
      </w:r>
    </w:p>
    <w:p w14:paraId="2ACB78B5" w14:textId="4817C619" w:rsidR="00173471" w:rsidRDefault="0022687A" w:rsidP="00E357DC">
      <w:pPr>
        <w:pStyle w:val="COTCOCLV6-ASDEFCON"/>
      </w:pPr>
      <w:r>
        <w:t xml:space="preserve">clause </w:t>
      </w:r>
      <w:r w:rsidR="00A57A28">
        <w:fldChar w:fldCharType="begin"/>
      </w:r>
      <w:r w:rsidR="00A57A28">
        <w:instrText xml:space="preserve"> REF _Ref395624245 \w \h </w:instrText>
      </w:r>
      <w:r w:rsidR="00A57A28">
        <w:fldChar w:fldCharType="separate"/>
      </w:r>
      <w:r w:rsidR="00D06BFC">
        <w:t>9.1.6</w:t>
      </w:r>
      <w:r w:rsidR="00A57A28">
        <w:fldChar w:fldCharType="end"/>
      </w:r>
      <w:r>
        <w:t xml:space="preserve"> (property </w:t>
      </w:r>
      <w:r w:rsidR="00542610" w:rsidRPr="00465AA7">
        <w:rPr>
          <w:b/>
        </w:rPr>
        <w:fldChar w:fldCharType="begin">
          <w:ffData>
            <w:name w:val="Text208"/>
            <w:enabled/>
            <w:calcOnExit w:val="0"/>
            <w:textInput>
              <w:default w:val="[or Industrial Special Risks]"/>
            </w:textInput>
          </w:ffData>
        </w:fldChar>
      </w:r>
      <w:bookmarkStart w:id="1782" w:name="Text208"/>
      <w:r w:rsidR="00542610" w:rsidRPr="00465AA7">
        <w:rPr>
          <w:b/>
        </w:rPr>
        <w:instrText xml:space="preserve"> FORMTEXT </w:instrText>
      </w:r>
      <w:r w:rsidR="00542610" w:rsidRPr="00465AA7">
        <w:rPr>
          <w:b/>
        </w:rPr>
      </w:r>
      <w:r w:rsidR="00542610" w:rsidRPr="00465AA7">
        <w:rPr>
          <w:b/>
        </w:rPr>
        <w:fldChar w:fldCharType="separate"/>
      </w:r>
      <w:r w:rsidR="00E32C26" w:rsidRPr="00465AA7">
        <w:rPr>
          <w:b/>
          <w:noProof/>
        </w:rPr>
        <w:t>[or Industrial Special Risks]</w:t>
      </w:r>
      <w:r w:rsidR="00542610" w:rsidRPr="00465AA7">
        <w:rPr>
          <w:b/>
        </w:rPr>
        <w:fldChar w:fldCharType="end"/>
      </w:r>
      <w:bookmarkEnd w:id="1782"/>
      <w:r>
        <w:t>);</w:t>
      </w:r>
    </w:p>
    <w:p w14:paraId="5AE28AC6" w14:textId="484C8128" w:rsidR="00173471" w:rsidRDefault="0022687A" w:rsidP="00E357DC">
      <w:pPr>
        <w:pStyle w:val="COTCOCLV6-ASDEFCON"/>
      </w:pPr>
      <w:r>
        <w:t xml:space="preserve">clause </w:t>
      </w:r>
      <w:r w:rsidR="00B5329B">
        <w:fldChar w:fldCharType="begin"/>
      </w:r>
      <w:r w:rsidR="00B5329B">
        <w:instrText xml:space="preserve"> REF _Ref302125129 \w \h </w:instrText>
      </w:r>
      <w:r w:rsidR="00B5329B">
        <w:fldChar w:fldCharType="separate"/>
      </w:r>
      <w:r w:rsidR="00D06BFC">
        <w:t>9.1.7</w:t>
      </w:r>
      <w:r w:rsidR="00B5329B">
        <w:fldChar w:fldCharType="end"/>
      </w:r>
      <w:r>
        <w:t xml:space="preserve"> (transit);</w:t>
      </w:r>
    </w:p>
    <w:p w14:paraId="3FF2B1A9" w14:textId="3BEA2854" w:rsidR="00173471" w:rsidRDefault="0022687A" w:rsidP="00E357DC">
      <w:pPr>
        <w:pStyle w:val="COTCOCLV6-ASDEFCON"/>
      </w:pPr>
      <w:r>
        <w:t xml:space="preserve">clause </w:t>
      </w:r>
      <w:r w:rsidR="00B5329B">
        <w:fldChar w:fldCharType="begin"/>
      </w:r>
      <w:r w:rsidR="00B5329B">
        <w:instrText xml:space="preserve"> REF _Ref302112756 \w \h </w:instrText>
      </w:r>
      <w:r w:rsidR="00B5329B">
        <w:fldChar w:fldCharType="separate"/>
      </w:r>
      <w:r w:rsidR="00D06BFC">
        <w:t>9.1.9</w:t>
      </w:r>
      <w:r w:rsidR="00B5329B">
        <w:fldChar w:fldCharType="end"/>
      </w:r>
      <w:r>
        <w:t xml:space="preserve"> (aircraft hull);</w:t>
      </w:r>
    </w:p>
    <w:p w14:paraId="5C96712A" w14:textId="7E0B9933" w:rsidR="00173471" w:rsidRDefault="0022687A" w:rsidP="00E357DC">
      <w:pPr>
        <w:pStyle w:val="COTCOCLV6-ASDEFCON"/>
      </w:pPr>
      <w:r>
        <w:t xml:space="preserve">clause </w:t>
      </w:r>
      <w:r w:rsidR="00A57A28">
        <w:fldChar w:fldCharType="begin"/>
      </w:r>
      <w:r w:rsidR="00A57A28">
        <w:instrText xml:space="preserve"> REF _Ref395625267 \w \h </w:instrText>
      </w:r>
      <w:r w:rsidR="00A57A28">
        <w:fldChar w:fldCharType="separate"/>
      </w:r>
      <w:r w:rsidR="00D06BFC">
        <w:t>9.1.11</w:t>
      </w:r>
      <w:r w:rsidR="00A57A28">
        <w:fldChar w:fldCharType="end"/>
      </w:r>
      <w:r>
        <w:t xml:space="preserve"> (hangarkeepers liability);</w:t>
      </w:r>
    </w:p>
    <w:p w14:paraId="6A72C444" w14:textId="2EBA7BFF" w:rsidR="0022687A" w:rsidRDefault="0022687A" w:rsidP="00E357DC">
      <w:pPr>
        <w:pStyle w:val="COTCOCLV6-ASDEFCON"/>
      </w:pPr>
      <w:r>
        <w:t xml:space="preserve">clause </w:t>
      </w:r>
      <w:r w:rsidR="00B5329B">
        <w:fldChar w:fldCharType="begin"/>
      </w:r>
      <w:r w:rsidR="00B5329B">
        <w:instrText xml:space="preserve"> REF _Ref302112780 \w \h </w:instrText>
      </w:r>
      <w:r w:rsidR="00B5329B">
        <w:fldChar w:fldCharType="separate"/>
      </w:r>
      <w:r w:rsidR="00D06BFC">
        <w:t>9.1.12</w:t>
      </w:r>
      <w:r w:rsidR="00B5329B">
        <w:fldChar w:fldCharType="end"/>
      </w:r>
      <w:r>
        <w:t xml:space="preserve"> (marine hull); </w:t>
      </w:r>
      <w:r w:rsidR="00A57A28">
        <w:t>and</w:t>
      </w:r>
    </w:p>
    <w:p w14:paraId="1280511F" w14:textId="31F52C20" w:rsidR="00173471" w:rsidRDefault="0022687A" w:rsidP="00E357DC">
      <w:pPr>
        <w:pStyle w:val="COTCOCLV6-ASDEFCON"/>
      </w:pPr>
      <w:r>
        <w:t xml:space="preserve">clause </w:t>
      </w:r>
      <w:r w:rsidR="00A57A28">
        <w:fldChar w:fldCharType="begin"/>
      </w:r>
      <w:r w:rsidR="00A57A28">
        <w:instrText xml:space="preserve"> REF _Ref395625358 \w \h </w:instrText>
      </w:r>
      <w:r w:rsidR="00A57A28">
        <w:fldChar w:fldCharType="separate"/>
      </w:r>
      <w:r w:rsidR="00D06BFC">
        <w:t>9.1.14</w:t>
      </w:r>
      <w:r w:rsidR="00A57A28">
        <w:fldChar w:fldCharType="end"/>
      </w:r>
      <w:r>
        <w:t xml:space="preserve"> (ship builders);</w:t>
      </w:r>
    </w:p>
    <w:p w14:paraId="6B6FADC6" w14:textId="77777777" w:rsidR="0022687A" w:rsidRDefault="0022687A" w:rsidP="00E357DC">
      <w:pPr>
        <w:pStyle w:val="COTCOCLV5-ASDEFCON"/>
      </w:pPr>
      <w:r>
        <w:t>that a notice of a claim by any insured will be accepted as notice by all insureds</w:t>
      </w:r>
      <w:r w:rsidR="00B42F81">
        <w:t>; and</w:t>
      </w:r>
    </w:p>
    <w:p w14:paraId="366A7B51" w14:textId="1D113CE6" w:rsidR="00B42F81" w:rsidRPr="00D87DAA" w:rsidRDefault="00B42F81" w:rsidP="00E357DC">
      <w:pPr>
        <w:pStyle w:val="COTCOCLV5-ASDEFCON"/>
      </w:pPr>
      <w:proofErr w:type="gramStart"/>
      <w:r>
        <w:t>that</w:t>
      </w:r>
      <w:proofErr w:type="gramEnd"/>
      <w:r>
        <w:t xml:space="preserve"> in respect of the liability insurances required by this clause </w:t>
      </w:r>
      <w:r>
        <w:fldChar w:fldCharType="begin"/>
      </w:r>
      <w:r>
        <w:instrText xml:space="preserve"> REF _Ref391992599 \w \h </w:instrText>
      </w:r>
      <w:r>
        <w:fldChar w:fldCharType="separate"/>
      </w:r>
      <w:r w:rsidR="00D06BFC">
        <w:t>9.1</w:t>
      </w:r>
      <w:r>
        <w:fldChar w:fldCharType="end"/>
      </w:r>
      <w:r w:rsidR="0066736A">
        <w:t xml:space="preserve"> (except statutory insurances)</w:t>
      </w:r>
      <w:r>
        <w:t xml:space="preserve">, the policies will cover the Contractor for liabilities assumed by it under the provisions of clause </w:t>
      </w:r>
      <w:r>
        <w:fldChar w:fldCharType="begin"/>
      </w:r>
      <w:r>
        <w:instrText xml:space="preserve"> REF _Ref462149944 \r \h </w:instrText>
      </w:r>
      <w:r>
        <w:fldChar w:fldCharType="separate"/>
      </w:r>
      <w:r w:rsidR="00D06BFC">
        <w:t>10.12</w:t>
      </w:r>
      <w:r>
        <w:fldChar w:fldCharType="end"/>
      </w:r>
      <w:r>
        <w:t>.</w:t>
      </w:r>
    </w:p>
    <w:p w14:paraId="2E09ABF7" w14:textId="4E1B8069" w:rsidR="002B07E4" w:rsidRDefault="0022687A" w:rsidP="00E357DC">
      <w:pPr>
        <w:pStyle w:val="COTCOCLV3-ASDEFCON"/>
      </w:pPr>
      <w:bookmarkStart w:id="1783" w:name="_Ref302112972"/>
      <w:r w:rsidRPr="00D87DAA">
        <w:t xml:space="preserve">The Contractor </w:t>
      </w:r>
      <w:r>
        <w:t>shall</w:t>
      </w:r>
      <w:r w:rsidRPr="00D87DAA">
        <w:t>, on request, produce evidence</w:t>
      </w:r>
      <w:r w:rsidR="00A57A28" w:rsidRPr="00A57A28">
        <w:t xml:space="preserve"> </w:t>
      </w:r>
      <w:r w:rsidR="00A57A28" w:rsidRPr="00D87DAA">
        <w:t>satisfactory</w:t>
      </w:r>
      <w:r w:rsidRPr="00D87DAA">
        <w:t xml:space="preserve"> to the Commonwealth Representative of the</w:t>
      </w:r>
      <w:r>
        <w:t xml:space="preserve"> currency and terms of the</w:t>
      </w:r>
      <w:r w:rsidRPr="00D87DAA">
        <w:t xml:space="preserve"> insurance</w:t>
      </w:r>
      <w:r>
        <w:t xml:space="preserve">s referred to in this clause </w:t>
      </w:r>
      <w:r w:rsidR="002A63E9">
        <w:fldChar w:fldCharType="begin"/>
      </w:r>
      <w:r w:rsidR="002A63E9">
        <w:instrText xml:space="preserve"> REF _Ref391992599 \w \h </w:instrText>
      </w:r>
      <w:r w:rsidR="002A63E9">
        <w:fldChar w:fldCharType="separate"/>
      </w:r>
      <w:r w:rsidR="00D06BFC">
        <w:t>9.1</w:t>
      </w:r>
      <w:r w:rsidR="002A63E9">
        <w:fldChar w:fldCharType="end"/>
      </w:r>
      <w:r w:rsidRPr="00D87DAA">
        <w:t>, including:</w:t>
      </w:r>
      <w:bookmarkEnd w:id="1783"/>
    </w:p>
    <w:p w14:paraId="4416FEE4" w14:textId="545CCF9F" w:rsidR="0022687A" w:rsidRDefault="0022687A" w:rsidP="00E357DC">
      <w:pPr>
        <w:pStyle w:val="COTCOCLV4-ASDEFCON"/>
      </w:pPr>
      <w:r>
        <w:t xml:space="preserve">certificates of currency issued by the insurer or by the Contractor's insurance broker which contains sufficient detail to enable the Commonwealth to ascertain whether the insurances are in compliance with this clause </w:t>
      </w:r>
      <w:r w:rsidR="00F110FA">
        <w:fldChar w:fldCharType="begin"/>
      </w:r>
      <w:r w:rsidR="00F110FA">
        <w:instrText xml:space="preserve"> REF _Ref391992599 \w \h </w:instrText>
      </w:r>
      <w:r w:rsidR="00F110FA">
        <w:fldChar w:fldCharType="separate"/>
      </w:r>
      <w:r w:rsidR="00D06BFC">
        <w:t>9.1</w:t>
      </w:r>
      <w:r w:rsidR="00F110FA">
        <w:fldChar w:fldCharType="end"/>
      </w:r>
      <w:r>
        <w:t>;</w:t>
      </w:r>
    </w:p>
    <w:p w14:paraId="413D5AB4" w14:textId="1EC483DE" w:rsidR="0022687A" w:rsidRDefault="0022687A" w:rsidP="00E357DC">
      <w:pPr>
        <w:pStyle w:val="COTCOCLV4-ASDEFCON"/>
      </w:pPr>
      <w:bookmarkStart w:id="1784" w:name="_Ref391993919"/>
      <w:r>
        <w:t xml:space="preserve">copies of all policies (except for statutory insurances and provided that, in relation to commercially sensitive policies only, for the purpose of complying with this clause </w:t>
      </w:r>
      <w:r w:rsidR="00CD4005">
        <w:fldChar w:fldCharType="begin"/>
      </w:r>
      <w:r w:rsidR="00CD4005">
        <w:instrText xml:space="preserve"> REF _Ref391993919 \w \h </w:instrText>
      </w:r>
      <w:r w:rsidR="00CD4005">
        <w:fldChar w:fldCharType="separate"/>
      </w:r>
      <w:r w:rsidR="00D06BFC">
        <w:t>9.1.21b</w:t>
      </w:r>
      <w:r w:rsidR="00CD4005">
        <w:fldChar w:fldCharType="end"/>
      </w:r>
      <w:r>
        <w:t>, such policies may be made available for inspection by the Commonwealth or the Commonwealth's advisers, at a place and time reasonably convenient to the Commonwealth or the Commonwealth's advisers); and</w:t>
      </w:r>
      <w:bookmarkEnd w:id="1784"/>
    </w:p>
    <w:p w14:paraId="69CD781D" w14:textId="77777777" w:rsidR="0022687A" w:rsidRPr="00D87DAA" w:rsidRDefault="0022687A" w:rsidP="00E357DC">
      <w:pPr>
        <w:pStyle w:val="COTCOCLV4-ASDEFCON"/>
      </w:pPr>
      <w:proofErr w:type="gramStart"/>
      <w:r>
        <w:lastRenderedPageBreak/>
        <w:t>other</w:t>
      </w:r>
      <w:proofErr w:type="gramEnd"/>
      <w:r>
        <w:t xml:space="preserve"> evidence of the insurances which the Commonwealth reasonably requires</w:t>
      </w:r>
      <w:r w:rsidRPr="00D87DAA">
        <w:t>.</w:t>
      </w:r>
    </w:p>
    <w:p w14:paraId="0A85F0BE" w14:textId="474EB388" w:rsidR="0022687A" w:rsidRDefault="0022687A" w:rsidP="00E357DC">
      <w:pPr>
        <w:pStyle w:val="COTCOCLV3-ASDEFCON"/>
      </w:pPr>
      <w:bookmarkStart w:id="1785" w:name="_Ref391994007"/>
      <w:r>
        <w:t>If the Contractor fails to comply with clause</w:t>
      </w:r>
      <w:r w:rsidR="00FD1F69">
        <w:t xml:space="preserve"> </w:t>
      </w:r>
      <w:r w:rsidR="00FD1F69">
        <w:fldChar w:fldCharType="begin"/>
      </w:r>
      <w:r w:rsidR="00FD1F69">
        <w:instrText xml:space="preserve"> REF _Ref302112972 \w \h </w:instrText>
      </w:r>
      <w:r w:rsidR="00FD1F69">
        <w:fldChar w:fldCharType="separate"/>
      </w:r>
      <w:r w:rsidR="00D06BFC">
        <w:t>9.1.21</w:t>
      </w:r>
      <w:r w:rsidR="00FD1F69">
        <w:fldChar w:fldCharType="end"/>
      </w:r>
      <w:r>
        <w:t>, the Commonwealth may, but is not obliged to, effect and maintain the relevant insurances and may:</w:t>
      </w:r>
      <w:bookmarkEnd w:id="1785"/>
    </w:p>
    <w:p w14:paraId="4F715455" w14:textId="06FF1208" w:rsidR="0022687A" w:rsidRDefault="00B42F81" w:rsidP="00E357DC">
      <w:pPr>
        <w:pStyle w:val="COTCOCLV4-ASDEFCON"/>
      </w:pPr>
      <w:r>
        <w:t xml:space="preserve">elect to </w:t>
      </w:r>
      <w:r w:rsidR="0022687A">
        <w:t xml:space="preserve">recover </w:t>
      </w:r>
      <w:r>
        <w:t xml:space="preserve">from the Contractor </w:t>
      </w:r>
      <w:r w:rsidR="0022687A">
        <w:t xml:space="preserve">under clause </w:t>
      </w:r>
      <w:r>
        <w:fldChar w:fldCharType="begin"/>
      </w:r>
      <w:r>
        <w:instrText xml:space="preserve"> REF _Ref461799379 \r \h </w:instrText>
      </w:r>
      <w:r>
        <w:fldChar w:fldCharType="separate"/>
      </w:r>
      <w:r w:rsidR="00D06BFC">
        <w:t>13.6</w:t>
      </w:r>
      <w:r>
        <w:fldChar w:fldCharType="end"/>
      </w:r>
      <w:r w:rsidR="0022687A">
        <w:t xml:space="preserve"> </w:t>
      </w:r>
      <w:r>
        <w:t>the cost of effecting and maintaining the insurance</w:t>
      </w:r>
      <w:r w:rsidR="0022687A">
        <w:t>; or</w:t>
      </w:r>
    </w:p>
    <w:p w14:paraId="49BD1A45" w14:textId="77777777" w:rsidR="0022687A" w:rsidRDefault="0022687A" w:rsidP="00E357DC">
      <w:pPr>
        <w:pStyle w:val="COTCOCLV4-ASDEFCON"/>
      </w:pPr>
      <w:proofErr w:type="gramStart"/>
      <w:r>
        <w:t>deduct</w:t>
      </w:r>
      <w:proofErr w:type="gramEnd"/>
      <w:r>
        <w:t xml:space="preserve"> the premiums payable for the relevant insurances from amounts payable to the Contractor under the Contract.</w:t>
      </w:r>
    </w:p>
    <w:p w14:paraId="76A5974A" w14:textId="3AD2BD2C" w:rsidR="00B42F81" w:rsidRDefault="00B42F81" w:rsidP="00E357DC">
      <w:pPr>
        <w:pStyle w:val="COTCOCLV3NONUM-ASDEFCON"/>
      </w:pPr>
      <w:r>
        <w:t xml:space="preserve">No amount shall be owing to the Commonwealth under this clause </w:t>
      </w:r>
      <w:r w:rsidR="00FD1F69">
        <w:fldChar w:fldCharType="begin"/>
      </w:r>
      <w:r w:rsidR="00FD1F69">
        <w:instrText xml:space="preserve"> REF _Ref391994007 \w \h </w:instrText>
      </w:r>
      <w:r w:rsidR="00FD1F69">
        <w:fldChar w:fldCharType="separate"/>
      </w:r>
      <w:r w:rsidR="00D06BFC">
        <w:t>9.1.22</w:t>
      </w:r>
      <w:r w:rsidR="00FD1F69">
        <w:fldChar w:fldCharType="end"/>
      </w:r>
      <w:r w:rsidR="00FD1F69">
        <w:t xml:space="preserve"> </w:t>
      </w:r>
      <w:r>
        <w:t>until the Commonwealth elects to recover the amount.</w:t>
      </w:r>
    </w:p>
    <w:p w14:paraId="49A9E400" w14:textId="1B4441DE" w:rsidR="0022687A" w:rsidRDefault="0022687A" w:rsidP="00E357DC">
      <w:pPr>
        <w:pStyle w:val="COTCOCLV3-ASDEFCON"/>
      </w:pPr>
      <w:r>
        <w:t xml:space="preserve">In the event the </w:t>
      </w:r>
      <w:r w:rsidRPr="0075055F">
        <w:t>Commonwealth</w:t>
      </w:r>
      <w:r>
        <w:t xml:space="preserve"> elects to exercise its rights under clause</w:t>
      </w:r>
      <w:r w:rsidR="00FD1F69">
        <w:t xml:space="preserve"> </w:t>
      </w:r>
      <w:r w:rsidR="00FD1F69">
        <w:fldChar w:fldCharType="begin"/>
      </w:r>
      <w:r w:rsidR="00FD1F69">
        <w:instrText xml:space="preserve"> REF _Ref391994007 \w \h </w:instrText>
      </w:r>
      <w:r w:rsidR="00FD1F69">
        <w:fldChar w:fldCharType="separate"/>
      </w:r>
      <w:r w:rsidR="00D06BFC">
        <w:t>9.1.22</w:t>
      </w:r>
      <w:r w:rsidR="00FD1F69">
        <w:fldChar w:fldCharType="end"/>
      </w:r>
      <w:r>
        <w:t>, the Contractor shall provide the Commonwealth with all reasonable assistance to allow the Commonwealth to exercise those rights, including by executing documents and providing insurance proposal information to the Commonwealth's insurance broker and proposed insurers.</w:t>
      </w:r>
    </w:p>
    <w:p w14:paraId="159CA00E" w14:textId="183FE8C6" w:rsidR="0022687A" w:rsidRDefault="0022687A" w:rsidP="00E357DC">
      <w:pPr>
        <w:pStyle w:val="COTCOCLV3-ASDEFCON"/>
      </w:pPr>
      <w:bookmarkStart w:id="1786" w:name="_Ref391994302"/>
      <w:r>
        <w:t xml:space="preserve">In respect of each insurance referred to in this clause </w:t>
      </w:r>
      <w:r w:rsidR="00BB4F9C">
        <w:fldChar w:fldCharType="begin"/>
      </w:r>
      <w:r w:rsidR="00BB4F9C">
        <w:instrText xml:space="preserve"> REF _Ref391992599 \w \h </w:instrText>
      </w:r>
      <w:r w:rsidR="00BB4F9C">
        <w:fldChar w:fldCharType="separate"/>
      </w:r>
      <w:r w:rsidR="00D06BFC">
        <w:t>9.1</w:t>
      </w:r>
      <w:r w:rsidR="00BB4F9C">
        <w:fldChar w:fldCharType="end"/>
      </w:r>
      <w:r>
        <w:t>, the Contractor shall:</w:t>
      </w:r>
      <w:bookmarkEnd w:id="1786"/>
    </w:p>
    <w:p w14:paraId="34B4FA93" w14:textId="77777777" w:rsidR="0022687A" w:rsidRDefault="0022687A" w:rsidP="00E357DC">
      <w:pPr>
        <w:pStyle w:val="COTCOCLV4-ASDEFCON"/>
      </w:pPr>
      <w:r>
        <w:t>pay (or cause to be paid) all premiums and deductibles as and when they are due;</w:t>
      </w:r>
    </w:p>
    <w:p w14:paraId="1DFDA9CE" w14:textId="77777777" w:rsidR="0022687A" w:rsidRDefault="0022687A" w:rsidP="00E357DC">
      <w:pPr>
        <w:pStyle w:val="COTCOCLV4-ASDEFCON"/>
      </w:pPr>
      <w:r>
        <w:t>not do anything or fail to do anything or (insofar as it is reasonably within its power) permit anything to occur which prejudices any insurance;</w:t>
      </w:r>
    </w:p>
    <w:p w14:paraId="2767F37E" w14:textId="77777777" w:rsidR="0022687A" w:rsidRDefault="0022687A" w:rsidP="00E357DC">
      <w:pPr>
        <w:pStyle w:val="COTCOCLV4-ASDEFCON"/>
      </w:pPr>
      <w:r>
        <w:t>if necessary, rectify anything which might prejudice any insurance;</w:t>
      </w:r>
    </w:p>
    <w:p w14:paraId="59F4F054" w14:textId="77777777" w:rsidR="0022687A" w:rsidRDefault="0022687A" w:rsidP="00E357DC">
      <w:pPr>
        <w:pStyle w:val="COTCOCLV4-ASDEFCON"/>
      </w:pPr>
      <w:r>
        <w:t>reinstate an insurance policy if it lapses;</w:t>
      </w:r>
    </w:p>
    <w:p w14:paraId="24B4B244" w14:textId="77777777" w:rsidR="0022687A" w:rsidRDefault="0022687A" w:rsidP="00E357DC">
      <w:pPr>
        <w:pStyle w:val="COTCOCLV4-ASDEFCON"/>
      </w:pPr>
      <w:r>
        <w:t>not cancel, materially adversely vary or allow an insurance policy to lapse without the prior written consent of the Commonwealth;</w:t>
      </w:r>
    </w:p>
    <w:p w14:paraId="432795D2" w14:textId="77777777" w:rsidR="0022687A" w:rsidRDefault="00A57A28" w:rsidP="00E357DC">
      <w:pPr>
        <w:pStyle w:val="COTCOCLV4-ASDEFCON"/>
      </w:pPr>
      <w:r>
        <w:t xml:space="preserve">promptly </w:t>
      </w:r>
      <w:r w:rsidR="0022687A">
        <w:t xml:space="preserve">notify the Commonwealth of any event </w:t>
      </w:r>
      <w:r w:rsidRPr="000606C8">
        <w:t xml:space="preserve">(including the issue of a notice of intention to cancel by the insurer to the policyholder) </w:t>
      </w:r>
      <w:r w:rsidR="0022687A">
        <w:t>which may result in an insurance policy lapsing or being cancelled;</w:t>
      </w:r>
    </w:p>
    <w:p w14:paraId="60AB7F31" w14:textId="77777777" w:rsidR="0022687A" w:rsidRDefault="00A57A28" w:rsidP="00E357DC">
      <w:pPr>
        <w:pStyle w:val="COTCOCLV4-ASDEFCON"/>
      </w:pPr>
      <w:r>
        <w:t>promptly</w:t>
      </w:r>
      <w:r w:rsidRPr="00D12E59">
        <w:t xml:space="preserve"> </w:t>
      </w:r>
      <w:r w:rsidR="0022687A" w:rsidRPr="00D12E59">
        <w:t xml:space="preserve">inform the </w:t>
      </w:r>
      <w:r w:rsidR="0022687A">
        <w:t>Commonwealth</w:t>
      </w:r>
      <w:r w:rsidR="0022687A" w:rsidRPr="00D12E59">
        <w:t xml:space="preserve"> </w:t>
      </w:r>
      <w:r w:rsidR="0022687A">
        <w:t xml:space="preserve">if </w:t>
      </w:r>
      <w:r w:rsidR="0022687A" w:rsidRPr="00D12E59">
        <w:t xml:space="preserve">it becomes aware of any actual, threatened or likely claims (with the exception of claims or potential claims by the </w:t>
      </w:r>
      <w:r w:rsidR="0022687A">
        <w:t>Commonwealth ag</w:t>
      </w:r>
      <w:r w:rsidR="0022687A" w:rsidRPr="00D12E59">
        <w:t>ainst the</w:t>
      </w:r>
      <w:r w:rsidR="0022687A">
        <w:t xml:space="preserve"> Contractor</w:t>
      </w:r>
      <w:r w:rsidR="0022687A" w:rsidRPr="00D12E59">
        <w:t xml:space="preserve">) which could materially reduce the available limits of indemnity or which may involve the </w:t>
      </w:r>
      <w:r w:rsidR="0022687A">
        <w:t>Commonwealth</w:t>
      </w:r>
      <w:r w:rsidR="0022687A" w:rsidRPr="00D12E59">
        <w:t xml:space="preserve">, and </w:t>
      </w:r>
      <w:r w:rsidR="0022687A">
        <w:t xml:space="preserve">shall </w:t>
      </w:r>
      <w:r w:rsidR="0022687A" w:rsidRPr="00D12E59">
        <w:t>reinstate or replace any depleted aggregate limit</w:t>
      </w:r>
      <w:r w:rsidR="0022687A">
        <w:t xml:space="preserve"> of indemnity</w:t>
      </w:r>
      <w:r w:rsidR="0022687A" w:rsidRPr="00D12E59">
        <w:t xml:space="preserve"> resulting from claims that are unrelated to the work</w:t>
      </w:r>
      <w:r w:rsidR="0022687A">
        <w:t xml:space="preserve"> under the Contract</w:t>
      </w:r>
      <w:r w:rsidR="0022687A" w:rsidRPr="00D12E59">
        <w:t xml:space="preserve">, if requested to do so in writing by the </w:t>
      </w:r>
      <w:r w:rsidR="0022687A">
        <w:t>Commonwealth;</w:t>
      </w:r>
    </w:p>
    <w:p w14:paraId="2E3B55D7" w14:textId="77777777" w:rsidR="0022687A" w:rsidRDefault="0022687A" w:rsidP="00E357DC">
      <w:pPr>
        <w:pStyle w:val="COTCOCLV4-ASDEFCON"/>
      </w:pPr>
      <w:r>
        <w:t>give full, true and particular information to the insurer of all matters and things the non-disclosure of which might in any way prejudice or affect any policy or the payment of any claims under the insurance; and</w:t>
      </w:r>
    </w:p>
    <w:p w14:paraId="3558E72F" w14:textId="77777777" w:rsidR="0022687A" w:rsidRDefault="0022687A" w:rsidP="00E357DC">
      <w:pPr>
        <w:pStyle w:val="COTCOCLV4-ASDEFCON"/>
      </w:pPr>
      <w:proofErr w:type="gramStart"/>
      <w:r>
        <w:t>do</w:t>
      </w:r>
      <w:proofErr w:type="gramEnd"/>
      <w:r>
        <w:t xml:space="preserve"> everything reasonably required by the Commonwealth </w:t>
      </w:r>
      <w:r w:rsidR="00B42F81">
        <w:t>in order to allow the Commonwealth</w:t>
      </w:r>
      <w:r>
        <w:t xml:space="preserve"> or </w:t>
      </w:r>
      <w:r w:rsidR="00B42F81">
        <w:t>any</w:t>
      </w:r>
      <w:r>
        <w:t xml:space="preserve"> other person </w:t>
      </w:r>
      <w:r w:rsidR="004B2DE9">
        <w:t xml:space="preserve">for whose benefit the policy is effected </w:t>
      </w:r>
      <w:r>
        <w:t>to claim and to collect or recover monies due under any insurance policy.</w:t>
      </w:r>
    </w:p>
    <w:p w14:paraId="2EA9B3E4" w14:textId="77777777" w:rsidR="0022687A" w:rsidRDefault="0022687A" w:rsidP="00E357DC">
      <w:pPr>
        <w:pStyle w:val="COTCOCLV3-ASDEFCON"/>
      </w:pPr>
      <w:r w:rsidRPr="00D12E59">
        <w:t xml:space="preserve">The </w:t>
      </w:r>
      <w:r>
        <w:t>Contractor</w:t>
      </w:r>
      <w:r w:rsidRPr="00D12E59">
        <w:t xml:space="preserve"> </w:t>
      </w:r>
      <w:r>
        <w:t xml:space="preserve">shall </w:t>
      </w:r>
      <w:r w:rsidRPr="00D12E59">
        <w:t xml:space="preserve">not do anything which has been notified to the </w:t>
      </w:r>
      <w:r>
        <w:t>Contractor</w:t>
      </w:r>
      <w:r w:rsidRPr="00D12E59">
        <w:t xml:space="preserve"> by the</w:t>
      </w:r>
      <w:r>
        <w:t xml:space="preserve"> Commonwealth</w:t>
      </w:r>
      <w:r w:rsidRPr="00D12E59">
        <w:t xml:space="preserve"> that may invalidate </w:t>
      </w:r>
      <w:r w:rsidR="00A57A28">
        <w:t xml:space="preserve">or prejudice </w:t>
      </w:r>
      <w:r w:rsidRPr="00D12E59">
        <w:t>any insurance policy held by the</w:t>
      </w:r>
      <w:r>
        <w:t xml:space="preserve"> Commonwealth</w:t>
      </w:r>
      <w:r w:rsidRPr="00D12E59">
        <w:t xml:space="preserve"> or any indemnity to which the</w:t>
      </w:r>
      <w:r>
        <w:t xml:space="preserve"> Commonwealth</w:t>
      </w:r>
      <w:r w:rsidRPr="00D12E59">
        <w:t xml:space="preserve"> may be entitled</w:t>
      </w:r>
      <w:r>
        <w:t>.</w:t>
      </w:r>
    </w:p>
    <w:p w14:paraId="3F67060C" w14:textId="663AEE4E" w:rsidR="0022687A" w:rsidRDefault="0022687A" w:rsidP="00E357DC">
      <w:pPr>
        <w:pStyle w:val="NoteToDrafters-ASDEFCON"/>
      </w:pPr>
      <w:r>
        <w:t>Note to drafters:  The following clauses</w:t>
      </w:r>
      <w:r w:rsidR="00FD1F69">
        <w:t xml:space="preserve"> </w:t>
      </w:r>
      <w:r w:rsidR="00113701">
        <w:fldChar w:fldCharType="begin"/>
      </w:r>
      <w:r w:rsidR="00113701">
        <w:instrText xml:space="preserve"> REF _Ref395627490 \w \h </w:instrText>
      </w:r>
      <w:r w:rsidR="00113701">
        <w:fldChar w:fldCharType="separate"/>
      </w:r>
      <w:r w:rsidR="00D06BFC">
        <w:t>9.1.26</w:t>
      </w:r>
      <w:r w:rsidR="00113701">
        <w:fldChar w:fldCharType="end"/>
      </w:r>
      <w:r w:rsidR="004B21A3">
        <w:t xml:space="preserve">, </w:t>
      </w:r>
      <w:r w:rsidR="0018137B">
        <w:fldChar w:fldCharType="begin"/>
      </w:r>
      <w:r w:rsidR="0018137B">
        <w:instrText xml:space="preserve"> REF _Ref77148487 \w \h </w:instrText>
      </w:r>
      <w:r w:rsidR="0018137B">
        <w:fldChar w:fldCharType="separate"/>
      </w:r>
      <w:r w:rsidR="00D06BFC">
        <w:t>9.1.27</w:t>
      </w:r>
      <w:r w:rsidR="0018137B">
        <w:fldChar w:fldCharType="end"/>
      </w:r>
      <w:r w:rsidR="005A5AD7">
        <w:t xml:space="preserve"> </w:t>
      </w:r>
      <w:r w:rsidR="004B21A3">
        <w:t xml:space="preserve">and </w:t>
      </w:r>
      <w:r w:rsidR="0018137B">
        <w:fldChar w:fldCharType="begin"/>
      </w:r>
      <w:r w:rsidR="0018137B">
        <w:instrText xml:space="preserve"> REF _Ref302126174 \w \h </w:instrText>
      </w:r>
      <w:r w:rsidR="0018137B">
        <w:fldChar w:fldCharType="separate"/>
      </w:r>
      <w:r w:rsidR="00D06BFC">
        <w:t>9.1.28</w:t>
      </w:r>
      <w:r w:rsidR="0018137B">
        <w:fldChar w:fldCharType="end"/>
      </w:r>
      <w:r w:rsidR="0018137B">
        <w:t xml:space="preserve"> </w:t>
      </w:r>
      <w:r>
        <w:t>are only appropriate to include where the term of the Contract exceeds 3 years.</w:t>
      </w:r>
    </w:p>
    <w:p w14:paraId="5FB4C536" w14:textId="0A169243" w:rsidR="00173471" w:rsidRDefault="0022687A" w:rsidP="00E357DC">
      <w:pPr>
        <w:pStyle w:val="COTCOCLV3-ASDEFCON"/>
      </w:pPr>
      <w:bookmarkStart w:id="1787" w:name="_Ref302126129"/>
      <w:bookmarkStart w:id="1788" w:name="_Ref395627490"/>
      <w:r>
        <w:t xml:space="preserve">The Commonwealth may increase or decrease the limits of indemnity required for the insurances referred to in, or change the types of insurances required by, this clause </w:t>
      </w:r>
      <w:r w:rsidR="00446468">
        <w:fldChar w:fldCharType="begin"/>
      </w:r>
      <w:r w:rsidR="00446468">
        <w:instrText xml:space="preserve"> REF _Ref391992599 \w \h </w:instrText>
      </w:r>
      <w:r w:rsidR="00446468">
        <w:fldChar w:fldCharType="separate"/>
      </w:r>
      <w:r w:rsidR="00D06BFC">
        <w:t>9.1</w:t>
      </w:r>
      <w:r w:rsidR="00446468">
        <w:fldChar w:fldCharType="end"/>
      </w:r>
      <w:r>
        <w:t xml:space="preserve"> at each renewal date of the relevant insurance by providing </w:t>
      </w:r>
      <w:r w:rsidR="00175EC4">
        <w:t>three</w:t>
      </w:r>
      <w:r>
        <w:t xml:space="preserve"> months prior notice to the Contractor</w:t>
      </w:r>
      <w:r w:rsidRPr="00466A9C">
        <w:t>.</w:t>
      </w:r>
      <w:bookmarkEnd w:id="1787"/>
      <w:r>
        <w:t xml:space="preserve">  The Commonwealth shall only increase the limits of indemnity required for the insurances referred to in,</w:t>
      </w:r>
      <w:r w:rsidRPr="00466A9C">
        <w:t xml:space="preserve"> </w:t>
      </w:r>
      <w:r>
        <w:t xml:space="preserve">or require additional insurances under, this clause </w:t>
      </w:r>
      <w:r w:rsidR="00446468">
        <w:fldChar w:fldCharType="begin"/>
      </w:r>
      <w:r w:rsidR="00446468">
        <w:instrText xml:space="preserve"> REF _Ref391992599 \w \h </w:instrText>
      </w:r>
      <w:r w:rsidR="00446468">
        <w:fldChar w:fldCharType="separate"/>
      </w:r>
      <w:r w:rsidR="00D06BFC">
        <w:t>9.1</w:t>
      </w:r>
      <w:r w:rsidR="00446468">
        <w:fldChar w:fldCharType="end"/>
      </w:r>
      <w:r>
        <w:t xml:space="preserve"> where it has obtained an opinion from a reputable insurance broker or otherwise appropriately qualified consultant that an increase is required in order to conform with current prudent insurance practice for a company with a risk profile comparable to the Contractor.  </w:t>
      </w:r>
      <w:r w:rsidRPr="00C75795">
        <w:t xml:space="preserve">The Contractor shall, within 30 days </w:t>
      </w:r>
      <w:r w:rsidR="00D056B1">
        <w:t>after</w:t>
      </w:r>
      <w:r w:rsidR="00D056B1" w:rsidRPr="00C75795">
        <w:t xml:space="preserve"> </w:t>
      </w:r>
      <w:r w:rsidRPr="00C75795">
        <w:t xml:space="preserve">receipt of </w:t>
      </w:r>
      <w:r>
        <w:t>a</w:t>
      </w:r>
      <w:r w:rsidRPr="00C75795">
        <w:t xml:space="preserve"> notice</w:t>
      </w:r>
      <w:r>
        <w:t xml:space="preserve"> from the Commonwealth to increase or decrease the limits of indemnity required for the insurances referred to in,</w:t>
      </w:r>
      <w:r w:rsidRPr="00466A9C">
        <w:t xml:space="preserve"> </w:t>
      </w:r>
      <w:r>
        <w:t xml:space="preserve">or change the types of insurances required by, this clause </w:t>
      </w:r>
      <w:r w:rsidR="00A523EB">
        <w:fldChar w:fldCharType="begin"/>
      </w:r>
      <w:r w:rsidR="00A523EB">
        <w:instrText xml:space="preserve"> REF _Ref391992599 \w \h </w:instrText>
      </w:r>
      <w:r w:rsidR="00A523EB">
        <w:fldChar w:fldCharType="separate"/>
      </w:r>
      <w:r w:rsidR="00D06BFC">
        <w:t>9.1</w:t>
      </w:r>
      <w:r w:rsidR="00A523EB">
        <w:fldChar w:fldCharType="end"/>
      </w:r>
      <w:r w:rsidRPr="00D64741">
        <w:t xml:space="preserve">, </w:t>
      </w:r>
      <w:r>
        <w:t>submit</w:t>
      </w:r>
      <w:r w:rsidRPr="00D64741">
        <w:t xml:space="preserve"> a CCP to effect a change to the Contract</w:t>
      </w:r>
      <w:r w:rsidRPr="00C75795">
        <w:t>.</w:t>
      </w:r>
      <w:bookmarkStart w:id="1789" w:name="_Ref391994091"/>
      <w:bookmarkStart w:id="1790" w:name="_Ref302113031"/>
      <w:bookmarkEnd w:id="1788"/>
    </w:p>
    <w:p w14:paraId="6E4DEF55" w14:textId="3ABC167B" w:rsidR="0022687A" w:rsidRDefault="003154C1" w:rsidP="00E357DC">
      <w:pPr>
        <w:pStyle w:val="COTCOCLV3-ASDEFCON"/>
      </w:pPr>
      <w:bookmarkStart w:id="1791" w:name="_Ref77148487"/>
      <w:r>
        <w:lastRenderedPageBreak/>
        <w:t>I</w:t>
      </w:r>
      <w:r w:rsidR="0022687A">
        <w:t xml:space="preserve">f the Contractor becomes aware that a risk to be covered by an insurance policy referred to in this clause </w:t>
      </w:r>
      <w:r w:rsidR="00A34945">
        <w:fldChar w:fldCharType="begin"/>
      </w:r>
      <w:r w:rsidR="00A34945">
        <w:instrText xml:space="preserve"> REF _Ref391992599 \w \h </w:instrText>
      </w:r>
      <w:r w:rsidR="00A34945">
        <w:fldChar w:fldCharType="separate"/>
      </w:r>
      <w:r w:rsidR="00D06BFC">
        <w:t>9.1</w:t>
      </w:r>
      <w:r w:rsidR="00A34945">
        <w:fldChar w:fldCharType="end"/>
      </w:r>
      <w:r w:rsidR="0022687A">
        <w:t xml:space="preserve"> has or is to become Uninsurable then:</w:t>
      </w:r>
      <w:bookmarkEnd w:id="1789"/>
      <w:bookmarkEnd w:id="1791"/>
    </w:p>
    <w:p w14:paraId="3EE38EE2" w14:textId="77777777" w:rsidR="0022687A" w:rsidRDefault="0022687A" w:rsidP="00E357DC">
      <w:pPr>
        <w:pStyle w:val="COTCOCLV4-ASDEFCON"/>
      </w:pPr>
      <w:bookmarkStart w:id="1792" w:name="_Ref391994056"/>
      <w:r>
        <w:t xml:space="preserve">the Contractor shall </w:t>
      </w:r>
      <w:r w:rsidR="003154C1">
        <w:t xml:space="preserve">promptly </w:t>
      </w:r>
      <w:r>
        <w:t>notify the Commonwealth together with all details available to the Contractor as to the reason why the risk is Uninsurable, steps taken by the Contractor to obtain insurance for the risk, the date on which the risk became or will become Uninsurable, and details as to what the Contractor suggests is appropriate to mitigate, manage or control the risk while it remains Uninsurable;</w:t>
      </w:r>
      <w:bookmarkEnd w:id="1792"/>
    </w:p>
    <w:p w14:paraId="3AED4972" w14:textId="713D9B74" w:rsidR="0022687A" w:rsidRDefault="0022687A" w:rsidP="00E357DC">
      <w:pPr>
        <w:pStyle w:val="COTCOCLV4-ASDEFCON"/>
      </w:pPr>
      <w:r>
        <w:t xml:space="preserve">the parties shall meet as soon as reasonably practicable, but (unless otherwise agreed </w:t>
      </w:r>
      <w:r w:rsidR="009E1F9A">
        <w:t xml:space="preserve">in writing </w:t>
      </w:r>
      <w:r>
        <w:t xml:space="preserve">between the parties) no later than </w:t>
      </w:r>
      <w:r w:rsidR="004762C1">
        <w:t xml:space="preserve">five </w:t>
      </w:r>
      <w:r>
        <w:t xml:space="preserve">Working Days after the notification in clause </w:t>
      </w:r>
      <w:r w:rsidR="002C55B3">
        <w:fldChar w:fldCharType="begin"/>
      </w:r>
      <w:r w:rsidR="002C55B3">
        <w:instrText xml:space="preserve"> REF _Ref391994056 \w \h </w:instrText>
      </w:r>
      <w:r w:rsidR="002C55B3">
        <w:fldChar w:fldCharType="separate"/>
      </w:r>
      <w:r w:rsidR="00D06BFC">
        <w:t>9.1.27a</w:t>
      </w:r>
      <w:r w:rsidR="002C55B3">
        <w:fldChar w:fldCharType="end"/>
      </w:r>
      <w:r w:rsidR="002C55B3">
        <w:t xml:space="preserve"> </w:t>
      </w:r>
      <w:r>
        <w:t xml:space="preserve">to discuss all practical means by which the risk shall be managed (including, if the risk is material, the option of the Commonwealth providing an </w:t>
      </w:r>
      <w:r w:rsidRPr="00C2319A">
        <w:t>indemnity to the Contractor covering substantially the risks which have become Uninsurable or varying the Contract);</w:t>
      </w:r>
    </w:p>
    <w:p w14:paraId="3C276FFC" w14:textId="77777777" w:rsidR="00376E75" w:rsidRPr="00C2319A" w:rsidRDefault="00376E75" w:rsidP="00E357DC">
      <w:pPr>
        <w:pStyle w:val="COTCOCLV4-ASDEFCON"/>
      </w:pPr>
      <w:r w:rsidRPr="00EA6A32">
        <w:t xml:space="preserve">if the parties cannot agree as to how an Uninsurable risk is to be managed then, if the </w:t>
      </w:r>
      <w:r w:rsidRPr="00C2319A">
        <w:t>Uninsurable risk is material, either party</w:t>
      </w:r>
      <w:r w:rsidR="003154C1">
        <w:t xml:space="preserve"> (provided that the party is adversely affected by the Uninsurable risk)</w:t>
      </w:r>
      <w:r w:rsidRPr="00C2319A">
        <w:t xml:space="preserve">, acting reasonably and in good faith, may terminate the Contract </w:t>
      </w:r>
      <w:r w:rsidR="003154C1">
        <w:t xml:space="preserve">by notice </w:t>
      </w:r>
      <w:r w:rsidRPr="00C2319A">
        <w:t xml:space="preserve">with the exception that the Contractor shall not terminate the Contract if the Commonwealth offers an indemnity in substitution for insurance for the </w:t>
      </w:r>
      <w:r>
        <w:t>Uninsurable risk and that indemnity is no less broad than the insurance held by the Contractor for that risk immediately before the risk became Uninsurable</w:t>
      </w:r>
      <w:r w:rsidR="003154C1">
        <w:t>.</w:t>
      </w:r>
      <w:r w:rsidR="003C1B76">
        <w:t xml:space="preserve"> </w:t>
      </w:r>
      <w:r w:rsidR="003154C1">
        <w:t xml:space="preserve"> For the avoidance of doubt, termination pursuant to this clause is not to be treated under any circumstances as the exercise of a termination right under any other provision of this Contract, even if such a right may otherwise exist;</w:t>
      </w:r>
    </w:p>
    <w:bookmarkEnd w:id="1790"/>
    <w:p w14:paraId="4FFFDAA8" w14:textId="77777777" w:rsidR="00C7259C" w:rsidRDefault="0022687A" w:rsidP="00E357DC">
      <w:pPr>
        <w:pStyle w:val="COTCOCLV4-ASDEFCON"/>
      </w:pPr>
      <w:r w:rsidRPr="008F4986">
        <w:t>the Contractor shall, in respect of any risk that has become Uninsurable:</w:t>
      </w:r>
    </w:p>
    <w:p w14:paraId="25743D25" w14:textId="77777777" w:rsidR="0022687A" w:rsidRPr="007A61A9" w:rsidRDefault="0022687A" w:rsidP="00E357DC">
      <w:pPr>
        <w:pStyle w:val="COTCOCLV5-ASDEFCON"/>
      </w:pPr>
      <w:r w:rsidRPr="007A61A9">
        <w:t>monitor the insurance industry on a regular basis (and not less than twice a year) and attempt to obtain insurance for the risk which is Uninsurable;</w:t>
      </w:r>
    </w:p>
    <w:p w14:paraId="775A6D4F" w14:textId="77777777" w:rsidR="0022687A" w:rsidRPr="007A61A9" w:rsidRDefault="0022687A" w:rsidP="00E357DC">
      <w:pPr>
        <w:pStyle w:val="COTCOCLV5-ASDEFCON"/>
      </w:pPr>
      <w:r w:rsidRPr="007A61A9">
        <w:t>provide the Commonwealth with details of attempts made by the Contractor to obtain insurance for the Uninsurable risk; and</w:t>
      </w:r>
    </w:p>
    <w:p w14:paraId="63206ABB" w14:textId="77777777" w:rsidR="0022687A" w:rsidRPr="00870463" w:rsidRDefault="0022687A" w:rsidP="00E357DC">
      <w:pPr>
        <w:pStyle w:val="COTCOCLV5-ASDEFCON"/>
        <w:rPr>
          <w:szCs w:val="20"/>
        </w:rPr>
      </w:pPr>
      <w:r w:rsidRPr="007A61A9">
        <w:t>as soon as it is able to do so, obtain</w:t>
      </w:r>
      <w:r>
        <w:t xml:space="preserve"> insurance for </w:t>
      </w:r>
      <w:r w:rsidR="008B6970">
        <w:t xml:space="preserve">the </w:t>
      </w:r>
      <w:r>
        <w:t>Uninsurable risk;</w:t>
      </w:r>
    </w:p>
    <w:p w14:paraId="6DAB6BA9" w14:textId="77777777" w:rsidR="0022687A" w:rsidRPr="007A61A9" w:rsidRDefault="0022687A" w:rsidP="00E357DC">
      <w:pPr>
        <w:pStyle w:val="COTCOCLV4-ASDEFCON"/>
      </w:pPr>
      <w:proofErr w:type="gramStart"/>
      <w:r>
        <w:t>t</w:t>
      </w:r>
      <w:r w:rsidRPr="007A61A9">
        <w:t>he</w:t>
      </w:r>
      <w:proofErr w:type="gramEnd"/>
      <w:r w:rsidRPr="007A61A9">
        <w:t xml:space="preserve"> Contractor acknowledges that the Commonwealth may undertake its own enquiries as to the availability of insurance for Uninsurable risks and as to the terms and conditions, including price, on which it is available.  If the Commonwealth's own enquiries show that the insurance for Uninsurable risks is available on terms and conditions that are commercially reasonable in all of the circumstances, the Contractor </w:t>
      </w:r>
      <w:r>
        <w:t>shall</w:t>
      </w:r>
      <w:r w:rsidRPr="007A61A9">
        <w:t xml:space="preserve"> obtain that insur</w:t>
      </w:r>
      <w:r>
        <w:t>ance without unreasonable delay; and</w:t>
      </w:r>
    </w:p>
    <w:p w14:paraId="644E2987" w14:textId="00F914AB" w:rsidR="0022687A" w:rsidRPr="00534C9E" w:rsidRDefault="0022687A" w:rsidP="00E357DC">
      <w:pPr>
        <w:pStyle w:val="COTCOCLV4-ASDEFCON"/>
      </w:pPr>
      <w:proofErr w:type="gramStart"/>
      <w:r>
        <w:t>the</w:t>
      </w:r>
      <w:proofErr w:type="gramEnd"/>
      <w:r>
        <w:t xml:space="preserve"> Contractor is relieved of its obligations under clause </w:t>
      </w:r>
      <w:r w:rsidR="006001A0">
        <w:fldChar w:fldCharType="begin"/>
      </w:r>
      <w:r w:rsidR="006001A0">
        <w:instrText xml:space="preserve"> REF _Ref391992599 \w \h </w:instrText>
      </w:r>
      <w:r w:rsidR="006001A0">
        <w:fldChar w:fldCharType="separate"/>
      </w:r>
      <w:r w:rsidR="00D06BFC">
        <w:t>9.1</w:t>
      </w:r>
      <w:r w:rsidR="006001A0">
        <w:fldChar w:fldCharType="end"/>
      </w:r>
      <w:r>
        <w:t xml:space="preserve"> to effect insurance for any risk that is Uninsurable for the period that the risk remains Uninsurable.</w:t>
      </w:r>
    </w:p>
    <w:p w14:paraId="259C190E" w14:textId="737CF803" w:rsidR="0022687A" w:rsidRDefault="0022687A" w:rsidP="00E357DC">
      <w:pPr>
        <w:pStyle w:val="COTCOCLV3-ASDEFCON"/>
      </w:pPr>
      <w:bookmarkStart w:id="1793" w:name="_Ref302126174"/>
      <w:r>
        <w:t>For the purposes of clause</w:t>
      </w:r>
      <w:r w:rsidR="0057253E">
        <w:t xml:space="preserve"> </w:t>
      </w:r>
      <w:r w:rsidR="0057253E">
        <w:fldChar w:fldCharType="begin"/>
      </w:r>
      <w:r w:rsidR="0057253E">
        <w:instrText xml:space="preserve"> REF _Ref77148487 \w \h </w:instrText>
      </w:r>
      <w:r w:rsidR="0057253E">
        <w:fldChar w:fldCharType="separate"/>
      </w:r>
      <w:r w:rsidR="00D06BFC">
        <w:t>9.1.27</w:t>
      </w:r>
      <w:r w:rsidR="0057253E">
        <w:fldChar w:fldCharType="end"/>
      </w:r>
      <w:r>
        <w:t xml:space="preserve">, </w:t>
      </w:r>
      <w:r w:rsidR="00F95C5A">
        <w:t>“</w:t>
      </w:r>
      <w:r>
        <w:t>Uninsurable</w:t>
      </w:r>
      <w:r w:rsidR="00F95C5A">
        <w:t>”</w:t>
      </w:r>
      <w:r>
        <w:t xml:space="preserve"> means, in relation to a risk, either that:</w:t>
      </w:r>
      <w:bookmarkEnd w:id="1793"/>
    </w:p>
    <w:p w14:paraId="7079EEF9" w14:textId="3C5A72E2" w:rsidR="0022687A" w:rsidRDefault="0022687A" w:rsidP="00E357DC">
      <w:pPr>
        <w:pStyle w:val="COTCOCLV4-ASDEFCON"/>
      </w:pPr>
      <w:r>
        <w:t xml:space="preserve">insurance required pursuant to this clause </w:t>
      </w:r>
      <w:r w:rsidR="00D16DB4">
        <w:fldChar w:fldCharType="begin"/>
      </w:r>
      <w:r w:rsidR="00D16DB4">
        <w:instrText xml:space="preserve"> REF _Ref391992599 \w \h </w:instrText>
      </w:r>
      <w:r w:rsidR="00D16DB4">
        <w:fldChar w:fldCharType="separate"/>
      </w:r>
      <w:r w:rsidR="00D06BFC">
        <w:t>9.1</w:t>
      </w:r>
      <w:r w:rsidR="00D16DB4">
        <w:fldChar w:fldCharType="end"/>
      </w:r>
      <w:r>
        <w:t xml:space="preserve"> is not available in the international insurance markets with insurers with a financial security rating of "A-" or better by Standard &amp; Poors (or the equivalent rating with another reputable rating agency); or</w:t>
      </w:r>
    </w:p>
    <w:p w14:paraId="10D1ABD7" w14:textId="77777777" w:rsidR="0022687A" w:rsidRDefault="0022687A" w:rsidP="00E357DC">
      <w:pPr>
        <w:pStyle w:val="COTCOCLV4-ASDEFCON"/>
      </w:pPr>
      <w:proofErr w:type="gramStart"/>
      <w:r>
        <w:t>the</w:t>
      </w:r>
      <w:proofErr w:type="gramEnd"/>
      <w:r>
        <w:t xml:space="preserve"> insurance premium for insuring that risk is at such a level or the terms and conditions are such that the risk is not generally being insured against in the international insurance market with reputable insurers by prudent corporates with a risk profile comparable to the Contractor.</w:t>
      </w:r>
    </w:p>
    <w:p w14:paraId="56BA0170" w14:textId="2278211A" w:rsidR="0022687A" w:rsidRDefault="0022687A" w:rsidP="00E357DC">
      <w:pPr>
        <w:pStyle w:val="NoteToDrafters-ASDEFCON"/>
      </w:pPr>
      <w:r>
        <w:t>Note to d</w:t>
      </w:r>
      <w:r w:rsidRPr="00350030">
        <w:t>rafters</w:t>
      </w:r>
      <w:r>
        <w:t xml:space="preserve">: </w:t>
      </w:r>
      <w:r w:rsidRPr="00350030">
        <w:t xml:space="preserve"> </w:t>
      </w:r>
      <w:r>
        <w:t xml:space="preserve">When </w:t>
      </w:r>
      <w:r w:rsidRPr="00350030">
        <w:t>using this clause for non-</w:t>
      </w:r>
      <w:r w:rsidR="00563E54">
        <w:t>CASG</w:t>
      </w:r>
      <w:r w:rsidR="00563E54" w:rsidRPr="00350030">
        <w:t xml:space="preserve"> </w:t>
      </w:r>
      <w:r w:rsidRPr="00350030">
        <w:t xml:space="preserve">procurements </w:t>
      </w:r>
      <w:r w:rsidR="00C36C17">
        <w:t xml:space="preserve">(unless otherwise approved by the ACIP Management Team) </w:t>
      </w:r>
      <w:r w:rsidRPr="00350030">
        <w:t xml:space="preserve">or for </w:t>
      </w:r>
      <w:r w:rsidR="00563E54">
        <w:t>CASG</w:t>
      </w:r>
      <w:r w:rsidR="00563E54" w:rsidRPr="00350030">
        <w:t xml:space="preserve"> </w:t>
      </w:r>
      <w:r w:rsidRPr="00350030">
        <w:t>procurements in which no tenderer with ACIP status will participate, delete clause</w:t>
      </w:r>
      <w:r w:rsidR="0057253E">
        <w:t xml:space="preserve"> </w:t>
      </w:r>
      <w:r w:rsidR="0057253E">
        <w:fldChar w:fldCharType="begin"/>
      </w:r>
      <w:r w:rsidR="0057253E">
        <w:instrText xml:space="preserve"> REF _Ref391992476 \w \h </w:instrText>
      </w:r>
      <w:r w:rsidR="0057253E">
        <w:fldChar w:fldCharType="separate"/>
      </w:r>
      <w:r w:rsidR="00D06BFC">
        <w:t>9.1.29</w:t>
      </w:r>
      <w:r w:rsidR="0057253E">
        <w:fldChar w:fldCharType="end"/>
      </w:r>
      <w:r w:rsidR="0057253E">
        <w:t xml:space="preserve"> </w:t>
      </w:r>
      <w:r>
        <w:t>and its associated Note to tenderers</w:t>
      </w:r>
      <w:r w:rsidRPr="00350030">
        <w:t>.</w:t>
      </w:r>
    </w:p>
    <w:p w14:paraId="38D61794" w14:textId="4AC61EBF" w:rsidR="0022687A" w:rsidRDefault="0022687A" w:rsidP="00E357DC">
      <w:pPr>
        <w:pStyle w:val="NoteToTenderers-ASDEFCON"/>
      </w:pPr>
      <w:r>
        <w:t xml:space="preserve">Note to tenderers:  Clause </w:t>
      </w:r>
      <w:r w:rsidR="00C36C17">
        <w:fldChar w:fldCharType="begin"/>
      </w:r>
      <w:r w:rsidR="00C36C17">
        <w:instrText xml:space="preserve"> REF _Ref391992476 \w \h </w:instrText>
      </w:r>
      <w:r w:rsidR="00C36C17">
        <w:fldChar w:fldCharType="separate"/>
      </w:r>
      <w:r w:rsidR="00D06BFC">
        <w:t>9.1.29</w:t>
      </w:r>
      <w:r w:rsidR="00C36C17">
        <w:fldChar w:fldCharType="end"/>
      </w:r>
      <w:r>
        <w:t xml:space="preserve"> will only be included if the Contractor has an ACIP and may require amendment to only apply to those insurances to be covered by the ACIP.</w:t>
      </w:r>
    </w:p>
    <w:p w14:paraId="08536634" w14:textId="77777777" w:rsidR="0022687A" w:rsidRDefault="0022687A" w:rsidP="00E357DC">
      <w:pPr>
        <w:pStyle w:val="COTCOCLV3-ASDEFCON"/>
      </w:pPr>
      <w:bookmarkStart w:id="1794" w:name="_Ref391992476"/>
      <w:r>
        <w:t>The Contractor shall be:</w:t>
      </w:r>
      <w:bookmarkEnd w:id="1794"/>
    </w:p>
    <w:p w14:paraId="02849FC7" w14:textId="77777777" w:rsidR="0022687A" w:rsidRDefault="0022687A" w:rsidP="00E357DC">
      <w:pPr>
        <w:pStyle w:val="COTCOCLV4-ASDEFCON"/>
      </w:pPr>
      <w:bookmarkStart w:id="1795" w:name="_Ref391994310"/>
      <w:r>
        <w:t>deemed compliant with the requirements of the following clauses:</w:t>
      </w:r>
      <w:bookmarkEnd w:id="1795"/>
    </w:p>
    <w:p w14:paraId="34F24253" w14:textId="7B5496CF" w:rsidR="0022687A" w:rsidRDefault="0022687A" w:rsidP="00E357DC">
      <w:pPr>
        <w:pStyle w:val="COTCOCLV5-ASDEFCON"/>
      </w:pPr>
      <w:r>
        <w:t xml:space="preserve">clause </w:t>
      </w:r>
      <w:r w:rsidR="00253313">
        <w:fldChar w:fldCharType="begin"/>
      </w:r>
      <w:r w:rsidR="00253313">
        <w:instrText xml:space="preserve"> REF _Ref391994245 \w \h </w:instrText>
      </w:r>
      <w:r w:rsidR="00253313">
        <w:fldChar w:fldCharType="separate"/>
      </w:r>
      <w:r w:rsidR="00D06BFC">
        <w:t>9.1.1</w:t>
      </w:r>
      <w:r w:rsidR="00253313">
        <w:fldChar w:fldCharType="end"/>
      </w:r>
      <w:r>
        <w:t>;</w:t>
      </w:r>
    </w:p>
    <w:p w14:paraId="34FE963D" w14:textId="35F70D0B" w:rsidR="00173471" w:rsidRDefault="0022687A" w:rsidP="00E357DC">
      <w:pPr>
        <w:pStyle w:val="COTCOCLV5-ASDEFCON"/>
      </w:pPr>
      <w:r>
        <w:t xml:space="preserve">clause </w:t>
      </w:r>
      <w:r w:rsidR="000F3924">
        <w:fldChar w:fldCharType="begin"/>
      </w:r>
      <w:r w:rsidR="000F3924">
        <w:instrText xml:space="preserve"> REF _Ref395622281 \w \h </w:instrText>
      </w:r>
      <w:r w:rsidR="000F3924">
        <w:fldChar w:fldCharType="separate"/>
      </w:r>
      <w:r w:rsidR="00D06BFC">
        <w:t>9.1.3</w:t>
      </w:r>
      <w:r w:rsidR="000F3924">
        <w:fldChar w:fldCharType="end"/>
      </w:r>
      <w:r>
        <w:t xml:space="preserve"> (workers compensation);</w:t>
      </w:r>
    </w:p>
    <w:p w14:paraId="601CA4F4" w14:textId="0C7B7FD1" w:rsidR="0022687A" w:rsidRDefault="0022687A" w:rsidP="00E357DC">
      <w:pPr>
        <w:pStyle w:val="COTCOCLV5-ASDEFCON"/>
      </w:pPr>
      <w:r>
        <w:lastRenderedPageBreak/>
        <w:t xml:space="preserve">clause </w:t>
      </w:r>
      <w:r w:rsidR="000F3924">
        <w:fldChar w:fldCharType="begin"/>
      </w:r>
      <w:r w:rsidR="000F3924">
        <w:instrText xml:space="preserve"> REF _Ref395624385 \w \h </w:instrText>
      </w:r>
      <w:r w:rsidR="000F3924">
        <w:fldChar w:fldCharType="separate"/>
      </w:r>
      <w:r w:rsidR="00D06BFC">
        <w:t>9.1.4</w:t>
      </w:r>
      <w:r w:rsidR="000F3924">
        <w:fldChar w:fldCharType="end"/>
      </w:r>
      <w:r>
        <w:t xml:space="preserve"> (public and products liability </w:t>
      </w:r>
      <w:r w:rsidR="00542610" w:rsidRPr="00465AA7">
        <w:rPr>
          <w:b/>
        </w:rPr>
        <w:fldChar w:fldCharType="begin">
          <w:ffData>
            <w:name w:val="Text209"/>
            <w:enabled/>
            <w:calcOnExit w:val="0"/>
            <w:textInput>
              <w:default w:val="[or products liability]"/>
            </w:textInput>
          </w:ffData>
        </w:fldChar>
      </w:r>
      <w:bookmarkStart w:id="1796" w:name="Text209"/>
      <w:r w:rsidR="00542610" w:rsidRPr="00465AA7">
        <w:rPr>
          <w:b/>
        </w:rPr>
        <w:instrText xml:space="preserve"> FORMTEXT </w:instrText>
      </w:r>
      <w:r w:rsidR="00542610" w:rsidRPr="00465AA7">
        <w:rPr>
          <w:b/>
        </w:rPr>
      </w:r>
      <w:r w:rsidR="00542610" w:rsidRPr="00465AA7">
        <w:rPr>
          <w:b/>
        </w:rPr>
        <w:fldChar w:fldCharType="separate"/>
      </w:r>
      <w:r w:rsidR="00E32C26" w:rsidRPr="00465AA7">
        <w:rPr>
          <w:b/>
          <w:noProof/>
        </w:rPr>
        <w:t>[or products liability]</w:t>
      </w:r>
      <w:r w:rsidR="00542610" w:rsidRPr="00465AA7">
        <w:rPr>
          <w:b/>
        </w:rPr>
        <w:fldChar w:fldCharType="end"/>
      </w:r>
      <w:bookmarkEnd w:id="1796"/>
      <w:r>
        <w:t>);</w:t>
      </w:r>
    </w:p>
    <w:p w14:paraId="45F1164F" w14:textId="3B80E0E3" w:rsidR="0022687A" w:rsidRDefault="0022687A" w:rsidP="00E357DC">
      <w:pPr>
        <w:pStyle w:val="COTCOCLV5-ASDEFCON"/>
      </w:pPr>
      <w:r>
        <w:t xml:space="preserve">clause </w:t>
      </w:r>
      <w:r w:rsidR="006713D4">
        <w:fldChar w:fldCharType="begin"/>
      </w:r>
      <w:r w:rsidR="006713D4">
        <w:instrText xml:space="preserve"> REF _Ref395625596 \w \h </w:instrText>
      </w:r>
      <w:r w:rsidR="006713D4">
        <w:fldChar w:fldCharType="separate"/>
      </w:r>
      <w:r w:rsidR="00D06BFC">
        <w:t>9.1.5</w:t>
      </w:r>
      <w:r w:rsidR="006713D4">
        <w:fldChar w:fldCharType="end"/>
      </w:r>
      <w:r>
        <w:t xml:space="preserve"> (professional indemnity);</w:t>
      </w:r>
    </w:p>
    <w:p w14:paraId="25D67209" w14:textId="6C3E980B" w:rsidR="00173471" w:rsidRDefault="0022687A" w:rsidP="00E357DC">
      <w:pPr>
        <w:pStyle w:val="COTCOCLV5-ASDEFCON"/>
      </w:pPr>
      <w:r>
        <w:t xml:space="preserve">clause </w:t>
      </w:r>
      <w:r w:rsidR="006713D4">
        <w:fldChar w:fldCharType="begin"/>
      </w:r>
      <w:r w:rsidR="006713D4">
        <w:instrText xml:space="preserve"> REF _Ref395624245 \w \h </w:instrText>
      </w:r>
      <w:r w:rsidR="006713D4">
        <w:fldChar w:fldCharType="separate"/>
      </w:r>
      <w:r w:rsidR="00D06BFC">
        <w:t>9.1.6</w:t>
      </w:r>
      <w:r w:rsidR="006713D4">
        <w:fldChar w:fldCharType="end"/>
      </w:r>
      <w:r>
        <w:t xml:space="preserve"> (property </w:t>
      </w:r>
      <w:r w:rsidR="00542610" w:rsidRPr="00465AA7">
        <w:rPr>
          <w:b/>
        </w:rPr>
        <w:fldChar w:fldCharType="begin">
          <w:ffData>
            <w:name w:val="Text210"/>
            <w:enabled/>
            <w:calcOnExit w:val="0"/>
            <w:textInput>
              <w:default w:val="[or Industrial Special Risks]"/>
            </w:textInput>
          </w:ffData>
        </w:fldChar>
      </w:r>
      <w:bookmarkStart w:id="1797" w:name="Text210"/>
      <w:r w:rsidR="00542610" w:rsidRPr="00465AA7">
        <w:rPr>
          <w:b/>
        </w:rPr>
        <w:instrText xml:space="preserve"> FORMTEXT </w:instrText>
      </w:r>
      <w:r w:rsidR="00542610" w:rsidRPr="00465AA7">
        <w:rPr>
          <w:b/>
        </w:rPr>
      </w:r>
      <w:r w:rsidR="00542610" w:rsidRPr="00465AA7">
        <w:rPr>
          <w:b/>
        </w:rPr>
        <w:fldChar w:fldCharType="separate"/>
      </w:r>
      <w:r w:rsidR="00E32C26" w:rsidRPr="00465AA7">
        <w:rPr>
          <w:b/>
          <w:noProof/>
        </w:rPr>
        <w:t>[or Industrial Special Risks]</w:t>
      </w:r>
      <w:r w:rsidR="00542610" w:rsidRPr="00465AA7">
        <w:rPr>
          <w:b/>
        </w:rPr>
        <w:fldChar w:fldCharType="end"/>
      </w:r>
      <w:bookmarkEnd w:id="1797"/>
      <w:r>
        <w:t>);</w:t>
      </w:r>
    </w:p>
    <w:p w14:paraId="2EE18EE0" w14:textId="336E8A0E" w:rsidR="00173471" w:rsidRDefault="0022687A" w:rsidP="00E357DC">
      <w:pPr>
        <w:pStyle w:val="COTCOCLV5-ASDEFCON"/>
      </w:pPr>
      <w:r>
        <w:t xml:space="preserve">clause </w:t>
      </w:r>
      <w:r w:rsidR="00253313">
        <w:fldChar w:fldCharType="begin"/>
      </w:r>
      <w:r w:rsidR="00253313">
        <w:instrText xml:space="preserve"> REF _Ref302125129 \w \h </w:instrText>
      </w:r>
      <w:r w:rsidR="00253313">
        <w:fldChar w:fldCharType="separate"/>
      </w:r>
      <w:r w:rsidR="00D06BFC">
        <w:t>9.1.7</w:t>
      </w:r>
      <w:r w:rsidR="00253313">
        <w:fldChar w:fldCharType="end"/>
      </w:r>
      <w:r>
        <w:t xml:space="preserve"> (transit);</w:t>
      </w:r>
    </w:p>
    <w:p w14:paraId="1E32E56B" w14:textId="1C58ECB6" w:rsidR="00173471" w:rsidRDefault="0022687A" w:rsidP="00E357DC">
      <w:pPr>
        <w:pStyle w:val="COTCOCLV5-ASDEFCON"/>
      </w:pPr>
      <w:r>
        <w:t xml:space="preserve">clause </w:t>
      </w:r>
      <w:r w:rsidR="006713D4">
        <w:fldChar w:fldCharType="begin"/>
      </w:r>
      <w:r w:rsidR="006713D4">
        <w:instrText xml:space="preserve"> REF _Ref395625668 \w \h </w:instrText>
      </w:r>
      <w:r w:rsidR="006713D4">
        <w:fldChar w:fldCharType="separate"/>
      </w:r>
      <w:r w:rsidR="00D06BFC">
        <w:t>9.1.8</w:t>
      </w:r>
      <w:r w:rsidR="006713D4">
        <w:fldChar w:fldCharType="end"/>
      </w:r>
      <w:r>
        <w:t xml:space="preserve"> (motor vehicle);</w:t>
      </w:r>
    </w:p>
    <w:p w14:paraId="2197FCA2" w14:textId="647870B5" w:rsidR="00173471" w:rsidRDefault="0022687A" w:rsidP="00E357DC">
      <w:pPr>
        <w:pStyle w:val="COTCOCLV5-ASDEFCON"/>
      </w:pPr>
      <w:r>
        <w:t xml:space="preserve">clause </w:t>
      </w:r>
      <w:r w:rsidR="00253313">
        <w:fldChar w:fldCharType="begin"/>
      </w:r>
      <w:r w:rsidR="00253313">
        <w:instrText xml:space="preserve"> REF _Ref302112756 \w \h </w:instrText>
      </w:r>
      <w:r w:rsidR="00253313">
        <w:fldChar w:fldCharType="separate"/>
      </w:r>
      <w:r w:rsidR="00D06BFC">
        <w:t>9.1.9</w:t>
      </w:r>
      <w:r w:rsidR="00253313">
        <w:fldChar w:fldCharType="end"/>
      </w:r>
      <w:r>
        <w:t xml:space="preserve"> (aircraft hull);</w:t>
      </w:r>
    </w:p>
    <w:p w14:paraId="5EC3A69F" w14:textId="46F2C5F7" w:rsidR="00173471" w:rsidRDefault="0022687A" w:rsidP="00E357DC">
      <w:pPr>
        <w:pStyle w:val="COTCOCLV5-ASDEFCON"/>
      </w:pPr>
      <w:r>
        <w:t xml:space="preserve">clause </w:t>
      </w:r>
      <w:r w:rsidR="00320790">
        <w:fldChar w:fldCharType="begin"/>
      </w:r>
      <w:r w:rsidR="00320790">
        <w:instrText xml:space="preserve"> REF _Ref395625544 \w \h </w:instrText>
      </w:r>
      <w:r w:rsidR="00320790">
        <w:fldChar w:fldCharType="separate"/>
      </w:r>
      <w:r w:rsidR="00D06BFC">
        <w:t>9.1.10</w:t>
      </w:r>
      <w:r w:rsidR="00320790">
        <w:fldChar w:fldCharType="end"/>
      </w:r>
      <w:r>
        <w:t xml:space="preserve"> (aviation liability);</w:t>
      </w:r>
    </w:p>
    <w:p w14:paraId="12DBFE73" w14:textId="4EC820F3" w:rsidR="00173471" w:rsidRDefault="0022687A" w:rsidP="00E357DC">
      <w:pPr>
        <w:pStyle w:val="COTCOCLV5-ASDEFCON"/>
      </w:pPr>
      <w:r>
        <w:t>clause</w:t>
      </w:r>
      <w:r w:rsidRPr="00C52874">
        <w:t xml:space="preserve"> </w:t>
      </w:r>
      <w:r w:rsidR="00320790">
        <w:fldChar w:fldCharType="begin"/>
      </w:r>
      <w:r w:rsidR="00320790">
        <w:instrText xml:space="preserve"> REF _Ref395625267 \w \h </w:instrText>
      </w:r>
      <w:r w:rsidR="00320790">
        <w:fldChar w:fldCharType="separate"/>
      </w:r>
      <w:r w:rsidR="00D06BFC">
        <w:t>9.1.11</w:t>
      </w:r>
      <w:r w:rsidR="00320790">
        <w:fldChar w:fldCharType="end"/>
      </w:r>
      <w:r>
        <w:t xml:space="preserve"> (hangarkeepers liability);</w:t>
      </w:r>
    </w:p>
    <w:p w14:paraId="1CBD4FB5" w14:textId="49EF409E" w:rsidR="00173471" w:rsidRDefault="0022687A" w:rsidP="00E357DC">
      <w:pPr>
        <w:pStyle w:val="COTCOCLV5-ASDEFCON"/>
      </w:pPr>
      <w:r>
        <w:t>clause</w:t>
      </w:r>
      <w:r w:rsidRPr="00C52874">
        <w:t xml:space="preserve"> </w:t>
      </w:r>
      <w:r w:rsidR="00431486">
        <w:fldChar w:fldCharType="begin"/>
      </w:r>
      <w:r w:rsidR="00431486">
        <w:instrText xml:space="preserve"> REF _Ref302112780 \w \h </w:instrText>
      </w:r>
      <w:r w:rsidR="00431486">
        <w:fldChar w:fldCharType="separate"/>
      </w:r>
      <w:r w:rsidR="00D06BFC">
        <w:t>9.1.12</w:t>
      </w:r>
      <w:r w:rsidR="00431486">
        <w:fldChar w:fldCharType="end"/>
      </w:r>
      <w:r>
        <w:t xml:space="preserve"> (marine hull);</w:t>
      </w:r>
    </w:p>
    <w:p w14:paraId="71748670" w14:textId="5336388E" w:rsidR="0022687A" w:rsidRDefault="0022687A" w:rsidP="00E357DC">
      <w:pPr>
        <w:pStyle w:val="COTCOCLV5-ASDEFCON"/>
      </w:pPr>
      <w:r>
        <w:t>clause</w:t>
      </w:r>
      <w:r w:rsidRPr="00C52874">
        <w:t xml:space="preserve"> </w:t>
      </w:r>
      <w:r w:rsidR="00320790">
        <w:fldChar w:fldCharType="begin"/>
      </w:r>
      <w:r w:rsidR="00320790">
        <w:instrText xml:space="preserve"> REF _Ref395625320 \w \h </w:instrText>
      </w:r>
      <w:r w:rsidR="00320790">
        <w:fldChar w:fldCharType="separate"/>
      </w:r>
      <w:r w:rsidR="00D06BFC">
        <w:t>9.1.13</w:t>
      </w:r>
      <w:r w:rsidR="00320790">
        <w:fldChar w:fldCharType="end"/>
      </w:r>
      <w:r>
        <w:t xml:space="preserve"> (marine liability);</w:t>
      </w:r>
    </w:p>
    <w:p w14:paraId="25A782A3" w14:textId="2CFF9483" w:rsidR="00173471" w:rsidRDefault="0022687A" w:rsidP="00E357DC">
      <w:pPr>
        <w:pStyle w:val="COTCOCLV5-ASDEFCON"/>
      </w:pPr>
      <w:r>
        <w:t xml:space="preserve">clause </w:t>
      </w:r>
      <w:r w:rsidR="00320790">
        <w:fldChar w:fldCharType="begin"/>
      </w:r>
      <w:r w:rsidR="00320790">
        <w:instrText xml:space="preserve"> REF _Ref395625358 \w \h </w:instrText>
      </w:r>
      <w:r w:rsidR="00320790">
        <w:fldChar w:fldCharType="separate"/>
      </w:r>
      <w:r w:rsidR="00D06BFC">
        <w:t>9.1.14</w:t>
      </w:r>
      <w:r w:rsidR="00320790">
        <w:fldChar w:fldCharType="end"/>
      </w:r>
      <w:r>
        <w:t xml:space="preserve"> (ship builders);</w:t>
      </w:r>
    </w:p>
    <w:p w14:paraId="5B8A91B4" w14:textId="367A8EE5" w:rsidR="00CB319A" w:rsidRDefault="004B21A3" w:rsidP="00E357DC">
      <w:pPr>
        <w:pStyle w:val="COTCOCLV5-ASDEFCON"/>
      </w:pPr>
      <w:r>
        <w:t xml:space="preserve">clause </w:t>
      </w:r>
      <w:r w:rsidR="0057253E">
        <w:fldChar w:fldCharType="begin"/>
      </w:r>
      <w:r w:rsidR="0057253E">
        <w:instrText xml:space="preserve"> REF _Ref68461117 \w \h </w:instrText>
      </w:r>
      <w:r w:rsidR="0057253E">
        <w:fldChar w:fldCharType="separate"/>
      </w:r>
      <w:r w:rsidR="00D06BFC">
        <w:t>9.1.15</w:t>
      </w:r>
      <w:r w:rsidR="0057253E">
        <w:fldChar w:fldCharType="end"/>
      </w:r>
      <w:r w:rsidR="0057253E">
        <w:t xml:space="preserve"> </w:t>
      </w:r>
      <w:r>
        <w:t>(cyber)</w:t>
      </w:r>
      <w:r w:rsidR="00E55880">
        <w:t>;</w:t>
      </w:r>
    </w:p>
    <w:p w14:paraId="74A06BA5" w14:textId="2F5A194D" w:rsidR="0022687A" w:rsidRDefault="0022687A" w:rsidP="00E357DC">
      <w:pPr>
        <w:pStyle w:val="COTCOCLV5-ASDEFCON"/>
      </w:pPr>
      <w:r>
        <w:t xml:space="preserve">clause </w:t>
      </w:r>
      <w:r w:rsidR="0057253E">
        <w:fldChar w:fldCharType="begin"/>
      </w:r>
      <w:r w:rsidR="0057253E">
        <w:instrText xml:space="preserve"> REF _Ref395625758 \w \h </w:instrText>
      </w:r>
      <w:r w:rsidR="0057253E">
        <w:fldChar w:fldCharType="separate"/>
      </w:r>
      <w:r w:rsidR="00D06BFC">
        <w:t>9.1.16</w:t>
      </w:r>
      <w:r w:rsidR="0057253E">
        <w:fldChar w:fldCharType="end"/>
      </w:r>
      <w:r w:rsidR="0057253E">
        <w:t xml:space="preserve"> </w:t>
      </w:r>
      <w:r>
        <w:t>(contract works); and</w:t>
      </w:r>
    </w:p>
    <w:p w14:paraId="494E8031" w14:textId="2A2B2008" w:rsidR="0022687A" w:rsidRPr="00A855E3" w:rsidRDefault="0022687A" w:rsidP="00E357DC">
      <w:pPr>
        <w:pStyle w:val="COTCOCLV5-ASDEFCON"/>
      </w:pPr>
      <w:r w:rsidRPr="00A855E3">
        <w:t>clause</w:t>
      </w:r>
      <w:r w:rsidR="00E10403" w:rsidRPr="00A855E3">
        <w:t>s</w:t>
      </w:r>
      <w:r w:rsidR="004B21A3" w:rsidRPr="00A855E3">
        <w:t xml:space="preserve"> </w:t>
      </w:r>
      <w:r w:rsidR="00A855E3">
        <w:fldChar w:fldCharType="begin"/>
      </w:r>
      <w:r w:rsidR="00A855E3">
        <w:instrText xml:space="preserve"> REF _Ref462151205 \w \h </w:instrText>
      </w:r>
      <w:r w:rsidR="00A855E3">
        <w:fldChar w:fldCharType="separate"/>
      </w:r>
      <w:r w:rsidR="00D06BFC">
        <w:t>9.1.17</w:t>
      </w:r>
      <w:r w:rsidR="00A855E3">
        <w:fldChar w:fldCharType="end"/>
      </w:r>
      <w:r w:rsidR="004B21A3" w:rsidRPr="00A855E3">
        <w:t>,</w:t>
      </w:r>
      <w:r w:rsidR="0057253E" w:rsidRPr="00A855E3">
        <w:t xml:space="preserve"> </w:t>
      </w:r>
      <w:r w:rsidR="00A855E3">
        <w:fldChar w:fldCharType="begin"/>
      </w:r>
      <w:r w:rsidR="00A855E3">
        <w:instrText xml:space="preserve"> REF _Ref462151223 \w \h </w:instrText>
      </w:r>
      <w:r w:rsidR="00A855E3">
        <w:fldChar w:fldCharType="separate"/>
      </w:r>
      <w:r w:rsidR="00D06BFC">
        <w:t>9.1.18</w:t>
      </w:r>
      <w:r w:rsidR="00A855E3">
        <w:fldChar w:fldCharType="end"/>
      </w:r>
      <w:r w:rsidR="00A855E3">
        <w:t xml:space="preserve"> </w:t>
      </w:r>
      <w:r w:rsidR="004B21A3" w:rsidRPr="00A855E3">
        <w:t xml:space="preserve">and </w:t>
      </w:r>
      <w:r w:rsidR="00A855E3">
        <w:fldChar w:fldCharType="begin"/>
      </w:r>
      <w:r w:rsidR="00A855E3">
        <w:instrText xml:space="preserve"> REF _Ref395628600 \w \h </w:instrText>
      </w:r>
      <w:r w:rsidR="00A855E3">
        <w:fldChar w:fldCharType="separate"/>
      </w:r>
      <w:r w:rsidR="00D06BFC">
        <w:t>9.1.20</w:t>
      </w:r>
      <w:r w:rsidR="00A855E3">
        <w:fldChar w:fldCharType="end"/>
      </w:r>
      <w:r w:rsidR="00E55880">
        <w:t>; and</w:t>
      </w:r>
    </w:p>
    <w:p w14:paraId="6398BD54" w14:textId="4217362B" w:rsidR="0022687A" w:rsidRDefault="0022687A" w:rsidP="00E357DC">
      <w:pPr>
        <w:pStyle w:val="COTCOCLV4-ASDEFCON"/>
      </w:pPr>
      <w:r>
        <w:t xml:space="preserve">relieved of its obligations under clauses </w:t>
      </w:r>
      <w:r w:rsidR="00A855E3">
        <w:fldChar w:fldCharType="begin"/>
      </w:r>
      <w:r w:rsidR="00A855E3">
        <w:instrText xml:space="preserve"> REF _Ref302112972 \w \h </w:instrText>
      </w:r>
      <w:r w:rsidR="00A855E3">
        <w:fldChar w:fldCharType="separate"/>
      </w:r>
      <w:r w:rsidR="00D06BFC">
        <w:t>9.1.21</w:t>
      </w:r>
      <w:r w:rsidR="00A855E3">
        <w:fldChar w:fldCharType="end"/>
      </w:r>
      <w:r w:rsidR="00A855E3">
        <w:t xml:space="preserve"> </w:t>
      </w:r>
      <w:r w:rsidRPr="00A855E3">
        <w:t>and</w:t>
      </w:r>
      <w:r w:rsidR="0057253E" w:rsidRPr="00A855E3">
        <w:t xml:space="preserve"> </w:t>
      </w:r>
      <w:r w:rsidR="000B59C1">
        <w:fldChar w:fldCharType="begin"/>
      </w:r>
      <w:r w:rsidR="000B59C1">
        <w:instrText xml:space="preserve"> REF _Ref391994302 \w \h </w:instrText>
      </w:r>
      <w:r w:rsidR="000B59C1">
        <w:fldChar w:fldCharType="separate"/>
      </w:r>
      <w:r w:rsidR="00D06BFC">
        <w:t>9.1.24</w:t>
      </w:r>
      <w:r w:rsidR="000B59C1">
        <w:fldChar w:fldCharType="end"/>
      </w:r>
      <w:r w:rsidRPr="000B59C1">
        <w:t>,</w:t>
      </w:r>
    </w:p>
    <w:p w14:paraId="75A41E12" w14:textId="2159CE85" w:rsidR="0022687A" w:rsidRDefault="00320790" w:rsidP="00E357DC">
      <w:pPr>
        <w:pStyle w:val="COTCOCLV3NONUM-ASDEFCON"/>
      </w:pPr>
      <w:r>
        <w:t xml:space="preserve">in respect of a particular insurance listed in clause </w:t>
      </w:r>
      <w:r w:rsidR="000B59C1">
        <w:fldChar w:fldCharType="begin"/>
      </w:r>
      <w:r w:rsidR="000B59C1">
        <w:instrText xml:space="preserve"> REF _Ref391994310 \w \h </w:instrText>
      </w:r>
      <w:r w:rsidR="000B59C1">
        <w:fldChar w:fldCharType="separate"/>
      </w:r>
      <w:r w:rsidR="00D06BFC">
        <w:t>9.1.29a</w:t>
      </w:r>
      <w:r w:rsidR="000B59C1">
        <w:fldChar w:fldCharType="end"/>
      </w:r>
      <w:r w:rsidR="000B59C1">
        <w:t xml:space="preserve"> </w:t>
      </w:r>
      <w:r w:rsidR="0022687A">
        <w:t xml:space="preserve">for any period during which the Contractor’s insurance program holds </w:t>
      </w:r>
      <w:r w:rsidR="00E10403">
        <w:t>Approved Contractor Insurance Program (ACIP)</w:t>
      </w:r>
      <w:r w:rsidR="0022687A">
        <w:t xml:space="preserve"> status under </w:t>
      </w:r>
      <w:r w:rsidR="00E10403">
        <w:t>CASG</w:t>
      </w:r>
      <w:r w:rsidR="0022687A">
        <w:t>’s centralised process for monitoring the compliance of contractors with contractual insurance requirements, subject to any limitations on or conditions of that approval</w:t>
      </w:r>
      <w:r>
        <w:t xml:space="preserve"> (including whether the Contractor’s ACIP status extends to that type of insurance)</w:t>
      </w:r>
      <w:r w:rsidR="0022687A">
        <w:t xml:space="preserve">.  The Contractor shall advise the Commonwealth Representative within </w:t>
      </w:r>
      <w:r w:rsidR="007108C2">
        <w:t>five</w:t>
      </w:r>
      <w:r w:rsidR="0022687A">
        <w:t xml:space="preserve"> Working Days if its ACIP status is withdrawn </w:t>
      </w:r>
      <w:r>
        <w:t xml:space="preserve">or suspended </w:t>
      </w:r>
      <w:r w:rsidR="0022687A">
        <w:t>by the Commonwealth.</w:t>
      </w:r>
    </w:p>
    <w:p w14:paraId="3422A195" w14:textId="77777777" w:rsidR="000E6C90" w:rsidRPr="00C75795" w:rsidRDefault="000E6C90" w:rsidP="00E357DC">
      <w:pPr>
        <w:pStyle w:val="COTCOCLV1-ASDEFCON"/>
      </w:pPr>
      <w:bookmarkStart w:id="1798" w:name="_Hlt90184470"/>
      <w:bookmarkStart w:id="1799" w:name="_Ref451515521"/>
      <w:bookmarkStart w:id="1800" w:name="_Toc451771211"/>
      <w:bookmarkStart w:id="1801" w:name="_Toc500918962"/>
      <w:bookmarkStart w:id="1802" w:name="_Toc71724908"/>
      <w:bookmarkStart w:id="1803" w:name="_Toc188263112"/>
      <w:bookmarkStart w:id="1804" w:name="_Toc183238568"/>
      <w:bookmarkStart w:id="1805" w:name="_Toc229468336"/>
      <w:bookmarkEnd w:id="1694"/>
      <w:bookmarkEnd w:id="1695"/>
      <w:bookmarkEnd w:id="1696"/>
      <w:bookmarkEnd w:id="1697"/>
      <w:bookmarkEnd w:id="1698"/>
      <w:bookmarkEnd w:id="1798"/>
      <w:r w:rsidRPr="006A4A2D">
        <w:t>INDEMNITIES, DAMAGES, RISK AND LIABILITY</w:t>
      </w:r>
      <w:bookmarkEnd w:id="1799"/>
      <w:bookmarkEnd w:id="1800"/>
      <w:bookmarkEnd w:id="1801"/>
      <w:bookmarkEnd w:id="1802"/>
      <w:bookmarkEnd w:id="1803"/>
    </w:p>
    <w:p w14:paraId="2F9DB383" w14:textId="77777777" w:rsidR="000E6C90" w:rsidRPr="006A4A2D" w:rsidRDefault="000E6C90" w:rsidP="00E357DC">
      <w:pPr>
        <w:pStyle w:val="COTCOCLV2-ASDEFCON"/>
      </w:pPr>
      <w:bookmarkStart w:id="1806" w:name="_Ref417772013"/>
      <w:bookmarkStart w:id="1807" w:name="_Toc436032180"/>
      <w:bookmarkStart w:id="1808" w:name="_Toc451771212"/>
      <w:bookmarkStart w:id="1809" w:name="_Toc500918963"/>
      <w:bookmarkStart w:id="1810" w:name="_Toc71724909"/>
      <w:bookmarkStart w:id="1811" w:name="_Toc188263113"/>
      <w:r w:rsidRPr="006A4A2D">
        <w:t xml:space="preserve">Contractor’s </w:t>
      </w:r>
      <w:r w:rsidR="00415E2B" w:rsidRPr="006A4A2D">
        <w:t xml:space="preserve">Employees and </w:t>
      </w:r>
      <w:r w:rsidRPr="006A4A2D">
        <w:t>Officers (Core)</w:t>
      </w:r>
      <w:bookmarkEnd w:id="1806"/>
      <w:bookmarkEnd w:id="1807"/>
      <w:bookmarkEnd w:id="1808"/>
      <w:bookmarkEnd w:id="1809"/>
      <w:bookmarkEnd w:id="1810"/>
      <w:bookmarkEnd w:id="1811"/>
    </w:p>
    <w:p w14:paraId="264B5D51" w14:textId="599A86FF" w:rsidR="00173471" w:rsidRDefault="000E6C90" w:rsidP="00E357DC">
      <w:pPr>
        <w:pStyle w:val="COTCOCLV3-ASDEFCON"/>
      </w:pPr>
      <w:bookmarkStart w:id="1812" w:name="_Ref448481248"/>
      <w:bookmarkStart w:id="1813" w:name="_Ref417772027"/>
      <w:r>
        <w:t xml:space="preserve">The Contractor shall indemnify the Commonwealth and Commonwealth Officers in respect of any Loss </w:t>
      </w:r>
      <w:r w:rsidR="00FA655F">
        <w:t>in connection with</w:t>
      </w:r>
      <w:r>
        <w:t xml:space="preserve"> the death, personal injury, disease or illness of any </w:t>
      </w:r>
      <w:r w:rsidR="00415E2B">
        <w:t xml:space="preserve">employee or </w:t>
      </w:r>
      <w:r>
        <w:t xml:space="preserve">officer of the Contractor in </w:t>
      </w:r>
      <w:r w:rsidR="00FA655F">
        <w:t>relation to</w:t>
      </w:r>
      <w:r>
        <w:t xml:space="preserve"> the Contract.</w:t>
      </w:r>
      <w:bookmarkEnd w:id="1812"/>
    </w:p>
    <w:p w14:paraId="223C0921" w14:textId="0180BF00" w:rsidR="000E6C90" w:rsidRDefault="000E6C90" w:rsidP="00E357DC">
      <w:pPr>
        <w:pStyle w:val="COTCOCLV3-ASDEFCON"/>
      </w:pPr>
      <w:r>
        <w:t xml:space="preserve">The liability of the Contractor under clause </w:t>
      </w:r>
      <w:r>
        <w:fldChar w:fldCharType="begin"/>
      </w:r>
      <w:r>
        <w:instrText xml:space="preserve"> REF _Ref448481248 \r \h </w:instrText>
      </w:r>
      <w:r>
        <w:fldChar w:fldCharType="separate"/>
      </w:r>
      <w:r w:rsidR="00D06BFC">
        <w:t>10.1.1</w:t>
      </w:r>
      <w:r>
        <w:fldChar w:fldCharType="end"/>
      </w:r>
      <w:r>
        <w:t xml:space="preserve"> </w:t>
      </w:r>
      <w:r w:rsidR="00FA655F">
        <w:t xml:space="preserve">shall </w:t>
      </w:r>
      <w:r>
        <w:t xml:space="preserve">be reduced to the extent that the Contractor demonstrates that the Loss arose </w:t>
      </w:r>
      <w:r w:rsidRPr="00C75795">
        <w:t>out of or as a consequence of</w:t>
      </w:r>
      <w:r>
        <w:t xml:space="preserve"> a Commonwealth Default.</w:t>
      </w:r>
    </w:p>
    <w:p w14:paraId="7437098E" w14:textId="0F164499" w:rsidR="0028644D" w:rsidRDefault="0028644D" w:rsidP="00E357DC">
      <w:pPr>
        <w:pStyle w:val="COTCOCLV3-ASDEFCON"/>
      </w:pPr>
      <w:r>
        <w:t xml:space="preserve">The Contractor shall release the Commonwealth and Commonwealth Officers in respect of any liability for Loss referred to in clause </w:t>
      </w:r>
      <w:r>
        <w:fldChar w:fldCharType="begin"/>
      </w:r>
      <w:r>
        <w:instrText xml:space="preserve"> REF _Ref448481248 \r \h </w:instrText>
      </w:r>
      <w:r>
        <w:fldChar w:fldCharType="separate"/>
      </w:r>
      <w:r w:rsidR="00D06BFC">
        <w:t>10.1.1</w:t>
      </w:r>
      <w:r>
        <w:fldChar w:fldCharType="end"/>
      </w:r>
      <w:r>
        <w:t>, except to the extent that the Contractor demonstrates that the Loss arose out of or as a consequence of a Commonwealth Default.</w:t>
      </w:r>
    </w:p>
    <w:p w14:paraId="7E76933B" w14:textId="77777777" w:rsidR="000E6C90" w:rsidRPr="006A4A2D" w:rsidRDefault="000E6C90" w:rsidP="00E357DC">
      <w:pPr>
        <w:pStyle w:val="COTCOCLV2-ASDEFCON"/>
      </w:pPr>
      <w:bookmarkStart w:id="1814" w:name="_Ref417772060"/>
      <w:bookmarkStart w:id="1815" w:name="_Toc436032181"/>
      <w:bookmarkStart w:id="1816" w:name="_Toc451771213"/>
      <w:bookmarkStart w:id="1817" w:name="_Toc500918964"/>
      <w:bookmarkStart w:id="1818" w:name="_Toc71724910"/>
      <w:bookmarkStart w:id="1819" w:name="_Toc188263114"/>
      <w:bookmarkEnd w:id="1813"/>
      <w:r>
        <w:t>Intellectual Property</w:t>
      </w:r>
      <w:r w:rsidRPr="006A4A2D">
        <w:t xml:space="preserve"> </w:t>
      </w:r>
      <w:r>
        <w:t xml:space="preserve">and Confidentiality </w:t>
      </w:r>
      <w:r w:rsidRPr="006A4A2D">
        <w:t>(Core)</w:t>
      </w:r>
      <w:bookmarkEnd w:id="1814"/>
      <w:bookmarkEnd w:id="1815"/>
      <w:bookmarkEnd w:id="1816"/>
      <w:bookmarkEnd w:id="1817"/>
      <w:bookmarkEnd w:id="1818"/>
      <w:bookmarkEnd w:id="1819"/>
    </w:p>
    <w:p w14:paraId="3447A572" w14:textId="284B4AC8" w:rsidR="00173471" w:rsidRDefault="000E6C90" w:rsidP="00E357DC">
      <w:pPr>
        <w:pStyle w:val="COTCOCLV3-ASDEFCON"/>
      </w:pPr>
      <w:bookmarkStart w:id="1820" w:name="_Ref450688098"/>
      <w:bookmarkStart w:id="1821" w:name="_Ref451709050"/>
      <w:bookmarkStart w:id="1822" w:name="_Ref431988047"/>
      <w:bookmarkStart w:id="1823" w:name="_Ref417772073"/>
      <w:r w:rsidRPr="006A4A2D">
        <w:t>The Contractor shall indemnify the Commonwealth</w:t>
      </w:r>
      <w:r>
        <w:t xml:space="preserve"> and</w:t>
      </w:r>
      <w:r w:rsidRPr="006A4A2D">
        <w:t xml:space="preserve"> Commonwealth Officers in respect of any Loss</w:t>
      </w:r>
      <w:r>
        <w:t xml:space="preserve"> in connection with</w:t>
      </w:r>
      <w:r w:rsidRPr="006A4A2D">
        <w:t xml:space="preserve"> a Claim by a third party</w:t>
      </w:r>
      <w:bookmarkEnd w:id="1820"/>
      <w:r>
        <w:t xml:space="preserve"> </w:t>
      </w:r>
      <w:r w:rsidRPr="006A4A2D">
        <w:t>in respect of</w:t>
      </w:r>
      <w:r w:rsidR="00697BD2">
        <w:t xml:space="preserve"> the following</w:t>
      </w:r>
      <w:r>
        <w:t>:</w:t>
      </w:r>
      <w:bookmarkStart w:id="1824" w:name="_Ref426972944"/>
      <w:bookmarkEnd w:id="1821"/>
      <w:bookmarkEnd w:id="1822"/>
    </w:p>
    <w:p w14:paraId="2F3AAC05" w14:textId="77777777" w:rsidR="00697BD2" w:rsidRDefault="000E6C90" w:rsidP="00E357DC">
      <w:pPr>
        <w:pStyle w:val="COTCOCLV4-ASDEFCON"/>
      </w:pPr>
      <w:r w:rsidRPr="006A4A2D">
        <w:t>an infringement or alleged infringement of the third party’s IP rights (including Moral Rights)</w:t>
      </w:r>
      <w:r>
        <w:t xml:space="preserve"> </w:t>
      </w:r>
      <w:r w:rsidRPr="00C75795">
        <w:t>arising out of or as a consequence of</w:t>
      </w:r>
      <w:r w:rsidR="0088577D">
        <w:t>:</w:t>
      </w:r>
    </w:p>
    <w:p w14:paraId="78E606BE" w14:textId="4695C69C" w:rsidR="000E6C90" w:rsidRDefault="000E6C90" w:rsidP="00E357DC">
      <w:pPr>
        <w:pStyle w:val="COTCOCLV5-ASDEFCON"/>
      </w:pPr>
      <w:r w:rsidRPr="006A4A2D">
        <w:t xml:space="preserve">an activity permitted or purportedly permitted by or under a licence or assignment of IP rights </w:t>
      </w:r>
      <w:r>
        <w:t xml:space="preserve">under or </w:t>
      </w:r>
      <w:r w:rsidRPr="006A4A2D">
        <w:t>referred to in the Cont</w:t>
      </w:r>
      <w:r>
        <w:t>r</w:t>
      </w:r>
      <w:r w:rsidRPr="006A4A2D">
        <w:t xml:space="preserve">act (including in clause </w:t>
      </w:r>
      <w:r w:rsidR="009161AA">
        <w:fldChar w:fldCharType="begin"/>
      </w:r>
      <w:r w:rsidR="009161AA">
        <w:instrText xml:space="preserve"> REF _Ref509915982 \r \h </w:instrText>
      </w:r>
      <w:r w:rsidR="009161AA">
        <w:fldChar w:fldCharType="separate"/>
      </w:r>
      <w:r w:rsidR="00D06BFC">
        <w:t>5</w:t>
      </w:r>
      <w:r w:rsidR="009161AA">
        <w:fldChar w:fldCharType="end"/>
      </w:r>
      <w:r w:rsidRPr="006A4A2D">
        <w:t>); and</w:t>
      </w:r>
    </w:p>
    <w:p w14:paraId="2B9D9971" w14:textId="13217EF1" w:rsidR="00697BD2" w:rsidRDefault="00697BD2" w:rsidP="00E357DC">
      <w:pPr>
        <w:pStyle w:val="COTCOCLV5-ASDEFCON"/>
      </w:pPr>
      <w:r w:rsidRPr="00697BD2">
        <w:t>a failure by the Contractor to grant (or ensure the grant</w:t>
      </w:r>
      <w:r w:rsidR="00F508BF" w:rsidRPr="00F508BF">
        <w:t xml:space="preserve"> </w:t>
      </w:r>
      <w:r w:rsidR="00F508BF" w:rsidRPr="00697BD2">
        <w:t>of</w:t>
      </w:r>
      <w:r w:rsidRPr="00697BD2">
        <w:t xml:space="preserve">) a licence or assign (or ensure the assignment) of IP rights under or referred to in the Contract (including in clause </w:t>
      </w:r>
      <w:r w:rsidR="00861461">
        <w:fldChar w:fldCharType="begin"/>
      </w:r>
      <w:r w:rsidR="00861461">
        <w:instrText xml:space="preserve"> REF _Ref509918998 \w \h </w:instrText>
      </w:r>
      <w:r w:rsidR="00861461">
        <w:fldChar w:fldCharType="separate"/>
      </w:r>
      <w:r w:rsidR="00D06BFC">
        <w:t>5</w:t>
      </w:r>
      <w:r w:rsidR="00861461">
        <w:fldChar w:fldCharType="end"/>
      </w:r>
      <w:r w:rsidRPr="00697BD2">
        <w:t>); and</w:t>
      </w:r>
    </w:p>
    <w:p w14:paraId="5814459D" w14:textId="77777777" w:rsidR="000E6C90" w:rsidRPr="00363A0D" w:rsidRDefault="000E6C90" w:rsidP="00E357DC">
      <w:pPr>
        <w:pStyle w:val="COTCOCLV4-ASDEFCON"/>
        <w:rPr>
          <w:rFonts w:cs="Arial"/>
          <w:szCs w:val="20"/>
        </w:rPr>
      </w:pPr>
      <w:proofErr w:type="gramStart"/>
      <w:r w:rsidRPr="00C75795">
        <w:t>breach</w:t>
      </w:r>
      <w:proofErr w:type="gramEnd"/>
      <w:r w:rsidRPr="00C75795">
        <w:t xml:space="preserve"> or alleged breach of any </w:t>
      </w:r>
      <w:r>
        <w:t xml:space="preserve">obligation </w:t>
      </w:r>
      <w:r w:rsidRPr="00C75795">
        <w:t>of confidentiality owed to that third party</w:t>
      </w:r>
      <w:r>
        <w:t xml:space="preserve"> </w:t>
      </w:r>
      <w:r w:rsidRPr="00C75795">
        <w:t xml:space="preserve">arising out of or as a consequence of </w:t>
      </w:r>
      <w:r>
        <w:t>any act o</w:t>
      </w:r>
      <w:r w:rsidR="0028644D">
        <w:t>r</w:t>
      </w:r>
      <w:r>
        <w:t xml:space="preserve"> omission of the Contractor</w:t>
      </w:r>
      <w:r w:rsidR="00FA655F">
        <w:t xml:space="preserve"> or </w:t>
      </w:r>
      <w:r>
        <w:t>Contractor Personnel.</w:t>
      </w:r>
    </w:p>
    <w:p w14:paraId="1CBF6F67" w14:textId="7ECDDA6F" w:rsidR="000E6C90" w:rsidRDefault="000E6C90" w:rsidP="00E357DC">
      <w:pPr>
        <w:pStyle w:val="COTCOCLV3-ASDEFCON"/>
      </w:pPr>
      <w:r>
        <w:lastRenderedPageBreak/>
        <w:t xml:space="preserve">The liability of the Contractor under clause </w:t>
      </w:r>
      <w:r>
        <w:fldChar w:fldCharType="begin"/>
      </w:r>
      <w:r>
        <w:instrText xml:space="preserve"> REF _Ref451709050 \r \h </w:instrText>
      </w:r>
      <w:r>
        <w:fldChar w:fldCharType="separate"/>
      </w:r>
      <w:r w:rsidR="00D06BFC">
        <w:t>10.2.1</w:t>
      </w:r>
      <w:r>
        <w:fldChar w:fldCharType="end"/>
      </w:r>
      <w:r>
        <w:t xml:space="preserve"> </w:t>
      </w:r>
      <w:r w:rsidR="00FA655F">
        <w:t xml:space="preserve">shall </w:t>
      </w:r>
      <w:r>
        <w:t xml:space="preserve">be reduced to the extent that the Contractor demonstrates that the Loss arose </w:t>
      </w:r>
      <w:r w:rsidRPr="00C75795">
        <w:t>out of or as a consequence of</w:t>
      </w:r>
      <w:r>
        <w:t xml:space="preserve"> a Commonwealth Default.</w:t>
      </w:r>
    </w:p>
    <w:bookmarkEnd w:id="1823"/>
    <w:bookmarkEnd w:id="1824"/>
    <w:p w14:paraId="77219450" w14:textId="34404FD9" w:rsidR="000E6C90" w:rsidRPr="006A4A2D" w:rsidRDefault="000E6C90" w:rsidP="00E357DC">
      <w:pPr>
        <w:pStyle w:val="COTCOCLV3-ASDEFCON"/>
        <w:rPr>
          <w:rFonts w:cs="Arial"/>
          <w:szCs w:val="20"/>
        </w:rPr>
      </w:pPr>
      <w:r w:rsidRPr="006A4A2D">
        <w:rPr>
          <w:rFonts w:cs="Arial"/>
          <w:szCs w:val="20"/>
        </w:rPr>
        <w:t xml:space="preserve">In this clause </w:t>
      </w:r>
      <w:r>
        <w:fldChar w:fldCharType="begin"/>
      </w:r>
      <w:r>
        <w:instrText xml:space="preserve"> REF _Ref417772060 \r \h  \* MERGEFORMAT </w:instrText>
      </w:r>
      <w:r>
        <w:fldChar w:fldCharType="separate"/>
      </w:r>
      <w:r w:rsidR="00D06BFC" w:rsidRPr="00D06BFC">
        <w:rPr>
          <w:rFonts w:cs="Arial"/>
          <w:szCs w:val="20"/>
        </w:rPr>
        <w:t>10.2</w:t>
      </w:r>
      <w:r>
        <w:fldChar w:fldCharType="end"/>
      </w:r>
      <w:r w:rsidRPr="006A4A2D">
        <w:rPr>
          <w:rFonts w:cs="Arial"/>
          <w:szCs w:val="20"/>
        </w:rPr>
        <w:t>:</w:t>
      </w:r>
    </w:p>
    <w:p w14:paraId="5E43AF5B" w14:textId="6F3FC2DA" w:rsidR="000E6C90" w:rsidRPr="006A4A2D" w:rsidRDefault="000E6C90" w:rsidP="00E357DC">
      <w:pPr>
        <w:pStyle w:val="COTCOCLV3NONUM-ASDEFCON"/>
      </w:pPr>
      <w:r w:rsidRPr="006A4A2D">
        <w:t xml:space="preserve">“infringement” of a right includes an act or omission that would, but for the operation of section 163 of the </w:t>
      </w:r>
      <w:r w:rsidRPr="006A4A2D">
        <w:rPr>
          <w:i/>
        </w:rPr>
        <w:t>Patents Act 1990</w:t>
      </w:r>
      <w:ins w:id="1825" w:author="ACI" w:date="2024-12-16T17:22:00Z">
        <w:r w:rsidR="00E70403">
          <w:rPr>
            <w:i/>
          </w:rPr>
          <w:t xml:space="preserve"> </w:t>
        </w:r>
        <w:r w:rsidR="00E70403">
          <w:t>(Cth)</w:t>
        </w:r>
      </w:ins>
      <w:r w:rsidRPr="006A4A2D">
        <w:t>, section</w:t>
      </w:r>
      <w:r w:rsidR="005E3A41">
        <w:t>s 96 and 96A</w:t>
      </w:r>
      <w:r w:rsidRPr="006A4A2D">
        <w:t xml:space="preserve">  of the </w:t>
      </w:r>
      <w:r w:rsidRPr="006A4A2D">
        <w:rPr>
          <w:i/>
        </w:rPr>
        <w:t>Designs Act 2003</w:t>
      </w:r>
      <w:ins w:id="1826" w:author="ACI" w:date="2024-12-16T17:22:00Z">
        <w:r w:rsidR="00E70403">
          <w:rPr>
            <w:i/>
          </w:rPr>
          <w:t xml:space="preserve"> </w:t>
        </w:r>
        <w:r w:rsidR="00E70403">
          <w:t>(Cth)</w:t>
        </w:r>
      </w:ins>
      <w:r w:rsidRPr="006A4A2D">
        <w:t xml:space="preserve">, section 183 of the </w:t>
      </w:r>
      <w:r w:rsidRPr="006A4A2D">
        <w:rPr>
          <w:i/>
        </w:rPr>
        <w:t>Copyright Act 1968</w:t>
      </w:r>
      <w:ins w:id="1827" w:author="ACI" w:date="2024-12-16T17:22:00Z">
        <w:r w:rsidR="00E70403">
          <w:rPr>
            <w:i/>
          </w:rPr>
          <w:t xml:space="preserve"> </w:t>
        </w:r>
        <w:r w:rsidR="00E70403">
          <w:t>(Cth</w:t>
        </w:r>
      </w:ins>
      <w:ins w:id="1828" w:author="ACI" w:date="2024-12-16T17:23:00Z">
        <w:r w:rsidR="00E70403">
          <w:t>)</w:t>
        </w:r>
      </w:ins>
      <w:r w:rsidRPr="006A4A2D">
        <w:t xml:space="preserve">, </w:t>
      </w:r>
      <w:r>
        <w:t xml:space="preserve">or </w:t>
      </w:r>
      <w:r w:rsidRPr="006A4A2D">
        <w:t xml:space="preserve">section 25 of the </w:t>
      </w:r>
      <w:r w:rsidRPr="006A4A2D">
        <w:rPr>
          <w:i/>
        </w:rPr>
        <w:t>Circuit Layouts Act 1989</w:t>
      </w:r>
      <w:ins w:id="1829" w:author="ACI" w:date="2024-12-16T17:23:00Z">
        <w:r w:rsidR="00E70403">
          <w:rPr>
            <w:i/>
          </w:rPr>
          <w:t xml:space="preserve"> </w:t>
        </w:r>
        <w:r w:rsidR="00E70403">
          <w:t>(Cth)</w:t>
        </w:r>
      </w:ins>
      <w:r w:rsidRPr="006A4A2D">
        <w:t xml:space="preserve">, constitute an </w:t>
      </w:r>
      <w:r w:rsidRPr="000E6C90">
        <w:t>infringement</w:t>
      </w:r>
      <w:r w:rsidRPr="006A4A2D">
        <w:t xml:space="preserve"> of the right.</w:t>
      </w:r>
    </w:p>
    <w:p w14:paraId="65AB1E48" w14:textId="77777777" w:rsidR="000E6C90" w:rsidRDefault="000E6C90" w:rsidP="00E357DC">
      <w:pPr>
        <w:pStyle w:val="COTCOCLV2-ASDEFCON"/>
      </w:pPr>
      <w:bookmarkStart w:id="1830" w:name="_Ref417772527"/>
      <w:bookmarkStart w:id="1831" w:name="_Toc436032182"/>
      <w:bookmarkStart w:id="1832" w:name="_Toc451771214"/>
      <w:bookmarkStart w:id="1833" w:name="_Toc500918965"/>
      <w:bookmarkStart w:id="1834" w:name="_Toc71724911"/>
      <w:bookmarkStart w:id="1835" w:name="_Toc188263115"/>
      <w:r w:rsidRPr="006A4A2D">
        <w:t>Other Third Party Claims (Core)</w:t>
      </w:r>
      <w:bookmarkEnd w:id="1830"/>
      <w:bookmarkEnd w:id="1831"/>
      <w:bookmarkEnd w:id="1832"/>
      <w:bookmarkEnd w:id="1833"/>
      <w:bookmarkEnd w:id="1834"/>
      <w:bookmarkEnd w:id="1835"/>
    </w:p>
    <w:p w14:paraId="70B5A365" w14:textId="77777777" w:rsidR="000E6C90" w:rsidRPr="006A4A2D" w:rsidRDefault="000E6C90" w:rsidP="00E357DC">
      <w:pPr>
        <w:pStyle w:val="COTCOCLV3-ASDEFCON"/>
      </w:pPr>
      <w:bookmarkStart w:id="1836" w:name="_Ref451709079"/>
      <w:r w:rsidRPr="006A4A2D">
        <w:t>The Contractor shall indemnify the Commonwealth and Commonwealth Officers in respect of any Loss</w:t>
      </w:r>
      <w:r>
        <w:t xml:space="preserve"> in connection with </w:t>
      </w:r>
      <w:r w:rsidRPr="002C61FA">
        <w:t>a Claim by a third party</w:t>
      </w:r>
      <w:r>
        <w:t xml:space="preserve"> arising out of or as a consequence of a Contractor Default, including a Claim in respect of</w:t>
      </w:r>
      <w:r w:rsidRPr="006A4A2D">
        <w:t>:</w:t>
      </w:r>
      <w:bookmarkEnd w:id="1836"/>
    </w:p>
    <w:p w14:paraId="034A4179" w14:textId="77777777" w:rsidR="000E6C90" w:rsidRPr="006A4A2D" w:rsidRDefault="000E6C90" w:rsidP="00E357DC">
      <w:pPr>
        <w:pStyle w:val="COTCOCLV4-ASDEFCON"/>
      </w:pPr>
      <w:r w:rsidRPr="006A4A2D">
        <w:t>the death, personal injury, disease or illness of any person;</w:t>
      </w:r>
      <w:r>
        <w:t xml:space="preserve"> or</w:t>
      </w:r>
    </w:p>
    <w:p w14:paraId="52BE6219" w14:textId="77777777" w:rsidR="000E6C90" w:rsidRPr="002C61FA" w:rsidRDefault="000E6C90" w:rsidP="00E357DC">
      <w:pPr>
        <w:pStyle w:val="COTCOCLV4-ASDEFCON"/>
      </w:pPr>
      <w:proofErr w:type="gramStart"/>
      <w:r w:rsidRPr="006A4A2D">
        <w:t>loss</w:t>
      </w:r>
      <w:proofErr w:type="gramEnd"/>
      <w:r w:rsidRPr="006A4A2D">
        <w:t xml:space="preserve"> of or damage to </w:t>
      </w:r>
      <w:r>
        <w:t xml:space="preserve">any </w:t>
      </w:r>
      <w:r w:rsidR="00FC5E39">
        <w:t xml:space="preserve">third party </w:t>
      </w:r>
      <w:r w:rsidRPr="006A4A2D">
        <w:t>property</w:t>
      </w:r>
      <w:r>
        <w:t>.</w:t>
      </w:r>
    </w:p>
    <w:p w14:paraId="3BA2E905" w14:textId="5FBD861A" w:rsidR="00173471" w:rsidRDefault="000E6C90" w:rsidP="00E357DC">
      <w:pPr>
        <w:pStyle w:val="COTCOCLV3-ASDEFCON"/>
      </w:pPr>
      <w:bookmarkStart w:id="1837" w:name="_Ref448481342"/>
      <w:r>
        <w:t xml:space="preserve">The liability of the Contractor under clause </w:t>
      </w:r>
      <w:r>
        <w:fldChar w:fldCharType="begin"/>
      </w:r>
      <w:r>
        <w:instrText xml:space="preserve"> REF _Ref451709079 \r \h </w:instrText>
      </w:r>
      <w:r>
        <w:fldChar w:fldCharType="separate"/>
      </w:r>
      <w:r w:rsidR="00D06BFC">
        <w:t>10.3.1</w:t>
      </w:r>
      <w:r>
        <w:fldChar w:fldCharType="end"/>
      </w:r>
      <w:r>
        <w:t xml:space="preserve"> </w:t>
      </w:r>
      <w:r w:rsidR="00FA655F">
        <w:t xml:space="preserve">shall </w:t>
      </w:r>
      <w:r>
        <w:t>be reduced to the extent that the Contractor demonstrate</w:t>
      </w:r>
      <w:r w:rsidR="0028644D">
        <w:t>s</w:t>
      </w:r>
      <w:r>
        <w:t xml:space="preserve"> </w:t>
      </w:r>
      <w:r w:rsidRPr="00010244">
        <w:t>that the Loss</w:t>
      </w:r>
      <w:r>
        <w:t xml:space="preserve"> arose </w:t>
      </w:r>
      <w:r w:rsidRPr="00C75795">
        <w:t>out of or as a consequence of</w:t>
      </w:r>
      <w:r>
        <w:t>:</w:t>
      </w:r>
    </w:p>
    <w:p w14:paraId="73D24027" w14:textId="2807CA4C" w:rsidR="00173471" w:rsidRDefault="000E6C90" w:rsidP="00E357DC">
      <w:pPr>
        <w:pStyle w:val="COTCOCLV4-ASDEFCON"/>
      </w:pPr>
      <w:r w:rsidRPr="00010244">
        <w:t>a Commonwealth Default</w:t>
      </w:r>
      <w:r>
        <w:t>;</w:t>
      </w:r>
    </w:p>
    <w:p w14:paraId="63F4021D" w14:textId="7677CBD7" w:rsidR="00173471" w:rsidRDefault="0028644D" w:rsidP="00E357DC">
      <w:pPr>
        <w:pStyle w:val="COTCOCLV4-ASDEFCON"/>
      </w:pPr>
      <w:r>
        <w:t xml:space="preserve">an Excepted Risk; </w:t>
      </w:r>
      <w:r w:rsidR="000E6C90">
        <w:t>or</w:t>
      </w:r>
    </w:p>
    <w:p w14:paraId="54B9BA0D" w14:textId="77777777" w:rsidR="000E6C90" w:rsidRDefault="000E6C90" w:rsidP="00E357DC">
      <w:pPr>
        <w:pStyle w:val="COTCOCLV4-ASDEFCON"/>
        <w:rPr>
          <w:rFonts w:cs="Arial"/>
          <w:szCs w:val="20"/>
        </w:rPr>
      </w:pPr>
      <w:proofErr w:type="gramStart"/>
      <w:r w:rsidRPr="00C10FB0">
        <w:t>a</w:t>
      </w:r>
      <w:proofErr w:type="gramEnd"/>
      <w:r w:rsidRPr="00C10FB0">
        <w:t xml:space="preserve"> breach of a general law duty or an applicable law</w:t>
      </w:r>
      <w:r>
        <w:t xml:space="preserve"> by an Unrelated Party</w:t>
      </w:r>
      <w:r w:rsidRPr="00010244">
        <w:rPr>
          <w:rFonts w:cs="Arial"/>
          <w:szCs w:val="20"/>
        </w:rPr>
        <w:t>.</w:t>
      </w:r>
      <w:bookmarkEnd w:id="1837"/>
    </w:p>
    <w:p w14:paraId="74237257" w14:textId="77777777" w:rsidR="000E6C90" w:rsidRPr="006A4A2D" w:rsidRDefault="000E6C90" w:rsidP="00E357DC">
      <w:pPr>
        <w:pStyle w:val="COTCOCLV2-ASDEFCON"/>
      </w:pPr>
      <w:bookmarkStart w:id="1838" w:name="_Toc430788553"/>
      <w:bookmarkStart w:id="1839" w:name="_Toc430788557"/>
      <w:bookmarkStart w:id="1840" w:name="_Ref417772813"/>
      <w:bookmarkStart w:id="1841" w:name="_Toc436032184"/>
      <w:bookmarkStart w:id="1842" w:name="_Toc451771215"/>
      <w:bookmarkStart w:id="1843" w:name="_Toc500918966"/>
      <w:bookmarkStart w:id="1844" w:name="_Toc71724912"/>
      <w:bookmarkStart w:id="1845" w:name="_Toc188263116"/>
      <w:bookmarkEnd w:id="1838"/>
      <w:bookmarkEnd w:id="1839"/>
      <w:r w:rsidRPr="006A4A2D">
        <w:t xml:space="preserve">Proceedings </w:t>
      </w:r>
      <w:r w:rsidR="0028644D">
        <w:t xml:space="preserve">Relating </w:t>
      </w:r>
      <w:r>
        <w:t>to</w:t>
      </w:r>
      <w:r w:rsidRPr="006A4A2D">
        <w:t xml:space="preserve"> Indemnities (Core)</w:t>
      </w:r>
      <w:bookmarkEnd w:id="1840"/>
      <w:bookmarkEnd w:id="1841"/>
      <w:bookmarkEnd w:id="1842"/>
      <w:bookmarkEnd w:id="1843"/>
      <w:bookmarkEnd w:id="1844"/>
      <w:bookmarkEnd w:id="1845"/>
    </w:p>
    <w:p w14:paraId="0EE669D8" w14:textId="77777777" w:rsidR="000E6C90" w:rsidRPr="006A4A2D" w:rsidRDefault="000E6C90" w:rsidP="00E357DC">
      <w:pPr>
        <w:pStyle w:val="COTCOCLV3-ASDEFCON"/>
      </w:pPr>
      <w:bookmarkStart w:id="1846" w:name="_Ref450689831"/>
      <w:r w:rsidRPr="006A4A2D">
        <w:t>If:</w:t>
      </w:r>
      <w:bookmarkEnd w:id="1846"/>
    </w:p>
    <w:p w14:paraId="38774F39" w14:textId="77777777" w:rsidR="000E6C90" w:rsidRPr="006A4A2D" w:rsidRDefault="000E6C90" w:rsidP="00E357DC">
      <w:pPr>
        <w:pStyle w:val="COTCOCLV4-ASDEFCON"/>
      </w:pPr>
      <w:r w:rsidRPr="006A4A2D">
        <w:t>a Claim is brought or threatened against the Commonwealth; and</w:t>
      </w:r>
    </w:p>
    <w:p w14:paraId="542709AF" w14:textId="77777777" w:rsidR="000E6C90" w:rsidRPr="006A4A2D" w:rsidRDefault="000E6C90" w:rsidP="00E357DC">
      <w:pPr>
        <w:pStyle w:val="COTCOCLV4-ASDEFCON"/>
      </w:pPr>
      <w:r w:rsidRPr="006A4A2D">
        <w:t xml:space="preserve">the </w:t>
      </w:r>
      <w:r>
        <w:t>Claim</w:t>
      </w:r>
      <w:r w:rsidRPr="006A4A2D">
        <w:t xml:space="preserve"> is one that is or may be the subject of an indemnity </w:t>
      </w:r>
      <w:r w:rsidR="00FA655F">
        <w:t xml:space="preserve">given </w:t>
      </w:r>
      <w:r>
        <w:t xml:space="preserve">by </w:t>
      </w:r>
      <w:r w:rsidRPr="006A4A2D">
        <w:t>the Contractor under the Contract,</w:t>
      </w:r>
    </w:p>
    <w:p w14:paraId="78AB5F74" w14:textId="77777777" w:rsidR="000E6C90" w:rsidRPr="006A4A2D" w:rsidRDefault="000E6C90" w:rsidP="00E357DC">
      <w:pPr>
        <w:pStyle w:val="COTCOCLV3NONUM-ASDEFCON"/>
      </w:pPr>
      <w:proofErr w:type="gramStart"/>
      <w:r w:rsidRPr="006A4A2D">
        <w:t>the</w:t>
      </w:r>
      <w:proofErr w:type="gramEnd"/>
      <w:r w:rsidRPr="006A4A2D">
        <w:t xml:space="preserve"> Commonwealth shall give </w:t>
      </w:r>
      <w:r w:rsidRPr="000E6C90">
        <w:t>the</w:t>
      </w:r>
      <w:r w:rsidRPr="006A4A2D">
        <w:t xml:space="preserve"> Contractor notice of the </w:t>
      </w:r>
      <w:r>
        <w:t>Claim</w:t>
      </w:r>
      <w:r w:rsidRPr="006A4A2D">
        <w:t xml:space="preserve">, which shall include particulars of the </w:t>
      </w:r>
      <w:r>
        <w:t xml:space="preserve">Claim </w:t>
      </w:r>
      <w:r w:rsidRPr="006A4A2D">
        <w:t>so far as known to the Commonwealth Representative.</w:t>
      </w:r>
    </w:p>
    <w:p w14:paraId="23020CBF" w14:textId="02486CE6" w:rsidR="00173471" w:rsidRDefault="000E6C90" w:rsidP="00E357DC">
      <w:pPr>
        <w:pStyle w:val="COTCOCLV3-ASDEFCON"/>
      </w:pPr>
      <w:r>
        <w:t>T</w:t>
      </w:r>
      <w:r w:rsidRPr="006A4A2D">
        <w:t>he Commonwealth shall</w:t>
      </w:r>
      <w:r>
        <w:t xml:space="preserve">, for any proceedings relating to a Claim of the type referred to in clause </w:t>
      </w:r>
      <w:r>
        <w:fldChar w:fldCharType="begin"/>
      </w:r>
      <w:r>
        <w:instrText xml:space="preserve"> REF _Ref450689831 \r \h </w:instrText>
      </w:r>
      <w:r>
        <w:fldChar w:fldCharType="separate"/>
      </w:r>
      <w:r w:rsidR="00D06BFC">
        <w:t>10.4.1</w:t>
      </w:r>
      <w:r>
        <w:fldChar w:fldCharType="end"/>
      </w:r>
      <w:r>
        <w:t>:</w:t>
      </w:r>
    </w:p>
    <w:p w14:paraId="1B941BD3" w14:textId="77777777" w:rsidR="000E6C90" w:rsidRDefault="000E6C90" w:rsidP="00E357DC">
      <w:pPr>
        <w:pStyle w:val="COTCOCLV4-ASDEFCON"/>
      </w:pPr>
      <w:r w:rsidRPr="00C75795">
        <w:t>keep the Contractor informed of all developments</w:t>
      </w:r>
      <w:r>
        <w:t xml:space="preserve"> in relation to the proceedings;</w:t>
      </w:r>
    </w:p>
    <w:p w14:paraId="1BFC38BC" w14:textId="77777777" w:rsidR="000E6C90" w:rsidRDefault="000E6C90" w:rsidP="00E357DC">
      <w:pPr>
        <w:pStyle w:val="COTCOCLV4-ASDEFCON"/>
      </w:pPr>
      <w:r w:rsidRPr="006A4A2D">
        <w:t xml:space="preserve">conduct the </w:t>
      </w:r>
      <w:r>
        <w:t>p</w:t>
      </w:r>
      <w:r w:rsidRPr="006A4A2D">
        <w:t>roceeding</w:t>
      </w:r>
      <w:r>
        <w:t>s</w:t>
      </w:r>
      <w:r w:rsidRPr="006A4A2D">
        <w:t xml:space="preserve"> in accordance with any reasonable direction</w:t>
      </w:r>
      <w:r>
        <w:t>s</w:t>
      </w:r>
      <w:r w:rsidRPr="006A4A2D">
        <w:t xml:space="preserve"> of the Contractor, subject to the </w:t>
      </w:r>
      <w:r w:rsidRPr="006A4A2D">
        <w:rPr>
          <w:i/>
        </w:rPr>
        <w:t xml:space="preserve">Legal Services Directions </w:t>
      </w:r>
      <w:r w:rsidR="0088577D">
        <w:rPr>
          <w:i/>
        </w:rPr>
        <w:t>2017</w:t>
      </w:r>
      <w:r w:rsidRPr="006A4A2D">
        <w:rPr>
          <w:i/>
        </w:rPr>
        <w:t xml:space="preserve"> </w:t>
      </w:r>
      <w:r w:rsidRPr="006A4A2D">
        <w:t>and other</w:t>
      </w:r>
      <w:r>
        <w:t xml:space="preserve"> relevant Commonwealth policies; and</w:t>
      </w:r>
    </w:p>
    <w:p w14:paraId="361937EC" w14:textId="77777777" w:rsidR="000E6C90" w:rsidRDefault="000E6C90" w:rsidP="00E357DC">
      <w:pPr>
        <w:pStyle w:val="COTCOCLV4-ASDEFCON"/>
      </w:pPr>
      <w:proofErr w:type="gramStart"/>
      <w:r>
        <w:t>not</w:t>
      </w:r>
      <w:proofErr w:type="gramEnd"/>
      <w:r>
        <w:t xml:space="preserve"> agree to a settlement in relation to the Claim without the prior consent of the Contractor, unless a failure to agree the settlement would be contrary to </w:t>
      </w:r>
      <w:r w:rsidRPr="006A4A2D">
        <w:t xml:space="preserve">the </w:t>
      </w:r>
      <w:r w:rsidRPr="006A4A2D">
        <w:rPr>
          <w:i/>
        </w:rPr>
        <w:t xml:space="preserve">Legal Services Directions </w:t>
      </w:r>
      <w:r w:rsidR="0088577D">
        <w:rPr>
          <w:i/>
        </w:rPr>
        <w:t xml:space="preserve">2017 </w:t>
      </w:r>
      <w:r w:rsidRPr="006A4A2D">
        <w:t>and other</w:t>
      </w:r>
      <w:r>
        <w:t xml:space="preserve"> relevant Commonwealth policies.</w:t>
      </w:r>
    </w:p>
    <w:p w14:paraId="00833859" w14:textId="77777777" w:rsidR="000E6C90" w:rsidRDefault="000E6C90" w:rsidP="00E357DC">
      <w:pPr>
        <w:pStyle w:val="COTCOCLV3-ASDEFCON"/>
      </w:pPr>
      <w:r>
        <w:t>T</w:t>
      </w:r>
      <w:r w:rsidRPr="006A4A2D">
        <w:t xml:space="preserve">he Commonwealth </w:t>
      </w:r>
      <w:r>
        <w:t xml:space="preserve">may, following a request from the Contractor, agree to apply for leave to </w:t>
      </w:r>
      <w:r w:rsidRPr="006A4A2D">
        <w:t xml:space="preserve">withdraw from </w:t>
      </w:r>
      <w:r>
        <w:t>proceedings relating to a Claim.</w:t>
      </w:r>
      <w:r w:rsidR="00D0409B">
        <w:t xml:space="preserve"> </w:t>
      </w:r>
      <w:r>
        <w:t xml:space="preserve"> If the Commonwealth is granted leave to </w:t>
      </w:r>
      <w:r w:rsidRPr="00A66974">
        <w:t xml:space="preserve">withdraw from the </w:t>
      </w:r>
      <w:r>
        <w:t>p</w:t>
      </w:r>
      <w:r w:rsidRPr="00A66974">
        <w:t>roceedings:</w:t>
      </w:r>
    </w:p>
    <w:p w14:paraId="20AFB8AE" w14:textId="7B2761E2" w:rsidR="00173471" w:rsidRDefault="000E6C90" w:rsidP="00E357DC">
      <w:pPr>
        <w:pStyle w:val="COTCOCLV4-ASDEFCON"/>
      </w:pPr>
      <w:r w:rsidRPr="00A66974">
        <w:t xml:space="preserve">the Commonwealth shall withdraw from the </w:t>
      </w:r>
      <w:r>
        <w:t>p</w:t>
      </w:r>
      <w:r w:rsidRPr="00A66974">
        <w:t>roceedings;</w:t>
      </w:r>
    </w:p>
    <w:p w14:paraId="5F08A2DF" w14:textId="77777777" w:rsidR="000E6C90" w:rsidRPr="001D67DB" w:rsidRDefault="000E6C90" w:rsidP="00E357DC">
      <w:pPr>
        <w:pStyle w:val="COTCOCLV4-ASDEFCON"/>
      </w:pPr>
      <w:r>
        <w:t>the Contractor shall comply with any conditions imposed by the court in relation to the grant of such leave; and</w:t>
      </w:r>
    </w:p>
    <w:p w14:paraId="695D3B8C" w14:textId="77777777" w:rsidR="000E6C90" w:rsidRPr="001D67DB" w:rsidRDefault="000E6C90" w:rsidP="00E357DC">
      <w:pPr>
        <w:pStyle w:val="COTCOCLV4-ASDEFCON"/>
        <w:rPr>
          <w:rFonts w:cs="Arial"/>
          <w:szCs w:val="20"/>
        </w:rPr>
      </w:pPr>
      <w:proofErr w:type="gramStart"/>
      <w:r>
        <w:t>the</w:t>
      </w:r>
      <w:proofErr w:type="gramEnd"/>
      <w:r>
        <w:t xml:space="preserve"> Contractor </w:t>
      </w:r>
      <w:r w:rsidRPr="00A66974">
        <w:t xml:space="preserve">shall, in its own name and at its own expense, conduct the </w:t>
      </w:r>
      <w:r>
        <w:t>p</w:t>
      </w:r>
      <w:r w:rsidRPr="00A66974">
        <w:t>roceedings.</w:t>
      </w:r>
    </w:p>
    <w:p w14:paraId="38C25156" w14:textId="77777777" w:rsidR="000E6C90" w:rsidRPr="006A4A2D" w:rsidRDefault="000E6C90" w:rsidP="00E357DC">
      <w:pPr>
        <w:pStyle w:val="COTCOCLV2-ASDEFCON"/>
      </w:pPr>
      <w:bookmarkStart w:id="1847" w:name="_Ref417773063"/>
      <w:bookmarkStart w:id="1848" w:name="_Toc436032185"/>
      <w:bookmarkStart w:id="1849" w:name="_Toc451771216"/>
      <w:bookmarkStart w:id="1850" w:name="_Toc500918967"/>
      <w:bookmarkStart w:id="1851" w:name="_Toc71724913"/>
      <w:bookmarkStart w:id="1852" w:name="_Toc188263117"/>
      <w:r w:rsidRPr="006A4A2D">
        <w:t>Other Provisions Relating to Indemnities</w:t>
      </w:r>
      <w:bookmarkEnd w:id="1847"/>
      <w:r w:rsidRPr="006A4A2D">
        <w:t xml:space="preserve"> (Core)</w:t>
      </w:r>
      <w:bookmarkEnd w:id="1848"/>
      <w:bookmarkEnd w:id="1849"/>
      <w:bookmarkEnd w:id="1850"/>
      <w:bookmarkEnd w:id="1851"/>
      <w:bookmarkEnd w:id="1852"/>
    </w:p>
    <w:p w14:paraId="11B7242A" w14:textId="3488AC44" w:rsidR="000E6C90" w:rsidRPr="006A4A2D" w:rsidRDefault="000E6C90" w:rsidP="00E357DC">
      <w:pPr>
        <w:pStyle w:val="COTCOCLV3-ASDEFCON"/>
      </w:pPr>
      <w:r w:rsidRPr="006A4A2D">
        <w:t xml:space="preserve">The Commonwealth holds the benefit of </w:t>
      </w:r>
      <w:r>
        <w:t xml:space="preserve">each indemnity </w:t>
      </w:r>
      <w:r w:rsidR="00FA655F">
        <w:t xml:space="preserve">given </w:t>
      </w:r>
      <w:r w:rsidRPr="006A4A2D">
        <w:t xml:space="preserve">in favour of </w:t>
      </w:r>
      <w:r>
        <w:t>a Commonwealth Officer (each a 'protected person') under clauses</w:t>
      </w:r>
      <w:r w:rsidRPr="006A4A2D">
        <w:t xml:space="preserve"> </w:t>
      </w:r>
      <w:r w:rsidRPr="00320EA9">
        <w:fldChar w:fldCharType="begin"/>
      </w:r>
      <w:r w:rsidRPr="00320EA9">
        <w:instrText xml:space="preserve"> REF _Ref417772013 \r \h </w:instrText>
      </w:r>
      <w:r w:rsidRPr="00320EA9">
        <w:fldChar w:fldCharType="separate"/>
      </w:r>
      <w:r w:rsidR="00D06BFC">
        <w:t>10.1</w:t>
      </w:r>
      <w:r w:rsidRPr="00320EA9">
        <w:fldChar w:fldCharType="end"/>
      </w:r>
      <w:r w:rsidRPr="00320EA9">
        <w:t xml:space="preserve">, </w:t>
      </w:r>
      <w:r w:rsidRPr="00320EA9">
        <w:fldChar w:fldCharType="begin"/>
      </w:r>
      <w:r w:rsidRPr="00320EA9">
        <w:instrText xml:space="preserve"> REF _Ref417772060 \r \h </w:instrText>
      </w:r>
      <w:r w:rsidRPr="00320EA9">
        <w:fldChar w:fldCharType="separate"/>
      </w:r>
      <w:r w:rsidR="00D06BFC">
        <w:t>10.2</w:t>
      </w:r>
      <w:r w:rsidRPr="00320EA9">
        <w:fldChar w:fldCharType="end"/>
      </w:r>
      <w:r w:rsidRPr="00320EA9">
        <w:t xml:space="preserve"> or </w:t>
      </w:r>
      <w:r w:rsidRPr="00320EA9">
        <w:fldChar w:fldCharType="begin"/>
      </w:r>
      <w:r w:rsidRPr="00320EA9">
        <w:instrText xml:space="preserve"> REF _Ref417772527 \r \h </w:instrText>
      </w:r>
      <w:r w:rsidRPr="00320EA9">
        <w:fldChar w:fldCharType="separate"/>
      </w:r>
      <w:r w:rsidR="00D06BFC">
        <w:t>10.3</w:t>
      </w:r>
      <w:r w:rsidRPr="00320EA9">
        <w:fldChar w:fldCharType="end"/>
      </w:r>
      <w:r w:rsidRPr="006A4A2D">
        <w:t xml:space="preserve"> on trust for </w:t>
      </w:r>
      <w:r>
        <w:t xml:space="preserve">the </w:t>
      </w:r>
      <w:r w:rsidRPr="006A4A2D">
        <w:t>protected person.</w:t>
      </w:r>
    </w:p>
    <w:p w14:paraId="39F32385" w14:textId="77777777" w:rsidR="000E6C90" w:rsidRPr="006A4A2D" w:rsidRDefault="000E6C90" w:rsidP="00E357DC">
      <w:pPr>
        <w:pStyle w:val="COTCOCLV3-ASDEFCON"/>
      </w:pPr>
      <w:r w:rsidRPr="006A4A2D">
        <w:t xml:space="preserve">The Commonwealth may recover </w:t>
      </w:r>
      <w:r w:rsidR="00FA655F">
        <w:t xml:space="preserve">from the Contractor </w:t>
      </w:r>
      <w:r w:rsidRPr="006A4A2D">
        <w:t xml:space="preserve">an amount under an indemnity </w:t>
      </w:r>
      <w:r w:rsidR="00FA655F">
        <w:t>given by the Contractor under the</w:t>
      </w:r>
      <w:r w:rsidRPr="006A4A2D">
        <w:t xml:space="preserve"> Contract before </w:t>
      </w:r>
      <w:r w:rsidR="00FA655F">
        <w:t>the Commonwealth</w:t>
      </w:r>
      <w:r w:rsidR="00FA655F" w:rsidRPr="006A4A2D">
        <w:t xml:space="preserve"> </w:t>
      </w:r>
      <w:r w:rsidRPr="006A4A2D">
        <w:t xml:space="preserve">makes a payment in respect of </w:t>
      </w:r>
      <w:r w:rsidR="00FA655F">
        <w:t>such</w:t>
      </w:r>
      <w:r w:rsidRPr="006A4A2D">
        <w:t xml:space="preserve"> amount.</w:t>
      </w:r>
    </w:p>
    <w:p w14:paraId="3FA66B00" w14:textId="77777777" w:rsidR="000E6C90" w:rsidRPr="006A4A2D" w:rsidRDefault="000E6C90" w:rsidP="00E357DC">
      <w:pPr>
        <w:pStyle w:val="COTCOCLV2-ASDEFCON"/>
      </w:pPr>
      <w:bookmarkStart w:id="1853" w:name="_Ref417775008"/>
      <w:bookmarkStart w:id="1854" w:name="_Toc436032186"/>
      <w:bookmarkStart w:id="1855" w:name="_Toc451771217"/>
      <w:bookmarkStart w:id="1856" w:name="_Toc500918968"/>
      <w:bookmarkStart w:id="1857" w:name="_Toc71724914"/>
      <w:bookmarkStart w:id="1858" w:name="_Toc188263118"/>
      <w:r w:rsidRPr="006A4A2D">
        <w:lastRenderedPageBreak/>
        <w:t>Liquidated Damages and Other Compensation (Optional)</w:t>
      </w:r>
      <w:bookmarkEnd w:id="1853"/>
      <w:bookmarkEnd w:id="1854"/>
      <w:bookmarkEnd w:id="1855"/>
      <w:bookmarkEnd w:id="1856"/>
      <w:bookmarkEnd w:id="1857"/>
      <w:bookmarkEnd w:id="1858"/>
    </w:p>
    <w:p w14:paraId="6E63B5FD" w14:textId="77777777" w:rsidR="000E6C90" w:rsidRPr="006A4A2D" w:rsidRDefault="000E6C90" w:rsidP="00E357DC">
      <w:pPr>
        <w:pStyle w:val="COTCOCLV3-ASDEFCON"/>
      </w:pPr>
      <w:r w:rsidRPr="006A4A2D">
        <w:t xml:space="preserve">The parties acknowledge that, if the Contractor fails to achieve a Milestone listed in Attachment D by the </w:t>
      </w:r>
      <w:r>
        <w:t xml:space="preserve">applicable </w:t>
      </w:r>
      <w:r w:rsidRPr="006A4A2D">
        <w:t>Milestone Date:</w:t>
      </w:r>
    </w:p>
    <w:p w14:paraId="0249A6B2" w14:textId="77777777" w:rsidR="000E6C90" w:rsidRPr="006A4A2D" w:rsidRDefault="000E6C90" w:rsidP="00E357DC">
      <w:pPr>
        <w:pStyle w:val="COTCOCLV4-ASDEFCON"/>
      </w:pPr>
      <w:r w:rsidRPr="006A4A2D">
        <w:t>the Commonwealth will suffer loss and damage; and</w:t>
      </w:r>
    </w:p>
    <w:p w14:paraId="5E8CB0D6" w14:textId="77777777" w:rsidR="000E6C90" w:rsidRPr="006A4A2D" w:rsidRDefault="000E6C90" w:rsidP="00E357DC">
      <w:pPr>
        <w:pStyle w:val="COTCOCLV4-ASDEFCON"/>
      </w:pPr>
      <w:r w:rsidRPr="006A4A2D">
        <w:t>such loss and damage will, having regard to the governmental and non-commercial nature of the Supplies and their significance to the defence of Australia, be impossible, complex or expensive to quantify accurately in financial terms,</w:t>
      </w:r>
    </w:p>
    <w:p w14:paraId="5668E818" w14:textId="77777777" w:rsidR="009E1F9A" w:rsidRDefault="000E6C90" w:rsidP="00E357DC">
      <w:pPr>
        <w:pStyle w:val="COTCOCLV3NONUM-ASDEFCON"/>
      </w:pPr>
      <w:proofErr w:type="gramStart"/>
      <w:r w:rsidRPr="006A4A2D">
        <w:t>and</w:t>
      </w:r>
      <w:proofErr w:type="gramEnd"/>
      <w:r w:rsidRPr="006A4A2D">
        <w:t xml:space="preserve"> therefore, the parties agree that the </w:t>
      </w:r>
      <w:r w:rsidR="009E1F9A">
        <w:t xml:space="preserve">applicable </w:t>
      </w:r>
      <w:r w:rsidRPr="006A4A2D">
        <w:t xml:space="preserve">LD Amount </w:t>
      </w:r>
      <w:r w:rsidR="009E1F9A">
        <w:t>is:</w:t>
      </w:r>
    </w:p>
    <w:p w14:paraId="119CD636" w14:textId="77777777" w:rsidR="00E800A5" w:rsidRDefault="000E6C90" w:rsidP="00E357DC">
      <w:pPr>
        <w:pStyle w:val="COTCOCLV4-ASDEFCON"/>
      </w:pPr>
      <w:r w:rsidRPr="006A4A2D">
        <w:t>a genuine pre-estimate of the Loss that would be suffered by the Commonwealth resulting from a Contractor delay in achievement of the Milestone</w:t>
      </w:r>
      <w:r w:rsidR="00E800A5">
        <w:t>;</w:t>
      </w:r>
      <w:r w:rsidR="003C279F">
        <w:t xml:space="preserve"> and</w:t>
      </w:r>
    </w:p>
    <w:p w14:paraId="104CB505" w14:textId="29200695" w:rsidR="00173471" w:rsidRDefault="003C279F" w:rsidP="00E357DC">
      <w:pPr>
        <w:pStyle w:val="COTCOCLV4-ASDEFCON"/>
      </w:pPr>
      <w:proofErr w:type="gramStart"/>
      <w:r>
        <w:t>an</w:t>
      </w:r>
      <w:proofErr w:type="gramEnd"/>
      <w:r>
        <w:t xml:space="preserve"> appropriate protection of the Commonwealth’s legitimate interests </w:t>
      </w:r>
      <w:r w:rsidR="00D95769">
        <w:t>in relation to the performance of the Contract</w:t>
      </w:r>
      <w:r w:rsidR="000E6C90" w:rsidRPr="006A4A2D">
        <w:t>.</w:t>
      </w:r>
    </w:p>
    <w:p w14:paraId="4ECE3BCE" w14:textId="77777777" w:rsidR="000E6C90" w:rsidRPr="006A4A2D" w:rsidRDefault="000E6C90" w:rsidP="00E357DC">
      <w:pPr>
        <w:pStyle w:val="COTCOCLV3-ASDEFCON"/>
      </w:pPr>
      <w:r w:rsidRPr="006A4A2D">
        <w:t>If a Milestone listed in Attachment D is not achieved by the Milestone Date for the Milestone, the Commonwealth shall be entitled to recover from the Contractor, as liquidated damages and not as a penalty, the LD Amount for the Milestone.</w:t>
      </w:r>
    </w:p>
    <w:p w14:paraId="58D93336" w14:textId="1E449F7D" w:rsidR="000E6C90" w:rsidRPr="006A4A2D" w:rsidRDefault="000E6C90" w:rsidP="00E357DC">
      <w:pPr>
        <w:pStyle w:val="COTCOCLV3-ASDEFCON"/>
      </w:pPr>
      <w:r w:rsidRPr="006A4A2D">
        <w:t xml:space="preserve">No amount shall be owing </w:t>
      </w:r>
      <w:r>
        <w:t xml:space="preserve">to the Commonwealth </w:t>
      </w:r>
      <w:r w:rsidRPr="006A4A2D">
        <w:t xml:space="preserve">under this clause </w:t>
      </w:r>
      <w:r>
        <w:fldChar w:fldCharType="begin"/>
      </w:r>
      <w:r>
        <w:instrText xml:space="preserve"> REF _Ref417775008 \w \h  \* MERGEFORMAT </w:instrText>
      </w:r>
      <w:r>
        <w:fldChar w:fldCharType="separate"/>
      </w:r>
      <w:r w:rsidR="00D06BFC">
        <w:t>10.6</w:t>
      </w:r>
      <w:r>
        <w:fldChar w:fldCharType="end"/>
      </w:r>
      <w:r w:rsidRPr="006A4A2D">
        <w:t xml:space="preserve"> until the Commonwealth elects, in accordance with this clause </w:t>
      </w:r>
      <w:r>
        <w:fldChar w:fldCharType="begin"/>
      </w:r>
      <w:r>
        <w:instrText xml:space="preserve"> REF _Ref417775008 \w \h  \* MERGEFORMAT </w:instrText>
      </w:r>
      <w:r>
        <w:fldChar w:fldCharType="separate"/>
      </w:r>
      <w:r w:rsidR="00D06BFC">
        <w:t>10.6</w:t>
      </w:r>
      <w:r>
        <w:fldChar w:fldCharType="end"/>
      </w:r>
      <w:r w:rsidRPr="006A4A2D">
        <w:t>, to recover the amount.</w:t>
      </w:r>
    </w:p>
    <w:p w14:paraId="1F8E959B" w14:textId="77777777" w:rsidR="000E6C90" w:rsidRPr="006A4A2D" w:rsidRDefault="000E6C90" w:rsidP="00E357DC">
      <w:pPr>
        <w:pStyle w:val="COTCOCLV3-ASDEFCON"/>
      </w:pPr>
      <w:r w:rsidRPr="006A4A2D">
        <w:t>The Commonwealth may elect:</w:t>
      </w:r>
    </w:p>
    <w:p w14:paraId="3C0E1FDE" w14:textId="77777777" w:rsidR="000E6C90" w:rsidRPr="006A4A2D" w:rsidRDefault="000E6C90" w:rsidP="00E357DC">
      <w:pPr>
        <w:pStyle w:val="COTCOCLV4-ASDEFCON"/>
      </w:pPr>
      <w:r w:rsidRPr="006A4A2D">
        <w:t>to recover an LD Amount in one amount;</w:t>
      </w:r>
    </w:p>
    <w:p w14:paraId="04E96936" w14:textId="77777777" w:rsidR="000E6C90" w:rsidRPr="006A4A2D" w:rsidRDefault="000E6C90" w:rsidP="00E357DC">
      <w:pPr>
        <w:pStyle w:val="COTCOCLV4-ASDEFCON"/>
      </w:pPr>
      <w:bookmarkStart w:id="1859" w:name="_Ref426976198"/>
      <w:r w:rsidRPr="006A4A2D">
        <w:t>to recover an LD Amount in two or more amounts;</w:t>
      </w:r>
      <w:bookmarkEnd w:id="1859"/>
    </w:p>
    <w:p w14:paraId="0975DCC4" w14:textId="77777777" w:rsidR="000E6C90" w:rsidRPr="006A4A2D" w:rsidRDefault="000E6C90" w:rsidP="00E357DC">
      <w:pPr>
        <w:pStyle w:val="COTCOCLV4-ASDEFCON"/>
      </w:pPr>
      <w:r w:rsidRPr="006A4A2D">
        <w:t>to accept compensation</w:t>
      </w:r>
      <w:r>
        <w:t xml:space="preserve"> (</w:t>
      </w:r>
      <w:r w:rsidRPr="006A4A2D">
        <w:t>instead of the LD Amount</w:t>
      </w:r>
      <w:r>
        <w:t xml:space="preserve">) as agreed </w:t>
      </w:r>
      <w:r w:rsidR="00E800A5">
        <w:t xml:space="preserve">in writing </w:t>
      </w:r>
      <w:r>
        <w:t>between the parties</w:t>
      </w:r>
      <w:r w:rsidRPr="006A4A2D">
        <w:t>; or</w:t>
      </w:r>
    </w:p>
    <w:p w14:paraId="09A2FBC3" w14:textId="77777777" w:rsidR="000E6C90" w:rsidRPr="006A4A2D" w:rsidRDefault="000E6C90" w:rsidP="00E357DC">
      <w:pPr>
        <w:pStyle w:val="COTCOCLV4-ASDEFCON"/>
      </w:pPr>
      <w:bookmarkStart w:id="1860" w:name="_Ref426976203"/>
      <w:proofErr w:type="gramStart"/>
      <w:r w:rsidRPr="006A4A2D">
        <w:t>to</w:t>
      </w:r>
      <w:proofErr w:type="gramEnd"/>
      <w:r w:rsidRPr="006A4A2D">
        <w:t xml:space="preserve"> accept compensation</w:t>
      </w:r>
      <w:r>
        <w:t xml:space="preserve"> as agreed between the parties</w:t>
      </w:r>
      <w:r w:rsidRPr="006A4A2D">
        <w:t xml:space="preserve"> and to recover </w:t>
      </w:r>
      <w:r>
        <w:t xml:space="preserve">part </w:t>
      </w:r>
      <w:r w:rsidRPr="006A4A2D">
        <w:t xml:space="preserve">of the LD Amount </w:t>
      </w:r>
      <w:r>
        <w:t xml:space="preserve">as agreed </w:t>
      </w:r>
      <w:r w:rsidR="00E800A5">
        <w:t xml:space="preserve">in writing </w:t>
      </w:r>
      <w:r>
        <w:t xml:space="preserve">between the parties </w:t>
      </w:r>
      <w:r w:rsidRPr="006A4A2D">
        <w:t>in one or more amounts.</w:t>
      </w:r>
      <w:bookmarkEnd w:id="1860"/>
    </w:p>
    <w:p w14:paraId="4CA10FED" w14:textId="14FA1BA3" w:rsidR="000E6C90" w:rsidRPr="006A4A2D" w:rsidRDefault="000E6C90" w:rsidP="00E357DC">
      <w:pPr>
        <w:pStyle w:val="COTCOCLV3-ASDEFCON"/>
      </w:pPr>
      <w:r w:rsidRPr="006A4A2D">
        <w:t xml:space="preserve">If the Commonwealth </w:t>
      </w:r>
      <w:r w:rsidR="00D95769">
        <w:t>makes an election under</w:t>
      </w:r>
      <w:r w:rsidRPr="006A4A2D">
        <w:t xml:space="preserve"> clause </w:t>
      </w:r>
      <w:r>
        <w:fldChar w:fldCharType="begin"/>
      </w:r>
      <w:r>
        <w:instrText xml:space="preserve"> REF _Ref426976198 \w \h  \* MERGEFORMAT </w:instrText>
      </w:r>
      <w:r>
        <w:fldChar w:fldCharType="separate"/>
      </w:r>
      <w:r w:rsidR="00D06BFC">
        <w:t>10.6.4b</w:t>
      </w:r>
      <w:r>
        <w:fldChar w:fldCharType="end"/>
      </w:r>
      <w:r w:rsidRPr="006A4A2D">
        <w:t xml:space="preserve"> or </w:t>
      </w:r>
      <w:r>
        <w:fldChar w:fldCharType="begin"/>
      </w:r>
      <w:r>
        <w:instrText xml:space="preserve"> REF _Ref426976203 \w \h  \* MERGEFORMAT </w:instrText>
      </w:r>
      <w:r>
        <w:fldChar w:fldCharType="separate"/>
      </w:r>
      <w:r w:rsidR="00D06BFC">
        <w:t>10.6.4d</w:t>
      </w:r>
      <w:r>
        <w:fldChar w:fldCharType="end"/>
      </w:r>
      <w:r w:rsidRPr="006A4A2D">
        <w:t xml:space="preserve"> in respect of a failure to achieve a Milestone, the Commonwealth may make one or more further elections in relation to the failure (up to </w:t>
      </w:r>
      <w:r>
        <w:t xml:space="preserve">any applicable cap on </w:t>
      </w:r>
      <w:r w:rsidRPr="006A4A2D">
        <w:t>the LD Amount).</w:t>
      </w:r>
    </w:p>
    <w:p w14:paraId="59ECD7C1" w14:textId="3DD4A96C" w:rsidR="000E6C90" w:rsidRPr="006A4A2D" w:rsidRDefault="000E6C90" w:rsidP="00E357DC">
      <w:pPr>
        <w:pStyle w:val="COTCOCLV3-ASDEFCON"/>
      </w:pPr>
      <w:bookmarkStart w:id="1861" w:name="_Ref436656215"/>
      <w:r w:rsidRPr="006A4A2D">
        <w:t xml:space="preserve">An election </w:t>
      </w:r>
      <w:r w:rsidR="00670807">
        <w:t xml:space="preserve">by the Commonwealth </w:t>
      </w:r>
      <w:r w:rsidRPr="006A4A2D">
        <w:t xml:space="preserve">under this clause </w:t>
      </w:r>
      <w:r>
        <w:fldChar w:fldCharType="begin"/>
      </w:r>
      <w:r>
        <w:instrText xml:space="preserve"> REF _Ref417775008 \n \h  \* MERGEFORMAT </w:instrText>
      </w:r>
      <w:r>
        <w:fldChar w:fldCharType="separate"/>
      </w:r>
      <w:r w:rsidR="00D06BFC">
        <w:t>10.6</w:t>
      </w:r>
      <w:r>
        <w:fldChar w:fldCharType="end"/>
      </w:r>
      <w:r w:rsidRPr="006A4A2D">
        <w:t xml:space="preserve"> </w:t>
      </w:r>
      <w:r w:rsidR="00FA655F" w:rsidRPr="006A4A2D">
        <w:t xml:space="preserve">in respect of a failure to achieve a Milestone </w:t>
      </w:r>
      <w:r w:rsidRPr="006A4A2D">
        <w:t>shall</w:t>
      </w:r>
      <w:r w:rsidR="00670807">
        <w:t xml:space="preserve">, unless otherwise agreed in writing between the parties, </w:t>
      </w:r>
      <w:r w:rsidRPr="006A4A2D">
        <w:t>be</w:t>
      </w:r>
      <w:bookmarkStart w:id="1862" w:name="_Ref426979202"/>
      <w:r w:rsidRPr="006A4A2D">
        <w:t xml:space="preserve"> </w:t>
      </w:r>
      <w:bookmarkStart w:id="1863" w:name="_Ref435885119"/>
      <w:r w:rsidRPr="006A4A2D">
        <w:t xml:space="preserve">made and notified to the Contractor </w:t>
      </w:r>
      <w:bookmarkStart w:id="1864" w:name="_Ref426979263"/>
      <w:bookmarkStart w:id="1865" w:name="_Ref426976428"/>
      <w:bookmarkEnd w:id="1861"/>
      <w:bookmarkEnd w:id="1862"/>
      <w:bookmarkEnd w:id="1863"/>
      <w:r w:rsidR="00670807">
        <w:t>no later than</w:t>
      </w:r>
      <w:r w:rsidRPr="006A4A2D">
        <w:t>:</w:t>
      </w:r>
      <w:bookmarkEnd w:id="1864"/>
    </w:p>
    <w:p w14:paraId="6E1DED17" w14:textId="77777777" w:rsidR="000E6C90" w:rsidRPr="006A4A2D" w:rsidRDefault="000E6C90" w:rsidP="00E357DC">
      <w:pPr>
        <w:pStyle w:val="COTCOCLV4-ASDEFCON"/>
      </w:pPr>
      <w:bookmarkStart w:id="1866" w:name="_Ref417776267"/>
      <w:bookmarkEnd w:id="1865"/>
      <w:r w:rsidRPr="006A4A2D">
        <w:t xml:space="preserve">if </w:t>
      </w:r>
      <w:r>
        <w:t xml:space="preserve">an applicable </w:t>
      </w:r>
      <w:r w:rsidRPr="006A4A2D">
        <w:t xml:space="preserve">cap </w:t>
      </w:r>
      <w:r>
        <w:t xml:space="preserve">on the LD Amount </w:t>
      </w:r>
      <w:r w:rsidRPr="006A4A2D">
        <w:t>is reached before the Milestone is achieved, the end of four months after the Commonwealth receives notice from the Contractor that the cap has been reached;</w:t>
      </w:r>
      <w:bookmarkEnd w:id="1866"/>
      <w:r w:rsidR="00670807">
        <w:t xml:space="preserve"> or</w:t>
      </w:r>
    </w:p>
    <w:p w14:paraId="0D1D6D5D" w14:textId="65F4F47D" w:rsidR="000E6C90" w:rsidRPr="006A4A2D" w:rsidRDefault="000E6C90" w:rsidP="00E357DC">
      <w:pPr>
        <w:pStyle w:val="COTCOCLV4-ASDEFCON"/>
      </w:pPr>
      <w:proofErr w:type="gramStart"/>
      <w:r w:rsidRPr="006A4A2D">
        <w:t>if</w:t>
      </w:r>
      <w:proofErr w:type="gramEnd"/>
      <w:r w:rsidRPr="006A4A2D">
        <w:t xml:space="preserve"> the Milestone is achieved before the Commonwealth receives</w:t>
      </w:r>
      <w:r w:rsidR="00670807">
        <w:t xml:space="preserve"> a</w:t>
      </w:r>
      <w:r w:rsidRPr="006A4A2D">
        <w:t xml:space="preserve"> notice </w:t>
      </w:r>
      <w:r w:rsidR="00670807">
        <w:t>under</w:t>
      </w:r>
      <w:r w:rsidRPr="006A4A2D">
        <w:t xml:space="preserve"> clause </w:t>
      </w:r>
      <w:r>
        <w:fldChar w:fldCharType="begin"/>
      </w:r>
      <w:r>
        <w:instrText xml:space="preserve"> REF _Ref417776267 \w \h  \* MERGEFORMAT </w:instrText>
      </w:r>
      <w:r>
        <w:fldChar w:fldCharType="separate"/>
      </w:r>
      <w:r w:rsidR="00D06BFC">
        <w:t>10.6.6a</w:t>
      </w:r>
      <w:r>
        <w:fldChar w:fldCharType="end"/>
      </w:r>
      <w:r w:rsidRPr="006A4A2D">
        <w:t>, the end of four months aft</w:t>
      </w:r>
      <w:r w:rsidR="00670807">
        <w:t>er the Milestone is achieved.</w:t>
      </w:r>
    </w:p>
    <w:p w14:paraId="3CF952BD" w14:textId="1A32FABF" w:rsidR="000E6C90" w:rsidRPr="006A4A2D" w:rsidRDefault="000E6C90" w:rsidP="00E357DC">
      <w:pPr>
        <w:pStyle w:val="COTCOCLV3-ASDEFCON"/>
      </w:pPr>
      <w:r w:rsidRPr="006A4A2D">
        <w:t xml:space="preserve">If the Commonwealth </w:t>
      </w:r>
      <w:r>
        <w:t>does not elect before the end of the period determined in accordance with clause </w:t>
      </w:r>
      <w:r>
        <w:fldChar w:fldCharType="begin"/>
      </w:r>
      <w:r>
        <w:instrText xml:space="preserve"> REF _Ref426979263 \r \h </w:instrText>
      </w:r>
      <w:r>
        <w:fldChar w:fldCharType="separate"/>
      </w:r>
      <w:r w:rsidR="00D06BFC">
        <w:t>10.6.6</w:t>
      </w:r>
      <w:r>
        <w:fldChar w:fldCharType="end"/>
      </w:r>
      <w:r>
        <w:t xml:space="preserve"> </w:t>
      </w:r>
      <w:r w:rsidRPr="006A4A2D">
        <w:t xml:space="preserve">in respect of all or some of the LD Amount for a Milestone listed in Attachment D, the Commonwealth </w:t>
      </w:r>
      <w:r>
        <w:t>will be</w:t>
      </w:r>
      <w:r w:rsidRPr="006A4A2D">
        <w:t xml:space="preserve"> taken to have elected and notified the Contractor at that time to recover the whole or the balance of the LD Amount (as relevant).</w:t>
      </w:r>
    </w:p>
    <w:p w14:paraId="43E80137" w14:textId="77777777" w:rsidR="000E6C90" w:rsidRPr="006A4A2D" w:rsidRDefault="000E6C90" w:rsidP="00E357DC">
      <w:pPr>
        <w:pStyle w:val="COTCOCLV3-ASDEFCON"/>
      </w:pPr>
      <w:r w:rsidRPr="006A4A2D">
        <w:t xml:space="preserve">Unless the Commonwealth expressly agrees otherwise, a change to a Milestone Date effected by a CCP does not affect the Commonwealth’s entitlement to liquidated damages already accrued in respect of the period from the </w:t>
      </w:r>
      <w:r>
        <w:t xml:space="preserve">original </w:t>
      </w:r>
      <w:r w:rsidRPr="006A4A2D">
        <w:t>Milestone Date to the date when the CCP takes effect to change the Milestone Date.</w:t>
      </w:r>
    </w:p>
    <w:p w14:paraId="36836BAE" w14:textId="77777777" w:rsidR="000E6C90" w:rsidRPr="006A4A2D" w:rsidRDefault="000E6C90" w:rsidP="00E357DC">
      <w:pPr>
        <w:pStyle w:val="COTCOCLV3-ASDEFCON"/>
      </w:pPr>
      <w:bookmarkStart w:id="1867" w:name="_Ref435955491"/>
      <w:r w:rsidRPr="006A4A2D">
        <w:t>If the Commonwealth elects to accept compensation instead of liquidated damages</w:t>
      </w:r>
      <w:r>
        <w:t xml:space="preserve"> (whether in the form of further supplies or services or otherwise)</w:t>
      </w:r>
      <w:r w:rsidRPr="006A4A2D">
        <w:t>, the Contractor shall prepare a CCP to effect a change to the Contract and any other contract between the Commonwealth and the Contractor that may be affected.</w:t>
      </w:r>
      <w:bookmarkEnd w:id="1867"/>
    </w:p>
    <w:p w14:paraId="6AC6BDBD" w14:textId="5A619C81" w:rsidR="000E6C90" w:rsidRPr="006A4A2D" w:rsidRDefault="000E6C90" w:rsidP="00E357DC">
      <w:pPr>
        <w:pStyle w:val="COTCOCLV3-ASDEFCON"/>
      </w:pPr>
      <w:r w:rsidRPr="006A4A2D">
        <w:t xml:space="preserve">The Commonwealth’s rights under this clause </w:t>
      </w:r>
      <w:r>
        <w:fldChar w:fldCharType="begin"/>
      </w:r>
      <w:r>
        <w:instrText xml:space="preserve"> REF _Ref417775008 \w \h  \* MERGEFORMAT </w:instrText>
      </w:r>
      <w:r>
        <w:fldChar w:fldCharType="separate"/>
      </w:r>
      <w:r w:rsidR="00D06BFC">
        <w:t>10.6</w:t>
      </w:r>
      <w:r>
        <w:fldChar w:fldCharType="end"/>
      </w:r>
      <w:r w:rsidRPr="006A4A2D">
        <w:t xml:space="preserve"> in respect of a delay in the achievement of a Milestone listed in Attachment D are the Commonwealth’s only entitlement to recover compensation or damages in respect of Loss of the Commonwealth resulting from that delay. </w:t>
      </w:r>
      <w:r w:rsidR="00D0409B">
        <w:t xml:space="preserve"> </w:t>
      </w:r>
      <w:r w:rsidRPr="006A4A2D">
        <w:t xml:space="preserve">To avoid doubt, </w:t>
      </w:r>
      <w:r>
        <w:t xml:space="preserve">no </w:t>
      </w:r>
      <w:r w:rsidRPr="006A4A2D">
        <w:t xml:space="preserve">Commonwealth rights other than to compensation or damages </w:t>
      </w:r>
      <w:r w:rsidRPr="000636C7">
        <w:t xml:space="preserve">in respect </w:t>
      </w:r>
      <w:r w:rsidRPr="000636C7">
        <w:lastRenderedPageBreak/>
        <w:t>of that delay</w:t>
      </w:r>
      <w:r w:rsidRPr="006A4A2D">
        <w:t xml:space="preserve"> (for example, termination rights</w:t>
      </w:r>
      <w:r>
        <w:t xml:space="preserve"> or rights in respect of a misrepresentation</w:t>
      </w:r>
      <w:r w:rsidRPr="006A4A2D">
        <w:t xml:space="preserve">) </w:t>
      </w:r>
      <w:r>
        <w:t>are affected</w:t>
      </w:r>
      <w:r w:rsidRPr="006A4A2D">
        <w:t>.</w:t>
      </w:r>
    </w:p>
    <w:p w14:paraId="6569D918" w14:textId="77777777" w:rsidR="000E6C90" w:rsidRPr="006A4A2D" w:rsidRDefault="000E6C90" w:rsidP="00E357DC">
      <w:pPr>
        <w:pStyle w:val="COTCOCLV2-ASDEFCON"/>
      </w:pPr>
      <w:bookmarkStart w:id="1868" w:name="_Ref430780565"/>
      <w:bookmarkStart w:id="1869" w:name="_Toc436032187"/>
      <w:bookmarkStart w:id="1870" w:name="_Toc451771218"/>
      <w:bookmarkStart w:id="1871" w:name="_Toc500918969"/>
      <w:bookmarkStart w:id="1872" w:name="_Toc71724915"/>
      <w:bookmarkStart w:id="1873" w:name="_Toc188263119"/>
      <w:r w:rsidRPr="006A4A2D">
        <w:t xml:space="preserve">Loss of or Damage to </w:t>
      </w:r>
      <w:r>
        <w:t xml:space="preserve">the </w:t>
      </w:r>
      <w:r w:rsidRPr="006A4A2D">
        <w:t>Supplies (Core)</w:t>
      </w:r>
      <w:bookmarkEnd w:id="1868"/>
      <w:bookmarkEnd w:id="1869"/>
      <w:bookmarkEnd w:id="1870"/>
      <w:bookmarkEnd w:id="1871"/>
      <w:bookmarkEnd w:id="1872"/>
      <w:bookmarkEnd w:id="1873"/>
    </w:p>
    <w:p w14:paraId="28BA5B0A" w14:textId="77777777" w:rsidR="000E6C90" w:rsidRPr="006A4A2D" w:rsidRDefault="002F4108" w:rsidP="00E357DC">
      <w:pPr>
        <w:pStyle w:val="COTCOCLV3-ASDEFCON"/>
      </w:pPr>
      <w:bookmarkStart w:id="1874" w:name="_Ref430783201"/>
      <w:r>
        <w:t>R</w:t>
      </w:r>
      <w:r w:rsidR="000E6C90">
        <w:t>isk in relation to any loss of</w:t>
      </w:r>
      <w:r>
        <w:t>,</w:t>
      </w:r>
      <w:r w:rsidR="000E6C90">
        <w:t xml:space="preserve"> or damage to</w:t>
      </w:r>
      <w:r>
        <w:t>,</w:t>
      </w:r>
      <w:r w:rsidR="000E6C90">
        <w:t xml:space="preserve"> the Supplies resides with the Contractor</w:t>
      </w:r>
      <w:r w:rsidR="000E6C90" w:rsidRPr="006A4A2D">
        <w:t>:</w:t>
      </w:r>
      <w:bookmarkEnd w:id="1874"/>
    </w:p>
    <w:p w14:paraId="10436900" w14:textId="77777777" w:rsidR="000E6C90" w:rsidRPr="006A4A2D" w:rsidRDefault="000E6C90" w:rsidP="00E357DC">
      <w:pPr>
        <w:pStyle w:val="COTCOCLV4-ASDEFCON"/>
      </w:pPr>
      <w:r w:rsidRPr="006A4A2D">
        <w:t xml:space="preserve">until </w:t>
      </w:r>
      <w:r>
        <w:t>the Supplies</w:t>
      </w:r>
      <w:r w:rsidRPr="006A4A2D">
        <w:t xml:space="preserve"> are delivered to the Commonwealth in accordance with the Contract; and</w:t>
      </w:r>
    </w:p>
    <w:p w14:paraId="051FDABA" w14:textId="77777777" w:rsidR="000E6C90" w:rsidRDefault="000E6C90" w:rsidP="00E357DC">
      <w:pPr>
        <w:pStyle w:val="COTCOCLV4-ASDEFCON"/>
      </w:pPr>
      <w:proofErr w:type="gramStart"/>
      <w:r>
        <w:t>at</w:t>
      </w:r>
      <w:proofErr w:type="gramEnd"/>
      <w:r>
        <w:t xml:space="preserve"> any time after delivery (but prior to Acceptance of the Supplies) where the Contractor retakes possession of the Supplies in accordance with the Contract.</w:t>
      </w:r>
    </w:p>
    <w:p w14:paraId="69C93111" w14:textId="27BF8A10" w:rsidR="00173471" w:rsidRDefault="000E6C90" w:rsidP="00E357DC">
      <w:pPr>
        <w:pStyle w:val="COTCOCLV3-ASDEFCON"/>
      </w:pPr>
      <w:r>
        <w:t xml:space="preserve">The Contractor shall </w:t>
      </w:r>
      <w:r w:rsidR="002F4108">
        <w:t xml:space="preserve">replace or </w:t>
      </w:r>
      <w:r>
        <w:t xml:space="preserve">reinstate any Supplies that are lost and repair any Supplies that are damaged while the risk resides with the Contractor under clause </w:t>
      </w:r>
      <w:r>
        <w:fldChar w:fldCharType="begin"/>
      </w:r>
      <w:r>
        <w:instrText xml:space="preserve"> REF _Ref430783201 \r \h </w:instrText>
      </w:r>
      <w:r>
        <w:fldChar w:fldCharType="separate"/>
      </w:r>
      <w:r w:rsidR="00D06BFC">
        <w:t>10.7.1</w:t>
      </w:r>
      <w:r>
        <w:fldChar w:fldCharType="end"/>
      </w:r>
      <w:r w:rsidR="00FC5E39">
        <w:t>,</w:t>
      </w:r>
      <w:r>
        <w:t xml:space="preserve"> </w:t>
      </w:r>
      <w:r w:rsidR="00FC5E39">
        <w:t>except to the extent that the loss or damage to the Supplies arose out of or as a consequence of a Commonwealth Default</w:t>
      </w:r>
      <w:r w:rsidR="00FC5E39" w:rsidRPr="001916A4">
        <w:t>.</w:t>
      </w:r>
    </w:p>
    <w:p w14:paraId="2FEDFF62" w14:textId="5E04A301" w:rsidR="000E6C90" w:rsidRDefault="000E6C90" w:rsidP="00E357DC">
      <w:pPr>
        <w:pStyle w:val="COTCOCLV3-ASDEFCON"/>
      </w:pPr>
      <w:r w:rsidRPr="006A4A2D">
        <w:t>The Commonwealth shall take reasonable care to prevent loss of</w:t>
      </w:r>
      <w:r w:rsidR="00406789">
        <w:t>,</w:t>
      </w:r>
      <w:r w:rsidRPr="006A4A2D">
        <w:t xml:space="preserve"> or damage to</w:t>
      </w:r>
      <w:r w:rsidR="00406789">
        <w:t>,</w:t>
      </w:r>
      <w:r w:rsidRPr="006A4A2D">
        <w:t xml:space="preserve"> Supplies that have been delivered to it in accordance with the Contract but </w:t>
      </w:r>
      <w:r>
        <w:t>which have not yet been Accepted</w:t>
      </w:r>
      <w:r w:rsidRPr="006A4A2D">
        <w:t>.</w:t>
      </w:r>
    </w:p>
    <w:p w14:paraId="72EE54CC" w14:textId="7F5BF3D9" w:rsidR="00D64CA2" w:rsidRPr="006A4A2D" w:rsidRDefault="00D64CA2" w:rsidP="00E357DC">
      <w:pPr>
        <w:pStyle w:val="COTCOCLV3-ASDEFCON"/>
      </w:pPr>
      <w:r>
        <w:t xml:space="preserve">Nothing in this clause </w:t>
      </w:r>
      <w:r>
        <w:fldChar w:fldCharType="begin"/>
      </w:r>
      <w:r>
        <w:instrText xml:space="preserve"> REF _Ref430780565 \r \h </w:instrText>
      </w:r>
      <w:r>
        <w:fldChar w:fldCharType="separate"/>
      </w:r>
      <w:r w:rsidR="00D06BFC">
        <w:t>10.7</w:t>
      </w:r>
      <w:r>
        <w:fldChar w:fldCharType="end"/>
      </w:r>
      <w:r>
        <w:t xml:space="preserve"> limits or affects the Contractor's obligations under clause </w:t>
      </w:r>
      <w:r>
        <w:fldChar w:fldCharType="begin"/>
      </w:r>
      <w:r>
        <w:instrText xml:space="preserve"> REF _Ref11926234 \r \h </w:instrText>
      </w:r>
      <w:r>
        <w:fldChar w:fldCharType="separate"/>
      </w:r>
      <w:r w:rsidR="00D06BFC">
        <w:t>3.2</w:t>
      </w:r>
      <w:r>
        <w:fldChar w:fldCharType="end"/>
      </w:r>
      <w:proofErr w:type="gramStart"/>
      <w:r>
        <w:t>,</w:t>
      </w:r>
      <w:proofErr w:type="gramEnd"/>
      <w:r>
        <w:fldChar w:fldCharType="begin"/>
      </w:r>
      <w:r>
        <w:instrText xml:space="preserve"> REF _Ref463871735 \r \h </w:instrText>
      </w:r>
      <w:r>
        <w:fldChar w:fldCharType="separate"/>
      </w:r>
      <w:r w:rsidR="00D06BFC">
        <w:t>3.3</w:t>
      </w:r>
      <w:r>
        <w:fldChar w:fldCharType="end"/>
      </w:r>
      <w:r>
        <w:t xml:space="preserve">, </w:t>
      </w:r>
      <w:r w:rsidR="000D3B91">
        <w:fldChar w:fldCharType="begin"/>
      </w:r>
      <w:r w:rsidR="000D3B91">
        <w:instrText xml:space="preserve"> REF _Ref111462982 \w \h </w:instrText>
      </w:r>
      <w:r w:rsidR="000D3B91">
        <w:fldChar w:fldCharType="separate"/>
      </w:r>
      <w:r w:rsidR="00D06BFC">
        <w:t>8.2</w:t>
      </w:r>
      <w:r w:rsidR="000D3B91">
        <w:fldChar w:fldCharType="end"/>
      </w:r>
      <w:r>
        <w:t xml:space="preserve"> or </w:t>
      </w:r>
      <w:r>
        <w:fldChar w:fldCharType="begin"/>
      </w:r>
      <w:r>
        <w:instrText xml:space="preserve"> REF _Ref450691220 \r \h </w:instrText>
      </w:r>
      <w:r>
        <w:fldChar w:fldCharType="separate"/>
      </w:r>
      <w:r w:rsidR="00D06BFC">
        <w:t>10.8</w:t>
      </w:r>
      <w:r>
        <w:fldChar w:fldCharType="end"/>
      </w:r>
      <w:r>
        <w:t>.</w:t>
      </w:r>
    </w:p>
    <w:p w14:paraId="586B2C11" w14:textId="77777777" w:rsidR="000E6C90" w:rsidRDefault="000E6C90" w:rsidP="00E357DC">
      <w:pPr>
        <w:pStyle w:val="COTCOCLV2-ASDEFCON"/>
      </w:pPr>
      <w:bookmarkStart w:id="1875" w:name="_Ref430786192"/>
      <w:bookmarkStart w:id="1876" w:name="_Toc436032188"/>
      <w:bookmarkStart w:id="1877" w:name="_Ref450691220"/>
      <w:bookmarkStart w:id="1878" w:name="_Toc451771219"/>
      <w:bookmarkStart w:id="1879" w:name="_Toc500918970"/>
      <w:bookmarkStart w:id="1880" w:name="_Toc71724916"/>
      <w:bookmarkStart w:id="1881" w:name="_Toc188263120"/>
      <w:r w:rsidRPr="006A4A2D">
        <w:t>Loss of or Damage to Commonwealth Property</w:t>
      </w:r>
      <w:bookmarkEnd w:id="1875"/>
      <w:bookmarkEnd w:id="1876"/>
      <w:r>
        <w:t xml:space="preserve"> </w:t>
      </w:r>
      <w:r w:rsidRPr="006A4A2D">
        <w:t>(Core)</w:t>
      </w:r>
      <w:bookmarkEnd w:id="1877"/>
      <w:bookmarkEnd w:id="1878"/>
      <w:bookmarkEnd w:id="1879"/>
      <w:bookmarkEnd w:id="1880"/>
      <w:bookmarkEnd w:id="1881"/>
    </w:p>
    <w:p w14:paraId="666C587A" w14:textId="1101EE70" w:rsidR="00173471" w:rsidRDefault="000E6C90" w:rsidP="00E357DC">
      <w:pPr>
        <w:pStyle w:val="COTCOCLV3-ASDEFCON"/>
      </w:pPr>
      <w:bookmarkStart w:id="1882" w:name="_Ref430772883"/>
      <w:bookmarkStart w:id="1883" w:name="_Ref417914605"/>
      <w:r w:rsidRPr="006A4A2D">
        <w:t xml:space="preserve">The Contractor shall </w:t>
      </w:r>
      <w:r>
        <w:t xml:space="preserve">(and shall ensure that all Contractor Personnel) </w:t>
      </w:r>
      <w:r w:rsidRPr="006A4A2D">
        <w:t>take reasonable care to prevent loss of</w:t>
      </w:r>
      <w:r w:rsidR="001D7B5A">
        <w:t>,</w:t>
      </w:r>
      <w:r w:rsidRPr="006A4A2D">
        <w:t xml:space="preserve"> or damage to</w:t>
      </w:r>
      <w:r w:rsidR="001D7B5A">
        <w:t>,</w:t>
      </w:r>
      <w:r w:rsidRPr="006A4A2D">
        <w:t xml:space="preserve"> Commonwealth Property in connection with</w:t>
      </w:r>
      <w:r>
        <w:t>:</w:t>
      </w:r>
    </w:p>
    <w:p w14:paraId="17B8CD25" w14:textId="77777777" w:rsidR="000E6C90" w:rsidRDefault="000E6C90" w:rsidP="00E357DC">
      <w:pPr>
        <w:pStyle w:val="COTCOCLV4-ASDEFCON"/>
      </w:pPr>
      <w:r w:rsidRPr="006A4A2D">
        <w:t>the work under the Contract</w:t>
      </w:r>
      <w:r>
        <w:t xml:space="preserve">; </w:t>
      </w:r>
      <w:r w:rsidR="000B028C">
        <w:t>and</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336AD" w14:paraId="6905C715" w14:textId="77777777" w:rsidTr="00D336AD">
        <w:tc>
          <w:tcPr>
            <w:tcW w:w="9288" w:type="dxa"/>
            <w:shd w:val="clear" w:color="auto" w:fill="auto"/>
          </w:tcPr>
          <w:p w14:paraId="27A2D0CC" w14:textId="6C45DE86" w:rsidR="00FA77C0" w:rsidRPr="008C5249" w:rsidRDefault="00D336AD" w:rsidP="00E357DC">
            <w:pPr>
              <w:pStyle w:val="ASDEFCONOption"/>
            </w:pPr>
            <w:bookmarkStart w:id="1884" w:name="_Ref430772901"/>
            <w:bookmarkEnd w:id="1882"/>
            <w:r>
              <w:t xml:space="preserve">Option:  Insert clause </w:t>
            </w:r>
            <w:r>
              <w:fldChar w:fldCharType="begin"/>
            </w:r>
            <w:r>
              <w:instrText xml:space="preserve"> REF _Ref462159846 \w \h </w:instrText>
            </w:r>
            <w:r w:rsidR="007371EC">
              <w:instrText xml:space="preserve"> \* MERGEFORMAT </w:instrText>
            </w:r>
            <w:r>
              <w:fldChar w:fldCharType="separate"/>
            </w:r>
            <w:r w:rsidR="00D06BFC">
              <w:t>10.8.1b</w:t>
            </w:r>
            <w:r>
              <w:fldChar w:fldCharType="end"/>
            </w:r>
            <w:r>
              <w:t xml:space="preserve"> </w:t>
            </w:r>
            <w:r w:rsidR="00FA77C0">
              <w:t xml:space="preserve">if GFF is included in the draft </w:t>
            </w:r>
            <w:r w:rsidR="00956C2D">
              <w:t>C</w:t>
            </w:r>
            <w:r w:rsidR="00FA77C0">
              <w:t>ontract.</w:t>
            </w:r>
          </w:p>
          <w:p w14:paraId="2C30D91C" w14:textId="77777777" w:rsidR="00D336AD" w:rsidRDefault="00D336AD" w:rsidP="00E357DC">
            <w:pPr>
              <w:pStyle w:val="COTCOCLV4-ASDEFCON"/>
            </w:pPr>
            <w:bookmarkStart w:id="1885" w:name="_Ref462159846"/>
            <w:proofErr w:type="gramStart"/>
            <w:r>
              <w:t>the</w:t>
            </w:r>
            <w:proofErr w:type="gramEnd"/>
            <w:r>
              <w:t xml:space="preserve"> use or occupation of any GFF</w:t>
            </w:r>
            <w:r w:rsidRPr="00AD4A47">
              <w:t>.</w:t>
            </w:r>
            <w:bookmarkEnd w:id="1885"/>
          </w:p>
        </w:tc>
      </w:tr>
    </w:tbl>
    <w:p w14:paraId="7E3351A9" w14:textId="77777777" w:rsidR="006F02B0" w:rsidRDefault="006F02B0" w:rsidP="00E357DC">
      <w:pPr>
        <w:pStyle w:val="ASDEFCONOptionSpace"/>
      </w:pPr>
      <w:bookmarkStart w:id="1886" w:name="_Ref462744809"/>
    </w:p>
    <w:p w14:paraId="1DB36E83" w14:textId="18C2A4A7" w:rsidR="000E6C90" w:rsidRPr="006A4A2D" w:rsidRDefault="000E6C90" w:rsidP="00E357DC">
      <w:pPr>
        <w:pStyle w:val="COTCOCLV3-ASDEFCON"/>
      </w:pPr>
      <w:bookmarkStart w:id="1887" w:name="_Ref81492815"/>
      <w:r w:rsidRPr="006A4A2D">
        <w:t xml:space="preserve">The Contractor </w:t>
      </w:r>
      <w:r>
        <w:t>shall be liable</w:t>
      </w:r>
      <w:r w:rsidR="000B028C">
        <w:t xml:space="preserve"> </w:t>
      </w:r>
      <w:r w:rsidR="0083438E">
        <w:t>for any Loss incurred by the Commonwealth in connection with</w:t>
      </w:r>
      <w:r>
        <w:t xml:space="preserve"> any loss of</w:t>
      </w:r>
      <w:r w:rsidR="0083438E">
        <w:t>,</w:t>
      </w:r>
      <w:r>
        <w:t xml:space="preserve"> or damage to</w:t>
      </w:r>
      <w:r w:rsidRPr="006A4A2D">
        <w:t>:</w:t>
      </w:r>
      <w:bookmarkEnd w:id="1884"/>
      <w:bookmarkEnd w:id="1886"/>
      <w:bookmarkEnd w:id="1887"/>
    </w:p>
    <w:p w14:paraId="07A35110" w14:textId="77777777" w:rsidR="0083438E" w:rsidRDefault="000B028C" w:rsidP="00E357DC">
      <w:pPr>
        <w:pStyle w:val="COTCOCLV4-ASDEFCON"/>
      </w:pPr>
      <w:r>
        <w:t xml:space="preserve">any </w:t>
      </w:r>
      <w:r w:rsidRPr="006A4A2D">
        <w:t>Commonwealth Property</w:t>
      </w:r>
      <w:r>
        <w:t xml:space="preserve"> </w:t>
      </w:r>
      <w:r w:rsidR="00C7308C">
        <w:t xml:space="preserve">(other than GFF) </w:t>
      </w:r>
      <w:r w:rsidR="007A0947">
        <w:t xml:space="preserve">while </w:t>
      </w:r>
      <w:r w:rsidR="0083438E">
        <w:t>it is:</w:t>
      </w:r>
    </w:p>
    <w:p w14:paraId="1F699281" w14:textId="77777777" w:rsidR="000E6C90" w:rsidRPr="006A4A2D" w:rsidRDefault="007A0947" w:rsidP="00E357DC">
      <w:pPr>
        <w:pStyle w:val="COTCOCLV5-ASDEFCON"/>
      </w:pPr>
      <w:r>
        <w:t>on any Contractor Premises</w:t>
      </w:r>
      <w:r w:rsidR="000E6C90" w:rsidRPr="006A4A2D">
        <w:t xml:space="preserve">; </w:t>
      </w:r>
      <w:r w:rsidR="0083438E">
        <w:t>or</w:t>
      </w:r>
    </w:p>
    <w:p w14:paraId="3026217A" w14:textId="3FA4D628" w:rsidR="000E6C90" w:rsidRPr="006A4A2D" w:rsidRDefault="007A0947" w:rsidP="00E357DC">
      <w:pPr>
        <w:pStyle w:val="COTCOCLV5-ASDEFCON"/>
      </w:pPr>
      <w:r>
        <w:rPr>
          <w:rFonts w:cs="Arial"/>
          <w:szCs w:val="20"/>
        </w:rPr>
        <w:t>being</w:t>
      </w:r>
      <w:r w:rsidR="000E6C90" w:rsidRPr="006A4A2D">
        <w:t xml:space="preserve"> </w:t>
      </w:r>
      <w:r w:rsidRPr="006A4A2D">
        <w:t>stored or transported by or on behalf of</w:t>
      </w:r>
      <w:r w:rsidR="0083438E">
        <w:t xml:space="preserve"> </w:t>
      </w:r>
      <w:r w:rsidR="00E800A5">
        <w:t>the Contractor</w:t>
      </w:r>
      <w:r w:rsidR="0083438E">
        <w:t xml:space="preserve">, </w:t>
      </w:r>
      <w:r w:rsidRPr="006A4A2D">
        <w:t xml:space="preserve">a Related Body Corporate of the Contractor or </w:t>
      </w:r>
      <w:r>
        <w:t>a Subcontractor</w:t>
      </w:r>
      <w:r w:rsidR="000E6C90" w:rsidRPr="006A4A2D">
        <w:t>; or</w:t>
      </w:r>
    </w:p>
    <w:p w14:paraId="41DF0B27" w14:textId="31B8A415" w:rsidR="000E6C90" w:rsidRPr="006A4A2D" w:rsidRDefault="007A0947" w:rsidP="00E357DC">
      <w:pPr>
        <w:pStyle w:val="COTCOCLV4-ASDEFCON"/>
      </w:pPr>
      <w:r>
        <w:t xml:space="preserve">any GFF (other than fair wear and tear) </w:t>
      </w:r>
      <w:r w:rsidR="0083438E" w:rsidRPr="0083438E">
        <w:t xml:space="preserve">in respect of which the Contractor or </w:t>
      </w:r>
      <w:r w:rsidR="00AC64C0">
        <w:t>a</w:t>
      </w:r>
      <w:r w:rsidR="00AC64C0" w:rsidRPr="0083438E">
        <w:t xml:space="preserve"> </w:t>
      </w:r>
      <w:r w:rsidR="0083438E" w:rsidRPr="0083438E">
        <w:t>Subcontractor is responsible for controlling physical access</w:t>
      </w:r>
      <w:r w:rsidR="000E6C90" w:rsidRPr="006A4A2D">
        <w:t>,</w:t>
      </w:r>
    </w:p>
    <w:p w14:paraId="24BBBC19" w14:textId="77777777" w:rsidR="000E6C90" w:rsidRDefault="000E6C90" w:rsidP="00E357DC">
      <w:pPr>
        <w:pStyle w:val="COTCOCLV3NONUM-ASDEFCON"/>
      </w:pPr>
      <w:proofErr w:type="gramStart"/>
      <w:r w:rsidRPr="006A4A2D">
        <w:t>in</w:t>
      </w:r>
      <w:proofErr w:type="gramEnd"/>
      <w:r w:rsidRPr="006A4A2D">
        <w:t xml:space="preserve"> connection with</w:t>
      </w:r>
      <w:r>
        <w:t xml:space="preserve"> the </w:t>
      </w:r>
      <w:r w:rsidRPr="006A4A2D">
        <w:t>Contract</w:t>
      </w:r>
      <w:r w:rsidR="0083438E" w:rsidRPr="0083438E">
        <w:t>, whether or not the loss or damage arises out of or as a consequence of a Contractor Default</w:t>
      </w:r>
      <w:r>
        <w:t>.</w:t>
      </w:r>
    </w:p>
    <w:p w14:paraId="512BD842" w14:textId="18F4E18A" w:rsidR="000E6C90" w:rsidRPr="006A4A2D" w:rsidRDefault="000E6C90" w:rsidP="00E357DC">
      <w:pPr>
        <w:pStyle w:val="COTCOCLV3-ASDEFCON"/>
      </w:pPr>
      <w:r>
        <w:t xml:space="preserve">The liability of the Contractor under clause </w:t>
      </w:r>
      <w:r w:rsidR="00EA0AC1">
        <w:fldChar w:fldCharType="begin"/>
      </w:r>
      <w:r w:rsidR="00EA0AC1">
        <w:instrText xml:space="preserve"> REF _Ref81492815 \r \h </w:instrText>
      </w:r>
      <w:r w:rsidR="00EA0AC1">
        <w:fldChar w:fldCharType="separate"/>
      </w:r>
      <w:r w:rsidR="00D06BFC">
        <w:t>10.8.2</w:t>
      </w:r>
      <w:r w:rsidR="00EA0AC1">
        <w:fldChar w:fldCharType="end"/>
      </w:r>
      <w:r>
        <w:t xml:space="preserve"> </w:t>
      </w:r>
      <w:r w:rsidR="0083438E">
        <w:t xml:space="preserve">shall </w:t>
      </w:r>
      <w:r>
        <w:t>be reduced to the extent that the Contractor demonstrates</w:t>
      </w:r>
      <w:r w:rsidRPr="006A4A2D">
        <w:t xml:space="preserve"> that </w:t>
      </w:r>
      <w:r>
        <w:t xml:space="preserve">the </w:t>
      </w:r>
      <w:r w:rsidRPr="006A4A2D">
        <w:t xml:space="preserve">loss or damage </w:t>
      </w:r>
      <w:r>
        <w:t>arose out of or as a consequence of</w:t>
      </w:r>
      <w:r w:rsidRPr="006A4A2D">
        <w:t>:</w:t>
      </w:r>
    </w:p>
    <w:p w14:paraId="1A143944" w14:textId="77777777" w:rsidR="000E6C90" w:rsidRPr="006A4A2D" w:rsidRDefault="000E6C90" w:rsidP="00E357DC">
      <w:pPr>
        <w:pStyle w:val="COTCOCLV4-ASDEFCON"/>
      </w:pPr>
      <w:r w:rsidRPr="006A4A2D">
        <w:t>a Commonwealth Default; or</w:t>
      </w:r>
    </w:p>
    <w:p w14:paraId="658B3176" w14:textId="39597A76" w:rsidR="00173471" w:rsidRDefault="000E6C90" w:rsidP="00E357DC">
      <w:pPr>
        <w:pStyle w:val="COTCOCLV4-ASDEFCON"/>
      </w:pPr>
      <w:bookmarkStart w:id="1888" w:name="_Ref435193121"/>
      <w:proofErr w:type="gramStart"/>
      <w:r>
        <w:t>an</w:t>
      </w:r>
      <w:proofErr w:type="gramEnd"/>
      <w:r>
        <w:t xml:space="preserve"> Excepted </w:t>
      </w:r>
      <w:r w:rsidRPr="006A4A2D">
        <w:t>Risk</w:t>
      </w:r>
      <w:r w:rsidR="00E92BB3">
        <w:t>.</w:t>
      </w:r>
      <w:bookmarkStart w:id="1889" w:name="_Ref462160391"/>
      <w:bookmarkEnd w:id="1888"/>
    </w:p>
    <w:p w14:paraId="480421F1" w14:textId="2C373668" w:rsidR="007A0947" w:rsidRDefault="00670807" w:rsidP="00E357DC">
      <w:pPr>
        <w:pStyle w:val="COTCOCLV3-ASDEFCON"/>
      </w:pPr>
      <w:r>
        <w:t xml:space="preserve">Without limiting clause </w:t>
      </w:r>
      <w:r w:rsidR="00EA0AC1">
        <w:fldChar w:fldCharType="begin"/>
      </w:r>
      <w:r w:rsidR="00EA0AC1">
        <w:instrText xml:space="preserve"> REF _Ref81492815 \r \h </w:instrText>
      </w:r>
      <w:r w:rsidR="00EA0AC1">
        <w:fldChar w:fldCharType="separate"/>
      </w:r>
      <w:r w:rsidR="00D06BFC">
        <w:t>10.8.2</w:t>
      </w:r>
      <w:r w:rsidR="00EA0AC1">
        <w:fldChar w:fldCharType="end"/>
      </w:r>
      <w:r>
        <w:t>, t</w:t>
      </w:r>
      <w:r w:rsidR="007A0947">
        <w:t xml:space="preserve">he Contractor shall be liable </w:t>
      </w:r>
      <w:r w:rsidR="00BA6FCD">
        <w:t>for any Loss incurred by the Commonwealth in connection with</w:t>
      </w:r>
      <w:r w:rsidR="00BA6FCD" w:rsidDel="00BA6FCD">
        <w:t xml:space="preserve"> </w:t>
      </w:r>
      <w:r w:rsidR="007A0947">
        <w:t xml:space="preserve">any loss </w:t>
      </w:r>
      <w:r w:rsidR="00BA6FCD">
        <w:t xml:space="preserve">of, </w:t>
      </w:r>
      <w:r w:rsidR="00E800A5">
        <w:t>or damage to</w:t>
      </w:r>
      <w:r w:rsidR="00BA6FCD">
        <w:t>,</w:t>
      </w:r>
      <w:r w:rsidR="007A0947">
        <w:t xml:space="preserve"> Commonwealth Property arising out of or as a consequence of a Contractor Default.</w:t>
      </w:r>
      <w:bookmarkEnd w:id="1889"/>
    </w:p>
    <w:p w14:paraId="6196FA02" w14:textId="6D9567B0" w:rsidR="007A0947" w:rsidRPr="006A4A2D" w:rsidRDefault="007A0947" w:rsidP="00E357DC">
      <w:pPr>
        <w:pStyle w:val="COTCOCLV3-ASDEFCON"/>
      </w:pPr>
      <w:r>
        <w:t xml:space="preserve">The liability of the Contractor under clause </w:t>
      </w:r>
      <w:r>
        <w:fldChar w:fldCharType="begin"/>
      </w:r>
      <w:r>
        <w:instrText xml:space="preserve"> REF _Ref462160391 \w \h </w:instrText>
      </w:r>
      <w:r>
        <w:fldChar w:fldCharType="separate"/>
      </w:r>
      <w:r w:rsidR="00D06BFC">
        <w:t>10.8.3b</w:t>
      </w:r>
      <w:r>
        <w:fldChar w:fldCharType="end"/>
      </w:r>
      <w:r>
        <w:t xml:space="preserve"> </w:t>
      </w:r>
      <w:r w:rsidR="0083438E">
        <w:t xml:space="preserve">shall </w:t>
      </w:r>
      <w:r>
        <w:t>be reduced to the extent that the Contractor demonstrates</w:t>
      </w:r>
      <w:r w:rsidRPr="006A4A2D">
        <w:t xml:space="preserve"> that </w:t>
      </w:r>
      <w:r>
        <w:t xml:space="preserve">the </w:t>
      </w:r>
      <w:r w:rsidRPr="006A4A2D">
        <w:t xml:space="preserve">loss or damage </w:t>
      </w:r>
      <w:r>
        <w:t>arose out of or as a consequence of</w:t>
      </w:r>
      <w:r w:rsidRPr="006A4A2D">
        <w:t>:</w:t>
      </w:r>
    </w:p>
    <w:p w14:paraId="27F56059" w14:textId="160AF3DA" w:rsidR="00173471" w:rsidRDefault="007A0947" w:rsidP="00E357DC">
      <w:pPr>
        <w:pStyle w:val="COTCOCLV4-ASDEFCON"/>
      </w:pPr>
      <w:r w:rsidRPr="006A4A2D">
        <w:t>a Commonwealth Default;</w:t>
      </w:r>
    </w:p>
    <w:p w14:paraId="01054931" w14:textId="7EF8880B" w:rsidR="007A0947" w:rsidRDefault="007A0947" w:rsidP="00E357DC">
      <w:pPr>
        <w:pStyle w:val="COTCOCLV4-ASDEFCON"/>
      </w:pPr>
      <w:r>
        <w:t xml:space="preserve">an Excepted </w:t>
      </w:r>
      <w:r w:rsidRPr="006A4A2D">
        <w:t>Risk</w:t>
      </w:r>
      <w:r>
        <w:t>; or</w:t>
      </w:r>
    </w:p>
    <w:p w14:paraId="42D5A0C3" w14:textId="77777777" w:rsidR="007A0947" w:rsidRDefault="00BA6FCD" w:rsidP="00E357DC">
      <w:pPr>
        <w:pStyle w:val="COTCOCLV4-ASDEFCON"/>
      </w:pPr>
      <w:proofErr w:type="gramStart"/>
      <w:r>
        <w:t>a</w:t>
      </w:r>
      <w:proofErr w:type="gramEnd"/>
      <w:r w:rsidRPr="002E15D0">
        <w:t xml:space="preserve"> </w:t>
      </w:r>
      <w:r w:rsidRPr="00C10FB0">
        <w:t>breach of a general law duty or an applicable law</w:t>
      </w:r>
      <w:r>
        <w:t xml:space="preserve"> by</w:t>
      </w:r>
      <w:r w:rsidR="007A0947">
        <w:t xml:space="preserve"> an Unrelated Party</w:t>
      </w:r>
      <w:r w:rsidR="007A0947" w:rsidRPr="00D2033D">
        <w:t>.</w:t>
      </w:r>
    </w:p>
    <w:p w14:paraId="5EA283EA" w14:textId="565D9EB5" w:rsidR="007E5968" w:rsidRDefault="007E5968" w:rsidP="00E357DC">
      <w:pPr>
        <w:pStyle w:val="COTCOCLV3-ASDEFCON"/>
      </w:pPr>
      <w:r>
        <w:t xml:space="preserve">Nothing in this clause </w:t>
      </w:r>
      <w:r>
        <w:fldChar w:fldCharType="begin"/>
      </w:r>
      <w:r>
        <w:instrText xml:space="preserve"> REF _Ref450691220 \r \h </w:instrText>
      </w:r>
      <w:r>
        <w:fldChar w:fldCharType="separate"/>
      </w:r>
      <w:r w:rsidR="00D06BFC">
        <w:t>10.8</w:t>
      </w:r>
      <w:r>
        <w:fldChar w:fldCharType="end"/>
      </w:r>
      <w:r>
        <w:t xml:space="preserve"> limits or affects the Contractor's obligations under clause </w:t>
      </w:r>
      <w:r>
        <w:fldChar w:fldCharType="begin"/>
      </w:r>
      <w:r>
        <w:instrText xml:space="preserve"> REF _Ref11926627 \r \h </w:instrText>
      </w:r>
      <w:r>
        <w:fldChar w:fldCharType="separate"/>
      </w:r>
      <w:r w:rsidR="00D06BFC">
        <w:t>3.2</w:t>
      </w:r>
      <w:r>
        <w:fldChar w:fldCharType="end"/>
      </w:r>
      <w:r>
        <w:t xml:space="preserve">, </w:t>
      </w:r>
      <w:r>
        <w:fldChar w:fldCharType="begin"/>
      </w:r>
      <w:r>
        <w:instrText xml:space="preserve"> REF _Ref463871735 \r \h </w:instrText>
      </w:r>
      <w:r>
        <w:fldChar w:fldCharType="separate"/>
      </w:r>
      <w:r w:rsidR="00D06BFC">
        <w:t>3.3</w:t>
      </w:r>
      <w:r>
        <w:fldChar w:fldCharType="end"/>
      </w:r>
      <w:r>
        <w:t xml:space="preserve">, </w:t>
      </w:r>
      <w:r>
        <w:fldChar w:fldCharType="begin"/>
      </w:r>
      <w:r>
        <w:instrText xml:space="preserve"> REF _Ref11926673 \r \h </w:instrText>
      </w:r>
      <w:r>
        <w:fldChar w:fldCharType="separate"/>
      </w:r>
      <w:r w:rsidR="00D06BFC">
        <w:t>8.1.2</w:t>
      </w:r>
      <w:r>
        <w:fldChar w:fldCharType="end"/>
      </w:r>
      <w:r>
        <w:t xml:space="preserve"> or </w:t>
      </w:r>
      <w:r>
        <w:fldChar w:fldCharType="begin"/>
      </w:r>
      <w:r>
        <w:instrText xml:space="preserve"> REF _Ref430780565 \r \h </w:instrText>
      </w:r>
      <w:r>
        <w:fldChar w:fldCharType="separate"/>
      </w:r>
      <w:r w:rsidR="00D06BFC">
        <w:t>10.7</w:t>
      </w:r>
      <w:r>
        <w:fldChar w:fldCharType="end"/>
      </w:r>
      <w:r>
        <w:t>.</w:t>
      </w:r>
    </w:p>
    <w:p w14:paraId="47834B08" w14:textId="77777777" w:rsidR="000E6C90" w:rsidRPr="006A4A2D" w:rsidRDefault="000E6C90" w:rsidP="00E357DC">
      <w:pPr>
        <w:pStyle w:val="COTCOCLV2-ASDEFCON"/>
      </w:pPr>
      <w:bookmarkStart w:id="1890" w:name="_Toc12433293"/>
      <w:bookmarkStart w:id="1891" w:name="_Toc430788580"/>
      <w:bookmarkStart w:id="1892" w:name="_Toc436032190"/>
      <w:bookmarkStart w:id="1893" w:name="_Toc451771220"/>
      <w:bookmarkStart w:id="1894" w:name="_Ref465082753"/>
      <w:bookmarkStart w:id="1895" w:name="_Toc500918971"/>
      <w:bookmarkStart w:id="1896" w:name="_Ref509992430"/>
      <w:bookmarkStart w:id="1897" w:name="_Toc71724917"/>
      <w:bookmarkStart w:id="1898" w:name="_Toc188263121"/>
      <w:bookmarkEnd w:id="1883"/>
      <w:bookmarkEnd w:id="1890"/>
      <w:bookmarkEnd w:id="1891"/>
      <w:r w:rsidRPr="006A4A2D">
        <w:lastRenderedPageBreak/>
        <w:t>Exclusions of Certain Losses (Core)</w:t>
      </w:r>
      <w:bookmarkEnd w:id="1892"/>
      <w:bookmarkEnd w:id="1893"/>
      <w:bookmarkEnd w:id="1894"/>
      <w:bookmarkEnd w:id="1895"/>
      <w:bookmarkEnd w:id="1896"/>
      <w:bookmarkEnd w:id="1897"/>
      <w:bookmarkEnd w:id="1898"/>
    </w:p>
    <w:p w14:paraId="0B7E0011" w14:textId="11BCD3F8" w:rsidR="00173471" w:rsidRDefault="00C7308C" w:rsidP="00E357DC">
      <w:pPr>
        <w:pStyle w:val="COTCOCLV3-ASDEFCON"/>
      </w:pPr>
      <w:r>
        <w:t xml:space="preserve">Subject to clause </w:t>
      </w:r>
      <w:r>
        <w:fldChar w:fldCharType="begin"/>
      </w:r>
      <w:r>
        <w:instrText xml:space="preserve"> REF _Ref462162629 \r \h </w:instrText>
      </w:r>
      <w:r>
        <w:fldChar w:fldCharType="separate"/>
      </w:r>
      <w:r w:rsidR="00D06BFC">
        <w:t>10.10.4</w:t>
      </w:r>
      <w:r>
        <w:fldChar w:fldCharType="end"/>
      </w:r>
      <w:r>
        <w:t>, t</w:t>
      </w:r>
      <w:r w:rsidR="000E6C90" w:rsidRPr="00916914">
        <w:t>he Contractor is not liable to:</w:t>
      </w:r>
    </w:p>
    <w:p w14:paraId="0C6A081E" w14:textId="77777777" w:rsidR="000E6C90" w:rsidRPr="00916914" w:rsidRDefault="000E6C90" w:rsidP="00E357DC">
      <w:pPr>
        <w:pStyle w:val="COTCOCLV4-ASDEFCON"/>
      </w:pPr>
      <w:r w:rsidRPr="00916914">
        <w:t>pay compensation or damages under or in relation to this Contract; and</w:t>
      </w:r>
    </w:p>
    <w:p w14:paraId="5AC6192D" w14:textId="77777777" w:rsidR="000E6C90" w:rsidRDefault="000E6C90" w:rsidP="00E357DC">
      <w:pPr>
        <w:pStyle w:val="COTCOCLV4-ASDEFCON"/>
      </w:pPr>
      <w:r w:rsidRPr="00916914">
        <w:t>make a payment under an indemnity in this Contract,</w:t>
      </w:r>
    </w:p>
    <w:p w14:paraId="7CC0A89D" w14:textId="77777777" w:rsidR="000E6C90" w:rsidRDefault="000E6C90" w:rsidP="00E357DC">
      <w:pPr>
        <w:pStyle w:val="COTCOCLV3NONUM-ASDEFCON"/>
      </w:pPr>
      <w:proofErr w:type="gramStart"/>
      <w:r>
        <w:t>for</w:t>
      </w:r>
      <w:proofErr w:type="gramEnd"/>
      <w:r>
        <w:t xml:space="preserve"> Loss </w:t>
      </w:r>
      <w:r w:rsidR="00C7308C">
        <w:t xml:space="preserve">incurred by the Commonwealth </w:t>
      </w:r>
      <w:r>
        <w:t>resulting from:</w:t>
      </w:r>
    </w:p>
    <w:p w14:paraId="06118401" w14:textId="77777777" w:rsidR="000E6C90" w:rsidRDefault="000E6C90" w:rsidP="00E357DC">
      <w:pPr>
        <w:pStyle w:val="COTCOCLV4-ASDEFCON"/>
      </w:pPr>
      <w:r>
        <w:t xml:space="preserve">damage to reputation or exemplary or punitive damages incurred </w:t>
      </w:r>
      <w:r w:rsidRPr="00916914">
        <w:t>by the Commonwealth</w:t>
      </w:r>
      <w:r>
        <w:t>; or</w:t>
      </w:r>
    </w:p>
    <w:p w14:paraId="6901BC4E" w14:textId="77777777" w:rsidR="000E6C90" w:rsidRDefault="000E6C90" w:rsidP="00E357DC">
      <w:pPr>
        <w:pStyle w:val="COTCOCLV4-ASDEFCON"/>
      </w:pPr>
      <w:proofErr w:type="gramStart"/>
      <w:r>
        <w:t>diminished</w:t>
      </w:r>
      <w:proofErr w:type="gramEnd"/>
      <w:r w:rsidRPr="00916914">
        <w:t xml:space="preserve"> revenue</w:t>
      </w:r>
      <w:r>
        <w:t>,</w:t>
      </w:r>
      <w:r w:rsidRPr="00916914">
        <w:t xml:space="preserve"> profits or business opportunity</w:t>
      </w:r>
      <w:r>
        <w:t xml:space="preserve"> suffered by the Commonwealth.</w:t>
      </w:r>
    </w:p>
    <w:p w14:paraId="02A1E10B" w14:textId="363DD25F" w:rsidR="000E6C90" w:rsidRPr="004B04F6" w:rsidRDefault="000E6C90" w:rsidP="00E357DC">
      <w:pPr>
        <w:pStyle w:val="COTCOCLV3-ASDEFCON"/>
      </w:pPr>
      <w:r w:rsidRPr="004B04F6">
        <w:t xml:space="preserve">The Commonwealth is not liable </w:t>
      </w:r>
      <w:r w:rsidR="007A0947">
        <w:t xml:space="preserve">to pay compensation or damages under or in relation to this Contract for Loss resulting from </w:t>
      </w:r>
      <w:r w:rsidRPr="004B04F6">
        <w:t>damage to reputation</w:t>
      </w:r>
      <w:r>
        <w:t xml:space="preserve"> or for exemplary or punitive damages incurred by the Contractor.</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336AD" w14:paraId="53FA16E2" w14:textId="77777777" w:rsidTr="00FA77C0">
        <w:trPr>
          <w:trHeight w:val="1330"/>
        </w:trPr>
        <w:tc>
          <w:tcPr>
            <w:tcW w:w="9288" w:type="dxa"/>
            <w:shd w:val="clear" w:color="auto" w:fill="auto"/>
          </w:tcPr>
          <w:p w14:paraId="17431B45" w14:textId="25F11CE2" w:rsidR="00D336AD" w:rsidRDefault="00D336AD" w:rsidP="00E357DC">
            <w:pPr>
              <w:pStyle w:val="ASDEFCONOption"/>
            </w:pPr>
            <w:bookmarkStart w:id="1899" w:name="_Ref435448431"/>
            <w:bookmarkStart w:id="1900" w:name="_Ref417777963"/>
            <w:bookmarkStart w:id="1901" w:name="_Toc436032191"/>
            <w:bookmarkStart w:id="1902" w:name="_Toc451771221"/>
            <w:r>
              <w:t xml:space="preserve">Option:  </w:t>
            </w:r>
            <w:r w:rsidR="00FA77C0">
              <w:t xml:space="preserve">Insert clause </w:t>
            </w:r>
            <w:r w:rsidR="00FA77C0">
              <w:fldChar w:fldCharType="begin"/>
            </w:r>
            <w:r w:rsidR="00FA77C0">
              <w:instrText xml:space="preserve"> REF _Ref467064690 \r \h </w:instrText>
            </w:r>
            <w:r w:rsidR="007371EC">
              <w:instrText xml:space="preserve"> \* MERGEFORMAT </w:instrText>
            </w:r>
            <w:r w:rsidR="00FA77C0">
              <w:fldChar w:fldCharType="separate"/>
            </w:r>
            <w:r w:rsidR="00D06BFC">
              <w:t>10.9.3</w:t>
            </w:r>
            <w:r w:rsidR="00FA77C0">
              <w:fldChar w:fldCharType="end"/>
            </w:r>
            <w:r w:rsidR="00FA77C0">
              <w:t xml:space="preserve"> if a GFF Licence is included in the draft </w:t>
            </w:r>
            <w:r w:rsidR="00956C2D">
              <w:t>C</w:t>
            </w:r>
            <w:r w:rsidR="00FA77C0">
              <w:t>ontract.</w:t>
            </w:r>
          </w:p>
          <w:p w14:paraId="0479E95C" w14:textId="7CBC5E40" w:rsidR="00D336AD" w:rsidRDefault="00D336AD" w:rsidP="00E357DC">
            <w:pPr>
              <w:pStyle w:val="COTCOCLV3-ASDEFCON"/>
            </w:pPr>
            <w:bookmarkStart w:id="1903" w:name="_Ref467064690"/>
            <w:r w:rsidRPr="000636C7">
              <w:t xml:space="preserve">The Commonwealth has no liability to the Contractor </w:t>
            </w:r>
            <w:r w:rsidR="00D654A1">
              <w:t>for</w:t>
            </w:r>
            <w:r w:rsidRPr="000636C7">
              <w:t xml:space="preserve"> any Loss resulting from loss of revenue or profits or loss of business opportunity </w:t>
            </w:r>
            <w:r w:rsidR="00D654A1">
              <w:t xml:space="preserve">suffered or </w:t>
            </w:r>
            <w:r>
              <w:t>incurred</w:t>
            </w:r>
            <w:r w:rsidRPr="000636C7">
              <w:t xml:space="preserve"> by the Contractor </w:t>
            </w:r>
            <w:r w:rsidR="00D654A1">
              <w:t xml:space="preserve">in connection with </w:t>
            </w:r>
            <w:r>
              <w:t>any occupation or</w:t>
            </w:r>
            <w:r w:rsidRPr="000636C7">
              <w:t xml:space="preserve"> use of the GFF</w:t>
            </w:r>
            <w:r>
              <w:t xml:space="preserve"> by the Contractor </w:t>
            </w:r>
            <w:r w:rsidR="00D654A1">
              <w:t xml:space="preserve">for a purpose </w:t>
            </w:r>
            <w:r>
              <w:t>that is not related to the performance of the Contract.</w:t>
            </w:r>
            <w:bookmarkEnd w:id="1899"/>
            <w:bookmarkEnd w:id="1903"/>
          </w:p>
        </w:tc>
      </w:tr>
    </w:tbl>
    <w:p w14:paraId="0DF9AD6F" w14:textId="77777777" w:rsidR="006F02B0" w:rsidRDefault="006F02B0" w:rsidP="00E357DC">
      <w:pPr>
        <w:pStyle w:val="ASDEFCONOptionSpace"/>
      </w:pPr>
      <w:bookmarkStart w:id="1904" w:name="_Ref462327206"/>
      <w:bookmarkStart w:id="1905" w:name="_Ref462662977"/>
      <w:bookmarkStart w:id="1906" w:name="_Ref467233972"/>
      <w:bookmarkStart w:id="1907" w:name="_Toc500918972"/>
      <w:bookmarkStart w:id="1908" w:name="_Toc71724918"/>
    </w:p>
    <w:p w14:paraId="3C4CB93D" w14:textId="360F8F4F" w:rsidR="000E6C90" w:rsidRPr="006A4A2D" w:rsidRDefault="000E6C90" w:rsidP="00E357DC">
      <w:pPr>
        <w:pStyle w:val="COTCOCLV2-ASDEFCON"/>
      </w:pPr>
      <w:bookmarkStart w:id="1909" w:name="_Ref81492914"/>
      <w:bookmarkStart w:id="1910" w:name="_Ref81492944"/>
      <w:bookmarkStart w:id="1911" w:name="_Ref81493171"/>
      <w:bookmarkStart w:id="1912" w:name="_Ref81493225"/>
      <w:bookmarkStart w:id="1913" w:name="_Toc188263122"/>
      <w:r w:rsidRPr="006A4A2D">
        <w:t>Liability Caps (Core)</w:t>
      </w:r>
      <w:bookmarkEnd w:id="1900"/>
      <w:bookmarkEnd w:id="1901"/>
      <w:bookmarkEnd w:id="1902"/>
      <w:bookmarkEnd w:id="1904"/>
      <w:bookmarkEnd w:id="1905"/>
      <w:bookmarkEnd w:id="1906"/>
      <w:bookmarkEnd w:id="1907"/>
      <w:bookmarkEnd w:id="1908"/>
      <w:bookmarkEnd w:id="1909"/>
      <w:bookmarkEnd w:id="1910"/>
      <w:bookmarkEnd w:id="1911"/>
      <w:bookmarkEnd w:id="1912"/>
      <w:bookmarkEnd w:id="1913"/>
    </w:p>
    <w:p w14:paraId="05250BF3" w14:textId="47F81377" w:rsidR="00CB319A" w:rsidRDefault="000E6C90" w:rsidP="00E357DC">
      <w:pPr>
        <w:pStyle w:val="NoteToDrafters-ASDEFCON"/>
      </w:pPr>
      <w:r w:rsidRPr="006A4A2D">
        <w:t xml:space="preserve">Note to drafters:  A liability risk assessment is to be undertaken by the </w:t>
      </w:r>
      <w:r w:rsidRPr="00B621BE">
        <w:t>Commonwealth</w:t>
      </w:r>
      <w:r w:rsidRPr="006A4A2D">
        <w:t xml:space="preserve"> in accordance with the </w:t>
      </w:r>
      <w:r w:rsidR="00622B83">
        <w:t xml:space="preserve">Defence Liability Principles and the </w:t>
      </w:r>
      <w:r w:rsidRPr="006A4A2D">
        <w:t xml:space="preserve">standard Defence methodology described in the Liability Risk </w:t>
      </w:r>
      <w:r w:rsidR="00622B83">
        <w:t>Assessment template</w:t>
      </w:r>
      <w:r w:rsidRPr="006A4A2D">
        <w:t>,</w:t>
      </w:r>
      <w:r w:rsidR="00622B83">
        <w:t xml:space="preserve"> both of</w:t>
      </w:r>
      <w:r w:rsidRPr="006A4A2D">
        <w:t xml:space="preserve"> which can be accessed at</w:t>
      </w:r>
      <w:r w:rsidR="00CB319A">
        <w:t>:</w:t>
      </w:r>
    </w:p>
    <w:p w14:paraId="0AE4A077" w14:textId="65CCE3E4" w:rsidR="00B204CE" w:rsidRDefault="00E70403" w:rsidP="00D13EF0">
      <w:pPr>
        <w:pStyle w:val="NoteToDraftersBullets-ASDEFCON"/>
      </w:pPr>
      <w:r>
        <w:fldChar w:fldCharType="begin"/>
      </w:r>
      <w:ins w:id="1914" w:author="ACI" w:date="2024-12-16T17:23:00Z">
        <w:r>
          <w:instrText>HYPERLINK "https://www.defence.gov.au/business-industry/procurement/policies-guidelines-templates/liability-risk-management"</w:instrText>
        </w:r>
      </w:ins>
      <w:del w:id="1915" w:author="ACI" w:date="2024-12-16T17:23:00Z">
        <w:r w:rsidDel="00E70403">
          <w:delInstrText xml:space="preserve"> HYPERLINK "http://drnet.defence.gov.au/casg/commercial/UndertakingProcurementinDefence/Pages/Liability-Risk-Management.aspx" </w:delInstrText>
        </w:r>
      </w:del>
      <w:r>
        <w:fldChar w:fldCharType="separate"/>
      </w:r>
      <w:del w:id="1916" w:author="ACI" w:date="2024-12-16T17:23:00Z">
        <w:r w:rsidR="00B204CE" w:rsidRPr="00B204CE" w:rsidDel="00E70403">
          <w:rPr>
            <w:rStyle w:val="Hyperlink"/>
          </w:rPr>
          <w:delText>http://drnet.defence.gov.au/casg/commercial/UndertakingProcurementinDefence/Pages/Liability-Risk-Management.aspx</w:delText>
        </w:r>
      </w:del>
      <w:ins w:id="1917" w:author="ACI" w:date="2024-12-16T17:23:00Z">
        <w:r>
          <w:rPr>
            <w:rStyle w:val="Hyperlink"/>
          </w:rPr>
          <w:t>https://www.defence.gov.au/business-industry/procurement/policies-guidelines-templates/liability-risk-management</w:t>
        </w:r>
      </w:ins>
      <w:r>
        <w:rPr>
          <w:rStyle w:val="Hyperlink"/>
        </w:rPr>
        <w:fldChar w:fldCharType="end"/>
      </w:r>
      <w:r w:rsidR="00B204CE">
        <w:t>.</w:t>
      </w:r>
    </w:p>
    <w:p w14:paraId="666B2A88" w14:textId="1055A63F" w:rsidR="000E6C90" w:rsidRPr="006A4A2D" w:rsidRDefault="000E6C90" w:rsidP="00E357DC">
      <w:pPr>
        <w:pStyle w:val="NoteToDrafters-ASDEFCON"/>
      </w:pPr>
      <w:r w:rsidRPr="006A4A2D">
        <w:t xml:space="preserve">The liability risk assessment provides the basis for determining the liability caps in this clause </w:t>
      </w:r>
      <w:r w:rsidR="00EA0AC1">
        <w:fldChar w:fldCharType="begin"/>
      </w:r>
      <w:r w:rsidR="00EA0AC1">
        <w:instrText xml:space="preserve"> REF _Ref81492914 \r \h </w:instrText>
      </w:r>
      <w:r w:rsidR="00EA0AC1">
        <w:fldChar w:fldCharType="separate"/>
      </w:r>
      <w:r w:rsidR="00D06BFC">
        <w:t>10.10</w:t>
      </w:r>
      <w:r w:rsidR="00EA0AC1">
        <w:fldChar w:fldCharType="end"/>
      </w:r>
      <w:r w:rsidRPr="006A4A2D">
        <w:t xml:space="preserve"> and </w:t>
      </w:r>
      <w:r w:rsidR="00D0409B">
        <w:t xml:space="preserve">the </w:t>
      </w:r>
      <w:r w:rsidRPr="006A4A2D">
        <w:t xml:space="preserve">insurance requirements in clause </w:t>
      </w:r>
      <w:r w:rsidR="00D0409B">
        <w:fldChar w:fldCharType="begin"/>
      </w:r>
      <w:r w:rsidR="00D0409B">
        <w:instrText xml:space="preserve"> REF _Ref462160781 \w \h </w:instrText>
      </w:r>
      <w:r w:rsidR="00D0409B">
        <w:fldChar w:fldCharType="separate"/>
      </w:r>
      <w:r w:rsidR="00D06BFC">
        <w:t>9</w:t>
      </w:r>
      <w:r w:rsidR="00D0409B">
        <w:fldChar w:fldCharType="end"/>
      </w:r>
      <w:r w:rsidRPr="006A4A2D">
        <w:t>.</w:t>
      </w:r>
    </w:p>
    <w:p w14:paraId="384B8749" w14:textId="6C727212" w:rsidR="00622B83" w:rsidRDefault="000E6C90" w:rsidP="00E357DC">
      <w:pPr>
        <w:pStyle w:val="NoteToTenderers-ASDEFCON"/>
      </w:pPr>
      <w:r w:rsidRPr="006A4A2D">
        <w:t xml:space="preserve">Note to tenderers:  The liability </w:t>
      </w:r>
      <w:r w:rsidR="00622B83">
        <w:t>caps</w:t>
      </w:r>
      <w:r w:rsidRPr="006A4A2D">
        <w:t xml:space="preserve"> were determined by the Commonwealth based on a liability risk assessment conducted in accordance with the Defence Liability </w:t>
      </w:r>
      <w:r w:rsidR="00622B83">
        <w:t xml:space="preserve">Principles and the standard Defence methodology described in the Liability </w:t>
      </w:r>
      <w:r w:rsidRPr="006A4A2D">
        <w:t xml:space="preserve">Risk </w:t>
      </w:r>
      <w:r w:rsidR="00622B83">
        <w:t>Assessment template</w:t>
      </w:r>
      <w:r w:rsidRPr="006A4A2D">
        <w:t xml:space="preserve">, </w:t>
      </w:r>
      <w:r w:rsidR="00622B83">
        <w:t xml:space="preserve">both of </w:t>
      </w:r>
      <w:r w:rsidRPr="006A4A2D">
        <w:t>which can be accessed at</w:t>
      </w:r>
      <w:r w:rsidR="00622B83">
        <w:t>:</w:t>
      </w:r>
    </w:p>
    <w:p w14:paraId="56124986" w14:textId="40D7718A" w:rsidR="00B204CE" w:rsidRDefault="00E02D8E" w:rsidP="00D13EF0">
      <w:pPr>
        <w:pStyle w:val="NoteToTenderersBullets-ASDEFCON"/>
      </w:pPr>
      <w:hyperlink r:id="rId23" w:history="1">
        <w:r w:rsidR="00DB7024" w:rsidRPr="00DB7024">
          <w:rPr>
            <w:rStyle w:val="Hyperlink"/>
          </w:rPr>
          <w:t>https://www.defence.gov.au/business-industry/procurement/policies-guidelines-templates/procurement-guidance/liability-risk-management</w:t>
        </w:r>
      </w:hyperlink>
      <w:r w:rsidR="00DB7024">
        <w:t>.</w:t>
      </w:r>
    </w:p>
    <w:p w14:paraId="2A6DD3B0" w14:textId="77777777" w:rsidR="00D61D00" w:rsidRDefault="00D67C0F" w:rsidP="00E357DC">
      <w:pPr>
        <w:pStyle w:val="COTCOCLV3-ASDEFCON"/>
      </w:pPr>
      <w:bookmarkStart w:id="1918" w:name="_Ref462211412"/>
      <w:bookmarkStart w:id="1919" w:name="_Ref417778648"/>
      <w:bookmarkStart w:id="1920" w:name="_Ref435448248"/>
      <w:bookmarkStart w:id="1921" w:name="_Ref432581417"/>
      <w:bookmarkStart w:id="1922" w:name="_Ref432001584"/>
      <w:r w:rsidRPr="00D67C0F">
        <w:t xml:space="preserve">The liability of the Contractor to the Commonwealth in connection with the Contract (including at general law, in negligence or in equity) in respect of the following is limited (in each case) </w:t>
      </w:r>
      <w:r>
        <w:t xml:space="preserve">in aggregate </w:t>
      </w:r>
      <w:r w:rsidRPr="00D67C0F">
        <w:t>to the relevant Limitation Amount specified in the Details Schedule</w:t>
      </w:r>
      <w:r w:rsidR="00D61D00">
        <w:t>:</w:t>
      </w:r>
      <w:bookmarkEnd w:id="1918"/>
    </w:p>
    <w:p w14:paraId="525EE100" w14:textId="77777777" w:rsidR="000E6C90" w:rsidRDefault="00D61D00" w:rsidP="00E357DC">
      <w:pPr>
        <w:pStyle w:val="COTCOCLV4-ASDEFCON"/>
      </w:pPr>
      <w:bookmarkStart w:id="1923" w:name="_Ref462210661"/>
      <w:r w:rsidRPr="006A4A2D">
        <w:t>loss of or damage to Defence Property (</w:t>
      </w:r>
      <w:r w:rsidR="00D654A1">
        <w:t>other than</w:t>
      </w:r>
      <w:r w:rsidR="00D654A1" w:rsidRPr="006A4A2D">
        <w:t xml:space="preserve"> </w:t>
      </w:r>
      <w:r w:rsidRPr="006A4A2D">
        <w:t>Supplies)</w:t>
      </w:r>
      <w:bookmarkEnd w:id="1919"/>
      <w:bookmarkEnd w:id="1920"/>
      <w:bookmarkEnd w:id="1921"/>
      <w:bookmarkEnd w:id="1922"/>
      <w:r>
        <w:t>;</w:t>
      </w:r>
      <w:bookmarkEnd w:id="1923"/>
    </w:p>
    <w:p w14:paraId="1CEAA394" w14:textId="77777777" w:rsidR="00D61D00" w:rsidRDefault="00D67C0F" w:rsidP="00E357DC">
      <w:pPr>
        <w:pStyle w:val="COTCOCLV4-ASDEFCON"/>
      </w:pPr>
      <w:bookmarkStart w:id="1924" w:name="_Ref462211153"/>
      <w:bookmarkStart w:id="1925" w:name="_Ref508720027"/>
      <w:r w:rsidRPr="00D67C0F">
        <w:t>liquidated damages (including the value of any agreed compensation provided by the Contractor instead of an LD Amount</w:t>
      </w:r>
      <w:r w:rsidR="00AB79D2">
        <w:t xml:space="preserve"> that would otherwise be payable</w:t>
      </w:r>
      <w:r>
        <w:t>)</w:t>
      </w:r>
      <w:r w:rsidR="00D61D00">
        <w:t>;</w:t>
      </w:r>
      <w:bookmarkEnd w:id="1924"/>
      <w:r w:rsidR="00D77879">
        <w:t xml:space="preserve"> and</w:t>
      </w:r>
      <w:bookmarkEnd w:id="1925"/>
    </w:p>
    <w:p w14:paraId="709231CA" w14:textId="092CC3B1" w:rsidR="00D61D00" w:rsidRPr="006A4A2D" w:rsidRDefault="00D61D00" w:rsidP="00E357DC">
      <w:pPr>
        <w:pStyle w:val="COTCOCLV4-ASDEFCON"/>
      </w:pPr>
      <w:bookmarkStart w:id="1926" w:name="_Ref462211313"/>
      <w:proofErr w:type="gramStart"/>
      <w:r w:rsidRPr="006A4A2D">
        <w:t>loss</w:t>
      </w:r>
      <w:proofErr w:type="gramEnd"/>
      <w:r w:rsidRPr="006A4A2D">
        <w:t xml:space="preserve"> of or damage to Supplies </w:t>
      </w:r>
      <w:r w:rsidR="00AF1AD7">
        <w:t xml:space="preserve">(including loss of use of </w:t>
      </w:r>
      <w:r w:rsidR="001043CB">
        <w:t>S</w:t>
      </w:r>
      <w:r w:rsidR="00AF1AD7">
        <w:t xml:space="preserve">upplies) </w:t>
      </w:r>
      <w:r w:rsidRPr="006A4A2D">
        <w:t xml:space="preserve">and Losses suffered by the Commonwealth other than those </w:t>
      </w:r>
      <w:r>
        <w:t>referred to</w:t>
      </w:r>
      <w:r w:rsidRPr="006A4A2D">
        <w:t xml:space="preserve"> in </w:t>
      </w:r>
      <w:r>
        <w:t>clauses</w:t>
      </w:r>
      <w:r w:rsidRPr="006A4A2D">
        <w:t xml:space="preserve"> </w:t>
      </w:r>
      <w:r>
        <w:fldChar w:fldCharType="begin"/>
      </w:r>
      <w:r>
        <w:instrText xml:space="preserve"> REF _Ref462210661 \w \h </w:instrText>
      </w:r>
      <w:r>
        <w:fldChar w:fldCharType="separate"/>
      </w:r>
      <w:r w:rsidR="00D06BFC">
        <w:t>10.10.1a</w:t>
      </w:r>
      <w:r>
        <w:fldChar w:fldCharType="end"/>
      </w:r>
      <w:r w:rsidR="00D77879">
        <w:t xml:space="preserve"> and </w:t>
      </w:r>
      <w:r w:rsidR="00D77879">
        <w:fldChar w:fldCharType="begin"/>
      </w:r>
      <w:r w:rsidR="00D77879">
        <w:instrText xml:space="preserve"> REF _Ref508720027 \w \h </w:instrText>
      </w:r>
      <w:r w:rsidR="00D77879">
        <w:fldChar w:fldCharType="separate"/>
      </w:r>
      <w:r w:rsidR="00D06BFC">
        <w:t>10.10.1b</w:t>
      </w:r>
      <w:r w:rsidR="00D77879">
        <w:fldChar w:fldCharType="end"/>
      </w:r>
      <w:r>
        <w:t>.</w:t>
      </w:r>
      <w:bookmarkEnd w:id="1926"/>
    </w:p>
    <w:p w14:paraId="338D0819" w14:textId="35C87419" w:rsidR="000E6C90" w:rsidRPr="006A4A2D" w:rsidRDefault="00D61D00" w:rsidP="00E357DC">
      <w:pPr>
        <w:pStyle w:val="COTCOCLV3-ASDEFCON"/>
      </w:pPr>
      <w:r>
        <w:t xml:space="preserve">Each of the </w:t>
      </w:r>
      <w:r w:rsidR="00FB7C9A">
        <w:t>liability caps</w:t>
      </w:r>
      <w:r>
        <w:t xml:space="preserve"> </w:t>
      </w:r>
      <w:r w:rsidR="007F6846">
        <w:t xml:space="preserve">referred to in clause </w:t>
      </w:r>
      <w:r w:rsidR="007F6846">
        <w:fldChar w:fldCharType="begin"/>
      </w:r>
      <w:r w:rsidR="007F6846">
        <w:instrText xml:space="preserve"> REF _Ref435448248 \r \h  \* MERGEFORMAT </w:instrText>
      </w:r>
      <w:r w:rsidR="007F6846">
        <w:fldChar w:fldCharType="separate"/>
      </w:r>
      <w:r w:rsidR="00D06BFC">
        <w:t>10.10.1</w:t>
      </w:r>
      <w:r w:rsidR="007F6846">
        <w:fldChar w:fldCharType="end"/>
      </w:r>
      <w:r w:rsidR="007F6846">
        <w:t xml:space="preserve"> </w:t>
      </w:r>
      <w:r w:rsidR="00FB7C9A">
        <w:t xml:space="preserve">is mutually exclusive and </w:t>
      </w:r>
      <w:r>
        <w:t>is to be applied separately.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1A3B74" w14:paraId="08A05609" w14:textId="77777777" w:rsidTr="001A3B74">
        <w:tc>
          <w:tcPr>
            <w:tcW w:w="9288" w:type="dxa"/>
            <w:shd w:val="clear" w:color="auto" w:fill="auto"/>
          </w:tcPr>
          <w:p w14:paraId="447C6858" w14:textId="2872D691" w:rsidR="001A3B74" w:rsidRPr="006A4A2D" w:rsidRDefault="001A3B74" w:rsidP="00E357DC">
            <w:pPr>
              <w:pStyle w:val="ASDEFCONOption"/>
            </w:pPr>
            <w:bookmarkStart w:id="1927" w:name="_Ref417779171"/>
            <w:r>
              <w:t xml:space="preserve">Option:  </w:t>
            </w:r>
            <w:r w:rsidRPr="006A4A2D">
              <w:t xml:space="preserve">For use if an overall liability cap, </w:t>
            </w:r>
            <w:r w:rsidRPr="006A4A2D">
              <w:rPr>
                <w:u w:val="single"/>
              </w:rPr>
              <w:t>as well as</w:t>
            </w:r>
            <w:r w:rsidRPr="006A4A2D">
              <w:t xml:space="preserve"> the individual caps in clause </w:t>
            </w:r>
            <w:r>
              <w:fldChar w:fldCharType="begin"/>
            </w:r>
            <w:r>
              <w:instrText xml:space="preserve"> REF _Ref435448248 \r \h  \* MERGEFORMAT </w:instrText>
            </w:r>
            <w:r>
              <w:fldChar w:fldCharType="separate"/>
            </w:r>
            <w:r w:rsidR="00D06BFC">
              <w:t>10.10.1</w:t>
            </w:r>
            <w:r>
              <w:fldChar w:fldCharType="end"/>
            </w:r>
            <w:r w:rsidRPr="006A4A2D">
              <w:t>, are used.</w:t>
            </w:r>
          </w:p>
          <w:p w14:paraId="73BBD9D3" w14:textId="0E002246" w:rsidR="001A3B74" w:rsidRDefault="001A3B74" w:rsidP="00E357DC">
            <w:pPr>
              <w:pStyle w:val="COTCOCLV3-ASDEFCON"/>
            </w:pPr>
            <w:bookmarkStart w:id="1928" w:name="_Ref436657972"/>
            <w:r w:rsidRPr="00732AD1">
              <w:t xml:space="preserve">In addition to clause </w:t>
            </w:r>
            <w:r>
              <w:fldChar w:fldCharType="begin"/>
            </w:r>
            <w:r>
              <w:instrText xml:space="preserve"> REF _Ref435448248 \r \h  \* MERGEFORMAT </w:instrText>
            </w:r>
            <w:r>
              <w:fldChar w:fldCharType="separate"/>
            </w:r>
            <w:r w:rsidR="00D06BFC">
              <w:t>10.10.1</w:t>
            </w:r>
            <w:r>
              <w:fldChar w:fldCharType="end"/>
            </w:r>
            <w:r w:rsidRPr="006A4A2D">
              <w:t xml:space="preserve">, the maximum amount that the Contractor is liable to pay as compensation or damages </w:t>
            </w:r>
            <w:r>
              <w:t xml:space="preserve">under the Contract (including at general law, </w:t>
            </w:r>
            <w:r w:rsidR="00F55F1D">
              <w:t xml:space="preserve">in </w:t>
            </w:r>
            <w:r>
              <w:t>negligence or in equity)</w:t>
            </w:r>
            <w:r w:rsidRPr="006A4A2D">
              <w:t xml:space="preserve"> </w:t>
            </w:r>
            <w:bookmarkStart w:id="1929" w:name="_Ref432581421"/>
            <w:r w:rsidRPr="006A4A2D">
              <w:t>in respect of Loss suffered by the Commonwealth of any kind</w:t>
            </w:r>
            <w:r>
              <w:t>,</w:t>
            </w:r>
            <w:r w:rsidRPr="006A4A2D">
              <w:t xml:space="preserve"> is </w:t>
            </w:r>
            <w:r>
              <w:t xml:space="preserve">limited in aggregate to the </w:t>
            </w:r>
            <w:r w:rsidR="00FA483F">
              <w:t xml:space="preserve">Overall </w:t>
            </w:r>
            <w:r>
              <w:t>Limitation Amount specified in the Details Schedule</w:t>
            </w:r>
            <w:r w:rsidRPr="006A4A2D">
              <w:t>.</w:t>
            </w:r>
            <w:bookmarkEnd w:id="1928"/>
            <w:bookmarkEnd w:id="1929"/>
          </w:p>
        </w:tc>
      </w:tr>
    </w:tbl>
    <w:p w14:paraId="0A115DC8" w14:textId="77777777" w:rsidR="001A3B74" w:rsidRDefault="001A3B74" w:rsidP="00E357DC">
      <w:pPr>
        <w:pStyle w:val="ASDEFCONOptionSpace"/>
      </w:pPr>
    </w:p>
    <w:p w14:paraId="57477235" w14:textId="0D7D7390" w:rsidR="000E6C90" w:rsidRPr="006A4A2D" w:rsidRDefault="000E6C90" w:rsidP="00E357DC">
      <w:pPr>
        <w:pStyle w:val="COTCOCLV3-ASDEFCON"/>
      </w:pPr>
      <w:bookmarkStart w:id="1930" w:name="_Ref462162629"/>
      <w:r w:rsidRPr="006A4A2D">
        <w:t xml:space="preserve">The liability caps in </w:t>
      </w:r>
      <w:r w:rsidR="00F55F1D">
        <w:t xml:space="preserve">this clause </w:t>
      </w:r>
      <w:r w:rsidR="00EA0AC1">
        <w:fldChar w:fldCharType="begin"/>
      </w:r>
      <w:r w:rsidR="00EA0AC1">
        <w:instrText xml:space="preserve"> REF _Ref81492944 \r \h </w:instrText>
      </w:r>
      <w:r w:rsidR="00EA0AC1">
        <w:fldChar w:fldCharType="separate"/>
      </w:r>
      <w:r w:rsidR="00D06BFC">
        <w:t>10.10</w:t>
      </w:r>
      <w:r w:rsidR="00EA0AC1">
        <w:fldChar w:fldCharType="end"/>
      </w:r>
      <w:r w:rsidRPr="006A4A2D">
        <w:t xml:space="preserve"> </w:t>
      </w:r>
      <w:r w:rsidR="00FB7C9A">
        <w:t xml:space="preserve">and exclusions of liability under clause </w:t>
      </w:r>
      <w:r w:rsidR="00FB7C9A">
        <w:fldChar w:fldCharType="begin"/>
      </w:r>
      <w:r w:rsidR="00FB7C9A">
        <w:instrText xml:space="preserve"> REF _Ref465082753 \w \h </w:instrText>
      </w:r>
      <w:r w:rsidR="00FB7C9A">
        <w:fldChar w:fldCharType="separate"/>
      </w:r>
      <w:r w:rsidR="00D06BFC">
        <w:t>10.9</w:t>
      </w:r>
      <w:r w:rsidR="00FB7C9A">
        <w:fldChar w:fldCharType="end"/>
      </w:r>
      <w:r w:rsidR="00FB7C9A">
        <w:t xml:space="preserve"> </w:t>
      </w:r>
      <w:r w:rsidRPr="006A4A2D">
        <w:t xml:space="preserve">do not apply to </w:t>
      </w:r>
      <w:r>
        <w:t xml:space="preserve">a </w:t>
      </w:r>
      <w:r w:rsidRPr="006A4A2D">
        <w:t xml:space="preserve">liability of the Contractor </w:t>
      </w:r>
      <w:r w:rsidR="00FB7C9A" w:rsidRPr="006A4A2D">
        <w:t xml:space="preserve">under or arising out of the Contract in </w:t>
      </w:r>
      <w:r w:rsidR="00FB7C9A">
        <w:t>relation to</w:t>
      </w:r>
      <w:r w:rsidRPr="006A4A2D">
        <w:t>:</w:t>
      </w:r>
      <w:bookmarkEnd w:id="1927"/>
      <w:bookmarkEnd w:id="1930"/>
    </w:p>
    <w:p w14:paraId="6AF55011" w14:textId="77777777" w:rsidR="000E6C90" w:rsidRPr="006A4A2D" w:rsidRDefault="000E6C90" w:rsidP="00E357DC">
      <w:pPr>
        <w:pStyle w:val="COTCOCLV4-ASDEFCON"/>
      </w:pPr>
      <w:r w:rsidRPr="006A4A2D">
        <w:lastRenderedPageBreak/>
        <w:t>(</w:t>
      </w:r>
      <w:r w:rsidRPr="006A4A2D">
        <w:rPr>
          <w:b/>
        </w:rPr>
        <w:t>third party claims</w:t>
      </w:r>
      <w:r w:rsidRPr="006A4A2D">
        <w:t xml:space="preserve">) </w:t>
      </w:r>
      <w:r>
        <w:t xml:space="preserve">a Claim </w:t>
      </w:r>
      <w:r w:rsidRPr="006A4A2D">
        <w:t>by a third party in respect of:</w:t>
      </w:r>
    </w:p>
    <w:p w14:paraId="600D7CD5" w14:textId="77777777" w:rsidR="000E6C90" w:rsidRPr="006A4A2D" w:rsidRDefault="000E6C90" w:rsidP="00E357DC">
      <w:pPr>
        <w:pStyle w:val="COTCOCLV5-ASDEFCON"/>
      </w:pPr>
      <w:r w:rsidRPr="006A4A2D">
        <w:t>the death</w:t>
      </w:r>
      <w:r>
        <w:t>,</w:t>
      </w:r>
      <w:r w:rsidRPr="006A4A2D">
        <w:t xml:space="preserve"> personal injury</w:t>
      </w:r>
      <w:r>
        <w:t>,</w:t>
      </w:r>
      <w:r w:rsidRPr="006A4A2D">
        <w:t xml:space="preserve"> </w:t>
      </w:r>
      <w:r>
        <w:t>disease or illness of</w:t>
      </w:r>
      <w:r w:rsidRPr="006A4A2D">
        <w:t xml:space="preserve"> any person; or</w:t>
      </w:r>
    </w:p>
    <w:p w14:paraId="7BD53575" w14:textId="6789DE8F" w:rsidR="00173471" w:rsidRDefault="000E6C90" w:rsidP="00E357DC">
      <w:pPr>
        <w:pStyle w:val="COTCOCLV5-ASDEFCON"/>
      </w:pPr>
      <w:r w:rsidRPr="006A4A2D">
        <w:t>loss of or damage to property of a third party;</w:t>
      </w:r>
    </w:p>
    <w:p w14:paraId="04908DCF" w14:textId="77777777" w:rsidR="000E6C90" w:rsidRPr="006A4A2D" w:rsidRDefault="000E6C90" w:rsidP="00E357DC">
      <w:pPr>
        <w:pStyle w:val="COTCOCLV4-ASDEFCON"/>
      </w:pPr>
      <w:r w:rsidRPr="006A4A2D">
        <w:t>(</w:t>
      </w:r>
      <w:r w:rsidRPr="006A4A2D">
        <w:rPr>
          <w:b/>
        </w:rPr>
        <w:t>IP</w:t>
      </w:r>
      <w:r w:rsidRPr="006A4A2D">
        <w:t>) an infringement of an intellectual property right (including a Moral Right) of any person;</w:t>
      </w:r>
    </w:p>
    <w:p w14:paraId="389CFFEA" w14:textId="77777777" w:rsidR="000E6C90" w:rsidRPr="006A4A2D" w:rsidRDefault="000E6C90" w:rsidP="00E357DC">
      <w:pPr>
        <w:pStyle w:val="COTCOCLV4-ASDEFCON"/>
      </w:pPr>
      <w:r w:rsidRPr="006A4A2D">
        <w:t>(</w:t>
      </w:r>
      <w:r w:rsidRPr="006A4A2D">
        <w:rPr>
          <w:b/>
        </w:rPr>
        <w:t>confidentiality</w:t>
      </w:r>
      <w:r w:rsidRPr="006A4A2D">
        <w:t>) a breach of an obligation of confidence;</w:t>
      </w:r>
    </w:p>
    <w:p w14:paraId="7A127E71" w14:textId="77777777" w:rsidR="000E6C90" w:rsidRPr="006A4A2D" w:rsidRDefault="000E6C90" w:rsidP="00E357DC">
      <w:pPr>
        <w:pStyle w:val="COTCOCLV4-ASDEFCON"/>
      </w:pPr>
      <w:r w:rsidRPr="006A4A2D">
        <w:t>(</w:t>
      </w:r>
      <w:r w:rsidRPr="006A4A2D">
        <w:rPr>
          <w:b/>
        </w:rPr>
        <w:t>death of or personal injury to Commonwealth Officers</w:t>
      </w:r>
      <w:r w:rsidRPr="006A4A2D">
        <w:t xml:space="preserve">) the death, </w:t>
      </w:r>
      <w:r w:rsidR="00B01F5C">
        <w:t>personal</w:t>
      </w:r>
      <w:r w:rsidRPr="006A4A2D">
        <w:t xml:space="preserve"> injury, </w:t>
      </w:r>
      <w:r>
        <w:t xml:space="preserve">disease or illness of </w:t>
      </w:r>
      <w:r w:rsidRPr="006A4A2D">
        <w:t>a Commonwealth Officer;</w:t>
      </w:r>
    </w:p>
    <w:p w14:paraId="3289AC1D" w14:textId="77777777" w:rsidR="000E6C90" w:rsidRPr="006A4A2D" w:rsidRDefault="000E6C90" w:rsidP="00E357DC">
      <w:pPr>
        <w:pStyle w:val="COTCOCLV4-ASDEFCON"/>
      </w:pPr>
      <w:r w:rsidRPr="006A4A2D">
        <w:t>(</w:t>
      </w:r>
      <w:r w:rsidRPr="006A4A2D">
        <w:rPr>
          <w:b/>
        </w:rPr>
        <w:t>non-Defence Commonwealth Property</w:t>
      </w:r>
      <w:r w:rsidRPr="006A4A2D">
        <w:t xml:space="preserve">) </w:t>
      </w:r>
      <w:r w:rsidR="00FB7C9A">
        <w:t>the</w:t>
      </w:r>
      <w:r w:rsidRPr="006A4A2D">
        <w:t xml:space="preserve"> loss of</w:t>
      </w:r>
      <w:r w:rsidR="00FB7C9A">
        <w:t>,</w:t>
      </w:r>
      <w:r w:rsidRPr="006A4A2D">
        <w:t xml:space="preserve"> or damage to</w:t>
      </w:r>
      <w:r w:rsidR="00FB7C9A">
        <w:t>,</w:t>
      </w:r>
      <w:r w:rsidRPr="006A4A2D">
        <w:t xml:space="preserve"> Commonwealth </w:t>
      </w:r>
      <w:r>
        <w:t>P</w:t>
      </w:r>
      <w:r w:rsidRPr="006A4A2D">
        <w:t>roperty (</w:t>
      </w:r>
      <w:r>
        <w:t>other than</w:t>
      </w:r>
      <w:r w:rsidRPr="006A4A2D">
        <w:t xml:space="preserve"> Defence </w:t>
      </w:r>
      <w:r>
        <w:t>P</w:t>
      </w:r>
      <w:r w:rsidRPr="006A4A2D">
        <w:t>roperty);</w:t>
      </w:r>
    </w:p>
    <w:p w14:paraId="669CA023" w14:textId="77777777" w:rsidR="000E6C90" w:rsidRPr="006A4A2D" w:rsidRDefault="000E6C90" w:rsidP="00E357DC">
      <w:pPr>
        <w:pStyle w:val="COTCOCLV4-ASDEFCON"/>
      </w:pPr>
      <w:r w:rsidRPr="006A4A2D">
        <w:t>(</w:t>
      </w:r>
      <w:r w:rsidRPr="006A4A2D">
        <w:rPr>
          <w:b/>
        </w:rPr>
        <w:t>Defence security</w:t>
      </w:r>
      <w:r w:rsidRPr="006A4A2D">
        <w:t>) a breach of the Contractor's obligations in relation to Defence security;</w:t>
      </w:r>
    </w:p>
    <w:p w14:paraId="21B8431F" w14:textId="77777777" w:rsidR="000E6C90" w:rsidRPr="006A4A2D" w:rsidRDefault="000E6C90" w:rsidP="00E357DC">
      <w:pPr>
        <w:pStyle w:val="COTCOCLV4-ASDEFCON"/>
      </w:pPr>
      <w:r w:rsidRPr="006A4A2D">
        <w:t>(</w:t>
      </w:r>
      <w:r w:rsidRPr="006A4A2D">
        <w:rPr>
          <w:b/>
        </w:rPr>
        <w:t>privacy</w:t>
      </w:r>
      <w:r w:rsidRPr="006A4A2D">
        <w:t>) a breach of a written law with respect to privacy;</w:t>
      </w:r>
    </w:p>
    <w:p w14:paraId="34F3BF06" w14:textId="77777777" w:rsidR="000E6C90" w:rsidRPr="006A4A2D" w:rsidRDefault="000E6C90" w:rsidP="00E357DC">
      <w:pPr>
        <w:pStyle w:val="COTCOCLV4-ASDEFCON"/>
      </w:pPr>
      <w:r w:rsidRPr="006A4A2D">
        <w:t>(</w:t>
      </w:r>
      <w:r w:rsidRPr="006A4A2D">
        <w:rPr>
          <w:b/>
        </w:rPr>
        <w:t>criminal offences</w:t>
      </w:r>
      <w:r w:rsidRPr="006A4A2D">
        <w:t>) an act or omission of the Contractor</w:t>
      </w:r>
      <w:r w:rsidR="00FB7C9A">
        <w:t xml:space="preserve"> or </w:t>
      </w:r>
      <w:r w:rsidRPr="006A4A2D">
        <w:t>Contractor Personnel</w:t>
      </w:r>
      <w:r w:rsidR="00FB7C9A">
        <w:t>,</w:t>
      </w:r>
      <w:r w:rsidRPr="006A4A2D">
        <w:t xml:space="preserve"> where the person concerned has been convicted or found guilty of an offence comprised in the act or omission;</w:t>
      </w:r>
    </w:p>
    <w:p w14:paraId="05F41CF4" w14:textId="77777777" w:rsidR="000E6C90" w:rsidRPr="006A4A2D" w:rsidRDefault="000E6C90" w:rsidP="00E357DC">
      <w:pPr>
        <w:pStyle w:val="COTCOCLV4-ASDEFCON"/>
      </w:pPr>
      <w:r w:rsidRPr="006A4A2D">
        <w:t>(</w:t>
      </w:r>
      <w:r w:rsidR="00FB7C9A" w:rsidRPr="006A4A2D">
        <w:rPr>
          <w:b/>
        </w:rPr>
        <w:t>Wilful Default</w:t>
      </w:r>
      <w:r w:rsidR="00FB7C9A" w:rsidRPr="006A4A2D">
        <w:t>)</w:t>
      </w:r>
      <w:r w:rsidRPr="006A4A2D">
        <w:t xml:space="preserve"> a </w:t>
      </w:r>
      <w:r w:rsidR="00631E18" w:rsidRPr="006A4A2D">
        <w:t xml:space="preserve">Wilful Default </w:t>
      </w:r>
      <w:r w:rsidRPr="006A4A2D">
        <w:t>of the Contractor</w:t>
      </w:r>
      <w:r w:rsidR="00FB7C9A">
        <w:t xml:space="preserve"> or </w:t>
      </w:r>
      <w:r w:rsidRPr="006A4A2D">
        <w:t>Contractor Personnel;</w:t>
      </w:r>
    </w:p>
    <w:p w14:paraId="010772F8" w14:textId="77777777" w:rsidR="000E6C90" w:rsidRPr="006A4A2D" w:rsidRDefault="000E6C90" w:rsidP="00E357DC">
      <w:pPr>
        <w:pStyle w:val="COTCOCLV4-ASDEFCON"/>
      </w:pPr>
      <w:r w:rsidRPr="006A4A2D">
        <w:t>(</w:t>
      </w:r>
      <w:r w:rsidRPr="006A4A2D">
        <w:rPr>
          <w:b/>
        </w:rPr>
        <w:t>repudiation</w:t>
      </w:r>
      <w:r w:rsidRPr="006A4A2D">
        <w:t xml:space="preserve">) </w:t>
      </w:r>
      <w:r w:rsidR="00FB7C9A">
        <w:t>a</w:t>
      </w:r>
      <w:r w:rsidRPr="006A4A2D">
        <w:t xml:space="preserve"> repudiation of the Contract </w:t>
      </w:r>
      <w:r w:rsidR="00FB7C9A">
        <w:t xml:space="preserve">by the Contractor </w:t>
      </w:r>
      <w:r w:rsidRPr="006A4A2D">
        <w:t>where the Contractor has intentionally abandoned the Contract;</w:t>
      </w:r>
      <w:r>
        <w:t xml:space="preserve"> or</w:t>
      </w:r>
    </w:p>
    <w:p w14:paraId="15D23BA9" w14:textId="77777777" w:rsidR="000E6C90" w:rsidRPr="006A4A2D" w:rsidRDefault="000E6C90" w:rsidP="00E357DC">
      <w:pPr>
        <w:pStyle w:val="COTCOCLV4-ASDEFCON"/>
      </w:pPr>
      <w:bookmarkStart w:id="1931" w:name="_Ref435447943"/>
      <w:r w:rsidRPr="006A4A2D">
        <w:t>(</w:t>
      </w:r>
      <w:proofErr w:type="gramStart"/>
      <w:r w:rsidRPr="006A4A2D">
        <w:rPr>
          <w:b/>
        </w:rPr>
        <w:t>restitution</w:t>
      </w:r>
      <w:proofErr w:type="gramEnd"/>
      <w:r w:rsidRPr="006A4A2D">
        <w:t>) restitution of amounts paid under a mistake of fact or law in relation to the Contract</w:t>
      </w:r>
      <w:bookmarkEnd w:id="1931"/>
      <w:r>
        <w:t>.</w:t>
      </w:r>
    </w:p>
    <w:p w14:paraId="3D477246" w14:textId="4A3581A1" w:rsidR="000E6C90" w:rsidRDefault="000E6C90" w:rsidP="00E357DC">
      <w:pPr>
        <w:pStyle w:val="COTCOCLV3-ASDEFCON"/>
      </w:pPr>
      <w:r w:rsidRPr="006A4A2D">
        <w:t xml:space="preserve">Each paragraph of clause </w:t>
      </w:r>
      <w:r w:rsidR="00631E18">
        <w:fldChar w:fldCharType="begin"/>
      </w:r>
      <w:r w:rsidR="00631E18">
        <w:instrText xml:space="preserve"> REF _Ref462162629 \w \h </w:instrText>
      </w:r>
      <w:r w:rsidR="00631E18">
        <w:fldChar w:fldCharType="separate"/>
      </w:r>
      <w:r w:rsidR="00D06BFC">
        <w:t>10.10.4</w:t>
      </w:r>
      <w:r w:rsidR="00631E18">
        <w:fldChar w:fldCharType="end"/>
      </w:r>
      <w:r w:rsidRPr="006A4A2D">
        <w:t xml:space="preserve"> is independent of, and its application is not affected by, any of the other paragraphs.</w:t>
      </w:r>
    </w:p>
    <w:p w14:paraId="78F7CF64" w14:textId="3ACAD6FD" w:rsidR="00631E18" w:rsidRPr="008C5249" w:rsidRDefault="00631E18" w:rsidP="00E357DC">
      <w:pPr>
        <w:pStyle w:val="NoteToDrafters-ASDEFCON"/>
      </w:pPr>
      <w:r w:rsidRPr="00C75795">
        <w:t xml:space="preserve">Note to drafters:  </w:t>
      </w:r>
      <w:r>
        <w:t xml:space="preserve">Choose either “clause </w:t>
      </w:r>
      <w:r>
        <w:fldChar w:fldCharType="begin"/>
      </w:r>
      <w:r>
        <w:instrText xml:space="preserve"> REF _Ref435448248 \r \h  \* MERGEFORMAT </w:instrText>
      </w:r>
      <w:r>
        <w:fldChar w:fldCharType="separate"/>
      </w:r>
      <w:r w:rsidR="00D06BFC">
        <w:t>10.10.1</w:t>
      </w:r>
      <w:r>
        <w:fldChar w:fldCharType="end"/>
      </w:r>
      <w:r>
        <w:t xml:space="preserve">” or “clauses </w:t>
      </w:r>
      <w:r>
        <w:fldChar w:fldCharType="begin"/>
      </w:r>
      <w:r>
        <w:instrText xml:space="preserve"> REF _Ref435448248 \r \h  \* MERGEFORMAT </w:instrText>
      </w:r>
      <w:r>
        <w:fldChar w:fldCharType="separate"/>
      </w:r>
      <w:r w:rsidR="00D06BFC">
        <w:t>10.10.1</w:t>
      </w:r>
      <w:r>
        <w:fldChar w:fldCharType="end"/>
      </w:r>
      <w:r>
        <w:t xml:space="preserve"> and </w:t>
      </w:r>
      <w:r>
        <w:fldChar w:fldCharType="begin"/>
      </w:r>
      <w:r>
        <w:instrText xml:space="preserve"> REF _Ref436657972 \r \h </w:instrText>
      </w:r>
      <w:r>
        <w:fldChar w:fldCharType="separate"/>
      </w:r>
      <w:r w:rsidR="00D06BFC">
        <w:t>10.10.3</w:t>
      </w:r>
      <w:r>
        <w:fldChar w:fldCharType="end"/>
      </w:r>
      <w:r>
        <w:t xml:space="preserve">” depending on whether or not the optional clause </w:t>
      </w:r>
      <w:r>
        <w:fldChar w:fldCharType="begin"/>
      </w:r>
      <w:r>
        <w:instrText xml:space="preserve"> REF _Ref436657972 \r \h </w:instrText>
      </w:r>
      <w:r>
        <w:fldChar w:fldCharType="separate"/>
      </w:r>
      <w:r w:rsidR="00D06BFC">
        <w:t>10.10.3</w:t>
      </w:r>
      <w:r>
        <w:fldChar w:fldCharType="end"/>
      </w:r>
      <w:r>
        <w:t xml:space="preserve"> is selected.</w:t>
      </w:r>
    </w:p>
    <w:p w14:paraId="55DC1D52" w14:textId="33DA3D56" w:rsidR="000E6C90" w:rsidRPr="006A4A2D" w:rsidRDefault="000E6C90" w:rsidP="00E357DC">
      <w:pPr>
        <w:pStyle w:val="COTCOCLV3-ASDEFCON"/>
      </w:pPr>
      <w:bookmarkStart w:id="1932" w:name="_Ref435458257"/>
      <w:bookmarkStart w:id="1933" w:name="_Ref417779272"/>
      <w:r w:rsidRPr="006A4A2D">
        <w:t xml:space="preserve">The amount of a liability cap in </w:t>
      </w:r>
      <w:r>
        <w:t>[clause</w:t>
      </w:r>
      <w:r w:rsidRPr="006A4A2D">
        <w:t xml:space="preserve"> </w:t>
      </w:r>
      <w:r>
        <w:fldChar w:fldCharType="begin"/>
      </w:r>
      <w:r>
        <w:instrText xml:space="preserve"> REF _Ref435448248 \r \h  \* MERGEFORMAT </w:instrText>
      </w:r>
      <w:r>
        <w:fldChar w:fldCharType="separate"/>
      </w:r>
      <w:r w:rsidR="00D06BFC">
        <w:t>10.10.1</w:t>
      </w:r>
      <w:r>
        <w:fldChar w:fldCharType="end"/>
      </w:r>
      <w:r>
        <w:t>]</w:t>
      </w:r>
      <w:r w:rsidRPr="006A4A2D">
        <w:t xml:space="preserve"> </w:t>
      </w:r>
      <w:r>
        <w:t>[</w:t>
      </w:r>
      <w:r w:rsidRPr="006A4A2D">
        <w:t xml:space="preserve">clauses </w:t>
      </w:r>
      <w:r w:rsidRPr="006A4A2D">
        <w:fldChar w:fldCharType="begin"/>
      </w:r>
      <w:r w:rsidRPr="006A4A2D">
        <w:instrText xml:space="preserve"> REF _Ref435448248 \r \h  \* MERGEFORMAT </w:instrText>
      </w:r>
      <w:r w:rsidRPr="006A4A2D">
        <w:fldChar w:fldCharType="separate"/>
      </w:r>
      <w:r w:rsidR="00D06BFC">
        <w:t>10.10.1</w:t>
      </w:r>
      <w:r w:rsidRPr="006A4A2D">
        <w:fldChar w:fldCharType="end"/>
      </w:r>
      <w:r>
        <w:t xml:space="preserve"> and</w:t>
      </w:r>
      <w:r w:rsidRPr="006A4A2D">
        <w:t xml:space="preserve"> </w:t>
      </w:r>
      <w:r>
        <w:fldChar w:fldCharType="begin"/>
      </w:r>
      <w:r>
        <w:instrText xml:space="preserve"> REF _Ref436657972 \w \h </w:instrText>
      </w:r>
      <w:r>
        <w:fldChar w:fldCharType="separate"/>
      </w:r>
      <w:r w:rsidR="00D06BFC">
        <w:t>10.10.3</w:t>
      </w:r>
      <w:r>
        <w:fldChar w:fldCharType="end"/>
      </w:r>
      <w:r>
        <w:t xml:space="preserve">] </w:t>
      </w:r>
      <w:r w:rsidRPr="006A4A2D">
        <w:t>shall be adjusted in accordance with the formula:</w:t>
      </w:r>
      <w:bookmarkEnd w:id="1932"/>
    </w:p>
    <w:p w14:paraId="3D177451" w14:textId="5CE5E136" w:rsidR="00E70403" w:rsidRDefault="00E70403" w:rsidP="00E357DC">
      <w:pPr>
        <w:pStyle w:val="COTCOCLV3NONUM-ASDEFCON"/>
        <w:rPr>
          <w:ins w:id="1934" w:author="ACI" w:date="2024-12-16T17:24:00Z"/>
        </w:rPr>
      </w:pPr>
      <m:oMathPara>
        <m:oMath>
          <m:r>
            <w:ins w:id="1935" w:author="ACI" w:date="2024-12-16T17:24:00Z">
              <w:rPr>
                <w:rFonts w:ascii="Cambria Math" w:hAnsi="Cambria Math"/>
              </w:rPr>
              <m:t xml:space="preserve">new amount= </m:t>
            </w:ins>
          </m:r>
          <m:d>
            <m:dPr>
              <m:ctrlPr>
                <w:ins w:id="1936" w:author="ACI" w:date="2024-12-16T17:24:00Z">
                  <w:rPr>
                    <w:rFonts w:ascii="Cambria Math" w:hAnsi="Cambria Math"/>
                  </w:rPr>
                </w:ins>
              </m:ctrlPr>
            </m:dPr>
            <m:e>
              <m:f>
                <m:fPr>
                  <m:ctrlPr>
                    <w:ins w:id="1937" w:author="ACI" w:date="2024-12-16T17:24:00Z">
                      <w:rPr>
                        <w:rFonts w:ascii="Cambria Math" w:hAnsi="Cambria Math"/>
                      </w:rPr>
                    </w:ins>
                  </m:ctrlPr>
                </m:fPr>
                <m:num>
                  <m:r>
                    <w:ins w:id="1938" w:author="ACI" w:date="2024-12-16T17:24:00Z">
                      <w:rPr>
                        <w:rFonts w:ascii="Cambria Math" w:hAnsi="Cambria Math"/>
                      </w:rPr>
                      <m:t>most recent CPI</m:t>
                    </w:ins>
                  </m:r>
                </m:num>
                <m:den>
                  <m:r>
                    <w:ins w:id="1939" w:author="ACI" w:date="2024-12-16T17:24:00Z">
                      <w:rPr>
                        <w:rFonts w:ascii="Cambria Math" w:hAnsi="Cambria Math"/>
                      </w:rPr>
                      <m:t>Base Date CPI</m:t>
                    </w:ins>
                  </m:r>
                </m:den>
              </m:f>
            </m:e>
          </m:d>
          <m:r>
            <w:ins w:id="1940" w:author="ACI" w:date="2024-12-16T17:24:00Z">
              <w:rPr>
                <w:rFonts w:ascii="Cambria Math" w:hAnsi="Cambria Math"/>
              </w:rPr>
              <m:t>×existing amount</m:t>
            </w:ins>
          </m:r>
        </m:oMath>
      </m:oMathPara>
    </w:p>
    <w:p w14:paraId="0D9B49A4" w14:textId="022AC014" w:rsidR="000E6C90" w:rsidRPr="006A4A2D" w:rsidRDefault="000E6C90" w:rsidP="00E357DC">
      <w:pPr>
        <w:pStyle w:val="COTCOCLV3NONUM-ASDEFCON"/>
      </w:pPr>
      <w:proofErr w:type="gramStart"/>
      <w:r w:rsidRPr="00E60BC2">
        <w:t>where</w:t>
      </w:r>
      <w:proofErr w:type="gramEnd"/>
      <w:r w:rsidRPr="006A4A2D">
        <w:t>:</w:t>
      </w:r>
    </w:p>
    <w:p w14:paraId="1964D832" w14:textId="77777777" w:rsidR="000E6C90" w:rsidRPr="006A4A2D" w:rsidRDefault="00631E18" w:rsidP="00E357DC">
      <w:pPr>
        <w:pStyle w:val="COTCOCLV3NONUM-ASDEFCON"/>
      </w:pPr>
      <w:r>
        <w:rPr>
          <w:b/>
        </w:rPr>
        <w:t>‘</w:t>
      </w:r>
      <w:r w:rsidR="000E6C90" w:rsidRPr="006A4A2D">
        <w:rPr>
          <w:b/>
        </w:rPr>
        <w:t>Base Date CPI</w:t>
      </w:r>
      <w:r>
        <w:rPr>
          <w:b/>
        </w:rPr>
        <w:t>’</w:t>
      </w:r>
      <w:r w:rsidR="000E6C90" w:rsidRPr="006A4A2D">
        <w:t xml:space="preserve"> </w:t>
      </w:r>
      <w:r w:rsidR="000E6C90" w:rsidRPr="006A4A2D">
        <w:rPr>
          <w:bCs/>
        </w:rPr>
        <w:t xml:space="preserve">means the CPI </w:t>
      </w:r>
      <w:r w:rsidR="000E6C90" w:rsidRPr="006A4A2D">
        <w:t>most recently published before the Base Date;</w:t>
      </w:r>
    </w:p>
    <w:p w14:paraId="4CC6B1CE" w14:textId="77777777" w:rsidR="000E6C90" w:rsidRPr="006A4A2D" w:rsidRDefault="00631E18" w:rsidP="00E357DC">
      <w:pPr>
        <w:pStyle w:val="COTCOCLV3NONUM-ASDEFCON"/>
      </w:pPr>
      <w:r>
        <w:rPr>
          <w:b/>
          <w:bCs/>
        </w:rPr>
        <w:t>‘</w:t>
      </w:r>
      <w:r w:rsidR="000E6C90" w:rsidRPr="006A4A2D">
        <w:rPr>
          <w:b/>
          <w:bCs/>
        </w:rPr>
        <w:t>CPI</w:t>
      </w:r>
      <w:r>
        <w:rPr>
          <w:b/>
          <w:bCs/>
        </w:rPr>
        <w:t>’</w:t>
      </w:r>
      <w:r w:rsidR="000E6C90" w:rsidRPr="006A4A2D">
        <w:rPr>
          <w:b/>
          <w:bCs/>
        </w:rPr>
        <w:t xml:space="preserve"> </w:t>
      </w:r>
      <w:r w:rsidR="000E6C90" w:rsidRPr="006A4A2D">
        <w:t>means the Consumer Price Index, All Groups, Weighted Average of Eight Capital Cities published by the ABS in Catalogue number 6401.0, Table 7, Series ID A2325846C or, if that Index is no longer published by the ABS, the index published by the ABS that most closely corresponds to that Index;</w:t>
      </w:r>
      <w:r>
        <w:t xml:space="preserve"> and</w:t>
      </w:r>
    </w:p>
    <w:p w14:paraId="7DA01C26" w14:textId="77777777" w:rsidR="000E6C90" w:rsidRPr="006A4A2D" w:rsidRDefault="00631E18" w:rsidP="00E357DC">
      <w:pPr>
        <w:pStyle w:val="COTCOCLV3NONUM-ASDEFCON"/>
      </w:pPr>
      <w:r>
        <w:rPr>
          <w:b/>
        </w:rPr>
        <w:t>‘</w:t>
      </w:r>
      <w:proofErr w:type="gramStart"/>
      <w:r w:rsidR="000E6C90" w:rsidRPr="006A4A2D">
        <w:rPr>
          <w:b/>
        </w:rPr>
        <w:t>most</w:t>
      </w:r>
      <w:proofErr w:type="gramEnd"/>
      <w:r w:rsidR="000E6C90" w:rsidRPr="006A4A2D">
        <w:rPr>
          <w:b/>
        </w:rPr>
        <w:t xml:space="preserve"> recent CPI</w:t>
      </w:r>
      <w:r>
        <w:rPr>
          <w:b/>
        </w:rPr>
        <w:t>’</w:t>
      </w:r>
      <w:r w:rsidR="000E6C90" w:rsidRPr="006A4A2D">
        <w:t xml:space="preserve"> means the </w:t>
      </w:r>
      <w:r w:rsidR="000E6C90" w:rsidRPr="00E60BC2">
        <w:t>CPI</w:t>
      </w:r>
      <w:r w:rsidR="000E6C90" w:rsidRPr="006A4A2D">
        <w:t xml:space="preserve"> most recently published before the question whether a liability cap has been reached is determined.</w:t>
      </w:r>
    </w:p>
    <w:p w14:paraId="0264E8BA" w14:textId="77777777" w:rsidR="000E6C90" w:rsidRPr="006A4A2D" w:rsidRDefault="000E6C90" w:rsidP="00E357DC">
      <w:pPr>
        <w:pStyle w:val="COTCOCLV2-ASDEFCON"/>
      </w:pPr>
      <w:bookmarkStart w:id="1941" w:name="_Ref435458580"/>
      <w:bookmarkStart w:id="1942" w:name="_Toc436032192"/>
      <w:bookmarkStart w:id="1943" w:name="_Toc451771222"/>
      <w:bookmarkStart w:id="1944" w:name="_Ref462211787"/>
      <w:bookmarkStart w:id="1945" w:name="_Toc500918973"/>
      <w:bookmarkStart w:id="1946" w:name="_Toc71724919"/>
      <w:bookmarkStart w:id="1947" w:name="_Toc188263123"/>
      <w:r w:rsidRPr="006A4A2D">
        <w:t xml:space="preserve">Renegotiation of </w:t>
      </w:r>
      <w:r w:rsidR="00631E18" w:rsidRPr="006A4A2D">
        <w:t>Liquidated Damage</w:t>
      </w:r>
      <w:r w:rsidRPr="006A4A2D">
        <w:t xml:space="preserve"> and </w:t>
      </w:r>
      <w:r w:rsidR="00631E18" w:rsidRPr="006A4A2D">
        <w:t>Liability Cap Amounts</w:t>
      </w:r>
      <w:bookmarkEnd w:id="1933"/>
      <w:bookmarkEnd w:id="1941"/>
      <w:bookmarkEnd w:id="1942"/>
      <w:r>
        <w:t xml:space="preserve"> </w:t>
      </w:r>
      <w:r w:rsidRPr="006A4A2D">
        <w:t>(Core)</w:t>
      </w:r>
      <w:bookmarkEnd w:id="1943"/>
      <w:bookmarkEnd w:id="1944"/>
      <w:bookmarkEnd w:id="1945"/>
      <w:bookmarkEnd w:id="1946"/>
      <w:bookmarkEnd w:id="1947"/>
    </w:p>
    <w:p w14:paraId="7440D20D" w14:textId="77777777" w:rsidR="000E6C90" w:rsidRPr="006A4A2D" w:rsidRDefault="000E6C90" w:rsidP="00E357DC">
      <w:pPr>
        <w:pStyle w:val="COTCOCLV3-ASDEFCON"/>
      </w:pPr>
      <w:r w:rsidRPr="006A4A2D">
        <w:t>If:</w:t>
      </w:r>
    </w:p>
    <w:p w14:paraId="75C73C8D" w14:textId="77777777" w:rsidR="000E6C90" w:rsidRPr="006A4A2D" w:rsidRDefault="000E6C90" w:rsidP="00E357DC">
      <w:pPr>
        <w:pStyle w:val="COTCOCLV4-ASDEFCON"/>
      </w:pPr>
      <w:r w:rsidRPr="006A4A2D">
        <w:t>a party proposes a change to the Contract Price by a CCP; and</w:t>
      </w:r>
    </w:p>
    <w:p w14:paraId="776AD97E" w14:textId="1DE8E4A8" w:rsidR="000E6C90" w:rsidRPr="006A4A2D" w:rsidRDefault="000E6C90" w:rsidP="00E357DC">
      <w:pPr>
        <w:pStyle w:val="COTCOCLV4-ASDEFCON"/>
      </w:pPr>
      <w:r w:rsidRPr="006A4A2D">
        <w:t xml:space="preserve">the change, together with other changes to the Contract Price since this clause </w:t>
      </w:r>
      <w:r>
        <w:fldChar w:fldCharType="begin"/>
      </w:r>
      <w:r>
        <w:instrText xml:space="preserve"> REF _Ref435458580 \r \h  \* MERGEFORMAT </w:instrText>
      </w:r>
      <w:r>
        <w:fldChar w:fldCharType="separate"/>
      </w:r>
      <w:r w:rsidR="00D06BFC">
        <w:t>10.11</w:t>
      </w:r>
      <w:r>
        <w:fldChar w:fldCharType="end"/>
      </w:r>
      <w:r w:rsidRPr="006A4A2D">
        <w:t xml:space="preserve"> was last applied, increases or decreases the Contract Price by more than </w:t>
      </w:r>
      <w:r w:rsidR="001A3B74">
        <w:t>the Renegotiation Threshold specified in the Details Schedule</w:t>
      </w:r>
      <w:r w:rsidRPr="006A4A2D">
        <w:t>,</w:t>
      </w:r>
    </w:p>
    <w:p w14:paraId="3D70CCEE" w14:textId="1B94F67D" w:rsidR="00173471" w:rsidRDefault="000E6C90" w:rsidP="00E357DC">
      <w:pPr>
        <w:pStyle w:val="COTCOCLV3NONUM-ASDEFCON"/>
      </w:pPr>
      <w:proofErr w:type="gramStart"/>
      <w:r w:rsidRPr="006A4A2D">
        <w:t>the</w:t>
      </w:r>
      <w:proofErr w:type="gramEnd"/>
      <w:r w:rsidRPr="006A4A2D">
        <w:t xml:space="preserve"> parties shall negotiate in good faith</w:t>
      </w:r>
      <w:r w:rsidR="00631E18">
        <w:t>, taking into account any increased risk relating to the Contract,</w:t>
      </w:r>
      <w:r w:rsidRPr="006A4A2D">
        <w:t xml:space="preserve"> to make amendments to the liability caps</w:t>
      </w:r>
      <w:r w:rsidR="00104EC7">
        <w:t xml:space="preserve"> and to the LD Amounts.</w:t>
      </w:r>
    </w:p>
    <w:p w14:paraId="3A3E497C" w14:textId="4115D554" w:rsidR="000E6C90" w:rsidRPr="006A4A2D" w:rsidRDefault="00104EC7" w:rsidP="00E357DC">
      <w:pPr>
        <w:pStyle w:val="NoteToDrafters-ASDEFCON"/>
      </w:pPr>
      <w:r>
        <w:lastRenderedPageBreak/>
        <w:t>Note to Drafters:</w:t>
      </w:r>
      <w:r w:rsidR="00CB319A">
        <w:t xml:space="preserve"> </w:t>
      </w:r>
      <w:r>
        <w:t xml:space="preserve"> </w:t>
      </w:r>
      <w:ins w:id="1948" w:author="ACI" w:date="2024-12-16T17:24:00Z">
        <w:r w:rsidR="00E70403">
          <w:t>I</w:t>
        </w:r>
      </w:ins>
      <w:del w:id="1949" w:author="ACI" w:date="2024-12-16T17:24:00Z">
        <w:r w:rsidDel="00E70403">
          <w:delText>i</w:delText>
        </w:r>
      </w:del>
      <w:r>
        <w:t xml:space="preserve">f clause </w:t>
      </w:r>
      <w:r>
        <w:fldChar w:fldCharType="begin"/>
      </w:r>
      <w:r>
        <w:instrText xml:space="preserve"> REF _Ref417775008 \r \h </w:instrText>
      </w:r>
      <w:r>
        <w:fldChar w:fldCharType="separate"/>
      </w:r>
      <w:r w:rsidR="00D06BFC">
        <w:t>10.6</w:t>
      </w:r>
      <w:r>
        <w:fldChar w:fldCharType="end"/>
      </w:r>
      <w:r w:rsidRPr="006A4A2D">
        <w:t xml:space="preserve"> </w:t>
      </w:r>
      <w:r>
        <w:t xml:space="preserve">is not included, drafters are to remove the words ‘Liquidated Damage and’ from the clause heading and remove </w:t>
      </w:r>
      <w:proofErr w:type="gramStart"/>
      <w:r>
        <w:t>‘</w:t>
      </w:r>
      <w:r w:rsidRPr="00104EC7">
        <w:t xml:space="preserve"> </w:t>
      </w:r>
      <w:r w:rsidRPr="006A4A2D">
        <w:t>and</w:t>
      </w:r>
      <w:proofErr w:type="gramEnd"/>
      <w:r w:rsidRPr="006A4A2D">
        <w:t xml:space="preserve"> to the LD Amounts</w:t>
      </w:r>
      <w:r w:rsidR="00026A89">
        <w:t>’ from the end of this clause.</w:t>
      </w:r>
    </w:p>
    <w:p w14:paraId="0295FA8F" w14:textId="77777777" w:rsidR="000E6C90" w:rsidRPr="006A4A2D" w:rsidRDefault="000E6C90" w:rsidP="00E357DC">
      <w:pPr>
        <w:pStyle w:val="COTCOCLV2-ASDEFCON"/>
      </w:pPr>
      <w:bookmarkStart w:id="1950" w:name="_Toc436032194"/>
      <w:bookmarkStart w:id="1951" w:name="_Ref450830204"/>
      <w:bookmarkStart w:id="1952" w:name="_Toc451771223"/>
      <w:bookmarkStart w:id="1953" w:name="_Ref462149944"/>
      <w:bookmarkStart w:id="1954" w:name="_Toc500918974"/>
      <w:bookmarkStart w:id="1955" w:name="_Toc71724920"/>
      <w:bookmarkStart w:id="1956" w:name="_Toc188263124"/>
      <w:r w:rsidRPr="006A4A2D">
        <w:t>Proportionate Liability Laws (Core)</w:t>
      </w:r>
      <w:bookmarkEnd w:id="1950"/>
      <w:bookmarkEnd w:id="1951"/>
      <w:bookmarkEnd w:id="1952"/>
      <w:bookmarkEnd w:id="1953"/>
      <w:bookmarkEnd w:id="1954"/>
      <w:bookmarkEnd w:id="1955"/>
      <w:bookmarkEnd w:id="1956"/>
    </w:p>
    <w:p w14:paraId="4EB9F1A0" w14:textId="77777777" w:rsidR="00631E18" w:rsidRDefault="00631E18" w:rsidP="00E357DC">
      <w:pPr>
        <w:pStyle w:val="COTCOCLV3-ASDEFCON"/>
      </w:pPr>
      <w:r>
        <w:t>The parties agree that, t</w:t>
      </w:r>
      <w:r w:rsidR="000E6C90" w:rsidRPr="006A4A2D">
        <w:t>o the extent permitted by law</w:t>
      </w:r>
      <w:r>
        <w:t xml:space="preserve">, </w:t>
      </w:r>
      <w:r w:rsidRPr="006A4A2D">
        <w:t>the provisions of the Contract</w:t>
      </w:r>
      <w:r>
        <w:t>:</w:t>
      </w:r>
    </w:p>
    <w:p w14:paraId="4E777160" w14:textId="77777777" w:rsidR="00631E18" w:rsidRDefault="000E6C90" w:rsidP="00E357DC">
      <w:pPr>
        <w:pStyle w:val="COTCOCLV4-ASDEFCON"/>
      </w:pPr>
      <w:r w:rsidRPr="006A4A2D">
        <w:t>are express provisions for their rights, obligations and liabilities with respect to matters to which a Proportionate Liability Law applies</w:t>
      </w:r>
      <w:r w:rsidR="00631E18">
        <w:t>;</w:t>
      </w:r>
      <w:r w:rsidRPr="006A4A2D">
        <w:t xml:space="preserve"> and</w:t>
      </w:r>
    </w:p>
    <w:p w14:paraId="57455015" w14:textId="77777777" w:rsidR="00B621BE" w:rsidRDefault="000E6C90" w:rsidP="00E357DC">
      <w:pPr>
        <w:pStyle w:val="COTCOCLV4-ASDEFCON"/>
      </w:pPr>
      <w:proofErr w:type="gramStart"/>
      <w:r w:rsidRPr="006A4A2D">
        <w:t>exclude</w:t>
      </w:r>
      <w:proofErr w:type="gramEnd"/>
      <w:r w:rsidRPr="006A4A2D">
        <w:t>, modify and restrict the prov</w:t>
      </w:r>
      <w:r w:rsidR="00B621BE">
        <w:t>isi</w:t>
      </w:r>
      <w:r w:rsidR="00B621BE" w:rsidRPr="006A4A2D">
        <w:t xml:space="preserve">ons of a Proportionate Liability Law to the extent of their inconsistency with </w:t>
      </w:r>
      <w:r w:rsidR="00D12D74">
        <w:t>the Proportionate Liability</w:t>
      </w:r>
      <w:r w:rsidR="00B621BE" w:rsidRPr="006A4A2D">
        <w:t xml:space="preserve"> Law.</w:t>
      </w:r>
    </w:p>
    <w:p w14:paraId="191E182A" w14:textId="5B841016" w:rsidR="001349C3" w:rsidRPr="00B02B78" w:rsidRDefault="001349C3" w:rsidP="00E357DC">
      <w:pPr>
        <w:pStyle w:val="COTCOCLV1-ASDEFCON"/>
      </w:pPr>
      <w:bookmarkStart w:id="1957" w:name="_Toc500918975"/>
      <w:bookmarkStart w:id="1958" w:name="_Toc71724921"/>
      <w:bookmarkStart w:id="1959" w:name="_Toc188263125"/>
      <w:r w:rsidRPr="00B02B78">
        <w:t>CONTRACT MANAGEMENT</w:t>
      </w:r>
      <w:bookmarkEnd w:id="1804"/>
      <w:bookmarkEnd w:id="1805"/>
      <w:bookmarkEnd w:id="1957"/>
      <w:bookmarkEnd w:id="1958"/>
      <w:bookmarkEnd w:id="1959"/>
    </w:p>
    <w:p w14:paraId="3291B144" w14:textId="77777777" w:rsidR="001349C3" w:rsidRPr="00B02B78" w:rsidRDefault="001349C3" w:rsidP="00E357DC">
      <w:pPr>
        <w:pStyle w:val="COTCOCLV2-ASDEFCON"/>
      </w:pPr>
      <w:bookmarkStart w:id="1960" w:name="_Hlt84149236"/>
      <w:bookmarkStart w:id="1961" w:name="_Ref528735063"/>
      <w:bookmarkStart w:id="1962" w:name="_Ref528736396"/>
      <w:bookmarkStart w:id="1963" w:name="_Ref528736658"/>
      <w:bookmarkStart w:id="1964" w:name="_Ref528748456"/>
      <w:bookmarkStart w:id="1965" w:name="_Ref528808926"/>
      <w:bookmarkStart w:id="1966" w:name="_Toc183238569"/>
      <w:bookmarkStart w:id="1967" w:name="_Toc229468337"/>
      <w:bookmarkStart w:id="1968" w:name="_Toc500918976"/>
      <w:bookmarkStart w:id="1969" w:name="_Toc71724922"/>
      <w:bookmarkStart w:id="1970" w:name="_Toc188263126"/>
      <w:bookmarkEnd w:id="1960"/>
      <w:r w:rsidRPr="00B02B78">
        <w:t>Change to the Contract (Core)</w:t>
      </w:r>
      <w:bookmarkStart w:id="1971" w:name="_Hlt96511382"/>
      <w:bookmarkEnd w:id="1961"/>
      <w:bookmarkEnd w:id="1962"/>
      <w:bookmarkEnd w:id="1963"/>
      <w:bookmarkEnd w:id="1964"/>
      <w:bookmarkEnd w:id="1965"/>
      <w:bookmarkEnd w:id="1966"/>
      <w:bookmarkEnd w:id="1967"/>
      <w:bookmarkEnd w:id="1968"/>
      <w:bookmarkEnd w:id="1969"/>
      <w:bookmarkEnd w:id="1970"/>
      <w:bookmarkEnd w:id="1971"/>
    </w:p>
    <w:p w14:paraId="1A4A456A" w14:textId="2650234F" w:rsidR="001349C3" w:rsidRPr="00C75795" w:rsidRDefault="001349C3" w:rsidP="00E357DC">
      <w:pPr>
        <w:pStyle w:val="COTCOCLV3-ASDEFCON"/>
      </w:pPr>
      <w:r w:rsidRPr="00C75795">
        <w:t xml:space="preserve">Except as expressly permitted in the Contract, the Contract </w:t>
      </w:r>
      <w:r w:rsidR="00B02B78">
        <w:t xml:space="preserve">shall </w:t>
      </w:r>
      <w:r w:rsidRPr="00C75795">
        <w:t xml:space="preserve">be changed only in accordance with </w:t>
      </w:r>
      <w:r w:rsidR="007B0D00">
        <w:t xml:space="preserve">this </w:t>
      </w:r>
      <w:r w:rsidRPr="00C75795">
        <w:t xml:space="preserve">clause </w:t>
      </w:r>
      <w:r w:rsidR="007B0D00">
        <w:fldChar w:fldCharType="begin"/>
      </w:r>
      <w:r w:rsidR="007B0D00">
        <w:instrText xml:space="preserve"> REF _Ref528735063 \r \h </w:instrText>
      </w:r>
      <w:r w:rsidR="007B0D00">
        <w:fldChar w:fldCharType="separate"/>
      </w:r>
      <w:r w:rsidR="00D06BFC">
        <w:t>11.1</w:t>
      </w:r>
      <w:r w:rsidR="007B0D00">
        <w:fldChar w:fldCharType="end"/>
      </w:r>
      <w:r w:rsidRPr="00C75795">
        <w:t xml:space="preserve">.  The parties shall not be liable to each other for any additional work undertaken or expenditure incurred unless the change has been </w:t>
      </w:r>
      <w:proofErr w:type="gramStart"/>
      <w:r w:rsidR="00DE798D" w:rsidRPr="00C75795">
        <w:t>A</w:t>
      </w:r>
      <w:r w:rsidRPr="00C75795">
        <w:t>pproved</w:t>
      </w:r>
      <w:proofErr w:type="gramEnd"/>
      <w:r w:rsidRPr="00C75795">
        <w:t xml:space="preserve"> </w:t>
      </w:r>
      <w:r w:rsidR="00DE798D" w:rsidRPr="00C75795">
        <w:t xml:space="preserve">under clause </w:t>
      </w:r>
      <w:r w:rsidR="00FC2123">
        <w:fldChar w:fldCharType="begin"/>
      </w:r>
      <w:r w:rsidR="00FC2123">
        <w:instrText xml:space="preserve"> REF _Ref459988333 \r \h </w:instrText>
      </w:r>
      <w:r w:rsidR="00FC2123">
        <w:fldChar w:fldCharType="separate"/>
      </w:r>
      <w:r w:rsidR="00D06BFC">
        <w:t>11.1.5</w:t>
      </w:r>
      <w:r w:rsidR="00FC2123">
        <w:fldChar w:fldCharType="end"/>
      </w:r>
      <w:r w:rsidRPr="00C75795">
        <w:t xml:space="preserve"> </w:t>
      </w:r>
      <w:r w:rsidR="00DE798D" w:rsidRPr="00C75795">
        <w:t xml:space="preserve">and taken effect in </w:t>
      </w:r>
      <w:r w:rsidRPr="00C75795">
        <w:t xml:space="preserve">accordance with clause </w:t>
      </w:r>
      <w:r w:rsidR="00D94D75">
        <w:fldChar w:fldCharType="begin"/>
      </w:r>
      <w:r w:rsidR="00D94D75">
        <w:instrText xml:space="preserve"> REF _Ref459988333 \r \h </w:instrText>
      </w:r>
      <w:r w:rsidR="00D94D75">
        <w:fldChar w:fldCharType="separate"/>
      </w:r>
      <w:r w:rsidR="00D06BFC">
        <w:t>11.1.5</w:t>
      </w:r>
      <w:r w:rsidR="00D94D75">
        <w:fldChar w:fldCharType="end"/>
      </w:r>
      <w:r w:rsidRPr="00C75795">
        <w:t>.</w:t>
      </w:r>
    </w:p>
    <w:p w14:paraId="2E55A077" w14:textId="5337D862" w:rsidR="001B69D5" w:rsidRDefault="001B69D5" w:rsidP="00E357DC">
      <w:pPr>
        <w:pStyle w:val="COTCOCLV3-ASDEFCON"/>
      </w:pPr>
      <w:r>
        <w:t xml:space="preserve">Either party may propose a change to the Contract. </w:t>
      </w:r>
      <w:r w:rsidR="00CB319A">
        <w:t xml:space="preserve"> </w:t>
      </w:r>
      <w:r>
        <w:t>CCPs shall:</w:t>
      </w:r>
    </w:p>
    <w:p w14:paraId="25F9CE79" w14:textId="77777777" w:rsidR="001B69D5" w:rsidRDefault="001B69D5" w:rsidP="00E357DC">
      <w:pPr>
        <w:pStyle w:val="COTCOCLV4-ASDEFCON"/>
      </w:pPr>
      <w:r>
        <w:t xml:space="preserve">be in the format set out at Annex </w:t>
      </w:r>
      <w:r w:rsidR="005B342A">
        <w:t>F</w:t>
      </w:r>
      <w:r>
        <w:t xml:space="preserve"> to Attachment I; and</w:t>
      </w:r>
    </w:p>
    <w:p w14:paraId="7B72B83E" w14:textId="77777777" w:rsidR="001B69D5" w:rsidRDefault="001B69D5" w:rsidP="00E357DC">
      <w:pPr>
        <w:pStyle w:val="COTCOCLV4-ASDEFCON"/>
      </w:pPr>
      <w:proofErr w:type="gramStart"/>
      <w:r>
        <w:t>if</w:t>
      </w:r>
      <w:proofErr w:type="gramEnd"/>
      <w:r>
        <w:t xml:space="preserve"> the proposal involves a change to the SOW and except where otherwise directed by the Commonwealth Representative, be accompanied by an ECP in the form of DID-</w:t>
      </w:r>
      <w:r w:rsidR="005D1C38">
        <w:t>CM-MGT</w:t>
      </w:r>
      <w:r>
        <w:t>-ECP.</w:t>
      </w:r>
    </w:p>
    <w:p w14:paraId="7B131CE1" w14:textId="77777777" w:rsidR="001349C3" w:rsidRPr="00C75795" w:rsidRDefault="001349C3" w:rsidP="00E357DC">
      <w:pPr>
        <w:pStyle w:val="COTCOCLV3-ASDEFCON"/>
      </w:pPr>
      <w:bookmarkStart w:id="1972" w:name="_Ref528808940"/>
      <w:r w:rsidRPr="00C75795">
        <w:t>If the Commonwealth Representative proposes a change to the Contract it shall:</w:t>
      </w:r>
      <w:bookmarkEnd w:id="1972"/>
    </w:p>
    <w:p w14:paraId="2747D568" w14:textId="77777777" w:rsidR="001349C3" w:rsidRPr="00C75795" w:rsidRDefault="001349C3" w:rsidP="00E357DC">
      <w:pPr>
        <w:pStyle w:val="COTCOCLV4-ASDEFCON"/>
      </w:pPr>
      <w:r w:rsidRPr="00C75795">
        <w:t xml:space="preserve">notify the Contractor and the Contractor shall </w:t>
      </w:r>
      <w:r w:rsidR="003354A9" w:rsidRPr="00C75795">
        <w:t xml:space="preserve">submit </w:t>
      </w:r>
      <w:r w:rsidRPr="00C75795">
        <w:t xml:space="preserve">a CCP to the Commonwealth Representative within a period of </w:t>
      </w:r>
      <w:r w:rsidR="00541864">
        <w:t>30</w:t>
      </w:r>
      <w:r w:rsidRPr="00C75795">
        <w:t xml:space="preserve"> </w:t>
      </w:r>
      <w:r w:rsidR="00541864">
        <w:t>d</w:t>
      </w:r>
      <w:r w:rsidRPr="00C75795">
        <w:t>ays after receipt of such notice or such other period as agreed</w:t>
      </w:r>
      <w:r w:rsidR="00F55F1D">
        <w:t xml:space="preserve"> in writing</w:t>
      </w:r>
      <w:r w:rsidRPr="00C75795">
        <w:t>; or</w:t>
      </w:r>
    </w:p>
    <w:p w14:paraId="09D2BF64" w14:textId="77777777" w:rsidR="001349C3" w:rsidRPr="00C75795" w:rsidRDefault="009D0061" w:rsidP="00E357DC">
      <w:pPr>
        <w:pStyle w:val="COTCOCLV4-ASDEFCON"/>
      </w:pPr>
      <w:proofErr w:type="gramStart"/>
      <w:r>
        <w:t>provide</w:t>
      </w:r>
      <w:proofErr w:type="gramEnd"/>
      <w:r w:rsidRPr="00C75795">
        <w:t xml:space="preserve"> </w:t>
      </w:r>
      <w:r w:rsidR="001349C3" w:rsidRPr="00C75795">
        <w:t>a CCP to the Contractor and the Contractor shall</w:t>
      </w:r>
      <w:r>
        <w:t xml:space="preserve">, within 30 days </w:t>
      </w:r>
      <w:r w:rsidR="00D056B1">
        <w:t xml:space="preserve">after </w:t>
      </w:r>
      <w:r>
        <w:t>receipt,</w:t>
      </w:r>
      <w:r w:rsidR="001349C3" w:rsidRPr="00C75795">
        <w:t xml:space="preserve"> notify the Commonwealth Representative of any changes it requires to the CCP.</w:t>
      </w:r>
    </w:p>
    <w:p w14:paraId="7505132D" w14:textId="6FF5B5FB" w:rsidR="001349C3" w:rsidRPr="00C75795" w:rsidRDefault="006625A9" w:rsidP="00E357DC">
      <w:pPr>
        <w:pStyle w:val="COTCOCLV3-ASDEFCON"/>
      </w:pPr>
      <w:bookmarkStart w:id="1973" w:name="_Ref459988272"/>
      <w:r>
        <w:t xml:space="preserve">Prior to the Contractor preparing a CCP, the Commonwealth may require the Contractor to provide a NTE quote for the preparation of a CCP. </w:t>
      </w:r>
      <w:r w:rsidR="00CB319A">
        <w:t xml:space="preserve"> </w:t>
      </w:r>
      <w:r>
        <w:t xml:space="preserve">If the Commonwealth </w:t>
      </w:r>
      <w:ins w:id="1974" w:author="ACI" w:date="2024-12-16T17:25:00Z">
        <w:r w:rsidR="00180F10">
          <w:t xml:space="preserve">requires a NTE quote </w:t>
        </w:r>
      </w:ins>
      <w:del w:id="1975" w:author="ACI" w:date="2024-12-16T17:25:00Z">
        <w:r w:rsidDel="00180F10">
          <w:delText xml:space="preserve">exercises its discretion </w:delText>
        </w:r>
      </w:del>
      <w:r>
        <w:t xml:space="preserve">under this clause, the amount payable under clause </w:t>
      </w:r>
      <w:r w:rsidRPr="00C75795">
        <w:fldChar w:fldCharType="begin"/>
      </w:r>
      <w:r w:rsidRPr="00C75795">
        <w:instrText xml:space="preserve"> REF _Ref2680535 \n \h  \* MERGEFORMAT </w:instrText>
      </w:r>
      <w:r w:rsidRPr="00C75795">
        <w:fldChar w:fldCharType="separate"/>
      </w:r>
      <w:r w:rsidR="00D06BFC">
        <w:t>11.1.7</w:t>
      </w:r>
      <w:r w:rsidRPr="00C75795">
        <w:fldChar w:fldCharType="end"/>
      </w:r>
      <w:r>
        <w:t xml:space="preserve"> shall not exceed the NTE quote provided.</w:t>
      </w:r>
      <w:bookmarkEnd w:id="1973"/>
    </w:p>
    <w:p w14:paraId="140B9761" w14:textId="0EBDBE19" w:rsidR="00173471" w:rsidRDefault="006625A9" w:rsidP="00E357DC">
      <w:pPr>
        <w:pStyle w:val="COTCOCLV3-ASDEFCON"/>
      </w:pPr>
      <w:bookmarkStart w:id="1976" w:name="_Ref459988333"/>
      <w:bookmarkStart w:id="1977" w:name="_Ref210186074"/>
      <w:bookmarkStart w:id="1978" w:name="_Ref528808954"/>
      <w:r>
        <w:t>Unless otherwise agreed in writing, the Commonwealth Representative shall:</w:t>
      </w:r>
      <w:bookmarkStart w:id="1979" w:name="_Ref461023863"/>
      <w:bookmarkEnd w:id="1976"/>
      <w:bookmarkEnd w:id="1977"/>
    </w:p>
    <w:p w14:paraId="2AC47825" w14:textId="4CD1A5E7" w:rsidR="006625A9" w:rsidRDefault="006625A9" w:rsidP="00E357DC">
      <w:pPr>
        <w:pStyle w:val="COTCOCLV4-ASDEFCON"/>
        <w:rPr>
          <w:lang w:val="en-GB"/>
        </w:rPr>
      </w:pPr>
      <w:r>
        <w:rPr>
          <w:lang w:val="en-GB"/>
        </w:rPr>
        <w:t xml:space="preserve">within such period as specified in </w:t>
      </w:r>
      <w:r w:rsidR="002D2AB8">
        <w:rPr>
          <w:lang w:val="en-GB"/>
        </w:rPr>
        <w:t>the CDRL for data items subject to CCP approval</w:t>
      </w:r>
      <w:r w:rsidRPr="00AE790C">
        <w:rPr>
          <w:lang w:val="en-GB"/>
        </w:rPr>
        <w:t>; or</w:t>
      </w:r>
      <w:bookmarkEnd w:id="1979"/>
    </w:p>
    <w:p w14:paraId="4E41FA82" w14:textId="77777777" w:rsidR="006625A9" w:rsidRDefault="006625A9" w:rsidP="00E357DC">
      <w:pPr>
        <w:pStyle w:val="COTCOCLV4-ASDEFCON"/>
        <w:rPr>
          <w:lang w:val="en-GB"/>
        </w:rPr>
      </w:pPr>
      <w:r>
        <w:rPr>
          <w:lang w:val="en-GB"/>
        </w:rPr>
        <w:t>if no such period is specified, within 30 days after receipt,</w:t>
      </w:r>
    </w:p>
    <w:p w14:paraId="1BBB2042" w14:textId="47D94638" w:rsidR="00173471" w:rsidRDefault="006625A9" w:rsidP="00E357DC">
      <w:pPr>
        <w:pStyle w:val="COTCOCLV3NONUM-ASDEFCON"/>
        <w:rPr>
          <w:lang w:val="en-GB"/>
        </w:rPr>
      </w:pPr>
      <w:proofErr w:type="gramStart"/>
      <w:r>
        <w:rPr>
          <w:lang w:val="en-GB"/>
        </w:rPr>
        <w:t>either</w:t>
      </w:r>
      <w:proofErr w:type="gramEnd"/>
      <w:r>
        <w:rPr>
          <w:lang w:val="en-GB"/>
        </w:rPr>
        <w:t xml:space="preserve"> Approve the CCP</w:t>
      </w:r>
      <w:bookmarkStart w:id="1980" w:name="_Ref210185449"/>
      <w:r>
        <w:rPr>
          <w:lang w:val="en-GB"/>
        </w:rPr>
        <w:t xml:space="preserve"> or reject the CCP giving reasons for such rejection.</w:t>
      </w:r>
      <w:bookmarkEnd w:id="1980"/>
      <w:r w:rsidR="00996EF9">
        <w:rPr>
          <w:lang w:val="en-GB"/>
        </w:rPr>
        <w:t xml:space="preserve"> </w:t>
      </w:r>
      <w:r>
        <w:rPr>
          <w:lang w:val="en-GB"/>
        </w:rPr>
        <w:t xml:space="preserve"> A CCP that has been Approved take</w:t>
      </w:r>
      <w:r w:rsidR="00996EF9">
        <w:rPr>
          <w:lang w:val="en-GB"/>
        </w:rPr>
        <w:t>s</w:t>
      </w:r>
      <w:r>
        <w:rPr>
          <w:lang w:val="en-GB"/>
        </w:rPr>
        <w:t xml:space="preserve"> effect when executed by both parties unless otherwise set out in the CCP.</w:t>
      </w:r>
      <w:bookmarkStart w:id="1981" w:name="_Ref533420958"/>
      <w:bookmarkStart w:id="1982" w:name="_Ref528808951"/>
      <w:bookmarkEnd w:id="1978"/>
    </w:p>
    <w:p w14:paraId="74D14A68" w14:textId="6BFF705F" w:rsidR="00173471" w:rsidRDefault="001349C3" w:rsidP="00E357DC">
      <w:pPr>
        <w:pStyle w:val="NoteToDrafters-ASDEFCON"/>
      </w:pPr>
      <w:r w:rsidRPr="00C75795">
        <w:t xml:space="preserve">Note to drafters:  The list included in clause </w:t>
      </w:r>
      <w:r w:rsidR="00EA0AC1">
        <w:fldChar w:fldCharType="begin"/>
      </w:r>
      <w:r w:rsidR="00EA0AC1">
        <w:instrText xml:space="preserve"> REF _Ref81492998 \r \h </w:instrText>
      </w:r>
      <w:r w:rsidR="00EA0AC1">
        <w:fldChar w:fldCharType="separate"/>
      </w:r>
      <w:r w:rsidR="00D06BFC">
        <w:t>11.1.6</w:t>
      </w:r>
      <w:r w:rsidR="00EA0AC1">
        <w:fldChar w:fldCharType="end"/>
      </w:r>
      <w:r w:rsidRPr="00C75795">
        <w:t xml:space="preserve"> needs to be validated against the </w:t>
      </w:r>
      <w:r w:rsidR="00541864">
        <w:t>COC</w:t>
      </w:r>
      <w:r w:rsidR="00541864" w:rsidRPr="00C75795">
        <w:t xml:space="preserve"> </w:t>
      </w:r>
      <w:r w:rsidRPr="00C75795">
        <w:t>and the SOW to ensure that it is both accurate and complete.</w:t>
      </w:r>
      <w:bookmarkStart w:id="1983" w:name="_Ref1297666"/>
      <w:bookmarkStart w:id="1984" w:name="_Ref533421880"/>
    </w:p>
    <w:p w14:paraId="13A7D682" w14:textId="74B7C6B2" w:rsidR="001349C3" w:rsidRPr="00C75795" w:rsidRDefault="001349C3" w:rsidP="00E357DC">
      <w:pPr>
        <w:pStyle w:val="COTCOCLV3-ASDEFCON"/>
      </w:pPr>
      <w:bookmarkStart w:id="1985" w:name="_Ref81492998"/>
      <w:r w:rsidRPr="00C75795">
        <w:t xml:space="preserve">The cost of preparing the following CCPs </w:t>
      </w:r>
      <w:r w:rsidR="00D94D75">
        <w:t>shall</w:t>
      </w:r>
      <w:r w:rsidR="00D94D75" w:rsidRPr="00C75795">
        <w:t xml:space="preserve"> </w:t>
      </w:r>
      <w:r w:rsidRPr="00C75795">
        <w:t>be borne by the Contractor</w:t>
      </w:r>
      <w:bookmarkEnd w:id="1983"/>
      <w:r w:rsidR="00541864">
        <w:t>,</w:t>
      </w:r>
      <w:r w:rsidR="006625A9">
        <w:t xml:space="preserve"> including where the CCP is required by the Commonwealth</w:t>
      </w:r>
      <w:r w:rsidRPr="00C75795">
        <w:t>:</w:t>
      </w:r>
      <w:bookmarkEnd w:id="1981"/>
      <w:bookmarkEnd w:id="1984"/>
      <w:bookmarkEnd w:id="1985"/>
    </w:p>
    <w:p w14:paraId="28DCEDE7" w14:textId="45FF07B9" w:rsidR="001349C3" w:rsidRPr="00C75795" w:rsidRDefault="001349C3" w:rsidP="00E357DC">
      <w:pPr>
        <w:pStyle w:val="COTCOCLV4-ASDEFCON"/>
      </w:pPr>
      <w:r w:rsidRPr="00C75795">
        <w:t>a CCP under clause</w:t>
      </w:r>
      <w:r w:rsidR="00996EF9">
        <w:t>s</w:t>
      </w:r>
      <w:r w:rsidRPr="00C75795">
        <w:t xml:space="preserve"> </w:t>
      </w:r>
      <w:r w:rsidR="00D94D75">
        <w:fldChar w:fldCharType="begin"/>
      </w:r>
      <w:r w:rsidR="00D94D75">
        <w:instrText xml:space="preserve"> REF _Ref461024813 \w \h </w:instrText>
      </w:r>
      <w:r w:rsidR="00D94D75">
        <w:fldChar w:fldCharType="separate"/>
      </w:r>
      <w:r w:rsidR="00D06BFC">
        <w:t>1.8.2</w:t>
      </w:r>
      <w:r w:rsidR="00D94D75">
        <w:fldChar w:fldCharType="end"/>
      </w:r>
      <w:r w:rsidR="00D94D75">
        <w:t xml:space="preserve">, </w:t>
      </w:r>
      <w:r w:rsidR="00D94D75">
        <w:fldChar w:fldCharType="begin"/>
      </w:r>
      <w:r w:rsidR="00D94D75">
        <w:instrText xml:space="preserve"> REF _Ref460930948 \w \h </w:instrText>
      </w:r>
      <w:r w:rsidR="00D94D75">
        <w:fldChar w:fldCharType="separate"/>
      </w:r>
      <w:r w:rsidR="00D06BFC">
        <w:t>3.7.4</w:t>
      </w:r>
      <w:r w:rsidR="00D94D75">
        <w:fldChar w:fldCharType="end"/>
      </w:r>
      <w:r w:rsidR="00D94D75">
        <w:t xml:space="preserve">, </w:t>
      </w:r>
      <w:r w:rsidR="00D94D75">
        <w:fldChar w:fldCharType="begin"/>
      </w:r>
      <w:r w:rsidR="00D94D75">
        <w:instrText xml:space="preserve"> REF _Ref423516732 \w \h </w:instrText>
      </w:r>
      <w:r w:rsidR="00D94D75">
        <w:fldChar w:fldCharType="separate"/>
      </w:r>
      <w:r w:rsidR="00D06BFC">
        <w:t>6.3.4</w:t>
      </w:r>
      <w:r w:rsidR="00D94D75">
        <w:fldChar w:fldCharType="end"/>
      </w:r>
      <w:r w:rsidR="00D94D75">
        <w:t xml:space="preserve">, </w:t>
      </w:r>
      <w:r w:rsidR="00D94D75">
        <w:fldChar w:fldCharType="begin"/>
      </w:r>
      <w:r w:rsidR="00D94D75">
        <w:instrText xml:space="preserve"> REF _Ref90184761 \w \h </w:instrText>
      </w:r>
      <w:r w:rsidR="00D94D75">
        <w:fldChar w:fldCharType="separate"/>
      </w:r>
      <w:r w:rsidR="00D06BFC">
        <w:t>6.3.9</w:t>
      </w:r>
      <w:r w:rsidR="00D94D75">
        <w:fldChar w:fldCharType="end"/>
      </w:r>
      <w:r w:rsidR="00D94D75">
        <w:t xml:space="preserve">, </w:t>
      </w:r>
      <w:r w:rsidR="00D94D75">
        <w:fldChar w:fldCharType="begin"/>
      </w:r>
      <w:r w:rsidR="00D94D75">
        <w:instrText xml:space="preserve"> REF _Ref528748482 \w \h </w:instrText>
      </w:r>
      <w:r w:rsidR="00D94D75">
        <w:fldChar w:fldCharType="separate"/>
      </w:r>
      <w:r w:rsidR="00D06BFC">
        <w:t>7.8.16</w:t>
      </w:r>
      <w:r w:rsidR="00D94D75">
        <w:fldChar w:fldCharType="end"/>
      </w:r>
      <w:r w:rsidR="00D94D75">
        <w:t xml:space="preserve">, </w:t>
      </w:r>
      <w:r w:rsidR="00D94D75">
        <w:fldChar w:fldCharType="begin"/>
      </w:r>
      <w:r w:rsidR="00D94D75">
        <w:instrText xml:space="preserve"> REF _Ref435955491 \w \h </w:instrText>
      </w:r>
      <w:r w:rsidR="00D94D75">
        <w:fldChar w:fldCharType="separate"/>
      </w:r>
      <w:r w:rsidR="00D06BFC">
        <w:t>10.6.9</w:t>
      </w:r>
      <w:r w:rsidR="00D94D75">
        <w:fldChar w:fldCharType="end"/>
      </w:r>
      <w:r w:rsidR="00D94D75">
        <w:t xml:space="preserve"> or </w:t>
      </w:r>
      <w:r w:rsidR="00D94D75">
        <w:fldChar w:fldCharType="begin"/>
      </w:r>
      <w:r w:rsidR="00D94D75">
        <w:instrText xml:space="preserve"> REF _Ref533422686 \w \h </w:instrText>
      </w:r>
      <w:r w:rsidR="00D94D75">
        <w:fldChar w:fldCharType="separate"/>
      </w:r>
      <w:r w:rsidR="00D06BFC">
        <w:t>11.9.5</w:t>
      </w:r>
      <w:r w:rsidR="00D94D75">
        <w:fldChar w:fldCharType="end"/>
      </w:r>
      <w:bookmarkStart w:id="1986" w:name="_Hlt96412403"/>
      <w:bookmarkEnd w:id="1986"/>
      <w:r w:rsidRPr="00C75795">
        <w:t>;</w:t>
      </w:r>
    </w:p>
    <w:p w14:paraId="3E9F84FE" w14:textId="77777777" w:rsidR="001349C3" w:rsidRPr="00C75795" w:rsidRDefault="001349C3" w:rsidP="00E357DC">
      <w:pPr>
        <w:pStyle w:val="COTCOCLV4-ASDEFCON"/>
      </w:pPr>
      <w:r w:rsidRPr="00C75795">
        <w:t>a CCP under clause 2.</w:t>
      </w:r>
      <w:r w:rsidR="003354A9" w:rsidRPr="00C75795">
        <w:t>4</w:t>
      </w:r>
      <w:r w:rsidRPr="00C75795">
        <w:t>.6 of the SOW; and</w:t>
      </w:r>
    </w:p>
    <w:p w14:paraId="08BDE875" w14:textId="77777777" w:rsidR="001349C3" w:rsidRPr="00C75795" w:rsidRDefault="001349C3" w:rsidP="00E357DC">
      <w:pPr>
        <w:pStyle w:val="COTCOCLV4-ASDEFCON"/>
      </w:pPr>
      <w:proofErr w:type="gramStart"/>
      <w:r w:rsidRPr="00C75795">
        <w:t>any</w:t>
      </w:r>
      <w:proofErr w:type="gramEnd"/>
      <w:r w:rsidRPr="00C75795">
        <w:t xml:space="preserve"> other CCP which is proposed or required to address any non</w:t>
      </w:r>
      <w:r w:rsidR="00D94D75">
        <w:t>-</w:t>
      </w:r>
      <w:r w:rsidRPr="00C75795">
        <w:t>performance of the Contractor under the Contract.</w:t>
      </w:r>
    </w:p>
    <w:p w14:paraId="788B7E5B" w14:textId="0CD31D54" w:rsidR="001349C3" w:rsidRPr="00C75795" w:rsidRDefault="00F94D76" w:rsidP="00E357DC">
      <w:pPr>
        <w:pStyle w:val="COTCOCLV3-ASDEFCON"/>
      </w:pPr>
      <w:bookmarkStart w:id="1987" w:name="_Ref2680535"/>
      <w:r>
        <w:t xml:space="preserve">Subject to clauses </w:t>
      </w:r>
      <w:r>
        <w:fldChar w:fldCharType="begin"/>
      </w:r>
      <w:r>
        <w:instrText xml:space="preserve"> REF _Ref459988272 \r \h </w:instrText>
      </w:r>
      <w:r>
        <w:fldChar w:fldCharType="separate"/>
      </w:r>
      <w:r w:rsidR="00D06BFC">
        <w:t>11.1.4</w:t>
      </w:r>
      <w:r>
        <w:fldChar w:fldCharType="end"/>
      </w:r>
      <w:r>
        <w:t xml:space="preserve"> and </w:t>
      </w:r>
      <w:r w:rsidR="006962E3">
        <w:fldChar w:fldCharType="begin"/>
      </w:r>
      <w:r w:rsidR="006962E3">
        <w:instrText xml:space="preserve"> REF _Ref81492998 \w \h </w:instrText>
      </w:r>
      <w:r w:rsidR="006962E3">
        <w:fldChar w:fldCharType="separate"/>
      </w:r>
      <w:r w:rsidR="00D06BFC">
        <w:t>11.1.6</w:t>
      </w:r>
      <w:r w:rsidR="006962E3">
        <w:fldChar w:fldCharType="end"/>
      </w:r>
      <w:r>
        <w:t xml:space="preserve">, </w:t>
      </w:r>
      <w:r w:rsidR="001349C3" w:rsidRPr="00C75795">
        <w:t xml:space="preserve">the Commonwealth shall meet the reasonable cost of preparation of </w:t>
      </w:r>
      <w:r w:rsidR="00B173B8" w:rsidRPr="00C75795">
        <w:t xml:space="preserve">a CCP required by the Commonwealth </w:t>
      </w:r>
      <w:r w:rsidR="001349C3" w:rsidRPr="00C75795">
        <w:t>whether or not the CCP is agreed by the Contractor.</w:t>
      </w:r>
      <w:bookmarkEnd w:id="1982"/>
      <w:bookmarkEnd w:id="1987"/>
    </w:p>
    <w:p w14:paraId="1A7B6F8F" w14:textId="43CDDE2E" w:rsidR="001349C3" w:rsidRPr="00C75795" w:rsidRDefault="001349C3" w:rsidP="00E357DC">
      <w:pPr>
        <w:pStyle w:val="COTCOCLV3-ASDEFCON"/>
      </w:pPr>
      <w:bookmarkStart w:id="1988" w:name="_Ref90184718"/>
      <w:r w:rsidRPr="00C75795">
        <w:lastRenderedPageBreak/>
        <w:t xml:space="preserve">The Commonwealth Representative may issue </w:t>
      </w:r>
      <w:r w:rsidR="00B173B8">
        <w:t>a consolidated version of</w:t>
      </w:r>
      <w:r w:rsidRPr="00C75795">
        <w:t xml:space="preserve"> the Contract to incorporate CCPs that have taken effect.  The </w:t>
      </w:r>
      <w:r w:rsidR="00B173B8">
        <w:t>consolidated version</w:t>
      </w:r>
      <w:r w:rsidR="00B173B8" w:rsidRPr="00C75795">
        <w:t xml:space="preserve"> </w:t>
      </w:r>
      <w:r w:rsidRPr="00C75795">
        <w:t xml:space="preserve">does not affect the legal status of the CCP as determined under clause </w:t>
      </w:r>
      <w:r w:rsidR="00F94D76">
        <w:fldChar w:fldCharType="begin"/>
      </w:r>
      <w:r w:rsidR="00F94D76">
        <w:instrText xml:space="preserve"> REF _Ref459988333 \r \h </w:instrText>
      </w:r>
      <w:r w:rsidR="00F94D76">
        <w:fldChar w:fldCharType="separate"/>
      </w:r>
      <w:r w:rsidR="00D06BFC">
        <w:t>11.1.5</w:t>
      </w:r>
      <w:r w:rsidR="00F94D76">
        <w:fldChar w:fldCharType="end"/>
      </w:r>
      <w:r w:rsidR="00F94D76" w:rsidRPr="00C75795">
        <w:t>.</w:t>
      </w:r>
      <w:bookmarkEnd w:id="1988"/>
    </w:p>
    <w:p w14:paraId="0C73763A" w14:textId="77777777" w:rsidR="001349C3" w:rsidRPr="00276AF3" w:rsidRDefault="00DF2AE4" w:rsidP="00E357DC">
      <w:pPr>
        <w:pStyle w:val="COTCOCLV2-ASDEFCON"/>
      </w:pPr>
      <w:bookmarkStart w:id="1989" w:name="_Toc183238570"/>
      <w:bookmarkStart w:id="1990" w:name="_Toc229468338"/>
      <w:bookmarkStart w:id="1991" w:name="_Ref391979885"/>
      <w:bookmarkStart w:id="1992" w:name="_Toc500918977"/>
      <w:bookmarkStart w:id="1993" w:name="_Toc71724923"/>
      <w:bookmarkStart w:id="1994" w:name="_Ref172555610"/>
      <w:bookmarkStart w:id="1995" w:name="_Toc188263127"/>
      <w:r>
        <w:t>Conflicts of Interest</w:t>
      </w:r>
      <w:r w:rsidRPr="00276AF3" w:rsidDel="00B84CD5">
        <w:t xml:space="preserve"> </w:t>
      </w:r>
      <w:r>
        <w:t xml:space="preserve">and </w:t>
      </w:r>
      <w:r w:rsidR="0073157A">
        <w:t xml:space="preserve">Other </w:t>
      </w:r>
      <w:r w:rsidR="001349C3" w:rsidRPr="00276AF3">
        <w:t>Disclosure</w:t>
      </w:r>
      <w:r w:rsidR="0073157A">
        <w:t>s</w:t>
      </w:r>
      <w:r w:rsidR="001349C3" w:rsidRPr="00276AF3">
        <w:t xml:space="preserve"> by the Contractor (Core)</w:t>
      </w:r>
      <w:bookmarkEnd w:id="1989"/>
      <w:bookmarkEnd w:id="1990"/>
      <w:bookmarkEnd w:id="1991"/>
      <w:bookmarkEnd w:id="1992"/>
      <w:bookmarkEnd w:id="1993"/>
      <w:bookmarkEnd w:id="1994"/>
      <w:bookmarkEnd w:id="1995"/>
    </w:p>
    <w:p w14:paraId="448B482A" w14:textId="77777777" w:rsidR="0073157A" w:rsidRDefault="0073157A" w:rsidP="00E357DC">
      <w:pPr>
        <w:pStyle w:val="COTCOCLV3-ASDEFCON"/>
      </w:pPr>
      <w:bookmarkStart w:id="1996" w:name="_Ref391979824"/>
      <w:bookmarkStart w:id="1997" w:name="_Ref461025875"/>
      <w:r w:rsidRPr="006A4A2D">
        <w:t>The Contractor</w:t>
      </w:r>
      <w:r>
        <w:t xml:space="preserve"> warrants </w:t>
      </w:r>
      <w:r w:rsidRPr="006A4A2D">
        <w:t xml:space="preserve">that, to the best of its knowledge after making diligent inquiries, as at </w:t>
      </w:r>
      <w:r>
        <w:t>the Effective Date specified in the Details Schedule</w:t>
      </w:r>
      <w:r w:rsidRPr="006A4A2D">
        <w:t xml:space="preserve"> </w:t>
      </w:r>
      <w:r>
        <w:t xml:space="preserve">no </w:t>
      </w:r>
      <w:r w:rsidRPr="006A4A2D">
        <w:t xml:space="preserve">conflict of interest exists or is likely to arise in connection with the performance of its obligations under the Contract by </w:t>
      </w:r>
      <w:r w:rsidR="00FB7C9A">
        <w:t>the Contractor</w:t>
      </w:r>
      <w:r w:rsidRPr="006A4A2D">
        <w:t xml:space="preserve">, </w:t>
      </w:r>
      <w:r w:rsidR="00FB7C9A">
        <w:t xml:space="preserve">an </w:t>
      </w:r>
      <w:r>
        <w:t>Approved Subcontractor</w:t>
      </w:r>
      <w:r w:rsidR="00935E71" w:rsidRPr="00935E71">
        <w:t xml:space="preserve"> </w:t>
      </w:r>
      <w:r w:rsidR="00935E71">
        <w:t xml:space="preserve">or </w:t>
      </w:r>
      <w:r w:rsidR="00FB7C9A">
        <w:t xml:space="preserve">the employees </w:t>
      </w:r>
      <w:r w:rsidR="00D33903">
        <w:t xml:space="preserve">and </w:t>
      </w:r>
      <w:r w:rsidR="00FB7C9A">
        <w:t>officers of either of them</w:t>
      </w:r>
      <w:r>
        <w:t>.</w:t>
      </w:r>
    </w:p>
    <w:p w14:paraId="2E5C5CD5" w14:textId="77777777" w:rsidR="0073157A" w:rsidRDefault="0073157A" w:rsidP="00E357DC">
      <w:pPr>
        <w:pStyle w:val="COTCOCLV3-ASDEFCON"/>
      </w:pPr>
      <w:bookmarkStart w:id="1998" w:name="_Ref462649163"/>
      <w:r>
        <w:t xml:space="preserve">The Contractor shall promptly notify and fully disclose to the Commonwealth, any event or occurrence actual or threatened during the performance of the Contract which may materially </w:t>
      </w:r>
      <w:r w:rsidR="00C537FC">
        <w:t xml:space="preserve">adversely </w:t>
      </w:r>
      <w:r>
        <w:t>affect the Contractor’s ability to perform any of its obligations under the Contract.</w:t>
      </w:r>
      <w:bookmarkEnd w:id="1998"/>
    </w:p>
    <w:p w14:paraId="28622E99" w14:textId="03E3CA86" w:rsidR="0073157A" w:rsidRDefault="0073157A" w:rsidP="00E357DC">
      <w:pPr>
        <w:pStyle w:val="COTCOCLV3-ASDEFCON"/>
      </w:pPr>
      <w:bookmarkStart w:id="1999" w:name="_Ref462649209"/>
      <w:r>
        <w:t xml:space="preserve">Without limiting clause </w:t>
      </w:r>
      <w:r>
        <w:fldChar w:fldCharType="begin"/>
      </w:r>
      <w:r>
        <w:instrText xml:space="preserve"> REF _Ref462649163 \r \h </w:instrText>
      </w:r>
      <w:r>
        <w:fldChar w:fldCharType="separate"/>
      </w:r>
      <w:r w:rsidR="00D06BFC">
        <w:t>11.2.2</w:t>
      </w:r>
      <w:r>
        <w:fldChar w:fldCharType="end"/>
      </w:r>
      <w:r>
        <w:t xml:space="preserve">, the Contractor shall promptly </w:t>
      </w:r>
      <w:r w:rsidRPr="006A4A2D">
        <w:rPr>
          <w:rFonts w:cs="Arial"/>
          <w:szCs w:val="20"/>
        </w:rPr>
        <w:t xml:space="preserve">notify the Commonwealth if a conflict of interest referred to in clause </w:t>
      </w:r>
      <w:r>
        <w:fldChar w:fldCharType="begin"/>
      </w:r>
      <w:r>
        <w:instrText xml:space="preserve"> REF _Ref391979824 \r \h  \* MERGEFORMAT </w:instrText>
      </w:r>
      <w:r>
        <w:fldChar w:fldCharType="separate"/>
      </w:r>
      <w:r w:rsidR="00D06BFC" w:rsidRPr="00D06BFC">
        <w:rPr>
          <w:rFonts w:cs="Arial"/>
          <w:szCs w:val="20"/>
        </w:rPr>
        <w:t>11.2.1</w:t>
      </w:r>
      <w:r>
        <w:fldChar w:fldCharType="end"/>
      </w:r>
      <w:r w:rsidRPr="006A4A2D">
        <w:rPr>
          <w:rFonts w:cs="Arial"/>
          <w:szCs w:val="20"/>
        </w:rPr>
        <w:t xml:space="preserve"> arises or appears likely to arise</w:t>
      </w:r>
      <w:r>
        <w:rPr>
          <w:rFonts w:cs="Arial"/>
          <w:szCs w:val="20"/>
        </w:rPr>
        <w:t>.</w:t>
      </w:r>
      <w:bookmarkEnd w:id="1999"/>
    </w:p>
    <w:p w14:paraId="7AB950E3" w14:textId="69179E90" w:rsidR="00173471" w:rsidRDefault="0073157A" w:rsidP="00E357DC">
      <w:pPr>
        <w:pStyle w:val="COTCOCLV3-ASDEFCON"/>
      </w:pPr>
      <w:bookmarkStart w:id="2000" w:name="_Ref462649635"/>
      <w:r>
        <w:t>Within five Working Days after giving notice under clause</w:t>
      </w:r>
      <w:del w:id="2001" w:author="ACI" w:date="2024-12-16T17:26:00Z">
        <w:r w:rsidR="00935E71" w:rsidDel="00180F10">
          <w:delText>s</w:delText>
        </w:r>
      </w:del>
      <w:r>
        <w:t xml:space="preserve"> </w:t>
      </w:r>
      <w:r>
        <w:fldChar w:fldCharType="begin"/>
      </w:r>
      <w:r>
        <w:instrText xml:space="preserve"> REF _Ref462649163 \r \h </w:instrText>
      </w:r>
      <w:r>
        <w:fldChar w:fldCharType="separate"/>
      </w:r>
      <w:r w:rsidR="00D06BFC">
        <w:t>11.2.2</w:t>
      </w:r>
      <w:r>
        <w:fldChar w:fldCharType="end"/>
      </w:r>
      <w:r w:rsidR="00935E71" w:rsidRPr="00935E71">
        <w:t xml:space="preserve"> </w:t>
      </w:r>
      <w:r w:rsidR="00935E71">
        <w:t xml:space="preserve">or </w:t>
      </w:r>
      <w:r w:rsidR="00935E71">
        <w:fldChar w:fldCharType="begin"/>
      </w:r>
      <w:r w:rsidR="00935E71">
        <w:instrText xml:space="preserve"> REF _Ref462649209 \r \h </w:instrText>
      </w:r>
      <w:r w:rsidR="00935E71">
        <w:fldChar w:fldCharType="separate"/>
      </w:r>
      <w:r w:rsidR="00D06BFC">
        <w:t>11.2.3</w:t>
      </w:r>
      <w:r w:rsidR="00935E71">
        <w:fldChar w:fldCharType="end"/>
      </w:r>
      <w:r>
        <w:t>, the Contractor shall notify the Commonwealth of the steps the Contractor will take to resolve the issue.  If the Commonwealth considers those steps are inadequate, it may direct the Contractor to resolve the issue in a manner proposed by the Commonwealth.</w:t>
      </w:r>
      <w:bookmarkEnd w:id="2000"/>
    </w:p>
    <w:p w14:paraId="466B0FAB" w14:textId="77C9DDAE" w:rsidR="0073157A" w:rsidRDefault="0073157A" w:rsidP="00E357DC">
      <w:pPr>
        <w:pStyle w:val="COTCOCLV3-ASDEFCON"/>
      </w:pPr>
      <w:r>
        <w:t xml:space="preserve">If the Contractor fails to notify the Commonwealth in accordance with </w:t>
      </w:r>
      <w:r w:rsidR="00935E71">
        <w:t>clause</w:t>
      </w:r>
      <w:del w:id="2002" w:author="ACI" w:date="2024-12-16T17:26:00Z">
        <w:r w:rsidR="00935E71" w:rsidDel="00180F10">
          <w:delText>s</w:delText>
        </w:r>
      </w:del>
      <w:r w:rsidR="00935E71">
        <w:t xml:space="preserve"> </w:t>
      </w:r>
      <w:r w:rsidR="00935E71">
        <w:fldChar w:fldCharType="begin"/>
      </w:r>
      <w:r w:rsidR="00935E71">
        <w:instrText xml:space="preserve"> REF _Ref462649163 \r \h </w:instrText>
      </w:r>
      <w:r w:rsidR="00935E71">
        <w:fldChar w:fldCharType="separate"/>
      </w:r>
      <w:r w:rsidR="00D06BFC">
        <w:t>11.2.2</w:t>
      </w:r>
      <w:r w:rsidR="00935E71">
        <w:fldChar w:fldCharType="end"/>
      </w:r>
      <w:r w:rsidR="00935E71">
        <w:t xml:space="preserve">, </w:t>
      </w:r>
      <w:r w:rsidR="00935E71">
        <w:fldChar w:fldCharType="begin"/>
      </w:r>
      <w:r w:rsidR="00935E71">
        <w:instrText xml:space="preserve"> REF _Ref462649209 \r \h </w:instrText>
      </w:r>
      <w:r w:rsidR="00935E71">
        <w:fldChar w:fldCharType="separate"/>
      </w:r>
      <w:r w:rsidR="00D06BFC">
        <w:t>11.2.3</w:t>
      </w:r>
      <w:r w:rsidR="00935E71">
        <w:fldChar w:fldCharType="end"/>
      </w:r>
      <w:r w:rsidR="00935E71">
        <w:t xml:space="preserve"> or </w:t>
      </w:r>
      <w:r w:rsidR="00935E71">
        <w:fldChar w:fldCharType="begin"/>
      </w:r>
      <w:r w:rsidR="00935E71">
        <w:instrText xml:space="preserve"> REF _Ref462649635 \r \h </w:instrText>
      </w:r>
      <w:r w:rsidR="00935E71">
        <w:fldChar w:fldCharType="separate"/>
      </w:r>
      <w:r w:rsidR="00D06BFC">
        <w:t>11.2.4</w:t>
      </w:r>
      <w:r w:rsidR="00935E71">
        <w:fldChar w:fldCharType="end"/>
      </w:r>
      <w:r w:rsidR="00935E71">
        <w:t xml:space="preserve"> or fails</w:t>
      </w:r>
      <w:r>
        <w:t xml:space="preserve"> to resolve the </w:t>
      </w:r>
      <w:r w:rsidR="00935E71">
        <w:t>issue</w:t>
      </w:r>
      <w:r>
        <w:t xml:space="preserve"> in the required manner, the Commonwealth may give the Contractor a notice of termination for default under clause </w:t>
      </w:r>
      <w:r w:rsidR="00E95EE1">
        <w:fldChar w:fldCharType="begin"/>
      </w:r>
      <w:r w:rsidR="00E95EE1">
        <w:instrText xml:space="preserve"> REF _Ref463867385 \w \h </w:instrText>
      </w:r>
      <w:r w:rsidR="00E95EE1">
        <w:fldChar w:fldCharType="separate"/>
      </w:r>
      <w:r w:rsidR="00D06BFC">
        <w:t>13.2.1e</w:t>
      </w:r>
      <w:r w:rsidR="00E95EE1">
        <w:fldChar w:fldCharType="end"/>
      </w:r>
      <w:r>
        <w:t>.</w:t>
      </w:r>
    </w:p>
    <w:p w14:paraId="1444FA9A" w14:textId="17804AF8" w:rsidR="0073157A" w:rsidRPr="00C75795" w:rsidRDefault="0073157A" w:rsidP="00E357DC">
      <w:pPr>
        <w:pStyle w:val="COTCOCLV3-ASDEFCON"/>
      </w:pPr>
      <w:r>
        <w:t xml:space="preserve">The Contractor shall include rights of the Commonwealth equivalent to those </w:t>
      </w:r>
      <w:del w:id="2003" w:author="ACI" w:date="2024-12-16T17:26:00Z">
        <w:r w:rsidDel="00180F10">
          <w:delText xml:space="preserve">contained </w:delText>
        </w:r>
      </w:del>
      <w:ins w:id="2004" w:author="ACI" w:date="2024-12-16T17:26:00Z">
        <w:r w:rsidR="00180F10">
          <w:t xml:space="preserve">set out </w:t>
        </w:r>
      </w:ins>
      <w:r>
        <w:t xml:space="preserve">in this clause </w:t>
      </w:r>
      <w:r>
        <w:fldChar w:fldCharType="begin"/>
      </w:r>
      <w:r>
        <w:instrText xml:space="preserve"> REF _Ref391979885 \r \h </w:instrText>
      </w:r>
      <w:r>
        <w:fldChar w:fldCharType="separate"/>
      </w:r>
      <w:r w:rsidR="00D06BFC">
        <w:t>11.2</w:t>
      </w:r>
      <w:r>
        <w:fldChar w:fldCharType="end"/>
      </w:r>
      <w:r>
        <w:t xml:space="preserve"> in all Approved Subcontracts.</w:t>
      </w:r>
    </w:p>
    <w:p w14:paraId="354E9381" w14:textId="77777777" w:rsidR="001349C3" w:rsidRPr="00C75795" w:rsidRDefault="001349C3" w:rsidP="00E357DC">
      <w:pPr>
        <w:pStyle w:val="COTCOCLV2-ASDEFCON"/>
      </w:pPr>
      <w:bookmarkStart w:id="2005" w:name="_Toc183238571"/>
      <w:bookmarkStart w:id="2006" w:name="_Toc229468339"/>
      <w:bookmarkStart w:id="2007" w:name="_Toc500918978"/>
      <w:bookmarkStart w:id="2008" w:name="_Toc71724924"/>
      <w:bookmarkStart w:id="2009" w:name="_Toc188263128"/>
      <w:bookmarkEnd w:id="1996"/>
      <w:bookmarkEnd w:id="1997"/>
      <w:r w:rsidRPr="00C75795">
        <w:t>Waiver (Core)</w:t>
      </w:r>
      <w:bookmarkEnd w:id="2005"/>
      <w:bookmarkEnd w:id="2006"/>
      <w:bookmarkEnd w:id="2007"/>
      <w:bookmarkEnd w:id="2008"/>
      <w:bookmarkEnd w:id="2009"/>
    </w:p>
    <w:p w14:paraId="227D8020" w14:textId="790E307B" w:rsidR="001349C3" w:rsidRDefault="001349C3" w:rsidP="00E357DC">
      <w:pPr>
        <w:pStyle w:val="COTCOCLV3-ASDEFCON"/>
      </w:pPr>
      <w:r w:rsidRPr="00C75795">
        <w:t xml:space="preserve">Failure by either party to enforce a </w:t>
      </w:r>
      <w:del w:id="2010" w:author="ACI" w:date="2024-12-16T17:26:00Z">
        <w:r w:rsidRPr="00C75795" w:rsidDel="00180F10">
          <w:delText xml:space="preserve">condition </w:delText>
        </w:r>
      </w:del>
      <w:ins w:id="2011" w:author="ACI" w:date="2024-12-16T17:26:00Z">
        <w:r w:rsidR="00180F10">
          <w:t>provision</w:t>
        </w:r>
        <w:r w:rsidR="00180F10" w:rsidRPr="00C75795">
          <w:t xml:space="preserve"> </w:t>
        </w:r>
      </w:ins>
      <w:r w:rsidRPr="00C75795">
        <w:t xml:space="preserve">of the Contract shall not be construed as in any way affecting the enforceability of that </w:t>
      </w:r>
      <w:del w:id="2012" w:author="ACI" w:date="2024-12-16T17:26:00Z">
        <w:r w:rsidRPr="00C75795" w:rsidDel="00180F10">
          <w:delText xml:space="preserve">condition </w:delText>
        </w:r>
      </w:del>
      <w:ins w:id="2013" w:author="ACI" w:date="2024-12-16T17:26:00Z">
        <w:r w:rsidR="00180F10">
          <w:t>provision</w:t>
        </w:r>
        <w:r w:rsidR="00180F10" w:rsidRPr="00C75795">
          <w:t xml:space="preserve"> </w:t>
        </w:r>
      </w:ins>
      <w:r w:rsidRPr="00C75795">
        <w:t>or the Contract as a whole.</w:t>
      </w:r>
    </w:p>
    <w:p w14:paraId="5D711C93" w14:textId="32EDF7C3" w:rsidR="00173471" w:rsidRDefault="00034CB0" w:rsidP="00E357DC">
      <w:pPr>
        <w:pStyle w:val="COTCOCLV3-ASDEFCON"/>
      </w:pPr>
      <w:r w:rsidRPr="00D87DD6">
        <w:t>The exercise of the Commonwealth’s rights under the Contract does not affect any other rights of the Commonwealth under the Contract or otherwise, and does not constitute:</w:t>
      </w:r>
    </w:p>
    <w:p w14:paraId="57622E6F" w14:textId="6E46C941" w:rsidR="00173471" w:rsidRDefault="00034CB0" w:rsidP="00E357DC">
      <w:pPr>
        <w:pStyle w:val="COTCOCLV4-ASDEFCON"/>
      </w:pPr>
      <w:r w:rsidRPr="00D87DD6">
        <w:t>an election to exercise those rights instead of other rights; or</w:t>
      </w:r>
    </w:p>
    <w:p w14:paraId="6C9C3BE7" w14:textId="21DD1905" w:rsidR="00173471" w:rsidRDefault="00034CB0" w:rsidP="00E357DC">
      <w:pPr>
        <w:pStyle w:val="COTCOCLV4-ASDEFCON"/>
      </w:pPr>
      <w:proofErr w:type="gramStart"/>
      <w:r w:rsidRPr="00D87DD6">
        <w:t>a</w:t>
      </w:r>
      <w:proofErr w:type="gramEnd"/>
      <w:r w:rsidRPr="00D87DD6">
        <w:t xml:space="preserve"> representation that the Commonwealth will not exercise other rights.</w:t>
      </w:r>
      <w:bookmarkStart w:id="2014" w:name="_Toc387332938"/>
      <w:bookmarkStart w:id="2015" w:name="_Ref392077781"/>
      <w:bookmarkStart w:id="2016" w:name="_Ref460232743"/>
      <w:bookmarkStart w:id="2017" w:name="_Ref462651090"/>
      <w:bookmarkStart w:id="2018" w:name="_Toc500918979"/>
      <w:bookmarkStart w:id="2019" w:name="_Ref509916105"/>
      <w:bookmarkStart w:id="2020" w:name="_Ref509916628"/>
      <w:bookmarkStart w:id="2021" w:name="_Toc71724925"/>
      <w:bookmarkStart w:id="2022" w:name="_Toc183238573"/>
      <w:bookmarkStart w:id="2023" w:name="_Toc229468341"/>
    </w:p>
    <w:p w14:paraId="4BA4A861" w14:textId="77777777" w:rsidR="00CD4207" w:rsidRPr="00C75795" w:rsidRDefault="00CD4207" w:rsidP="00E357DC">
      <w:pPr>
        <w:pStyle w:val="COTCOCLV2-ASDEFCON"/>
      </w:pPr>
      <w:bookmarkStart w:id="2024" w:name="_Ref172555632"/>
      <w:bookmarkStart w:id="2025" w:name="_Toc188263129"/>
      <w:r w:rsidRPr="00C75795">
        <w:t>Co</w:t>
      </w:r>
      <w:r>
        <w:t>nfidential</w:t>
      </w:r>
      <w:r w:rsidRPr="00C75795">
        <w:t xml:space="preserve"> Information (Core)</w:t>
      </w:r>
      <w:bookmarkEnd w:id="2014"/>
      <w:bookmarkEnd w:id="2015"/>
      <w:bookmarkEnd w:id="2016"/>
      <w:bookmarkEnd w:id="2017"/>
      <w:bookmarkEnd w:id="2018"/>
      <w:bookmarkEnd w:id="2019"/>
      <w:bookmarkEnd w:id="2020"/>
      <w:bookmarkEnd w:id="2021"/>
      <w:bookmarkEnd w:id="2024"/>
      <w:bookmarkEnd w:id="2025"/>
    </w:p>
    <w:p w14:paraId="61705647" w14:textId="25E605FD" w:rsidR="008F302B" w:rsidRDefault="008F302B" w:rsidP="008F302B">
      <w:pPr>
        <w:pStyle w:val="NoteToTenderers-ASDEFCON"/>
      </w:pPr>
      <w:bookmarkStart w:id="2026" w:name="_Ref528808980"/>
      <w:r>
        <w:t xml:space="preserve">Note to tenderers: Completion of Attachment N will be undertaken with the preferred tenderer(s) prior to / during negotiations for any resultant Contract.  The preferred tenderer(s) will need to justify </w:t>
      </w:r>
      <w:r w:rsidRPr="00580B87">
        <w:rPr>
          <w:rFonts w:cs="Arial"/>
        </w:rPr>
        <w:t>how</w:t>
      </w:r>
      <w:r>
        <w:rPr>
          <w:rFonts w:cs="Arial"/>
        </w:rPr>
        <w:t xml:space="preserve"> each clause and other information that is contained or generated under any resultant Contract, which is proposed to be treated as Confidential Information,</w:t>
      </w:r>
      <w:r w:rsidRPr="00580B87">
        <w:rPr>
          <w:rFonts w:cs="Arial"/>
        </w:rPr>
        <w:t xml:space="preserve"> meets all four </w:t>
      </w:r>
      <w:r>
        <w:rPr>
          <w:rFonts w:cs="Arial"/>
        </w:rPr>
        <w:t>of the criteria listed in Attachment N.</w:t>
      </w:r>
    </w:p>
    <w:p w14:paraId="06DC7798" w14:textId="0E294CB4" w:rsidR="00CD4207" w:rsidRPr="00C75795" w:rsidRDefault="0092284A" w:rsidP="00E357DC">
      <w:pPr>
        <w:pStyle w:val="COTCOCLV3-ASDEFCON"/>
      </w:pPr>
      <w:bookmarkStart w:id="2027" w:name="_Ref175127837"/>
      <w:r>
        <w:t>Each party shall ensure that Confidential Information provided by the other party</w:t>
      </w:r>
      <w:r w:rsidR="0088577D">
        <w:t xml:space="preserve"> under or in connection with the Contract or identified in Attachment N</w:t>
      </w:r>
      <w:r>
        <w:t xml:space="preserve"> is not disclosed, except to the</w:t>
      </w:r>
      <w:r w:rsidR="007F1627">
        <w:t xml:space="preserve"> extent</w:t>
      </w:r>
      <w:r>
        <w:t xml:space="preserve"> </w:t>
      </w:r>
      <w:r w:rsidR="0088577D">
        <w:t>that</w:t>
      </w:r>
      <w:r w:rsidR="00CD4207" w:rsidRPr="00C75795">
        <w:t>:</w:t>
      </w:r>
      <w:bookmarkEnd w:id="2026"/>
      <w:bookmarkEnd w:id="2027"/>
    </w:p>
    <w:p w14:paraId="52E4BA57" w14:textId="32A138AD" w:rsidR="00CD4207" w:rsidRDefault="0088577D" w:rsidP="00E357DC">
      <w:pPr>
        <w:pStyle w:val="COTCOCLV4-ASDEFCON"/>
      </w:pPr>
      <w:r>
        <w:t xml:space="preserve">the disclosure is permitted under clause </w:t>
      </w:r>
      <w:r w:rsidR="00F07682">
        <w:fldChar w:fldCharType="begin"/>
      </w:r>
      <w:r w:rsidR="00F07682">
        <w:instrText xml:space="preserve"> REF _Ref509916064 \w \h </w:instrText>
      </w:r>
      <w:r w:rsidR="00F07682">
        <w:fldChar w:fldCharType="separate"/>
      </w:r>
      <w:r w:rsidR="00D06BFC">
        <w:t>11.4.3</w:t>
      </w:r>
      <w:r w:rsidR="00F07682">
        <w:fldChar w:fldCharType="end"/>
      </w:r>
      <w:r>
        <w:t>;</w:t>
      </w:r>
    </w:p>
    <w:p w14:paraId="2BCD7752" w14:textId="49B06A8C" w:rsidR="0092284A" w:rsidRDefault="0088577D" w:rsidP="00E357DC">
      <w:pPr>
        <w:pStyle w:val="COTCOCLV4-ASDEFCON"/>
      </w:pPr>
      <w:bookmarkStart w:id="2028" w:name="_Ref509919246"/>
      <w:r>
        <w:t xml:space="preserve">the Confidential Information is in TD or Software and the disclosure </w:t>
      </w:r>
      <w:r w:rsidR="00B173B8">
        <w:t xml:space="preserve">is </w:t>
      </w:r>
      <w:r>
        <w:t xml:space="preserve">in connection with the exercise of the rights provided for in clause </w:t>
      </w:r>
      <w:r w:rsidR="00F07682">
        <w:fldChar w:fldCharType="begin"/>
      </w:r>
      <w:r w:rsidR="00F07682">
        <w:instrText xml:space="preserve"> REF _Ref509919166 \w \h </w:instrText>
      </w:r>
      <w:r w:rsidR="00F07682">
        <w:fldChar w:fldCharType="separate"/>
      </w:r>
      <w:r w:rsidR="00D06BFC">
        <w:t>5</w:t>
      </w:r>
      <w:r w:rsidR="00F07682">
        <w:fldChar w:fldCharType="end"/>
      </w:r>
      <w:r w:rsidR="0092284A">
        <w:t>;</w:t>
      </w:r>
      <w:bookmarkEnd w:id="2028"/>
    </w:p>
    <w:p w14:paraId="046744DB" w14:textId="2C7DD964" w:rsidR="0092284A" w:rsidRDefault="0088577D" w:rsidP="00E357DC">
      <w:pPr>
        <w:pStyle w:val="COTCOCLV4-ASDEFCON"/>
      </w:pPr>
      <w:bookmarkStart w:id="2029" w:name="_Ref509919284"/>
      <w:r>
        <w:t xml:space="preserve">the Confidential Information is in the Contract Material and the disclosure is to a Commonwealth Service Provider in connection with the exercise of the rights provided for in clause </w:t>
      </w:r>
      <w:r w:rsidR="00F07682">
        <w:fldChar w:fldCharType="begin"/>
      </w:r>
      <w:r w:rsidR="00F07682">
        <w:instrText xml:space="preserve"> REF _Ref509919210 \w \h </w:instrText>
      </w:r>
      <w:r w:rsidR="00F07682">
        <w:fldChar w:fldCharType="separate"/>
      </w:r>
      <w:r w:rsidR="00D06BFC">
        <w:t>5.7.1b</w:t>
      </w:r>
      <w:r w:rsidR="00F07682">
        <w:fldChar w:fldCharType="end"/>
      </w:r>
      <w:r>
        <w:t>; or</w:t>
      </w:r>
      <w:bookmarkEnd w:id="2029"/>
    </w:p>
    <w:p w14:paraId="08C944A7" w14:textId="77777777" w:rsidR="0088577D" w:rsidRDefault="0088577D" w:rsidP="00E357DC">
      <w:pPr>
        <w:pStyle w:val="COTCOCLV4-ASDEFCON"/>
      </w:pPr>
      <w:bookmarkStart w:id="2030" w:name="_Ref509916441"/>
      <w:proofErr w:type="gramStart"/>
      <w:r>
        <w:t>the</w:t>
      </w:r>
      <w:proofErr w:type="gramEnd"/>
      <w:r>
        <w:t xml:space="preserve"> other party provides its prior written consent to the disclosure (and such consent may be subject to conditions).</w:t>
      </w:r>
      <w:bookmarkEnd w:id="2030"/>
    </w:p>
    <w:p w14:paraId="2C5B6BE6" w14:textId="4FA87DFC" w:rsidR="0088577D" w:rsidRPr="002F6287" w:rsidRDefault="0088577D" w:rsidP="00E357DC">
      <w:pPr>
        <w:pStyle w:val="COTCOCLV3-ASDEFCON"/>
      </w:pPr>
      <w:bookmarkStart w:id="2031" w:name="_DV_C964"/>
      <w:r w:rsidRPr="002F6287">
        <w:rPr>
          <w:rStyle w:val="DeltaViewInsertion"/>
          <w:color w:val="auto"/>
          <w:szCs w:val="20"/>
          <w:u w:val="none"/>
        </w:rPr>
        <w:t xml:space="preserve">Each party shall ensure that, before disclosing Confidential Information under clause </w:t>
      </w:r>
      <w:r w:rsidR="00F07682">
        <w:rPr>
          <w:rStyle w:val="DeltaViewInsertion"/>
          <w:color w:val="auto"/>
          <w:szCs w:val="20"/>
          <w:u w:val="none"/>
        </w:rPr>
        <w:fldChar w:fldCharType="begin"/>
      </w:r>
      <w:r w:rsidR="00F07682">
        <w:rPr>
          <w:rStyle w:val="DeltaViewInsertion"/>
          <w:color w:val="auto"/>
          <w:szCs w:val="20"/>
          <w:u w:val="none"/>
        </w:rPr>
        <w:instrText xml:space="preserve"> REF _Ref509919246 \w \h </w:instrText>
      </w:r>
      <w:r w:rsidR="00F07682">
        <w:rPr>
          <w:rStyle w:val="DeltaViewInsertion"/>
          <w:color w:val="auto"/>
          <w:szCs w:val="20"/>
          <w:u w:val="none"/>
        </w:rPr>
      </w:r>
      <w:r w:rsidR="00F07682">
        <w:rPr>
          <w:rStyle w:val="DeltaViewInsertion"/>
          <w:color w:val="auto"/>
          <w:szCs w:val="20"/>
          <w:u w:val="none"/>
        </w:rPr>
        <w:fldChar w:fldCharType="separate"/>
      </w:r>
      <w:r w:rsidR="00D06BFC">
        <w:rPr>
          <w:rStyle w:val="DeltaViewInsertion"/>
          <w:color w:val="auto"/>
          <w:szCs w:val="20"/>
          <w:u w:val="none"/>
        </w:rPr>
        <w:t>11.4.1b</w:t>
      </w:r>
      <w:r w:rsidR="00F07682">
        <w:rPr>
          <w:rStyle w:val="DeltaViewInsertion"/>
          <w:color w:val="auto"/>
          <w:szCs w:val="20"/>
          <w:u w:val="none"/>
        </w:rPr>
        <w:fldChar w:fldCharType="end"/>
      </w:r>
      <w:r w:rsidR="00F07682">
        <w:rPr>
          <w:rStyle w:val="DeltaViewInsertion"/>
          <w:color w:val="auto"/>
          <w:szCs w:val="20"/>
          <w:u w:val="none"/>
        </w:rPr>
        <w:t xml:space="preserve"> </w:t>
      </w:r>
      <w:r w:rsidRPr="002F6287">
        <w:rPr>
          <w:rStyle w:val="DeltaViewInsertion"/>
          <w:color w:val="auto"/>
          <w:szCs w:val="20"/>
          <w:u w:val="none"/>
        </w:rPr>
        <w:t xml:space="preserve">or </w:t>
      </w:r>
      <w:r w:rsidR="00F07682">
        <w:rPr>
          <w:rStyle w:val="DeltaViewInsertion"/>
          <w:color w:val="auto"/>
          <w:szCs w:val="20"/>
          <w:u w:val="none"/>
        </w:rPr>
        <w:fldChar w:fldCharType="begin"/>
      </w:r>
      <w:r w:rsidR="00F07682">
        <w:rPr>
          <w:rStyle w:val="DeltaViewInsertion"/>
          <w:color w:val="auto"/>
          <w:szCs w:val="20"/>
          <w:u w:val="none"/>
        </w:rPr>
        <w:instrText xml:space="preserve"> REF _Ref509919284 \w \h </w:instrText>
      </w:r>
      <w:r w:rsidR="00F07682">
        <w:rPr>
          <w:rStyle w:val="DeltaViewInsertion"/>
          <w:color w:val="auto"/>
          <w:szCs w:val="20"/>
          <w:u w:val="none"/>
        </w:rPr>
      </w:r>
      <w:r w:rsidR="00F07682">
        <w:rPr>
          <w:rStyle w:val="DeltaViewInsertion"/>
          <w:color w:val="auto"/>
          <w:szCs w:val="20"/>
          <w:u w:val="none"/>
        </w:rPr>
        <w:fldChar w:fldCharType="separate"/>
      </w:r>
      <w:r w:rsidR="00D06BFC">
        <w:rPr>
          <w:rStyle w:val="DeltaViewInsertion"/>
          <w:color w:val="auto"/>
          <w:szCs w:val="20"/>
          <w:u w:val="none"/>
        </w:rPr>
        <w:t>11.4.1c</w:t>
      </w:r>
      <w:r w:rsidR="00F07682">
        <w:rPr>
          <w:rStyle w:val="DeltaViewInsertion"/>
          <w:color w:val="auto"/>
          <w:szCs w:val="20"/>
          <w:u w:val="none"/>
        </w:rPr>
        <w:fldChar w:fldCharType="end"/>
      </w:r>
      <w:r w:rsidRPr="002F6287">
        <w:rPr>
          <w:rStyle w:val="DeltaViewInsertion"/>
          <w:color w:val="auto"/>
          <w:szCs w:val="20"/>
          <w:u w:val="none"/>
        </w:rPr>
        <w:t>, the recipient:</w:t>
      </w:r>
      <w:bookmarkStart w:id="2032" w:name="_DV_C965"/>
      <w:bookmarkEnd w:id="2031"/>
    </w:p>
    <w:p w14:paraId="40B2F61E" w14:textId="793A074E" w:rsidR="00173471" w:rsidRDefault="0088577D" w:rsidP="00E357DC">
      <w:pPr>
        <w:pStyle w:val="COTCOCLV4-ASDEFCON"/>
        <w:rPr>
          <w:rStyle w:val="DeltaViewInsertion"/>
          <w:color w:val="auto"/>
          <w:szCs w:val="20"/>
          <w:u w:val="none"/>
        </w:rPr>
      </w:pPr>
      <w:bookmarkStart w:id="2033" w:name="_DV_C966"/>
      <w:bookmarkEnd w:id="2032"/>
      <w:r w:rsidRPr="002F6287">
        <w:rPr>
          <w:rStyle w:val="DeltaViewInsertion"/>
          <w:color w:val="auto"/>
          <w:szCs w:val="20"/>
          <w:u w:val="none"/>
        </w:rPr>
        <w:t>executes a confidentiality deed poll substantially in the form of Annex B of Attachment I; or</w:t>
      </w:r>
      <w:bookmarkStart w:id="2034" w:name="_DV_C968"/>
      <w:bookmarkEnd w:id="2033"/>
    </w:p>
    <w:p w14:paraId="2449F035" w14:textId="77777777" w:rsidR="0088577D" w:rsidRDefault="0088577D" w:rsidP="00E357DC">
      <w:pPr>
        <w:pStyle w:val="COTCOCLV4-ASDEFCON"/>
      </w:pPr>
      <w:proofErr w:type="gramStart"/>
      <w:r w:rsidRPr="002F6287">
        <w:rPr>
          <w:rStyle w:val="DeltaViewInsertion"/>
          <w:color w:val="auto"/>
          <w:szCs w:val="20"/>
          <w:u w:val="none"/>
        </w:rPr>
        <w:lastRenderedPageBreak/>
        <w:t>is</w:t>
      </w:r>
      <w:proofErr w:type="gramEnd"/>
      <w:r w:rsidRPr="002F6287">
        <w:rPr>
          <w:rStyle w:val="DeltaViewInsertion"/>
          <w:color w:val="auto"/>
          <w:szCs w:val="20"/>
          <w:u w:val="none"/>
        </w:rPr>
        <w:t xml:space="preserve"> otherwise subject to an obligation not to disclose the Confidential Information to any other person on terms substantially equivalent to those in Annex B of Attachment I.</w:t>
      </w:r>
      <w:bookmarkEnd w:id="2034"/>
    </w:p>
    <w:p w14:paraId="4390E43D" w14:textId="7DF90D92" w:rsidR="00116414" w:rsidRDefault="00852AAA" w:rsidP="00E357DC">
      <w:pPr>
        <w:pStyle w:val="COTCOCLV3-ASDEFCON"/>
      </w:pPr>
      <w:bookmarkStart w:id="2035" w:name="_Ref509916064"/>
      <w:del w:id="2036" w:author="ACI" w:date="2024-12-16T17:27:00Z">
        <w:r w:rsidDel="00180F10">
          <w:delText xml:space="preserve">The restriction in </w:delText>
        </w:r>
      </w:del>
      <w:ins w:id="2037" w:author="ACI" w:date="2024-12-16T17:27:00Z">
        <w:r w:rsidR="00180F10">
          <w:t>C</w:t>
        </w:r>
      </w:ins>
      <w:del w:id="2038" w:author="ACI" w:date="2024-12-16T17:27:00Z">
        <w:r w:rsidDel="00180F10">
          <w:delText>c</w:delText>
        </w:r>
      </w:del>
      <w:r>
        <w:t>lause</w:t>
      </w:r>
      <w:r w:rsidRPr="00116414">
        <w:t xml:space="preserve"> </w:t>
      </w:r>
      <w:ins w:id="2039" w:author="ACI" w:date="2024-12-16T17:28:00Z">
        <w:r w:rsidR="00180F10">
          <w:fldChar w:fldCharType="begin"/>
        </w:r>
        <w:r w:rsidR="00180F10">
          <w:instrText xml:space="preserve"> REF _Ref175127837 \r \h </w:instrText>
        </w:r>
      </w:ins>
      <w:r w:rsidR="00180F10">
        <w:fldChar w:fldCharType="separate"/>
      </w:r>
      <w:ins w:id="2040" w:author="ACI" w:date="2024-12-16T17:28:00Z">
        <w:r w:rsidR="00180F10">
          <w:t>11.4.1</w:t>
        </w:r>
        <w:r w:rsidR="00180F10">
          <w:fldChar w:fldCharType="end"/>
        </w:r>
      </w:ins>
      <w:del w:id="2041" w:author="ACI" w:date="2024-12-16T17:28:00Z">
        <w:r w:rsidR="00F07682" w:rsidDel="00180F10">
          <w:fldChar w:fldCharType="begin"/>
        </w:r>
        <w:r w:rsidR="00F07682" w:rsidDel="00180F10">
          <w:delInstrText xml:space="preserve"> REF _Ref528808980 \w \h </w:delInstrText>
        </w:r>
        <w:r w:rsidR="00F07682" w:rsidDel="00180F10">
          <w:fldChar w:fldCharType="separate"/>
        </w:r>
      </w:del>
      <w:del w:id="2042" w:author="ACI" w:date="2024-12-16T17:27:00Z">
        <w:r w:rsidR="00C43609" w:rsidDel="00180F10">
          <w:fldChar w:fldCharType="begin"/>
        </w:r>
        <w:r w:rsidR="00C43609" w:rsidDel="00180F10">
          <w:delInstrText xml:space="preserve"> REF _Ref175127837 \r \h </w:delInstrText>
        </w:r>
        <w:r w:rsidR="00C43609" w:rsidDel="00180F10">
          <w:fldChar w:fldCharType="separate"/>
        </w:r>
        <w:r w:rsidR="00C43609" w:rsidDel="00180F10">
          <w:delText>11.4.1</w:delText>
        </w:r>
        <w:r w:rsidR="00C43609" w:rsidDel="00180F10">
          <w:fldChar w:fldCharType="end"/>
        </w:r>
      </w:del>
      <w:del w:id="2043" w:author="ACI" w:date="2024-12-16T17:28:00Z">
        <w:r w:rsidR="00F07682" w:rsidDel="00180F10">
          <w:fldChar w:fldCharType="end"/>
        </w:r>
      </w:del>
      <w:r w:rsidR="00116414" w:rsidRPr="00116414">
        <w:t xml:space="preserve"> does not apply to a disclosure of Confidential Information to the extent that the disclosure is:</w:t>
      </w:r>
      <w:bookmarkEnd w:id="2035"/>
    </w:p>
    <w:p w14:paraId="2890E0D6" w14:textId="1E4DEB4E" w:rsidR="00116414" w:rsidRDefault="00116414" w:rsidP="00E357DC">
      <w:pPr>
        <w:pStyle w:val="COTCOCLV4-ASDEFCON"/>
      </w:pPr>
      <w:r>
        <w:t>required or authorised by law;</w:t>
      </w:r>
    </w:p>
    <w:p w14:paraId="2C98B7A3" w14:textId="77DA2E90" w:rsidR="00173471" w:rsidRDefault="00116414" w:rsidP="00E357DC">
      <w:pPr>
        <w:pStyle w:val="COTCOCLV4-ASDEFCON"/>
      </w:pPr>
      <w:r>
        <w:t>necessary for the conduct of any legal proceedings arising in connection with the Contract;</w:t>
      </w:r>
    </w:p>
    <w:p w14:paraId="1309553A" w14:textId="3BADD179" w:rsidR="00116414" w:rsidRDefault="00116414" w:rsidP="00E357DC">
      <w:pPr>
        <w:pStyle w:val="COTCOCLV4-ASDEFCON"/>
      </w:pPr>
      <w:r>
        <w:t>made by the Commonwealth, a Minister or Parliament in accordance with statutory or portfolio duties or functions, or for public accountability reasons, including following a request by Parliament, a parliamentary committee or a Minister; or</w:t>
      </w:r>
    </w:p>
    <w:p w14:paraId="68175DBF" w14:textId="1649DA43" w:rsidR="00116414" w:rsidRDefault="00116414" w:rsidP="00E357DC">
      <w:pPr>
        <w:pStyle w:val="COTCOCLV4-ASDEFCON"/>
      </w:pPr>
      <w:r>
        <w:t>to any of the following persons:</w:t>
      </w:r>
    </w:p>
    <w:p w14:paraId="637453C2" w14:textId="77777777" w:rsidR="00116414" w:rsidRDefault="00116414" w:rsidP="00E357DC">
      <w:pPr>
        <w:pStyle w:val="COTCOCLV5-ASDEFCON"/>
      </w:pPr>
      <w:r>
        <w:t>a legal adviser, insurer, financier, auditor or accountant of a party to the extent required to enable them to perform those roles;</w:t>
      </w:r>
    </w:p>
    <w:p w14:paraId="79C9C0C7" w14:textId="08394007" w:rsidR="00173471" w:rsidRDefault="00116414" w:rsidP="00E357DC">
      <w:pPr>
        <w:pStyle w:val="COTCOCLV5-ASDEFCON"/>
      </w:pPr>
      <w:r>
        <w:t>a Related Body Corporate for internal management purposes;</w:t>
      </w:r>
    </w:p>
    <w:p w14:paraId="18A428D5" w14:textId="77777777" w:rsidR="00116414" w:rsidRDefault="00116414" w:rsidP="00E357DC">
      <w:pPr>
        <w:pStyle w:val="COTCOCLV5-ASDEFCON"/>
      </w:pPr>
      <w:r>
        <w:t>any Commonwealth Personnel who needs to know the information in order to undertake their duties or functions; and</w:t>
      </w:r>
    </w:p>
    <w:p w14:paraId="363AFD0D" w14:textId="72605299" w:rsidR="00A24C69" w:rsidRPr="00C75795" w:rsidRDefault="00116414" w:rsidP="00E357DC">
      <w:pPr>
        <w:pStyle w:val="COTCOCLV5-ASDEFCON"/>
      </w:pPr>
      <w:proofErr w:type="gramStart"/>
      <w:r>
        <w:t>an</w:t>
      </w:r>
      <w:proofErr w:type="gramEnd"/>
      <w:r>
        <w:t xml:space="preserve"> employee, officer or agent of the Contractor who needs to know the information to enable the Contractor to perform its obligations under the Contract.</w:t>
      </w:r>
    </w:p>
    <w:p w14:paraId="4BF586F5" w14:textId="4A8CD7AD" w:rsidR="00173471" w:rsidRDefault="00CD4207" w:rsidP="00E357DC">
      <w:pPr>
        <w:pStyle w:val="COTCOCLV3-ASDEFCON"/>
      </w:pPr>
      <w:r w:rsidRPr="00794EBC">
        <w:t>The Contractor shall not, in marking information supplied to the Commonwealth, misuse the term “</w:t>
      </w:r>
      <w:r w:rsidR="00904949">
        <w:t>Confidential Information</w:t>
      </w:r>
      <w:r w:rsidRPr="00794EBC">
        <w:t>” or equivalent</w:t>
      </w:r>
      <w:r w:rsidR="00904949">
        <w:t xml:space="preserve"> terms</w:t>
      </w:r>
      <w:r w:rsidRPr="00794EBC">
        <w:t>.</w:t>
      </w:r>
      <w:bookmarkStart w:id="2044" w:name="_Ref392077780"/>
    </w:p>
    <w:p w14:paraId="3D3E4112" w14:textId="30A5298E" w:rsidR="00CD4207" w:rsidRPr="00794EBC" w:rsidRDefault="00116414" w:rsidP="00E357DC">
      <w:pPr>
        <w:pStyle w:val="COTCOCLV3-ASDEFCON"/>
      </w:pPr>
      <w:r>
        <w:t xml:space="preserve">Subject to clause </w:t>
      </w:r>
      <w:r w:rsidR="00F07682">
        <w:fldChar w:fldCharType="begin"/>
      </w:r>
      <w:r w:rsidR="00F07682">
        <w:instrText xml:space="preserve"> REF _Ref509919348 \w \h </w:instrText>
      </w:r>
      <w:r w:rsidR="00F07682">
        <w:fldChar w:fldCharType="separate"/>
      </w:r>
      <w:r w:rsidR="00D06BFC">
        <w:t>11.4.6</w:t>
      </w:r>
      <w:r w:rsidR="00F07682">
        <w:fldChar w:fldCharType="end"/>
      </w:r>
      <w:r>
        <w:t>,</w:t>
      </w:r>
      <w:r w:rsidR="00CD4207" w:rsidRPr="00794EBC">
        <w:t xml:space="preserve"> </w:t>
      </w:r>
      <w:r w:rsidR="007F1627">
        <w:t xml:space="preserve">the Contractor </w:t>
      </w:r>
      <w:r w:rsidR="00904949">
        <w:t>shall</w:t>
      </w:r>
      <w:r w:rsidR="00CD4207" w:rsidRPr="00794EBC">
        <w:t xml:space="preserve"> deliver to the Commonwealth, as required by the Commonwealth, all documents in its possession, power or control which contain or relate to any information that is Confidential Information of the Commonwealth on the earlier of:</w:t>
      </w:r>
      <w:bookmarkEnd w:id="2044"/>
    </w:p>
    <w:p w14:paraId="18531227" w14:textId="77777777" w:rsidR="00CD4207" w:rsidRPr="00794EBC" w:rsidRDefault="00116414" w:rsidP="00E357DC">
      <w:pPr>
        <w:pStyle w:val="COTCOCLV4-ASDEFCON"/>
      </w:pPr>
      <w:bookmarkStart w:id="2045" w:name="_Ref509919376"/>
      <w:r>
        <w:t xml:space="preserve">the date specified in a notice given </w:t>
      </w:r>
      <w:r w:rsidR="00CD4207" w:rsidRPr="00794EBC">
        <w:t>by the Commonwealth</w:t>
      </w:r>
      <w:r>
        <w:t xml:space="preserve"> (acting reasonably); and</w:t>
      </w:r>
      <w:bookmarkEnd w:id="2045"/>
    </w:p>
    <w:p w14:paraId="45EC2800" w14:textId="77777777" w:rsidR="00CD4207" w:rsidRDefault="00CD4207" w:rsidP="00E357DC">
      <w:pPr>
        <w:pStyle w:val="COTCOCLV4-ASDEFCON"/>
      </w:pPr>
      <w:proofErr w:type="gramStart"/>
      <w:r w:rsidRPr="00794EBC">
        <w:t>the</w:t>
      </w:r>
      <w:proofErr w:type="gramEnd"/>
      <w:r w:rsidRPr="00794EBC">
        <w:t xml:space="preserve"> time the documents and other material are no longer required for the purposes of the Contract.</w:t>
      </w:r>
    </w:p>
    <w:p w14:paraId="254737CD" w14:textId="346B92C8" w:rsidR="00173471" w:rsidRDefault="00116414" w:rsidP="00E357DC">
      <w:pPr>
        <w:pStyle w:val="COTCOCLV3-ASDEFCON"/>
      </w:pPr>
      <w:bookmarkStart w:id="2046" w:name="_Ref509919348"/>
      <w:r>
        <w:t>The Contractor may retain, and will not be required to return or destroy, any documents containing or relating to Confidential Information of the Commonwealth, where such documents are:</w:t>
      </w:r>
      <w:bookmarkEnd w:id="2046"/>
    </w:p>
    <w:p w14:paraId="70AAB3A2" w14:textId="77777777" w:rsidR="00116414" w:rsidRDefault="00116414" w:rsidP="00E357DC">
      <w:pPr>
        <w:pStyle w:val="COTCOCLV4-ASDEFCON"/>
      </w:pPr>
      <w:r>
        <w:t>retained in order to comply with any legal, professional or insurance obligations; or</w:t>
      </w:r>
    </w:p>
    <w:p w14:paraId="5FBA5180" w14:textId="77777777" w:rsidR="00116414" w:rsidRPr="00794EBC" w:rsidRDefault="00116414" w:rsidP="00E357DC">
      <w:pPr>
        <w:pStyle w:val="COTCOCLV4-ASDEFCON"/>
      </w:pPr>
      <w:proofErr w:type="gramStart"/>
      <w:r>
        <w:t>stored</w:t>
      </w:r>
      <w:proofErr w:type="gramEnd"/>
      <w:r>
        <w:t xml:space="preserve"> in electronic backups or records that are produced in the normal course where it is not reasonably practicable to destroy such backups or records.</w:t>
      </w:r>
    </w:p>
    <w:p w14:paraId="09D57AE3" w14:textId="3CA9744F" w:rsidR="00CD4207" w:rsidRPr="00794EBC" w:rsidRDefault="00CD4207" w:rsidP="00E357DC">
      <w:pPr>
        <w:pStyle w:val="COTCOCLV3-ASDEFCON"/>
      </w:pPr>
      <w:r w:rsidRPr="00794EBC">
        <w:t xml:space="preserve">If the Commonwealth </w:t>
      </w:r>
      <w:r w:rsidR="00116414">
        <w:t>gives</w:t>
      </w:r>
      <w:r w:rsidR="00116414" w:rsidRPr="00794EBC">
        <w:t xml:space="preserve"> </w:t>
      </w:r>
      <w:r w:rsidRPr="00794EBC">
        <w:t xml:space="preserve">a </w:t>
      </w:r>
      <w:r w:rsidR="00116414">
        <w:t>notice</w:t>
      </w:r>
      <w:r w:rsidR="00116414" w:rsidRPr="00794EBC">
        <w:t xml:space="preserve"> </w:t>
      </w:r>
      <w:r w:rsidRPr="00794EBC">
        <w:t xml:space="preserve">under clause </w:t>
      </w:r>
      <w:r w:rsidR="00F07682">
        <w:fldChar w:fldCharType="begin"/>
      </w:r>
      <w:r w:rsidR="00F07682">
        <w:instrText xml:space="preserve"> REF _Ref509919376 \w \h </w:instrText>
      </w:r>
      <w:r w:rsidR="00F07682">
        <w:fldChar w:fldCharType="separate"/>
      </w:r>
      <w:r w:rsidR="00D06BFC">
        <w:t>11.4.5a</w:t>
      </w:r>
      <w:r w:rsidR="00F07682">
        <w:fldChar w:fldCharType="end"/>
      </w:r>
      <w:r w:rsidRPr="00794EBC">
        <w:t xml:space="preserve"> and the Contractor has placed or is aware that documents containing the Confidential Information</w:t>
      </w:r>
      <w:r w:rsidR="00116414">
        <w:t xml:space="preserve"> of the Commonwealth</w:t>
      </w:r>
      <w:r w:rsidRPr="00794EBC">
        <w:t xml:space="preserve"> are beyond its possession or control, the Contractor shall provide full particulars of the whereabouts of the documents containing the Confidential Information, and the identity of the person in whose custody or control they lie.</w:t>
      </w:r>
    </w:p>
    <w:p w14:paraId="5DD812B5" w14:textId="183AE4D6" w:rsidR="00CD4207" w:rsidRPr="00794EBC" w:rsidRDefault="00C73C61" w:rsidP="00E357DC">
      <w:pPr>
        <w:pStyle w:val="COTCOCLV3-ASDEFCON"/>
      </w:pPr>
      <w:r>
        <w:t>Subject to clause 11.4.6 t</w:t>
      </w:r>
      <w:r w:rsidR="00CD4207" w:rsidRPr="00794EBC">
        <w:t>he Contractor, when directed by the Commonwealth in writing, agrees to destroy any document in its possession, power or control which contain or relate to any Confidential Information</w:t>
      </w:r>
      <w:r w:rsidR="00116414">
        <w:t xml:space="preserve"> of the Commonwealth</w:t>
      </w:r>
      <w:r w:rsidR="00CD4207" w:rsidRPr="00794EBC">
        <w:t>.</w:t>
      </w:r>
    </w:p>
    <w:p w14:paraId="45528517" w14:textId="0017F2EC" w:rsidR="005A7978" w:rsidRPr="003C254C" w:rsidRDefault="00CD4207" w:rsidP="00E357DC">
      <w:pPr>
        <w:pStyle w:val="COTCOCLV3-ASDEFCON"/>
      </w:pPr>
      <w:r w:rsidRPr="00794EBC">
        <w:t>Return or destruction of the documents referred to in this clause</w:t>
      </w:r>
      <w:ins w:id="2047" w:author="ACI" w:date="2024-12-16T17:28:00Z">
        <w:r w:rsidR="00180F10">
          <w:t xml:space="preserve"> </w:t>
        </w:r>
        <w:r w:rsidR="00180F10">
          <w:fldChar w:fldCharType="begin"/>
        </w:r>
        <w:r w:rsidR="00180F10">
          <w:instrText xml:space="preserve"> REF _Ref172555632 \r \h </w:instrText>
        </w:r>
      </w:ins>
      <w:r w:rsidR="00180F10">
        <w:fldChar w:fldCharType="separate"/>
      </w:r>
      <w:ins w:id="2048" w:author="ACI" w:date="2024-12-16T17:28:00Z">
        <w:r w:rsidR="00180F10">
          <w:t>11.4</w:t>
        </w:r>
        <w:r w:rsidR="00180F10">
          <w:fldChar w:fldCharType="end"/>
        </w:r>
      </w:ins>
      <w:del w:id="2049" w:author="ACI" w:date="2024-12-16T17:28:00Z">
        <w:r w:rsidRPr="00794EBC" w:rsidDel="00180F10">
          <w:delText xml:space="preserve"> </w:delText>
        </w:r>
        <w:r w:rsidR="004D6D54" w:rsidDel="00180F10">
          <w:fldChar w:fldCharType="begin"/>
        </w:r>
        <w:r w:rsidR="004D6D54" w:rsidDel="00180F10">
          <w:delInstrText xml:space="preserve"> REF _Ref392077781 \r \h </w:delInstrText>
        </w:r>
        <w:r w:rsidR="004D6D54" w:rsidDel="00180F10">
          <w:fldChar w:fldCharType="separate"/>
        </w:r>
        <w:r w:rsidR="00D06BFC" w:rsidDel="00180F10">
          <w:delText>11.3.2b</w:delText>
        </w:r>
        <w:r w:rsidR="004D6D54" w:rsidDel="00180F10">
          <w:fldChar w:fldCharType="end"/>
        </w:r>
      </w:del>
      <w:r w:rsidRPr="00794EBC">
        <w:t xml:space="preserve"> does not release the Contractor from its obligations under the Contract</w:t>
      </w:r>
      <w:r>
        <w:t>.</w:t>
      </w:r>
    </w:p>
    <w:p w14:paraId="09C8AD4F" w14:textId="77777777" w:rsidR="001349C3" w:rsidRPr="00C75795" w:rsidRDefault="001349C3" w:rsidP="00E357DC">
      <w:pPr>
        <w:pStyle w:val="COTCOCLV2-ASDEFCON"/>
      </w:pPr>
      <w:bookmarkStart w:id="2050" w:name="_Toc500918980"/>
      <w:bookmarkStart w:id="2051" w:name="_Toc71724926"/>
      <w:bookmarkStart w:id="2052" w:name="_Toc188263130"/>
      <w:r w:rsidRPr="00C75795">
        <w:t>Assignment and Novation (Core)</w:t>
      </w:r>
      <w:bookmarkEnd w:id="2022"/>
      <w:bookmarkEnd w:id="2023"/>
      <w:bookmarkEnd w:id="2050"/>
      <w:bookmarkEnd w:id="2051"/>
      <w:bookmarkEnd w:id="2052"/>
    </w:p>
    <w:p w14:paraId="72AD5D07" w14:textId="77777777" w:rsidR="001349C3" w:rsidRPr="00C75795" w:rsidRDefault="001349C3" w:rsidP="00E357DC">
      <w:pPr>
        <w:pStyle w:val="COTCOCLV3-ASDEFCON"/>
      </w:pPr>
      <w:r w:rsidRPr="00C75795">
        <w:t>Neither party may, without the written consent of the other, assign its rights under the Contract</w:t>
      </w:r>
      <w:r w:rsidR="00D33903" w:rsidRPr="00D33903">
        <w:t xml:space="preserve"> or novate its rights or obligations under the Contract</w:t>
      </w:r>
      <w:r w:rsidRPr="00C75795">
        <w:t>.</w:t>
      </w:r>
    </w:p>
    <w:p w14:paraId="7FD6D19F" w14:textId="77777777" w:rsidR="001349C3" w:rsidRPr="00C75795" w:rsidRDefault="001349C3" w:rsidP="00E357DC">
      <w:pPr>
        <w:pStyle w:val="COTCOCLV3-ASDEFCON"/>
      </w:pPr>
      <w:bookmarkStart w:id="2053" w:name="_Ref90185227"/>
      <w:r w:rsidRPr="00C75795">
        <w:t>If the Contractor proposes to enter into any arrangement which will require the novation of the Contract, it shall notify and seek the consent of the Commonwealth Representative within a reasonable period prior to the proposed novation.</w:t>
      </w:r>
      <w:bookmarkEnd w:id="2053"/>
    </w:p>
    <w:p w14:paraId="6F34B92B" w14:textId="50293A5E" w:rsidR="001349C3" w:rsidRPr="00C75795" w:rsidRDefault="00D33903" w:rsidP="00E357DC">
      <w:pPr>
        <w:pStyle w:val="COTCOCLV3-ASDEFCON"/>
      </w:pPr>
      <w:r>
        <w:t>T</w:t>
      </w:r>
      <w:r w:rsidR="001349C3" w:rsidRPr="00C75795">
        <w:t>he Commonwealth may</w:t>
      </w:r>
      <w:r w:rsidR="00485E57">
        <w:t xml:space="preserve"> </w:t>
      </w:r>
      <w:r w:rsidR="001349C3" w:rsidRPr="00C75795">
        <w:t xml:space="preserve">refuse to consent to an arrangement proposed by the Contractor under clause </w:t>
      </w:r>
      <w:r w:rsidR="001349C3" w:rsidRPr="00C75795">
        <w:fldChar w:fldCharType="begin"/>
      </w:r>
      <w:r w:rsidR="001349C3" w:rsidRPr="00C75795">
        <w:instrText xml:space="preserve"> REF _Ref90185227 \w \h </w:instrText>
      </w:r>
      <w:r w:rsidR="00C75795">
        <w:instrText xml:space="preserve"> \* MERGEFORMAT </w:instrText>
      </w:r>
      <w:r w:rsidR="001349C3" w:rsidRPr="00C75795">
        <w:fldChar w:fldCharType="separate"/>
      </w:r>
      <w:r w:rsidR="00D06BFC">
        <w:t>11.5.2</w:t>
      </w:r>
      <w:r w:rsidR="001349C3" w:rsidRPr="00C75795">
        <w:fldChar w:fldCharType="end"/>
      </w:r>
      <w:r w:rsidR="001349C3" w:rsidRPr="00C75795">
        <w:t>.</w:t>
      </w:r>
    </w:p>
    <w:p w14:paraId="54B0A2ED" w14:textId="77777777" w:rsidR="001349C3" w:rsidRPr="00C75795" w:rsidRDefault="001349C3" w:rsidP="00E357DC">
      <w:pPr>
        <w:pStyle w:val="COTCOCLV2-ASDEFCON"/>
      </w:pPr>
      <w:bookmarkStart w:id="2054" w:name="_Toc183238574"/>
      <w:bookmarkStart w:id="2055" w:name="_Toc229468342"/>
      <w:bookmarkStart w:id="2056" w:name="_Toc500918981"/>
      <w:bookmarkStart w:id="2057" w:name="_Toc71724927"/>
      <w:bookmarkStart w:id="2058" w:name="_Toc188263131"/>
      <w:r w:rsidRPr="00C75795">
        <w:lastRenderedPageBreak/>
        <w:t>Negation of Employment and Agency (Core)</w:t>
      </w:r>
      <w:bookmarkEnd w:id="2054"/>
      <w:bookmarkEnd w:id="2055"/>
      <w:bookmarkEnd w:id="2056"/>
      <w:bookmarkEnd w:id="2057"/>
      <w:bookmarkEnd w:id="2058"/>
    </w:p>
    <w:p w14:paraId="17674520" w14:textId="77777777" w:rsidR="001349C3" w:rsidRPr="00C75795" w:rsidRDefault="001349C3" w:rsidP="00E357DC">
      <w:pPr>
        <w:pStyle w:val="COTCOCLV3-ASDEFCON"/>
      </w:pPr>
      <w:r w:rsidRPr="00C75795">
        <w:t xml:space="preserve">The Contractor shall not represent itself, and shall ensure that </w:t>
      </w:r>
      <w:r w:rsidR="00D24BD9">
        <w:t>Contractor Personnel</w:t>
      </w:r>
      <w:r w:rsidRPr="00C75795">
        <w:t xml:space="preserve"> do not represent themselves, as being employees, partners or agents of the Commonwealth.</w:t>
      </w:r>
    </w:p>
    <w:p w14:paraId="6FD3AD18" w14:textId="77777777" w:rsidR="001349C3" w:rsidRPr="00C75795" w:rsidRDefault="00024444" w:rsidP="00E357DC">
      <w:pPr>
        <w:pStyle w:val="COTCOCLV3-ASDEFCON"/>
      </w:pPr>
      <w:r>
        <w:t>None of t</w:t>
      </w:r>
      <w:r w:rsidR="001349C3" w:rsidRPr="00C75795">
        <w:t>he Contractor</w:t>
      </w:r>
      <w:r w:rsidR="00D33903">
        <w:t xml:space="preserve"> or</w:t>
      </w:r>
      <w:r w:rsidR="001349C3" w:rsidRPr="00C75795">
        <w:t xml:space="preserve"> </w:t>
      </w:r>
      <w:r w:rsidR="00D24BD9">
        <w:t>Contractor Personnel</w:t>
      </w:r>
      <w:r w:rsidR="00D24BD9" w:rsidRPr="00C75795">
        <w:t xml:space="preserve"> </w:t>
      </w:r>
      <w:r w:rsidR="001349C3" w:rsidRPr="00C75795">
        <w:t>shall</w:t>
      </w:r>
      <w:r>
        <w:t>,</w:t>
      </w:r>
      <w:r w:rsidR="001349C3" w:rsidRPr="00C75795">
        <w:t xml:space="preserve"> by virtue of the Contract</w:t>
      </w:r>
      <w:r>
        <w:t>,</w:t>
      </w:r>
      <w:r w:rsidR="001349C3" w:rsidRPr="00C75795">
        <w:t xml:space="preserve"> be, or for any purpose be </w:t>
      </w:r>
      <w:r>
        <w:t>taken</w:t>
      </w:r>
      <w:r w:rsidRPr="00C75795">
        <w:t xml:space="preserve"> </w:t>
      </w:r>
      <w:r w:rsidR="001349C3" w:rsidRPr="00C75795">
        <w:t>to be, an employee, partner or agent of the Commonwealth.</w:t>
      </w:r>
    </w:p>
    <w:p w14:paraId="26A47512" w14:textId="77777777" w:rsidR="001349C3" w:rsidRPr="00C75795" w:rsidRDefault="001349C3" w:rsidP="00E357DC">
      <w:pPr>
        <w:pStyle w:val="COTCOCLV2-ASDEFCON"/>
      </w:pPr>
      <w:bookmarkStart w:id="2059" w:name="_Ref528748386"/>
      <w:bookmarkStart w:id="2060" w:name="_Toc183238575"/>
      <w:bookmarkStart w:id="2061" w:name="_Toc229468343"/>
      <w:bookmarkStart w:id="2062" w:name="_Toc500918982"/>
      <w:bookmarkStart w:id="2063" w:name="_Toc71724928"/>
      <w:bookmarkStart w:id="2064" w:name="_Toc188263132"/>
      <w:r w:rsidRPr="00C75795">
        <w:t>Commonwealth Access (Core)</w:t>
      </w:r>
      <w:bookmarkEnd w:id="2059"/>
      <w:bookmarkEnd w:id="2060"/>
      <w:bookmarkEnd w:id="2061"/>
      <w:bookmarkEnd w:id="2062"/>
      <w:bookmarkEnd w:id="2063"/>
      <w:bookmarkEnd w:id="2064"/>
    </w:p>
    <w:p w14:paraId="0E2BF70E" w14:textId="590CA0F4" w:rsidR="0073018D" w:rsidRPr="0073018D" w:rsidRDefault="005E1F70" w:rsidP="00E357DC">
      <w:pPr>
        <w:pStyle w:val="COTCOCLV3-ASDEFCON"/>
        <w:rPr>
          <w:rFonts w:eastAsia="MS Mincho"/>
          <w:lang w:eastAsia="ja-JP"/>
        </w:rPr>
      </w:pPr>
      <w:bookmarkStart w:id="2065" w:name="_Ref210186703"/>
      <w:bookmarkStart w:id="2066" w:name="_Ref528808990"/>
      <w:r>
        <w:t xml:space="preserve">During the performance of the Contract, the Contractor shall, subject to the Commonwealth giving five Working Days' prior notice to the Contractor, provide the Commonwealth Representative, and any person authorised by the Commonwealth Representative, with access to its premises, records and accounts for any purpose related to the Contract.  However, in the event of an emergency, an accident or incident investigation, a threat to WHS or the Environment, the Commonwealth may require, and the Contractor shall provide, immediate access to the premises, records or accounts for any purpose related </w:t>
      </w:r>
      <w:r w:rsidR="00BF60AD">
        <w:t xml:space="preserve">to </w:t>
      </w:r>
      <w:r w:rsidR="00D33903">
        <w:t>such emergency, investigation or threat</w:t>
      </w:r>
      <w:r>
        <w:t xml:space="preserve">. </w:t>
      </w:r>
      <w:r w:rsidR="00CB319A">
        <w:t xml:space="preserve"> </w:t>
      </w:r>
      <w:r>
        <w:t>The Commonwealth may copy any records or accounts for such purposes.</w:t>
      </w:r>
      <w:bookmarkStart w:id="2067" w:name="_Ref450657626"/>
      <w:bookmarkEnd w:id="2065"/>
    </w:p>
    <w:p w14:paraId="47B17A73" w14:textId="539DE3E2" w:rsidR="0073018D" w:rsidRDefault="0073018D" w:rsidP="00E357DC">
      <w:pPr>
        <w:pStyle w:val="COTCOCLV3-ASDEFCON"/>
      </w:pPr>
      <w:bookmarkStart w:id="2068" w:name="_Ref461108224"/>
      <w:r w:rsidRPr="0073018D">
        <w:t>The Contractor shall ensure that Approved Subcontracts require Approved Subcontractors to give the Commonwealth Representative and any person authorised by the Commonwealth Representative, access to Approved Subcontractors’ premises, and to records and accounts in connection with the performance of work under the Subcontract, including the right to copy.</w:t>
      </w:r>
      <w:r w:rsidR="00CB319A">
        <w:t xml:space="preserve"> </w:t>
      </w:r>
      <w:r w:rsidRPr="0073018D">
        <w:t xml:space="preserve"> However, in the event of an emergency, an accident or incident investigation, a threat to WHS or the Environment, the Commonwealth may require, and the Contractor shall ensure that the Approved Subcontractor provides, immediate access to the premises, records or accounts for any purpose related </w:t>
      </w:r>
      <w:r w:rsidR="009D09A3">
        <w:t>to</w:t>
      </w:r>
      <w:r w:rsidRPr="0073018D">
        <w:t xml:space="preserve"> </w:t>
      </w:r>
      <w:r w:rsidR="00D33903">
        <w:t>such emergency, investigation or threat</w:t>
      </w:r>
      <w:r w:rsidRPr="0073018D">
        <w:t xml:space="preserve">. </w:t>
      </w:r>
      <w:r w:rsidR="00CB319A">
        <w:t xml:space="preserve"> </w:t>
      </w:r>
      <w:r w:rsidRPr="0073018D">
        <w:t>The Contractor shall ensure that the Commonwealth may copy any records or accounts for such purposes.</w:t>
      </w:r>
      <w:bookmarkEnd w:id="2068"/>
    </w:p>
    <w:p w14:paraId="4773FCB1" w14:textId="5CB8CC09" w:rsidR="00173471" w:rsidRDefault="005E1F70" w:rsidP="00E357DC">
      <w:pPr>
        <w:pStyle w:val="COTCOCLV3-ASDEFCON"/>
      </w:pPr>
      <w:r w:rsidRPr="00715F8B">
        <w:t xml:space="preserve">Without </w:t>
      </w:r>
      <w:r>
        <w:t>limiting</w:t>
      </w:r>
      <w:r w:rsidRPr="00715F8B">
        <w:t xml:space="preserve"> clauses </w:t>
      </w:r>
      <w:r>
        <w:fldChar w:fldCharType="begin"/>
      </w:r>
      <w:r>
        <w:instrText xml:space="preserve"> REF _Ref210186703 \r \h </w:instrText>
      </w:r>
      <w:r>
        <w:fldChar w:fldCharType="separate"/>
      </w:r>
      <w:r w:rsidR="00D06BFC">
        <w:t>11.7.1</w:t>
      </w:r>
      <w:r>
        <w:fldChar w:fldCharType="end"/>
      </w:r>
      <w:r>
        <w:t>,</w:t>
      </w:r>
      <w:r w:rsidRPr="001807FA">
        <w:t xml:space="preserve"> </w:t>
      </w:r>
      <w:r w:rsidR="0073018D">
        <w:fldChar w:fldCharType="begin"/>
      </w:r>
      <w:r w:rsidR="0073018D">
        <w:instrText xml:space="preserve"> REF _Ref461108224 \r \h </w:instrText>
      </w:r>
      <w:r w:rsidR="0073018D">
        <w:fldChar w:fldCharType="separate"/>
      </w:r>
      <w:r w:rsidR="00D06BFC">
        <w:t>11.7.2</w:t>
      </w:r>
      <w:r w:rsidR="0073018D">
        <w:fldChar w:fldCharType="end"/>
      </w:r>
      <w:r>
        <w:t xml:space="preserve"> and </w:t>
      </w:r>
      <w:r>
        <w:fldChar w:fldCharType="begin"/>
      </w:r>
      <w:r>
        <w:instrText xml:space="preserve"> REF _Ref532203250 \r \h </w:instrText>
      </w:r>
      <w:r>
        <w:fldChar w:fldCharType="separate"/>
      </w:r>
      <w:r w:rsidR="00D06BFC">
        <w:t>11.7.4</w:t>
      </w:r>
      <w:r>
        <w:fldChar w:fldCharType="end"/>
      </w:r>
      <w:r w:rsidRPr="00715F8B">
        <w:t xml:space="preserve">, the Contractor acknowledges </w:t>
      </w:r>
      <w:r>
        <w:t xml:space="preserve">and agrees </w:t>
      </w:r>
      <w:r w:rsidRPr="00715F8B">
        <w:t>that:</w:t>
      </w:r>
      <w:bookmarkEnd w:id="2067"/>
    </w:p>
    <w:p w14:paraId="47B1E83E" w14:textId="64459FFE" w:rsidR="00173471" w:rsidRDefault="005E1F70" w:rsidP="00E357DC">
      <w:pPr>
        <w:pStyle w:val="COTCOCLV4-ASDEFCON"/>
      </w:pPr>
      <w:r w:rsidRPr="00715F8B">
        <w:t xml:space="preserve">the Auditor-General has the power under the </w:t>
      </w:r>
      <w:r w:rsidRPr="00715F8B">
        <w:rPr>
          <w:i/>
        </w:rPr>
        <w:t>Auditor</w:t>
      </w:r>
      <w:ins w:id="2069" w:author="ACI" w:date="2024-12-16T17:28:00Z">
        <w:r w:rsidR="00180F10">
          <w:rPr>
            <w:i/>
          </w:rPr>
          <w:t>-General</w:t>
        </w:r>
      </w:ins>
      <w:r w:rsidRPr="00715F8B">
        <w:rPr>
          <w:i/>
        </w:rPr>
        <w:t xml:space="preserve"> Act</w:t>
      </w:r>
      <w:r w:rsidRPr="00715F8B">
        <w:t xml:space="preserve"> </w:t>
      </w:r>
      <w:r w:rsidRPr="00E9171B">
        <w:rPr>
          <w:i/>
        </w:rPr>
        <w:t>1997</w:t>
      </w:r>
      <w:r>
        <w:t xml:space="preserve"> (Cth)</w:t>
      </w:r>
      <w:r w:rsidRPr="00715F8B">
        <w:t xml:space="preserve"> to conduct audits (including performance audits) of the Contractor and Subcontractors in relation to the Contract;</w:t>
      </w:r>
    </w:p>
    <w:p w14:paraId="0F27797A" w14:textId="34CC55AC" w:rsidR="00173471" w:rsidRDefault="005E1F70" w:rsidP="00E357DC">
      <w:pPr>
        <w:pStyle w:val="COTCOCLV4-ASDEFCON"/>
      </w:pPr>
      <w:r w:rsidRPr="00715F8B">
        <w:t xml:space="preserve">the Auditor-General may give a copy of, or an extract from, a report on an audit in relation to the Contract to any person (including a Minister) who, in the Auditor-General’s </w:t>
      </w:r>
      <w:r>
        <w:t>opinion, has a special interest</w:t>
      </w:r>
      <w:r w:rsidRPr="00715F8B">
        <w:t xml:space="preserve"> in the report or the content of the extract; and</w:t>
      </w:r>
    </w:p>
    <w:p w14:paraId="47E1716D" w14:textId="5B5275E0" w:rsidR="005E1F70" w:rsidRDefault="005E1F70" w:rsidP="00E357DC">
      <w:pPr>
        <w:pStyle w:val="COTCOCLV4-ASDEFCON"/>
      </w:pPr>
      <w:proofErr w:type="gramStart"/>
      <w:r w:rsidRPr="00715F8B">
        <w:t>the</w:t>
      </w:r>
      <w:proofErr w:type="gramEnd"/>
      <w:r w:rsidRPr="00715F8B">
        <w:t xml:space="preserve"> Commonwealth Representative may authorise the Auditor-General, or member of the staff of the Australian National Audit Office, </w:t>
      </w:r>
      <w:r>
        <w:t xml:space="preserve">to access premises, records and accounts </w:t>
      </w:r>
      <w:r w:rsidRPr="00715F8B">
        <w:t xml:space="preserve">under clause </w:t>
      </w:r>
      <w:r>
        <w:fldChar w:fldCharType="begin"/>
      </w:r>
      <w:r>
        <w:instrText xml:space="preserve"> REF _Ref210186703 \r \h </w:instrText>
      </w:r>
      <w:r>
        <w:fldChar w:fldCharType="separate"/>
      </w:r>
      <w:r w:rsidR="00D06BFC">
        <w:t>11.7.1</w:t>
      </w:r>
      <w:r>
        <w:fldChar w:fldCharType="end"/>
      </w:r>
      <w:r w:rsidR="0073018D">
        <w:t xml:space="preserve"> and </w:t>
      </w:r>
      <w:r w:rsidR="0073018D">
        <w:fldChar w:fldCharType="begin"/>
      </w:r>
      <w:r w:rsidR="0073018D">
        <w:instrText xml:space="preserve"> REF _Ref461108224 \r \h </w:instrText>
      </w:r>
      <w:r w:rsidR="0073018D">
        <w:fldChar w:fldCharType="separate"/>
      </w:r>
      <w:r w:rsidR="00D06BFC">
        <w:t>11.7.2</w:t>
      </w:r>
      <w:r w:rsidR="0073018D">
        <w:fldChar w:fldCharType="end"/>
      </w:r>
      <w:r w:rsidRPr="00715F8B">
        <w:t>.</w:t>
      </w:r>
    </w:p>
    <w:p w14:paraId="2EC94C79" w14:textId="260C42FB" w:rsidR="001349C3" w:rsidRPr="00C75795" w:rsidRDefault="001349C3" w:rsidP="00E357DC">
      <w:pPr>
        <w:pStyle w:val="COTCOCLV3-ASDEFCON"/>
      </w:pPr>
      <w:bookmarkStart w:id="2070" w:name="_Ref532203250"/>
      <w:bookmarkEnd w:id="2066"/>
      <w:r w:rsidRPr="00C75795">
        <w:t>Without limiting the generality of clause</w:t>
      </w:r>
      <w:r w:rsidR="00441691">
        <w:t>s</w:t>
      </w:r>
      <w:r w:rsidRPr="00C75795">
        <w:t xml:space="preserve"> </w:t>
      </w:r>
      <w:r w:rsidRPr="00C75795">
        <w:fldChar w:fldCharType="begin"/>
      </w:r>
      <w:r w:rsidRPr="00C75795">
        <w:instrText xml:space="preserve"> REF _Ref528808990 \r \h  \* MERGEFORMAT </w:instrText>
      </w:r>
      <w:r w:rsidRPr="00C75795">
        <w:fldChar w:fldCharType="separate"/>
      </w:r>
      <w:r w:rsidR="00D06BFC">
        <w:t>11.7.1</w:t>
      </w:r>
      <w:r w:rsidRPr="00C75795">
        <w:fldChar w:fldCharType="end"/>
      </w:r>
      <w:r w:rsidR="009237D9">
        <w:t xml:space="preserve"> </w:t>
      </w:r>
      <w:r w:rsidR="003A418A">
        <w:t xml:space="preserve">and </w:t>
      </w:r>
      <w:r w:rsidR="009D09A3">
        <w:fldChar w:fldCharType="begin"/>
      </w:r>
      <w:r w:rsidR="009D09A3">
        <w:instrText xml:space="preserve"> REF _Ref461108224 \r \h </w:instrText>
      </w:r>
      <w:r w:rsidR="009D09A3">
        <w:fldChar w:fldCharType="separate"/>
      </w:r>
      <w:r w:rsidR="00D06BFC">
        <w:t>11.7.2</w:t>
      </w:r>
      <w:r w:rsidR="009D09A3">
        <w:fldChar w:fldCharType="end"/>
      </w:r>
      <w:r w:rsidRPr="00C75795">
        <w:t xml:space="preserve">, the purposes for which the Commonwealth Representative </w:t>
      </w:r>
      <w:r w:rsidR="003354A9" w:rsidRPr="00C75795">
        <w:t xml:space="preserve">or any person authorised by the Commonwealth Representative </w:t>
      </w:r>
      <w:r w:rsidRPr="00C75795">
        <w:t>may require access include:</w:t>
      </w:r>
      <w:bookmarkEnd w:id="2070"/>
    </w:p>
    <w:p w14:paraId="7B878AAE" w14:textId="77777777" w:rsidR="001349C3" w:rsidRPr="00C75795" w:rsidRDefault="001349C3" w:rsidP="00E357DC">
      <w:pPr>
        <w:pStyle w:val="COTCOCLV4-ASDEFCON"/>
      </w:pPr>
      <w:r w:rsidRPr="00C75795">
        <w:t xml:space="preserve">inspecting </w:t>
      </w:r>
      <w:r w:rsidR="003354A9" w:rsidRPr="00C75795">
        <w:t>CMCA</w:t>
      </w:r>
      <w:r w:rsidRPr="00C75795">
        <w:t xml:space="preserve">, </w:t>
      </w:r>
      <w:r w:rsidR="003354A9" w:rsidRPr="00C75795">
        <w:t xml:space="preserve">attending, </w:t>
      </w:r>
      <w:r w:rsidRPr="00C75795">
        <w:t xml:space="preserve">conducting or checking stocktakes of </w:t>
      </w:r>
      <w:r w:rsidR="003354A9" w:rsidRPr="00C75795">
        <w:t>CMCA</w:t>
      </w:r>
      <w:r w:rsidRPr="00C75795">
        <w:t xml:space="preserve">, </w:t>
      </w:r>
      <w:r w:rsidR="003354A9" w:rsidRPr="00C75795">
        <w:t xml:space="preserve">including viewing and assessing the Contractor’s inventory control and stocktaking systems, and </w:t>
      </w:r>
      <w:r w:rsidRPr="00C75795">
        <w:t xml:space="preserve">removing </w:t>
      </w:r>
      <w:r w:rsidR="003354A9" w:rsidRPr="00C75795">
        <w:t xml:space="preserve">CMCA </w:t>
      </w:r>
      <w:r w:rsidRPr="00C75795">
        <w:t>that is no longer required for the performance of the Contract;</w:t>
      </w:r>
    </w:p>
    <w:p w14:paraId="19E0356A" w14:textId="77777777" w:rsidR="001349C3" w:rsidRPr="00C75795" w:rsidRDefault="001349C3" w:rsidP="00E357DC">
      <w:pPr>
        <w:pStyle w:val="COTCOCLV4-ASDEFCON"/>
      </w:pPr>
      <w:r w:rsidRPr="00C75795">
        <w:t>performing Audit and Surveillance activities in relation to Quality in accordance with clause 8 of the SOW;</w:t>
      </w:r>
    </w:p>
    <w:p w14:paraId="496DF541" w14:textId="44899ED0" w:rsidR="001349C3" w:rsidRPr="00C75795" w:rsidRDefault="0094525A" w:rsidP="00E357DC">
      <w:pPr>
        <w:pStyle w:val="COTCOCLV4-ASDEFCON"/>
      </w:pPr>
      <w:r>
        <w:t xml:space="preserve">auditing the Contractor’s compliance with the AIC Obligations and </w:t>
      </w:r>
      <w:r w:rsidR="001941A3">
        <w:t>each</w:t>
      </w:r>
      <w:r>
        <w:t xml:space="preserve"> AIC Subcontractor’s compliance with </w:t>
      </w:r>
      <w:r w:rsidR="001941A3">
        <w:t xml:space="preserve">the respective </w:t>
      </w:r>
      <w:r>
        <w:t>AIC Subcontractor Obligations</w:t>
      </w:r>
      <w:r w:rsidR="003B6401">
        <w:t>,</w:t>
      </w:r>
      <w:r>
        <w:t xml:space="preserve"> including </w:t>
      </w:r>
      <w:r w:rsidR="001349C3" w:rsidRPr="00C75795">
        <w:t>validating progress in meeting the</w:t>
      </w:r>
      <w:r>
        <w:t xml:space="preserve"> Approved</w:t>
      </w:r>
      <w:r w:rsidR="001349C3" w:rsidRPr="00C75795">
        <w:t xml:space="preserve"> </w:t>
      </w:r>
      <w:r w:rsidR="00AC78F2" w:rsidRPr="00C75795">
        <w:t>AIC</w:t>
      </w:r>
      <w:r w:rsidR="001349C3" w:rsidRPr="00C75795">
        <w:t xml:space="preserve"> Plan</w:t>
      </w:r>
      <w:r>
        <w:t xml:space="preserve"> or Subcontractor AIC Plans (as applicable)</w:t>
      </w:r>
      <w:r w:rsidR="001349C3" w:rsidRPr="00C75795">
        <w:t>;</w:t>
      </w:r>
    </w:p>
    <w:p w14:paraId="3A38885C" w14:textId="22309555" w:rsidR="00173471" w:rsidRDefault="001349C3" w:rsidP="00E357DC">
      <w:pPr>
        <w:pStyle w:val="COTCOCLV4-ASDEFCON"/>
      </w:pPr>
      <w:r w:rsidRPr="00C75795">
        <w:t xml:space="preserve">investigating the reasonableness of proposed prices or costs in any CCP submitted in accordance with clause </w:t>
      </w:r>
      <w:r w:rsidRPr="00C75795">
        <w:fldChar w:fldCharType="begin"/>
      </w:r>
      <w:r w:rsidRPr="00C75795">
        <w:instrText xml:space="preserve"> REF _Ref528808926 \r \h  \* MERGEFORMAT </w:instrText>
      </w:r>
      <w:r w:rsidRPr="00C75795">
        <w:fldChar w:fldCharType="separate"/>
      </w:r>
      <w:r w:rsidR="00D06BFC">
        <w:t>11.1</w:t>
      </w:r>
      <w:r w:rsidRPr="00C75795">
        <w:fldChar w:fldCharType="end"/>
      </w:r>
      <w:r w:rsidR="00276AEB">
        <w:t>;</w:t>
      </w:r>
    </w:p>
    <w:p w14:paraId="6DED808F" w14:textId="77777777" w:rsidR="004875D6" w:rsidRDefault="004875D6" w:rsidP="00A23FF2">
      <w:pPr>
        <w:pStyle w:val="COTCOCLV4-ASDEFCON"/>
      </w:pPr>
      <w:r w:rsidRPr="00C75795">
        <w:t>investigating</w:t>
      </w:r>
      <w:r>
        <w:t>:</w:t>
      </w:r>
    </w:p>
    <w:p w14:paraId="4B69E070" w14:textId="205F6535" w:rsidR="004875D6" w:rsidRDefault="004875D6" w:rsidP="00A23FF2">
      <w:pPr>
        <w:pStyle w:val="COTCOCLV5-ASDEFCON"/>
      </w:pPr>
      <w:r w:rsidRPr="006A4A2D">
        <w:t xml:space="preserve">postponement costs claimed under clause </w:t>
      </w:r>
      <w:r>
        <w:fldChar w:fldCharType="begin"/>
      </w:r>
      <w:r>
        <w:instrText xml:space="preserve"> REF _Ref528735838 \r \h  \* MERGEFORMAT </w:instrText>
      </w:r>
      <w:r>
        <w:fldChar w:fldCharType="separate"/>
      </w:r>
      <w:r w:rsidR="00D06BFC">
        <w:t>6.4</w:t>
      </w:r>
      <w:r>
        <w:fldChar w:fldCharType="end"/>
      </w:r>
      <w:r w:rsidRPr="006A4A2D">
        <w:t>;</w:t>
      </w:r>
    </w:p>
    <w:p w14:paraId="37D41782" w14:textId="3993C946" w:rsidR="004875D6" w:rsidRDefault="004875D6" w:rsidP="00A23FF2">
      <w:pPr>
        <w:pStyle w:val="COTCOCLV5-ASDEFCON"/>
      </w:pPr>
      <w:r w:rsidRPr="006A4A2D">
        <w:t xml:space="preserve">schedule recovery costs claimed under clause </w:t>
      </w:r>
      <w:r>
        <w:fldChar w:fldCharType="begin"/>
      </w:r>
      <w:r>
        <w:instrText xml:space="preserve"> REF _Ref461014937 \r \h </w:instrText>
      </w:r>
      <w:r>
        <w:fldChar w:fldCharType="separate"/>
      </w:r>
      <w:r w:rsidR="00D06BFC">
        <w:t>6.6</w:t>
      </w:r>
      <w:r>
        <w:fldChar w:fldCharType="end"/>
      </w:r>
      <w:r w:rsidR="00D7747A">
        <w: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E4FE3" w14:paraId="14077904" w14:textId="77777777" w:rsidTr="008E4FE3">
        <w:tc>
          <w:tcPr>
            <w:tcW w:w="9288" w:type="dxa"/>
            <w:shd w:val="clear" w:color="auto" w:fill="auto"/>
          </w:tcPr>
          <w:p w14:paraId="25D3F994" w14:textId="5756E3A6" w:rsidR="00173471" w:rsidRDefault="008E4FE3" w:rsidP="00432205">
            <w:pPr>
              <w:pStyle w:val="ASDEFCONOption"/>
            </w:pPr>
            <w:r>
              <w:lastRenderedPageBreak/>
              <w:t>Option:  For use if Cost Reimbursement Payments are paid to the Contractor.</w:t>
            </w:r>
          </w:p>
          <w:p w14:paraId="53E50541" w14:textId="2F06AA77" w:rsidR="008E4FE3" w:rsidRPr="008E4FE3" w:rsidRDefault="008E4FE3" w:rsidP="008B2954">
            <w:pPr>
              <w:pStyle w:val="COTCOCLV5-ASDEFCON"/>
            </w:pPr>
            <w:r w:rsidRPr="006A4A2D">
              <w:rPr>
                <w:rFonts w:cs="Arial"/>
              </w:rPr>
              <w:t xml:space="preserve">Cost Reimbursement Payments claimed under clause </w:t>
            </w:r>
            <w:r w:rsidR="008B2954">
              <w:fldChar w:fldCharType="begin"/>
            </w:r>
            <w:r w:rsidR="008B2954">
              <w:rPr>
                <w:rFonts w:cs="Arial"/>
              </w:rPr>
              <w:instrText xml:space="preserve"> REF _Ref172206490 \r \h </w:instrText>
            </w:r>
            <w:r w:rsidR="008B2954">
              <w:fldChar w:fldCharType="separate"/>
            </w:r>
            <w:r w:rsidR="00D06BFC">
              <w:rPr>
                <w:rFonts w:cs="Arial"/>
              </w:rPr>
              <w:t>7.8</w:t>
            </w:r>
            <w:r w:rsidR="008B2954">
              <w:fldChar w:fldCharType="end"/>
            </w:r>
            <w:r w:rsidRPr="006A4A2D">
              <w:rPr>
                <w:rFonts w:cs="Arial"/>
              </w:rPr>
              <w:t>;</w:t>
            </w:r>
          </w:p>
        </w:tc>
      </w:tr>
    </w:tbl>
    <w:p w14:paraId="097441D7" w14:textId="77777777" w:rsidR="006F02B0" w:rsidRDefault="006F02B0" w:rsidP="00E357DC">
      <w:pPr>
        <w:pStyle w:val="ASDEFCONOptionSpace"/>
      </w:pPr>
    </w:p>
    <w:p w14:paraId="7DBA3F3A" w14:textId="31260EA0" w:rsidR="004E5A7E" w:rsidRPr="004E5A7E" w:rsidRDefault="004E5A7E" w:rsidP="00E357DC">
      <w:pPr>
        <w:pStyle w:val="COTCOCLV5-ASDEFCON"/>
      </w:pPr>
      <w:r w:rsidRPr="004C6BB1">
        <w:t xml:space="preserve">Defect rectification </w:t>
      </w:r>
      <w:r>
        <w:t xml:space="preserve">costs </w:t>
      </w:r>
      <w:r w:rsidRPr="004C6BB1">
        <w:t xml:space="preserve">claimed under clause </w:t>
      </w:r>
      <w:r w:rsidRPr="004C6BB1">
        <w:fldChar w:fldCharType="begin"/>
      </w:r>
      <w:r w:rsidRPr="004C6BB1">
        <w:instrText xml:space="preserve"> REF _Ref417903823 \r \h  \* MERGEFORMAT </w:instrText>
      </w:r>
      <w:r w:rsidRPr="004C6BB1">
        <w:fldChar w:fldCharType="separate"/>
      </w:r>
      <w:r w:rsidR="00D06BFC">
        <w:t>8.2.2</w:t>
      </w:r>
      <w:r w:rsidRPr="004C6BB1">
        <w:fldChar w:fldCharType="end"/>
      </w:r>
      <w:r>
        <w:t>;</w:t>
      </w:r>
      <w:r w:rsidRPr="004E5A7E">
        <w:t xml:space="preserve"> </w:t>
      </w:r>
      <w:r w:rsidRPr="006A4A2D">
        <w:t>and</w:t>
      </w:r>
    </w:p>
    <w:p w14:paraId="6D189DC9" w14:textId="77777777" w:rsidR="004E5A7E" w:rsidRDefault="004E5A7E" w:rsidP="00E357DC">
      <w:pPr>
        <w:pStyle w:val="COTCOCLV5-ASDEFCON"/>
      </w:pPr>
      <w:r w:rsidRPr="006A4A2D">
        <w:t>any other claims made by the Contractor under the Contract</w:t>
      </w:r>
      <w:r>
        <w:t>;</w:t>
      </w:r>
    </w:p>
    <w:p w14:paraId="646A22D3" w14:textId="77777777" w:rsidR="001349C3" w:rsidRPr="00C75795" w:rsidRDefault="001349C3" w:rsidP="00E357DC">
      <w:pPr>
        <w:pStyle w:val="COTCOCLV4-ASDEFCON"/>
      </w:pPr>
      <w:r w:rsidRPr="00C75795">
        <w:t>determining whether and to what extent steps should be taken to register or otherwise protect Commonwealth IP;</w:t>
      </w:r>
    </w:p>
    <w:p w14:paraId="56C6EDC4" w14:textId="0F2FC503" w:rsidR="001349C3" w:rsidRPr="00C75795" w:rsidRDefault="001349C3" w:rsidP="00E357DC">
      <w:pPr>
        <w:pStyle w:val="COTCOCLV4-ASDEFCON"/>
      </w:pPr>
      <w:r w:rsidRPr="00C75795">
        <w:t xml:space="preserve">validating the Contractor's </w:t>
      </w:r>
      <w:r w:rsidR="00D55AAB">
        <w:t xml:space="preserve">compliance with clause </w:t>
      </w:r>
      <w:r w:rsidR="00E0610A">
        <w:fldChar w:fldCharType="begin"/>
      </w:r>
      <w:r w:rsidR="00E0610A">
        <w:instrText xml:space="preserve"> REF _Ref509919422 \w \h </w:instrText>
      </w:r>
      <w:r w:rsidR="00E0610A">
        <w:fldChar w:fldCharType="separate"/>
      </w:r>
      <w:r w:rsidR="00D06BFC">
        <w:t>5</w:t>
      </w:r>
      <w:r w:rsidR="00E0610A">
        <w:fldChar w:fldCharType="end"/>
      </w:r>
      <w:r w:rsidR="00D55AAB">
        <w:t xml:space="preserve"> and</w:t>
      </w:r>
      <w:r w:rsidRPr="00C75795">
        <w:t xml:space="preserve"> the </w:t>
      </w:r>
      <w:r w:rsidR="00D55AAB">
        <w:t>TDSR Schedule</w:t>
      </w:r>
      <w:r w:rsidRPr="00C75795">
        <w:t>;</w:t>
      </w:r>
    </w:p>
    <w:p w14:paraId="289C4E5F" w14:textId="06843263" w:rsidR="001349C3" w:rsidRPr="00C75795" w:rsidRDefault="001349C3" w:rsidP="00E357DC">
      <w:pPr>
        <w:pStyle w:val="COTCOCLV4-ASDEFCON"/>
      </w:pPr>
      <w:bookmarkStart w:id="2071" w:name="_Ref532203256"/>
      <w:bookmarkStart w:id="2072" w:name="_Ref74155246"/>
      <w:r w:rsidRPr="00C75795">
        <w:t xml:space="preserve">auditing raw data, Software Design Data, </w:t>
      </w:r>
      <w:r w:rsidR="00FF7C03">
        <w:t>S</w:t>
      </w:r>
      <w:r w:rsidR="00FF7C03" w:rsidRPr="00C75795">
        <w:t>oftware</w:t>
      </w:r>
      <w:r w:rsidRPr="00C75795">
        <w:t>, and Source Code for the purpose of validating the Contractor’s performance under the Contract</w:t>
      </w:r>
      <w:bookmarkEnd w:id="2071"/>
      <w:r w:rsidRPr="00C75795">
        <w:t>;</w:t>
      </w:r>
      <w:bookmarkEnd w:id="2072"/>
    </w:p>
    <w:p w14:paraId="501A7988" w14:textId="273DA999" w:rsidR="00173471" w:rsidRDefault="001349C3" w:rsidP="00E357DC">
      <w:pPr>
        <w:pStyle w:val="COTCOCLV4-ASDEFCON"/>
      </w:pPr>
      <w:r w:rsidRPr="00C75795">
        <w:t xml:space="preserve">performing reviews of the </w:t>
      </w:r>
      <w:r w:rsidR="003E4C3E">
        <w:t>EVMS</w:t>
      </w:r>
      <w:r w:rsidRPr="00C75795">
        <w:t xml:space="preserve"> in accordance with clause 3.2.5 of the SOW;</w:t>
      </w:r>
    </w:p>
    <w:p w14:paraId="72DDD1DE" w14:textId="308F85CF" w:rsidR="004E5851" w:rsidRDefault="003E4C3E" w:rsidP="00E357DC">
      <w:pPr>
        <w:pStyle w:val="COTCOCLV4-ASDEFCON"/>
      </w:pPr>
      <w:r>
        <w:t>without being under any obligation to do so,</w:t>
      </w:r>
      <w:r w:rsidRPr="008E5DF2">
        <w:t xml:space="preserve"> monitoring the Contractor's  compliance</w:t>
      </w:r>
      <w:r>
        <w:t xml:space="preserve"> with any applicable laws or Approved plans</w:t>
      </w:r>
      <w:r w:rsidRPr="008E5DF2">
        <w:t xml:space="preserve"> in connection with</w:t>
      </w:r>
      <w:r>
        <w:t xml:space="preserve"> the protection of WHS or the E</w:t>
      </w:r>
      <w:r>
        <w:rPr>
          <w:rFonts w:cs="Arial"/>
          <w:szCs w:val="20"/>
        </w:rPr>
        <w:t>nvironment</w:t>
      </w:r>
      <w:r w:rsidRPr="008E5DF2">
        <w:t xml:space="preserve">, including the development and implementation of any systems, policies or procedures related to </w:t>
      </w:r>
      <w:r>
        <w:t xml:space="preserve">WHS </w:t>
      </w:r>
      <w:r>
        <w:rPr>
          <w:rFonts w:cs="Arial"/>
          <w:szCs w:val="20"/>
        </w:rPr>
        <w:t>and environmental compliance</w:t>
      </w:r>
      <w:r>
        <w:t xml:space="preserve"> as required under the Contract</w:t>
      </w:r>
      <w:r w:rsidR="004E5851">
        <w:t>;</w:t>
      </w:r>
    </w:p>
    <w:p w14:paraId="317266FD" w14:textId="0D0D3596" w:rsidR="00E6414E" w:rsidRDefault="004E5851" w:rsidP="00E357DC">
      <w:pPr>
        <w:pStyle w:val="COTCOCLV4-ASDEFCON"/>
      </w:pPr>
      <w:r>
        <w:t>assessing the financial viability of the Contractor to perform and complete the Contract</w:t>
      </w:r>
      <w:r w:rsidR="00E6414E">
        <w:t>;  and</w:t>
      </w:r>
    </w:p>
    <w:p w14:paraId="42C913E1" w14:textId="0D5514CD" w:rsidR="003E4C3E" w:rsidRDefault="00E6414E" w:rsidP="00E357DC">
      <w:pPr>
        <w:pStyle w:val="COTCOCLV4-ASDEFCON"/>
      </w:pPr>
      <w:proofErr w:type="gramStart"/>
      <w:r w:rsidRPr="00F50300">
        <w:t>monitoring</w:t>
      </w:r>
      <w:proofErr w:type="gramEnd"/>
      <w:r w:rsidRPr="00F50300">
        <w:t xml:space="preserve"> and assessing compliance with the Commonwealth Supplier Code of Conduct in accordance with clause </w:t>
      </w:r>
      <w:r>
        <w:fldChar w:fldCharType="begin"/>
      </w:r>
      <w:r>
        <w:instrText xml:space="preserve"> REF _Ref171935828 \w \h </w:instrText>
      </w:r>
      <w:r>
        <w:fldChar w:fldCharType="separate"/>
      </w:r>
      <w:r w:rsidR="00D06BFC">
        <w:t>12.10.1</w:t>
      </w:r>
      <w:r>
        <w:fldChar w:fldCharType="end"/>
      </w:r>
      <w:r w:rsidRPr="00F50300">
        <w:t>.</w:t>
      </w:r>
    </w:p>
    <w:p w14:paraId="370C7DAC" w14:textId="539833F9" w:rsidR="00276AEB" w:rsidRDefault="00276AEB" w:rsidP="00E357DC">
      <w:pPr>
        <w:pStyle w:val="COTCOCLV3-ASDEFCON"/>
      </w:pPr>
      <w:r>
        <w:t>T</w:t>
      </w:r>
      <w:r w:rsidRPr="00C75795">
        <w:t xml:space="preserve">he Contractor shall permit the Commonwealth to, </w:t>
      </w:r>
      <w:r>
        <w:t>and shall</w:t>
      </w:r>
      <w:r w:rsidRPr="00C75795">
        <w:t xml:space="preserve"> facilitate the Commonwealth being able to, exercise its rights in this clause </w:t>
      </w:r>
      <w:r w:rsidRPr="00C75795">
        <w:fldChar w:fldCharType="begin"/>
      </w:r>
      <w:r w:rsidRPr="00C75795">
        <w:instrText xml:space="preserve"> REF _Ref528748386 \w \h </w:instrText>
      </w:r>
      <w:r>
        <w:instrText xml:space="preserve"> \* MERGEFORMAT </w:instrText>
      </w:r>
      <w:r w:rsidRPr="00C75795">
        <w:fldChar w:fldCharType="separate"/>
      </w:r>
      <w:r w:rsidR="00D06BFC">
        <w:t>11.7</w:t>
      </w:r>
      <w:r w:rsidRPr="00C75795">
        <w:fldChar w:fldCharType="end"/>
      </w:r>
      <w:r w:rsidRPr="00C75795">
        <w:t xml:space="preserve"> </w:t>
      </w:r>
      <w:r>
        <w:t xml:space="preserve">to </w:t>
      </w:r>
      <w:r w:rsidRPr="00C75795">
        <w:t>access</w:t>
      </w:r>
      <w:r>
        <w:t xml:space="preserve"> </w:t>
      </w:r>
      <w:r w:rsidRPr="00C75795">
        <w:t xml:space="preserve">Related Bodies’ Corporate records (including subsidiary and parent company records) relating to  transfer pricing, cross-subsidisation with </w:t>
      </w:r>
      <w:r>
        <w:t>R</w:t>
      </w:r>
      <w:r w:rsidRPr="00C75795">
        <w:t xml:space="preserve">elated </w:t>
      </w:r>
      <w:r>
        <w:t>B</w:t>
      </w:r>
      <w:r w:rsidRPr="00C75795">
        <w:t xml:space="preserve">odies </w:t>
      </w:r>
      <w:r>
        <w:t>C</w:t>
      </w:r>
      <w:r w:rsidRPr="00C75795">
        <w:t xml:space="preserve">orporate and the allocation of overheads between the Contractor and the Related Bodies Corporate </w:t>
      </w:r>
      <w:r>
        <w:t xml:space="preserve">in connection with any investigation, audit or review referred to in clause </w:t>
      </w:r>
      <w:r>
        <w:fldChar w:fldCharType="begin"/>
      </w:r>
      <w:r>
        <w:instrText xml:space="preserve"> REF _Ref532203250 \r \h </w:instrText>
      </w:r>
      <w:r>
        <w:fldChar w:fldCharType="separate"/>
      </w:r>
      <w:r w:rsidR="00D06BFC">
        <w:t>11.7.4</w:t>
      </w:r>
      <w:r>
        <w:fldChar w:fldCharType="end"/>
      </w:r>
      <w:r w:rsidR="009C66DE">
        <w:t>.</w:t>
      </w:r>
    </w:p>
    <w:p w14:paraId="753E0EA4" w14:textId="73AA6F33" w:rsidR="001349C3" w:rsidRPr="00C75795" w:rsidRDefault="001349C3" w:rsidP="00E357DC">
      <w:pPr>
        <w:pStyle w:val="NoteToDrafters-ASDEFCON"/>
      </w:pPr>
      <w:r w:rsidRPr="00C75795">
        <w:t xml:space="preserve">Note to drafters:  When significant software management activities may be performed by </w:t>
      </w:r>
      <w:r w:rsidR="004F0D13">
        <w:t xml:space="preserve">Approved </w:t>
      </w:r>
      <w:r w:rsidRPr="00C75795">
        <w:t>Subcontractors, the project should consider including a tripartite deed (ideally in the RFT or otherwise in the draft Contract for negotiation) to capture the obligations in clause</w:t>
      </w:r>
      <w:r w:rsidR="00EC0521">
        <w:t xml:space="preserve"> </w:t>
      </w:r>
      <w:r w:rsidR="006A0F68">
        <w:fldChar w:fldCharType="begin"/>
      </w:r>
      <w:r w:rsidR="006A0F68">
        <w:instrText xml:space="preserve"> REF _Ref74155246 \w \h </w:instrText>
      </w:r>
      <w:r w:rsidR="006A0F68">
        <w:fldChar w:fldCharType="separate"/>
      </w:r>
      <w:r w:rsidR="00D06BFC">
        <w:t>11.7.4h</w:t>
      </w:r>
      <w:r w:rsidR="006A0F68">
        <w:fldChar w:fldCharType="end"/>
      </w:r>
      <w:r w:rsidR="00EC0521">
        <w:t xml:space="preserve"> </w:t>
      </w:r>
      <w:r w:rsidRPr="00C75795">
        <w:t xml:space="preserve">and </w:t>
      </w:r>
      <w:r w:rsidR="004F0D13">
        <w:fldChar w:fldCharType="begin"/>
      </w:r>
      <w:r w:rsidR="004F0D13">
        <w:instrText xml:space="preserve"> REF _Ref461108224 \r \h </w:instrText>
      </w:r>
      <w:r w:rsidR="004F0D13">
        <w:fldChar w:fldCharType="separate"/>
      </w:r>
      <w:r w:rsidR="00D06BFC">
        <w:t>11.7.2</w:t>
      </w:r>
      <w:r w:rsidR="004F0D13">
        <w:fldChar w:fldCharType="end"/>
      </w:r>
      <w:r w:rsidRPr="00C75795">
        <w:t xml:space="preserve"> (as an annex to Attachment I to the Contract) within the context of a direct relationship between the Contractor, </w:t>
      </w:r>
      <w:r w:rsidR="009C66DE">
        <w:t xml:space="preserve">Approved </w:t>
      </w:r>
      <w:r w:rsidRPr="00C75795">
        <w:t xml:space="preserve">Subcontractor and Commonwealth.  An additional clause would need to be included in clause </w:t>
      </w:r>
      <w:r w:rsidRPr="00C75795">
        <w:fldChar w:fldCharType="begin"/>
      </w:r>
      <w:r w:rsidRPr="00C75795">
        <w:instrText xml:space="preserve"> REF _Ref528748386 \r \h  \* MERGEFORMAT </w:instrText>
      </w:r>
      <w:r w:rsidRPr="00C75795">
        <w:fldChar w:fldCharType="separate"/>
      </w:r>
      <w:r w:rsidR="00D06BFC">
        <w:t>11.7</w:t>
      </w:r>
      <w:r w:rsidRPr="00C75795">
        <w:fldChar w:fldCharType="end"/>
      </w:r>
      <w:r w:rsidRPr="00C75795">
        <w:t xml:space="preserve"> requiring the Contractor to obtain and provide to the Commonwealth an executed deed substantially in accordance with the relevant annex to Attachment I from all Approved Subcontractors performing software management activities.</w:t>
      </w:r>
    </w:p>
    <w:p w14:paraId="68C49DA4" w14:textId="77777777" w:rsidR="001349C3" w:rsidRPr="00C75795" w:rsidRDefault="001349C3" w:rsidP="00E357DC">
      <w:pPr>
        <w:pStyle w:val="COTCOCLV3-ASDEFCON"/>
      </w:pPr>
      <w:bookmarkStart w:id="2073" w:name="_Hlt87880066"/>
      <w:bookmarkStart w:id="2074" w:name="_Ref90185732"/>
      <w:bookmarkEnd w:id="2073"/>
      <w:r w:rsidRPr="00C75795">
        <w:t xml:space="preserve">The Commonwealth shall comply with, and shall require any delegate or person authorised by the Commonwealth Representative to comply with, any reasonable Contractor or </w:t>
      </w:r>
      <w:r w:rsidR="003E4C3E">
        <w:t xml:space="preserve">Approved </w:t>
      </w:r>
      <w:r w:rsidRPr="00C75795">
        <w:t>Subcontractor safety and security requirements or codes of behaviour for the premises.</w:t>
      </w:r>
      <w:bookmarkEnd w:id="2074"/>
    </w:p>
    <w:p w14:paraId="59E0845A" w14:textId="77777777" w:rsidR="001349C3" w:rsidRPr="00C75795" w:rsidRDefault="001349C3" w:rsidP="00E357DC">
      <w:pPr>
        <w:pStyle w:val="COTCOCLV2-ASDEFCON"/>
      </w:pPr>
      <w:bookmarkStart w:id="2075" w:name="_Ref528809112"/>
      <w:bookmarkStart w:id="2076" w:name="_Toc183238576"/>
      <w:bookmarkStart w:id="2077" w:name="_Toc229468344"/>
      <w:bookmarkStart w:id="2078" w:name="_Toc500918983"/>
      <w:bookmarkStart w:id="2079" w:name="_Toc71724929"/>
      <w:bookmarkStart w:id="2080" w:name="_Toc188263133"/>
      <w:r w:rsidRPr="00C75795">
        <w:t>Contractor Access (</w:t>
      </w:r>
      <w:r w:rsidR="00B05A2B">
        <w:t>Core</w:t>
      </w:r>
      <w:r w:rsidRPr="00C75795">
        <w:t>)</w:t>
      </w:r>
      <w:bookmarkEnd w:id="2075"/>
      <w:bookmarkEnd w:id="2076"/>
      <w:bookmarkEnd w:id="2077"/>
      <w:bookmarkEnd w:id="2078"/>
      <w:bookmarkEnd w:id="2079"/>
      <w:bookmarkEnd w:id="2080"/>
    </w:p>
    <w:p w14:paraId="1542607E" w14:textId="3BAA4B1A" w:rsidR="001349C3" w:rsidRPr="00C75795" w:rsidRDefault="001349C3" w:rsidP="00E357DC">
      <w:pPr>
        <w:pStyle w:val="COTCOCLV3-ASDEFCON"/>
      </w:pPr>
      <w:r w:rsidRPr="00C75795">
        <w:t xml:space="preserve">The Commonwealth shall, during the period of the Contract, provide access to any Commonwealth </w:t>
      </w:r>
      <w:r w:rsidR="005D6FAF">
        <w:t>Premises</w:t>
      </w:r>
      <w:r w:rsidRPr="00C75795">
        <w:t xml:space="preserve"> for persons </w:t>
      </w:r>
      <w:r w:rsidR="00334812" w:rsidRPr="00C75795">
        <w:t>A</w:t>
      </w:r>
      <w:r w:rsidRPr="00C75795">
        <w:t xml:space="preserve">pproved under </w:t>
      </w:r>
      <w:ins w:id="2081" w:author="ACI" w:date="2024-12-16T17:29:00Z">
        <w:r w:rsidR="00180F10">
          <w:t xml:space="preserve">this </w:t>
        </w:r>
      </w:ins>
      <w:r w:rsidRPr="00C75795">
        <w:t xml:space="preserve">clause </w:t>
      </w:r>
      <w:r w:rsidRPr="00C75795">
        <w:fldChar w:fldCharType="begin"/>
      </w:r>
      <w:r w:rsidRPr="00C75795">
        <w:instrText xml:space="preserve"> REF _Ref528809112 \r \h  \* MERGEFORMAT </w:instrText>
      </w:r>
      <w:r w:rsidRPr="00C75795">
        <w:fldChar w:fldCharType="separate"/>
      </w:r>
      <w:r w:rsidR="00D06BFC">
        <w:t>11.8</w:t>
      </w:r>
      <w:r w:rsidRPr="00C75795">
        <w:fldChar w:fldCharType="end"/>
      </w:r>
      <w:r w:rsidRPr="00C75795">
        <w:t xml:space="preserve"> as necessary for the Contractor’s performance of the Contract.</w:t>
      </w:r>
    </w:p>
    <w:p w14:paraId="2E7C758D" w14:textId="4A48C88F" w:rsidR="001349C3" w:rsidRPr="00C75795" w:rsidRDefault="001349C3" w:rsidP="00E357DC">
      <w:pPr>
        <w:pStyle w:val="COTCOCLV3-ASDEFCON"/>
      </w:pPr>
      <w:r w:rsidRPr="00C75795">
        <w:t xml:space="preserve">Subject to clause </w:t>
      </w:r>
      <w:r w:rsidRPr="00C75795">
        <w:fldChar w:fldCharType="begin"/>
      </w:r>
      <w:r w:rsidRPr="00C75795">
        <w:instrText xml:space="preserve"> REF _Ref528809088 \w \h </w:instrText>
      </w:r>
      <w:r w:rsidR="00C75795">
        <w:instrText xml:space="preserve"> \* MERGEFORMAT </w:instrText>
      </w:r>
      <w:r w:rsidRPr="00C75795">
        <w:fldChar w:fldCharType="separate"/>
      </w:r>
      <w:r w:rsidR="00D06BFC">
        <w:t>3.8</w:t>
      </w:r>
      <w:r w:rsidRPr="00C75795">
        <w:fldChar w:fldCharType="end"/>
      </w:r>
      <w:r w:rsidRPr="00C75795">
        <w:t xml:space="preserve"> and unless otherwise agreed</w:t>
      </w:r>
      <w:r w:rsidR="00E95EE1">
        <w:t xml:space="preserve"> in writing</w:t>
      </w:r>
      <w:r w:rsidRPr="00C75795">
        <w:t xml:space="preserve">, the Contractor shall seek written permission from the Commonwealth Representative, at least </w:t>
      </w:r>
      <w:r w:rsidR="00E54985">
        <w:t>five</w:t>
      </w:r>
      <w:r w:rsidRPr="00C75795">
        <w:t xml:space="preserve"> </w:t>
      </w:r>
      <w:r w:rsidR="00A14F0D">
        <w:t>Working Day</w:t>
      </w:r>
      <w:r w:rsidRPr="00C75795">
        <w:t xml:space="preserve">s prior to entry being required, for each person the Contractor wishes to have access to Commonwealth </w:t>
      </w:r>
      <w:r w:rsidR="005D6FAF">
        <w:t>Premises</w:t>
      </w:r>
      <w:r w:rsidRPr="00C75795">
        <w:t>.</w:t>
      </w:r>
    </w:p>
    <w:p w14:paraId="22B53D49" w14:textId="5D56493E" w:rsidR="00173471" w:rsidRDefault="005D6FAF" w:rsidP="00E357DC">
      <w:pPr>
        <w:pStyle w:val="COTCOCLV3-ASDEFCON"/>
      </w:pPr>
      <w:r>
        <w:t xml:space="preserve">The Commonwealth Representative may grant or refuse to grant a person access to the Commonwealth Premises.  If access to any person specified by the Contractor is refused, the Contractor may request access for </w:t>
      </w:r>
      <w:r w:rsidR="000A6159">
        <w:t>another</w:t>
      </w:r>
      <w:r>
        <w:t xml:space="preserve"> person </w:t>
      </w:r>
      <w:r w:rsidR="000A6159">
        <w:t xml:space="preserve">if </w:t>
      </w:r>
      <w:r>
        <w:t>necessary for the performance of the Contract.</w:t>
      </w:r>
    </w:p>
    <w:p w14:paraId="2BF683B0" w14:textId="77777777" w:rsidR="001349C3" w:rsidRPr="00C75795" w:rsidRDefault="001349C3" w:rsidP="00E357DC">
      <w:pPr>
        <w:pStyle w:val="COTCOCLV3-ASDEFCON"/>
      </w:pPr>
      <w:r w:rsidRPr="00C75795">
        <w:t xml:space="preserve">The Commonwealth Representative may by notice to the Contractor withdraw access rights to Commonwealth </w:t>
      </w:r>
      <w:r w:rsidR="005D6FAF">
        <w:t>Premises</w:t>
      </w:r>
      <w:r w:rsidRPr="00C75795">
        <w:t xml:space="preserve"> at any time for any period.</w:t>
      </w:r>
    </w:p>
    <w:p w14:paraId="2B26C6BD" w14:textId="52329E5C" w:rsidR="001349C3" w:rsidRPr="00C75795" w:rsidRDefault="001349C3" w:rsidP="00E357DC">
      <w:pPr>
        <w:pStyle w:val="COTCOCLV3-ASDEFCON"/>
      </w:pPr>
      <w:r w:rsidRPr="00C75795">
        <w:lastRenderedPageBreak/>
        <w:t xml:space="preserve">The Contractor shall comply with, and require persons </w:t>
      </w:r>
      <w:r w:rsidR="005D6FAF">
        <w:t>afforded</w:t>
      </w:r>
      <w:r w:rsidR="005D6FAF" w:rsidRPr="00C75795">
        <w:t xml:space="preserve"> </w:t>
      </w:r>
      <w:r w:rsidRPr="00C75795">
        <w:t xml:space="preserve">access under </w:t>
      </w:r>
      <w:r w:rsidR="005D6FAF">
        <w:t xml:space="preserve">this </w:t>
      </w:r>
      <w:r w:rsidRPr="00C75795">
        <w:t xml:space="preserve">clause </w:t>
      </w:r>
      <w:r w:rsidRPr="00C75795">
        <w:fldChar w:fldCharType="begin"/>
      </w:r>
      <w:r w:rsidRPr="00C75795">
        <w:instrText xml:space="preserve"> REF _Ref528809112 \r \h  \* MERGEFORMAT </w:instrText>
      </w:r>
      <w:r w:rsidRPr="00C75795">
        <w:fldChar w:fldCharType="separate"/>
      </w:r>
      <w:r w:rsidR="00D06BFC">
        <w:t>11.8</w:t>
      </w:r>
      <w:r w:rsidRPr="00C75795">
        <w:fldChar w:fldCharType="end"/>
      </w:r>
      <w:r w:rsidRPr="00C75795">
        <w:t xml:space="preserve"> to comply with, any relevant Commonwealth safety and security requirements, regulations, standing orders, or codes of behaviour for the Commonwealth </w:t>
      </w:r>
      <w:r w:rsidR="005D6FAF">
        <w:t>Premises</w:t>
      </w:r>
      <w:r w:rsidRPr="00C75795">
        <w:t>.</w:t>
      </w:r>
    </w:p>
    <w:p w14:paraId="09A3054C" w14:textId="77777777" w:rsidR="001349C3" w:rsidRDefault="001349C3" w:rsidP="00E357DC">
      <w:pPr>
        <w:pStyle w:val="COTCOCLV3-ASDEFCON"/>
      </w:pPr>
      <w:r w:rsidRPr="00C75795">
        <w:t xml:space="preserve">The Commonwealth Representative may notify the Contractor of, and the Contractor shall comply with, any special security or access provisions that apply to a particular Commonwealth </w:t>
      </w:r>
      <w:r w:rsidR="005D6FAF">
        <w:t>Premises</w:t>
      </w:r>
      <w:r w:rsidRPr="00C75795">
        <w:t xml:space="preserve"> relevant to the Contract.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336AD" w14:paraId="253416B8" w14:textId="77777777" w:rsidTr="00D336AD">
        <w:tc>
          <w:tcPr>
            <w:tcW w:w="9288" w:type="dxa"/>
            <w:shd w:val="clear" w:color="auto" w:fill="auto"/>
          </w:tcPr>
          <w:p w14:paraId="4E0EF6C5" w14:textId="77777777" w:rsidR="00D336AD" w:rsidRPr="00B05A2B" w:rsidRDefault="00D336AD" w:rsidP="00E357DC">
            <w:pPr>
              <w:pStyle w:val="ASDEFCONOption"/>
            </w:pPr>
            <w:bookmarkStart w:id="2082" w:name="_Toc183238577"/>
            <w:bookmarkStart w:id="2083" w:name="_Toc229468345"/>
            <w:r>
              <w:t xml:space="preserve">Option: </w:t>
            </w:r>
            <w:r w:rsidRPr="00B05A2B">
              <w:t xml:space="preserve"> For when the Contractor is to be given a GFF Licence.</w:t>
            </w:r>
          </w:p>
          <w:p w14:paraId="2F1DCC51" w14:textId="31828AB6" w:rsidR="00D336AD" w:rsidRDefault="00D336AD" w:rsidP="00E357DC">
            <w:pPr>
              <w:pStyle w:val="COTCOCLV3-ASDEFCON"/>
            </w:pPr>
            <w:bookmarkStart w:id="2084" w:name="_Ref435222523"/>
            <w:r w:rsidRPr="006A4A2D">
              <w:t xml:space="preserve">This clause </w:t>
            </w:r>
            <w:r>
              <w:fldChar w:fldCharType="begin"/>
            </w:r>
            <w:r>
              <w:instrText xml:space="preserve"> REF _Ref528809112 \r \h  \* MERGEFORMAT </w:instrText>
            </w:r>
            <w:r>
              <w:fldChar w:fldCharType="separate"/>
            </w:r>
            <w:r w:rsidR="00D06BFC">
              <w:t>11.8</w:t>
            </w:r>
            <w:r>
              <w:fldChar w:fldCharType="end"/>
            </w:r>
            <w:r w:rsidRPr="006A4A2D">
              <w:t xml:space="preserve"> does not apply in relation to the GFF.</w:t>
            </w:r>
            <w:bookmarkEnd w:id="2084"/>
          </w:p>
        </w:tc>
      </w:tr>
    </w:tbl>
    <w:p w14:paraId="43D465E9" w14:textId="77777777" w:rsidR="006F02B0" w:rsidRDefault="006F02B0" w:rsidP="00E357DC">
      <w:pPr>
        <w:pStyle w:val="ASDEFCONOptionSpace"/>
      </w:pPr>
      <w:bookmarkStart w:id="2085" w:name="_Toc500918984"/>
      <w:bookmarkStart w:id="2086" w:name="_Toc71724930"/>
    </w:p>
    <w:p w14:paraId="5A585BC5" w14:textId="044E1DA8" w:rsidR="001349C3" w:rsidRPr="00C75795" w:rsidRDefault="001349C3" w:rsidP="00E357DC">
      <w:pPr>
        <w:pStyle w:val="COTCOCLV2-ASDEFCON"/>
      </w:pPr>
      <w:bookmarkStart w:id="2087" w:name="_Toc188263134"/>
      <w:r w:rsidRPr="00C75795">
        <w:t>Subcontracts (Core)</w:t>
      </w:r>
      <w:bookmarkEnd w:id="2082"/>
      <w:bookmarkEnd w:id="2083"/>
      <w:bookmarkEnd w:id="2085"/>
      <w:bookmarkEnd w:id="2086"/>
      <w:bookmarkEnd w:id="2087"/>
    </w:p>
    <w:p w14:paraId="0AC586FC" w14:textId="77777777" w:rsidR="001349C3" w:rsidRPr="00C75795" w:rsidRDefault="001349C3" w:rsidP="00E357DC">
      <w:pPr>
        <w:pStyle w:val="COTCOCLV3-ASDEFCON"/>
      </w:pPr>
      <w:r w:rsidRPr="00C75795">
        <w:t>The Contractor shall not Subcontract the whole of the work under the Contract.</w:t>
      </w:r>
    </w:p>
    <w:p w14:paraId="56D83308" w14:textId="77777777" w:rsidR="001349C3" w:rsidRPr="00C75795" w:rsidRDefault="001349C3" w:rsidP="00E357DC">
      <w:pPr>
        <w:pStyle w:val="COTCOCLV3-ASDEFCON"/>
      </w:pPr>
      <w:bookmarkStart w:id="2088" w:name="_Ref81489930"/>
      <w:r w:rsidRPr="00C75795">
        <w:t>The Contractor may, but shall not be required to</w:t>
      </w:r>
      <w:r w:rsidR="00406789">
        <w:t>,</w:t>
      </w:r>
      <w:r w:rsidRPr="00C75795">
        <w:t xml:space="preserve"> Subcontract with one or more of the Approved Subcontractors.</w:t>
      </w:r>
      <w:bookmarkEnd w:id="2088"/>
    </w:p>
    <w:p w14:paraId="1DFCDC0F" w14:textId="23042293" w:rsidR="00173471" w:rsidRDefault="001349C3" w:rsidP="00E357DC">
      <w:pPr>
        <w:pStyle w:val="NoteToDrafters-ASDEFCON"/>
      </w:pPr>
      <w:r w:rsidRPr="00C75795">
        <w:t xml:space="preserve">Note to drafters:  </w:t>
      </w:r>
      <w:r w:rsidR="00904644" w:rsidRPr="00C75795">
        <w:t xml:space="preserve">Exceptions </w:t>
      </w:r>
      <w:r w:rsidRPr="00C75795">
        <w:t xml:space="preserve">identified in accordance with clause </w:t>
      </w:r>
      <w:r w:rsidRPr="00C75795">
        <w:fldChar w:fldCharType="begin"/>
      </w:r>
      <w:r w:rsidRPr="00C75795">
        <w:instrText xml:space="preserve"> REF _Ref533425716 \r \h  \* MERGEFORMAT </w:instrText>
      </w:r>
      <w:r w:rsidRPr="00C75795">
        <w:fldChar w:fldCharType="separate"/>
      </w:r>
      <w:r w:rsidR="00D06BFC">
        <w:t>11.9.3</w:t>
      </w:r>
      <w:r w:rsidRPr="00C75795">
        <w:fldChar w:fldCharType="end"/>
      </w:r>
      <w:r w:rsidRPr="00C75795">
        <w:t xml:space="preserve"> may be defined in terms of specific Subcontractors, classes of Subcontractors, or levels in the WBS, etc.  For instance, SMEs who become relevant only because they perform installation services might be </w:t>
      </w:r>
      <w:r w:rsidR="00904644" w:rsidRPr="00C75795">
        <w:t xml:space="preserve">exempted </w:t>
      </w:r>
      <w:r w:rsidRPr="00C75795">
        <w:t xml:space="preserve">from </w:t>
      </w:r>
      <w:r w:rsidR="008B75AE" w:rsidRPr="00C75795">
        <w:t xml:space="preserve">requirements that are not in any way relevant to their Subcontract, such as </w:t>
      </w:r>
      <w:r w:rsidRPr="00C75795">
        <w:t>measurement activities pertaining to software management.</w:t>
      </w:r>
    </w:p>
    <w:p w14:paraId="63C86623" w14:textId="58B603D4" w:rsidR="001349C3" w:rsidRPr="00C75795" w:rsidRDefault="001349C3" w:rsidP="00E357DC">
      <w:pPr>
        <w:pStyle w:val="COTCOCLV3-ASDEFCON"/>
      </w:pPr>
      <w:bookmarkStart w:id="2089" w:name="_Ref533425716"/>
      <w:r w:rsidRPr="00C75795">
        <w:t>The Contractor shall not Subcontract work under the Contract to a Subcontractor</w:t>
      </w:r>
      <w:r w:rsidR="00712444" w:rsidRPr="001D7F5C">
        <w:t xml:space="preserve"> and shall ensure that an Approved Subcontractor does not Subcontract work under an Approved Subcontract</w:t>
      </w:r>
      <w:r w:rsidRPr="00C75795">
        <w:t xml:space="preserve"> if:</w:t>
      </w:r>
      <w:bookmarkEnd w:id="2089"/>
    </w:p>
    <w:p w14:paraId="1A033AA3" w14:textId="77777777" w:rsidR="001349C3" w:rsidRDefault="001349C3" w:rsidP="00E357DC">
      <w:pPr>
        <w:pStyle w:val="COTCOCLV4-ASDEFCON"/>
      </w:pPr>
      <w:bookmarkStart w:id="2090" w:name="_Ref460412572"/>
      <w:r w:rsidRPr="00C75795">
        <w:t>the total value of all work with the Subcontractor is expected to exceed</w:t>
      </w:r>
      <w:r w:rsidR="00797FF9">
        <w:t xml:space="preserve"> the Approved Subcontractor Threshold specified in the Details Schedule</w:t>
      </w:r>
      <w:r w:rsidRPr="00C75795">
        <w:t>;</w:t>
      </w:r>
      <w:bookmarkEnd w:id="2090"/>
    </w:p>
    <w:p w14:paraId="08ED449A" w14:textId="77777777" w:rsidR="001349C3" w:rsidRPr="00C75795" w:rsidRDefault="001349C3" w:rsidP="00E357DC">
      <w:pPr>
        <w:pStyle w:val="COTCOCLV4-ASDEFCON"/>
      </w:pPr>
      <w:r w:rsidRPr="00C75795">
        <w:t xml:space="preserve">the </w:t>
      </w:r>
      <w:r w:rsidR="00785BD5">
        <w:t>work involves</w:t>
      </w:r>
      <w:r w:rsidRPr="00C75795">
        <w:t>:</w:t>
      </w:r>
    </w:p>
    <w:p w14:paraId="116D8311" w14:textId="31560021" w:rsidR="001349C3" w:rsidRPr="00C75795" w:rsidRDefault="001349C3" w:rsidP="00E357DC">
      <w:pPr>
        <w:pStyle w:val="COTCOCLV5-ASDEFCON"/>
      </w:pPr>
      <w:r w:rsidRPr="00C75795">
        <w:t>design and development activities;</w:t>
      </w:r>
    </w:p>
    <w:p w14:paraId="3149E2B7" w14:textId="77777777" w:rsidR="001349C3" w:rsidRPr="00C75795" w:rsidRDefault="001349C3" w:rsidP="00E357DC">
      <w:pPr>
        <w:pStyle w:val="COTCOCLV5-ASDEFCON"/>
      </w:pPr>
      <w:r w:rsidRPr="00C75795">
        <w:t>modification of systems</w:t>
      </w:r>
      <w:r w:rsidR="00785BD5">
        <w:t xml:space="preserve"> or equipment, such as Deviations</w:t>
      </w:r>
      <w:r w:rsidRPr="00C75795">
        <w:t>;</w:t>
      </w:r>
    </w:p>
    <w:p w14:paraId="7A8B6184" w14:textId="77777777" w:rsidR="001349C3" w:rsidRPr="00C75795" w:rsidRDefault="001349C3" w:rsidP="00E357DC">
      <w:pPr>
        <w:pStyle w:val="COTCOCLV5-ASDEFCON"/>
      </w:pPr>
      <w:r w:rsidRPr="00C75795">
        <w:t>systems installation or integration;</w:t>
      </w:r>
      <w:r w:rsidR="001D6C46">
        <w:t xml:space="preserve"> or</w:t>
      </w:r>
    </w:p>
    <w:p w14:paraId="5028F964" w14:textId="41B26DB4" w:rsidR="001349C3" w:rsidRDefault="00797FF9" w:rsidP="00E357DC">
      <w:pPr>
        <w:pStyle w:val="COTCOCLV5-ASDEFCON"/>
      </w:pPr>
      <w:r w:rsidRPr="00465AA7">
        <w:rPr>
          <w:b/>
        </w:rPr>
        <w:fldChar w:fldCharType="begin">
          <w:ffData>
            <w:name w:val="Text37"/>
            <w:enabled/>
            <w:calcOnExit w:val="0"/>
            <w:textInput>
              <w:default w:val="[INSERT OTHER SPECIFIC TYPE OF WORK OR TASK(S) TO BE PERFORMED]"/>
            </w:textInput>
          </w:ffData>
        </w:fldChar>
      </w:r>
      <w:bookmarkStart w:id="2091" w:name="Text37"/>
      <w:r w:rsidRPr="00465AA7">
        <w:rPr>
          <w:b/>
        </w:rPr>
        <w:instrText xml:space="preserve"> FORMTEXT </w:instrText>
      </w:r>
      <w:r w:rsidRPr="00465AA7">
        <w:rPr>
          <w:b/>
        </w:rPr>
      </w:r>
      <w:r w:rsidRPr="00465AA7">
        <w:rPr>
          <w:b/>
        </w:rPr>
        <w:fldChar w:fldCharType="separate"/>
      </w:r>
      <w:r w:rsidR="00E32C26" w:rsidRPr="00465AA7">
        <w:rPr>
          <w:b/>
          <w:noProof/>
        </w:rPr>
        <w:t>[INSERT OTHER SPECIFIC TYPE OF WORK OR TASK(S) TO BE PERFORMED]</w:t>
      </w:r>
      <w:r w:rsidRPr="00465AA7">
        <w:rPr>
          <w:b/>
        </w:rPr>
        <w:fldChar w:fldCharType="end"/>
      </w:r>
      <w:bookmarkEnd w:id="2091"/>
      <w:r w:rsidR="004E5B35">
        <w:t>;</w:t>
      </w:r>
    </w:p>
    <w:p w14:paraId="5692E018" w14:textId="77777777" w:rsidR="004C4493" w:rsidRDefault="004C4493" w:rsidP="004C4493">
      <w:pPr>
        <w:pStyle w:val="COTCOCLV4-ASDEFCON"/>
      </w:pPr>
      <w:bookmarkStart w:id="2092" w:name="_Ref72316508"/>
      <w:bookmarkStart w:id="2093" w:name="_Ref81491891"/>
      <w:r w:rsidRPr="007A0A9D">
        <w:t xml:space="preserve">the </w:t>
      </w:r>
      <w:r>
        <w:t xml:space="preserve">work involves </w:t>
      </w:r>
      <w:r w:rsidRPr="007A0A9D">
        <w:t>bring</w:t>
      </w:r>
      <w:r>
        <w:t>ing</w:t>
      </w:r>
      <w:r w:rsidRPr="007A0A9D">
        <w:t xml:space="preserve"> or creat</w:t>
      </w:r>
      <w:r>
        <w:t>ing</w:t>
      </w:r>
      <w:r w:rsidRPr="007A0A9D">
        <w:t xml:space="preserve"> </w:t>
      </w:r>
      <w:r>
        <w:t>IP</w:t>
      </w:r>
      <w:r w:rsidRPr="007A0A9D">
        <w:t xml:space="preserve"> in</w:t>
      </w:r>
      <w:r>
        <w:t xml:space="preserve"> significant</w:t>
      </w:r>
      <w:r w:rsidRPr="007A0A9D">
        <w:t xml:space="preserve"> </w:t>
      </w:r>
      <w:r>
        <w:t>items of TD</w:t>
      </w:r>
      <w:r w:rsidRPr="007A0A9D">
        <w:t xml:space="preserve"> or Software</w:t>
      </w:r>
      <w:r>
        <w:t xml:space="preserve">; </w:t>
      </w:r>
    </w:p>
    <w:p w14:paraId="5BABE956" w14:textId="743E48E2" w:rsidR="004C4493" w:rsidRDefault="004C4493" w:rsidP="004C4493">
      <w:pPr>
        <w:pStyle w:val="COTCOCLV4-ASDEFCON"/>
      </w:pPr>
      <w:r w:rsidRPr="00B80173">
        <w:t>the Subcontractor will be located, on an on-going basis, on Commonwealth Premises;</w:t>
      </w:r>
      <w:ins w:id="2094" w:author="ACI" w:date="2024-12-16T17:29:00Z">
        <w:r w:rsidR="00180F10">
          <w:t xml:space="preserve"> or</w:t>
        </w:r>
      </w:ins>
    </w:p>
    <w:p w14:paraId="6D23624E" w14:textId="77777777" w:rsidR="004C4493" w:rsidRDefault="004C4493" w:rsidP="004C4493">
      <w:pPr>
        <w:pStyle w:val="COTCOCLV4-ASDEFCON"/>
      </w:pPr>
      <w:bookmarkStart w:id="2095" w:name="_Ref185262634"/>
      <w:r>
        <w:t xml:space="preserve">the </w:t>
      </w:r>
      <w:r w:rsidRPr="00C75795">
        <w:t>Subcontract is expected to exceed</w:t>
      </w:r>
      <w:r>
        <w:t xml:space="preserve"> the Approved Subcontractor Threshold and the work involves establishing, enhancing or maintaining an Industrial Capability within an Australian Entity that is, or forms part of, </w:t>
      </w:r>
      <w:del w:id="2096" w:author="ACI" w:date="2024-12-16T17:31:00Z">
        <w:r w:rsidRPr="002F26AF" w:rsidDel="00180F10">
          <w:delText xml:space="preserve"> </w:delText>
        </w:r>
      </w:del>
      <w:r>
        <w:t>a Defence-Required Australian Industrial Capability (DRAIC) or other ANZ Industrial Capability</w:t>
      </w:r>
      <w:r w:rsidRPr="00572E0A">
        <w:t xml:space="preserve"> </w:t>
      </w:r>
      <w:r>
        <w:t>(identified as a required activity under clause 3.2 of Attachment F), including:</w:t>
      </w:r>
      <w:bookmarkEnd w:id="2095"/>
    </w:p>
    <w:p w14:paraId="017F30EB" w14:textId="77777777" w:rsidR="004C4493" w:rsidRDefault="004C4493" w:rsidP="004C4493">
      <w:pPr>
        <w:pStyle w:val="COTCOCLV5-ASDEFCON"/>
      </w:pPr>
      <w:r>
        <w:t>transfer of technology, TD, IP rights, knowhow and/or know-why to an Australian Entity for the purposes of creating or enhancing a Defence-Required Australian Industrial Capability (DRAIC) or other ANZ Industrial Capability;</w:t>
      </w:r>
    </w:p>
    <w:p w14:paraId="07844E1D" w14:textId="77777777" w:rsidR="004C4493" w:rsidRDefault="004C4493" w:rsidP="004C4493">
      <w:pPr>
        <w:pStyle w:val="COTCOCLV5-ASDEFCON"/>
      </w:pPr>
      <w:r>
        <w:t>providing work to an Australian Entity that materially supports the maintenance of a DRAIC or other ANZ Industrial Capability; and/or</w:t>
      </w:r>
    </w:p>
    <w:p w14:paraId="0892EA51" w14:textId="09E64FB3" w:rsidR="00173471" w:rsidRDefault="004C4493" w:rsidP="00E357DC">
      <w:pPr>
        <w:pStyle w:val="COTCOCLV5-ASDEFCON"/>
      </w:pPr>
      <w:r>
        <w:t>where the Approved Subcontractor is establishing, enhancing or maintaining an Industrial Capability within itself,</w:t>
      </w:r>
      <w:bookmarkEnd w:id="2092"/>
      <w:bookmarkEnd w:id="2093"/>
    </w:p>
    <w:p w14:paraId="4EF455A8" w14:textId="0A2231FF" w:rsidR="001349C3" w:rsidRDefault="00EE01A1" w:rsidP="00E357DC">
      <w:pPr>
        <w:pStyle w:val="COTCOCLV3NONUM-ASDEFCON"/>
      </w:pPr>
      <w:proofErr w:type="gramStart"/>
      <w:r w:rsidRPr="00C75795">
        <w:t>unless</w:t>
      </w:r>
      <w:proofErr w:type="gramEnd"/>
      <w:r w:rsidRPr="00C75795">
        <w:t xml:space="preserve"> </w:t>
      </w:r>
      <w:r>
        <w:t>that Subcontractor is an Approved Subcontractor</w:t>
      </w:r>
      <w:r w:rsidR="00FF50DE">
        <w:t xml:space="preserve"> or unless otherwise Approved by the Commonwealth in writing pursuant to clause </w:t>
      </w:r>
      <w:r w:rsidR="00C1464C">
        <w:fldChar w:fldCharType="begin"/>
      </w:r>
      <w:r w:rsidR="00C1464C">
        <w:instrText xml:space="preserve"> REF _Ref81322536 \r \h </w:instrText>
      </w:r>
      <w:r w:rsidR="00C1464C">
        <w:fldChar w:fldCharType="separate"/>
      </w:r>
      <w:r w:rsidR="00D06BFC">
        <w:t>11.9.5</w:t>
      </w:r>
      <w:r w:rsidR="00C1464C">
        <w:fldChar w:fldCharType="end"/>
      </w:r>
      <w:r w:rsidR="00797FF9">
        <w:t>.</w:t>
      </w:r>
    </w:p>
    <w:p w14:paraId="4E26D611" w14:textId="5407F937" w:rsidR="00F81B0B" w:rsidRPr="00F81B0B" w:rsidRDefault="00DC224C" w:rsidP="00E357DC">
      <w:pPr>
        <w:pStyle w:val="NoteToDrafters-ASDEFCON"/>
      </w:pPr>
      <w:r>
        <w:t xml:space="preserve">Note to drafters:  </w:t>
      </w:r>
      <w:del w:id="2097" w:author="ACI" w:date="2024-12-16T17:29:00Z">
        <w:r w:rsidR="00473741" w:rsidDel="00180F10">
          <w:delText>Sub</w:delText>
        </w:r>
        <w:r w:rsidDel="00180F10">
          <w:delText xml:space="preserve">clause </w:delText>
        </w:r>
      </w:del>
      <w:ins w:id="2098" w:author="ACI" w:date="2024-12-16T17:29:00Z">
        <w:r w:rsidR="00180F10">
          <w:t xml:space="preserve">Clause </w:t>
        </w:r>
      </w:ins>
      <w:ins w:id="2099" w:author="ACI" w:date="2024-12-16T17:30:00Z">
        <w:r w:rsidR="00180F10">
          <w:fldChar w:fldCharType="begin"/>
        </w:r>
        <w:r w:rsidR="00180F10">
          <w:instrText xml:space="preserve"> REF _Ref185262634 \w \h </w:instrText>
        </w:r>
      </w:ins>
      <w:r w:rsidR="00180F10">
        <w:fldChar w:fldCharType="separate"/>
      </w:r>
      <w:ins w:id="2100" w:author="ACI" w:date="2024-12-16T17:30:00Z">
        <w:r w:rsidR="00180F10">
          <w:t>11.9.3e</w:t>
        </w:r>
        <w:r w:rsidR="00180F10">
          <w:fldChar w:fldCharType="end"/>
        </w:r>
        <w:r w:rsidR="00180F10">
          <w:t xml:space="preserve"> </w:t>
        </w:r>
      </w:ins>
      <w:del w:id="2101" w:author="ACI" w:date="2024-12-16T17:30:00Z">
        <w:r w:rsidDel="00180F10">
          <w:fldChar w:fldCharType="begin"/>
        </w:r>
        <w:r w:rsidDel="00180F10">
          <w:delInstrText xml:space="preserve"> REF _Ref74129461 \w \h </w:delInstrText>
        </w:r>
        <w:r w:rsidDel="00180F10">
          <w:fldChar w:fldCharType="separate"/>
        </w:r>
        <w:r w:rsidR="00D06BFC" w:rsidDel="00180F10">
          <w:rPr>
            <w:b w:val="0"/>
            <w:bCs/>
            <w:lang w:val="en-US"/>
          </w:rPr>
          <w:delText>Error! Reference source not found.</w:delText>
        </w:r>
        <w:r w:rsidDel="00180F10">
          <w:fldChar w:fldCharType="end"/>
        </w:r>
        <w:r w:rsidDel="00180F10">
          <w:delText xml:space="preserve"> </w:delText>
        </w:r>
      </w:del>
      <w:r>
        <w:t>relate</w:t>
      </w:r>
      <w:r w:rsidR="00FF50DE">
        <w:t>s</w:t>
      </w:r>
      <w:r>
        <w:t xml:space="preserve"> to the development of Industry C</w:t>
      </w:r>
      <w:r w:rsidR="00EE01A1">
        <w:t>apability</w:t>
      </w:r>
      <w:r>
        <w:t xml:space="preserve"> as </w:t>
      </w:r>
      <w:r w:rsidR="00810176">
        <w:t>a reason for</w:t>
      </w:r>
      <w:r>
        <w:t xml:space="preserve"> </w:t>
      </w:r>
      <w:r w:rsidR="00473741">
        <w:t>identifying</w:t>
      </w:r>
      <w:r>
        <w:t xml:space="preserve"> AIC </w:t>
      </w:r>
      <w:r w:rsidR="00B702F1">
        <w:t>Subcontractor</w:t>
      </w:r>
      <w:r w:rsidR="00473741">
        <w:t>s</w:t>
      </w:r>
      <w:r>
        <w:t xml:space="preserve">.  </w:t>
      </w:r>
      <w:del w:id="2102" w:author="ACI" w:date="2024-12-16T17:30:00Z">
        <w:r w:rsidDel="00180F10">
          <w:delText>Sub</w:delText>
        </w:r>
      </w:del>
      <w:ins w:id="2103" w:author="ACI" w:date="2024-12-16T17:31:00Z">
        <w:r w:rsidR="00180F10">
          <w:t>C</w:t>
        </w:r>
      </w:ins>
      <w:del w:id="2104" w:author="ACI" w:date="2024-12-16T17:30:00Z">
        <w:r w:rsidDel="00180F10">
          <w:delText>c</w:delText>
        </w:r>
      </w:del>
      <w:r>
        <w:t xml:space="preserve">lause </w:t>
      </w:r>
      <w:r w:rsidR="00FF50DE">
        <w:fldChar w:fldCharType="begin"/>
      </w:r>
      <w:r w:rsidR="00FF50DE">
        <w:instrText xml:space="preserve"> REF _Ref77239844 \w \h </w:instrText>
      </w:r>
      <w:r w:rsidR="00FF50DE">
        <w:fldChar w:fldCharType="separate"/>
      </w:r>
      <w:r w:rsidR="00D06BFC">
        <w:t>11.9.4c</w:t>
      </w:r>
      <w:r w:rsidR="00FF50DE">
        <w:fldChar w:fldCharType="end"/>
      </w:r>
      <w:r w:rsidR="00F81B0B">
        <w:t xml:space="preserve"> </w:t>
      </w:r>
      <w:r>
        <w:t>(below) is for contribution</w:t>
      </w:r>
      <w:r w:rsidR="00B702F1">
        <w:t>s</w:t>
      </w:r>
      <w:r>
        <w:t xml:space="preserve"> to the Australian economy</w:t>
      </w:r>
      <w:r w:rsidR="00B702F1">
        <w:t xml:space="preserve"> and </w:t>
      </w:r>
      <w:r w:rsidR="00473741">
        <w:t>drafters need to insert</w:t>
      </w:r>
      <w:r w:rsidR="00B702F1">
        <w:t xml:space="preserve"> a threshold ACE percentage</w:t>
      </w:r>
      <w:r w:rsidR="00473741">
        <w:t xml:space="preserve"> that, in the context of the Approved Subcontractor Threshold, provide scope to pursue the AIC Objectives</w:t>
      </w:r>
      <w:r>
        <w:t xml:space="preserve">.  </w:t>
      </w:r>
      <w:r w:rsidR="00B702F1">
        <w:t>As a</w:t>
      </w:r>
      <w:r w:rsidR="00473741">
        <w:t>n example</w:t>
      </w:r>
      <w:r w:rsidR="00B702F1">
        <w:t>, i</w:t>
      </w:r>
      <w:r>
        <w:t xml:space="preserve">f </w:t>
      </w:r>
      <w:r w:rsidR="00473741">
        <w:t>a</w:t>
      </w:r>
      <w:r>
        <w:t xml:space="preserve"> Subcontract </w:t>
      </w:r>
      <w:r w:rsidR="00B702F1">
        <w:t>ACE percentage</w:t>
      </w:r>
      <w:r>
        <w:t xml:space="preserve"> </w:t>
      </w:r>
      <w:r w:rsidR="00473741">
        <w:t xml:space="preserve">is </w:t>
      </w:r>
      <w:r>
        <w:t>greater</w:t>
      </w:r>
      <w:r w:rsidR="00B702F1">
        <w:t xml:space="preserve"> than the</w:t>
      </w:r>
      <w:r>
        <w:t xml:space="preserve"> </w:t>
      </w:r>
      <w:r w:rsidR="00473741">
        <w:t xml:space="preserve">Prescribed ACE Percentage for the </w:t>
      </w:r>
      <w:r>
        <w:t>Contract</w:t>
      </w:r>
      <w:r w:rsidR="00473741">
        <w:t>,</w:t>
      </w:r>
      <w:r w:rsidR="00B702F1">
        <w:t xml:space="preserve"> </w:t>
      </w:r>
      <w:r w:rsidR="00473741">
        <w:t xml:space="preserve">this could indicate </w:t>
      </w:r>
      <w:r w:rsidR="00B702F1">
        <w:t>a</w:t>
      </w:r>
      <w:r w:rsidR="00473741">
        <w:t>n</w:t>
      </w:r>
      <w:r w:rsidR="00B702F1">
        <w:t xml:space="preserve"> </w:t>
      </w:r>
      <w:r w:rsidR="00473741">
        <w:t xml:space="preserve">overseas </w:t>
      </w:r>
      <w:r w:rsidR="00B702F1">
        <w:t xml:space="preserve">prime </w:t>
      </w:r>
      <w:r w:rsidR="00B702F1">
        <w:lastRenderedPageBreak/>
        <w:t xml:space="preserve">Contractor and </w:t>
      </w:r>
      <w:r w:rsidR="00473741">
        <w:t>a</w:t>
      </w:r>
      <w:r w:rsidR="00B702F1">
        <w:t xml:space="preserve"> Subcontractor managing </w:t>
      </w:r>
      <w:r w:rsidR="00473741">
        <w:t>the</w:t>
      </w:r>
      <w:r w:rsidR="00B702F1">
        <w:t xml:space="preserve"> local work activity</w:t>
      </w:r>
      <w:r w:rsidR="00810176">
        <w:t>, and</w:t>
      </w:r>
      <w:r w:rsidR="00B702F1">
        <w:t xml:space="preserve"> it </w:t>
      </w:r>
      <w:r w:rsidR="00473741">
        <w:t>would</w:t>
      </w:r>
      <w:r w:rsidR="00B702F1">
        <w:t xml:space="preserve"> be desirable to </w:t>
      </w:r>
      <w:r w:rsidR="00810176">
        <w:t>identify</w:t>
      </w:r>
      <w:r w:rsidR="00B702F1">
        <w:t xml:space="preserve"> them as </w:t>
      </w:r>
      <w:r w:rsidR="00810176">
        <w:t xml:space="preserve">an </w:t>
      </w:r>
      <w:r w:rsidR="00B702F1">
        <w:t>AIC Subcontractor</w:t>
      </w:r>
      <w:r>
        <w:t>.</w:t>
      </w:r>
      <w:r w:rsidR="00810176">
        <w:t xml:space="preserve">  Hence, the appropriate ACE percentage may depend on Commonwealth knowledge of market participants.</w:t>
      </w:r>
    </w:p>
    <w:p w14:paraId="2700F5BA" w14:textId="5255C390" w:rsidR="00615F0A" w:rsidRDefault="00C50523" w:rsidP="00E357DC">
      <w:pPr>
        <w:pStyle w:val="COTCOCLV3-ASDEFCON"/>
      </w:pPr>
      <w:bookmarkStart w:id="2105" w:name="_Ref77241004"/>
      <w:r>
        <w:t>If</w:t>
      </w:r>
      <w:r w:rsidR="00615F0A">
        <w:t>:</w:t>
      </w:r>
      <w:bookmarkEnd w:id="2105"/>
    </w:p>
    <w:p w14:paraId="4AB7BD9D" w14:textId="07E84C12" w:rsidR="008D73B6" w:rsidRDefault="00101B68" w:rsidP="00E357DC">
      <w:pPr>
        <w:pStyle w:val="COTCOCLV4-ASDEFCON"/>
      </w:pPr>
      <w:proofErr w:type="gramStart"/>
      <w:r w:rsidRPr="005F6410">
        <w:t>an</w:t>
      </w:r>
      <w:proofErr w:type="gramEnd"/>
      <w:r w:rsidRPr="005F6410">
        <w:t xml:space="preserve"> Approved Subcontractor performs work referred to in</w:t>
      </w:r>
      <w:r w:rsidR="00C50523">
        <w:t xml:space="preserve"> clause </w:t>
      </w:r>
      <w:r w:rsidR="00C50523">
        <w:fldChar w:fldCharType="begin"/>
      </w:r>
      <w:r w:rsidR="00C50523">
        <w:instrText xml:space="preserve"> REF _Ref74129461 \w \h </w:instrText>
      </w:r>
      <w:r w:rsidR="00C50523">
        <w:fldChar w:fldCharType="separate"/>
      </w:r>
      <w:ins w:id="2106" w:author="ACI" w:date="2024-12-16T17:31:00Z">
        <w:r w:rsidR="00180F10">
          <w:rPr>
            <w:b/>
            <w:bCs/>
            <w:lang w:val="en-US"/>
          </w:rPr>
          <w:fldChar w:fldCharType="begin"/>
        </w:r>
        <w:r w:rsidR="00180F10">
          <w:instrText xml:space="preserve"> REF _Ref185262634 \w \h </w:instrText>
        </w:r>
      </w:ins>
      <w:r w:rsidR="00180F10">
        <w:rPr>
          <w:b/>
          <w:bCs/>
          <w:lang w:val="en-US"/>
        </w:rPr>
      </w:r>
      <w:r w:rsidR="00180F10">
        <w:rPr>
          <w:b/>
          <w:bCs/>
          <w:lang w:val="en-US"/>
        </w:rPr>
        <w:fldChar w:fldCharType="separate"/>
      </w:r>
      <w:ins w:id="2107" w:author="ACI" w:date="2024-12-16T17:31:00Z">
        <w:r w:rsidR="00180F10">
          <w:t>11.9.3e</w:t>
        </w:r>
        <w:r w:rsidR="00180F10">
          <w:rPr>
            <w:b/>
            <w:bCs/>
            <w:lang w:val="en-US"/>
          </w:rPr>
          <w:fldChar w:fldCharType="end"/>
        </w:r>
      </w:ins>
      <w:del w:id="2108" w:author="ACI" w:date="2024-12-16T17:31:00Z">
        <w:r w:rsidR="00D06BFC" w:rsidDel="00180F10">
          <w:rPr>
            <w:b/>
            <w:bCs/>
            <w:lang w:val="en-US"/>
          </w:rPr>
          <w:delText>Error! Reference source not found</w:delText>
        </w:r>
      </w:del>
      <w:r w:rsidR="00D06BFC">
        <w:rPr>
          <w:b/>
          <w:bCs/>
          <w:lang w:val="en-US"/>
        </w:rPr>
        <w:t>.</w:t>
      </w:r>
      <w:r w:rsidR="00C50523">
        <w:fldChar w:fldCharType="end"/>
      </w:r>
      <w:r w:rsidR="00615F0A">
        <w:t>;</w:t>
      </w:r>
    </w:p>
    <w:p w14:paraId="278D9D2C" w14:textId="3D6FB8A9" w:rsidR="00615F0A" w:rsidRDefault="008D73B6" w:rsidP="00E357DC">
      <w:pPr>
        <w:pStyle w:val="COTCOCLV4-ASDEFCON"/>
      </w:pPr>
      <w:r>
        <w:t>an Approved Subcontractor is undertaking procurement of systems or equipment for which Industr</w:t>
      </w:r>
      <w:r w:rsidR="00E225A6">
        <w:t>ial</w:t>
      </w:r>
      <w:r>
        <w:t xml:space="preserve"> Capabilities need to be established in an Australian Entity to support achieving Sovereignty for the Mission System;</w:t>
      </w:r>
      <w:r w:rsidR="00C50523">
        <w:t xml:space="preserve"> or</w:t>
      </w:r>
    </w:p>
    <w:p w14:paraId="6607EA38" w14:textId="3C2BBED0" w:rsidR="00615F0A" w:rsidRDefault="00615F0A" w:rsidP="00813128">
      <w:pPr>
        <w:pStyle w:val="COTCOCLV4-ASDEFCON"/>
      </w:pPr>
      <w:bookmarkStart w:id="2109" w:name="_Ref77239844"/>
      <w:proofErr w:type="gramStart"/>
      <w:r w:rsidRPr="00C75795">
        <w:t>the</w:t>
      </w:r>
      <w:proofErr w:type="gramEnd"/>
      <w:r w:rsidRPr="00C75795">
        <w:t xml:space="preserve"> total value of all work with </w:t>
      </w:r>
      <w:r w:rsidR="00101B68" w:rsidRPr="005F6410">
        <w:t>an Approved</w:t>
      </w:r>
      <w:r w:rsidRPr="00C75795">
        <w:t xml:space="preserve"> Subcontractor is expected to exceed</w:t>
      </w:r>
      <w:r>
        <w:t xml:space="preserve"> </w:t>
      </w:r>
      <w:r w:rsidR="00EE01A1">
        <w:t xml:space="preserve">the Approved Subcontractor Threshold </w:t>
      </w:r>
      <w:r w:rsidR="00EE01A1" w:rsidRPr="00595E89">
        <w:t xml:space="preserve">and for which the percentage of ACE is </w:t>
      </w:r>
      <w:r w:rsidR="00EE01A1" w:rsidRPr="00C95840">
        <w:t>expected to be</w:t>
      </w:r>
      <w:r w:rsidR="00EE01A1" w:rsidRPr="00595E89">
        <w:t xml:space="preserve"> </w:t>
      </w:r>
      <w:r w:rsidR="00473741">
        <w:t xml:space="preserve">equal to or </w:t>
      </w:r>
      <w:r w:rsidR="00EE01A1" w:rsidRPr="00595E89">
        <w:t xml:space="preserve">greater than </w:t>
      </w:r>
      <w:r w:rsidR="00EE01A1" w:rsidRPr="00465AA7">
        <w:fldChar w:fldCharType="begin">
          <w:ffData>
            <w:name w:val="Text211"/>
            <w:enabled/>
            <w:calcOnExit w:val="0"/>
            <w:textInput>
              <w:default w:val="[… INSERT EG, 30% …]"/>
            </w:textInput>
          </w:ffData>
        </w:fldChar>
      </w:r>
      <w:bookmarkStart w:id="2110" w:name="Text211"/>
      <w:r w:rsidR="00EE01A1" w:rsidRPr="00260DAA">
        <w:instrText xml:space="preserve"> FORMTEXT </w:instrText>
      </w:r>
      <w:r w:rsidR="00EE01A1" w:rsidRPr="00465AA7">
        <w:fldChar w:fldCharType="separate"/>
      </w:r>
      <w:r w:rsidR="00E32C26" w:rsidRPr="00260DAA">
        <w:rPr>
          <w:noProof/>
        </w:rPr>
        <w:t>[… INSERT EG, 30% …]</w:t>
      </w:r>
      <w:r w:rsidR="00EE01A1" w:rsidRPr="00465AA7">
        <w:fldChar w:fldCharType="end"/>
      </w:r>
      <w:bookmarkEnd w:id="2110"/>
      <w:r w:rsidR="00EE01A1" w:rsidRPr="00595E89">
        <w:t xml:space="preserve"> of the Approved Subcontract price</w:t>
      </w:r>
      <w:r w:rsidR="00EE01A1">
        <w:t>,</w:t>
      </w:r>
      <w:bookmarkEnd w:id="2109"/>
    </w:p>
    <w:p w14:paraId="3E5CC2F9" w14:textId="6C163DB0" w:rsidR="00C50523" w:rsidRPr="00FF50DE" w:rsidRDefault="00C50523" w:rsidP="00E357DC">
      <w:pPr>
        <w:pStyle w:val="COTCOCLV3NONUM-ASDEFCON"/>
      </w:pPr>
      <w:proofErr w:type="gramStart"/>
      <w:r w:rsidRPr="00FF50DE">
        <w:t>that</w:t>
      </w:r>
      <w:proofErr w:type="gramEnd"/>
      <w:r w:rsidRPr="00FF50DE">
        <w:t xml:space="preserve"> Approved Subcontractor shall also be an AIC Subcontractor.</w:t>
      </w:r>
    </w:p>
    <w:p w14:paraId="4004A4A7" w14:textId="76FC1D4C" w:rsidR="00FF50DE" w:rsidRPr="001D7F5C" w:rsidRDefault="00FF50DE" w:rsidP="00E357DC">
      <w:pPr>
        <w:pStyle w:val="COTCOCLV3-ASDEFCON"/>
      </w:pPr>
      <w:bookmarkStart w:id="2111" w:name="_Ref81322536"/>
      <w:bookmarkStart w:id="2112" w:name="_Ref533422686"/>
      <w:r w:rsidRPr="001D7F5C">
        <w:t xml:space="preserve">Where clause </w:t>
      </w:r>
      <w:r>
        <w:fldChar w:fldCharType="begin"/>
      </w:r>
      <w:r>
        <w:instrText xml:space="preserve"> REF _Ref533425716 \r \h </w:instrText>
      </w:r>
      <w:r>
        <w:fldChar w:fldCharType="separate"/>
      </w:r>
      <w:r w:rsidR="00D06BFC">
        <w:t>11.9.3</w:t>
      </w:r>
      <w:r>
        <w:fldChar w:fldCharType="end"/>
      </w:r>
      <w:r w:rsidRPr="001D7F5C">
        <w:t xml:space="preserve"> or clause </w:t>
      </w:r>
      <w:r>
        <w:fldChar w:fldCharType="begin"/>
      </w:r>
      <w:r>
        <w:instrText xml:space="preserve"> REF _Ref77241004 \r \h </w:instrText>
      </w:r>
      <w:r>
        <w:fldChar w:fldCharType="separate"/>
      </w:r>
      <w:r w:rsidR="00D06BFC">
        <w:t>11.9.4</w:t>
      </w:r>
      <w:r>
        <w:fldChar w:fldCharType="end"/>
      </w:r>
      <w:r w:rsidRPr="001D7F5C">
        <w:t xml:space="preserve"> applies in respect of a Subcontractor, the Contractor may seek the Commonwealth’s Approval by written request to the Commonwealth Representative (such request to include a detailed justification) for the relevant Subcontractor not to be treated as an:</w:t>
      </w:r>
      <w:bookmarkEnd w:id="2111"/>
    </w:p>
    <w:p w14:paraId="0D2D81D9" w14:textId="77777777" w:rsidR="00FF50DE" w:rsidRPr="001D7F5C" w:rsidRDefault="00FF50DE" w:rsidP="00E357DC">
      <w:pPr>
        <w:pStyle w:val="COTCOCLV4-ASDEFCON"/>
      </w:pPr>
      <w:r w:rsidRPr="001D7F5C">
        <w:t xml:space="preserve">Approved Subcontractor for the purposes of the Contract; </w:t>
      </w:r>
    </w:p>
    <w:p w14:paraId="25DB19E1" w14:textId="77777777" w:rsidR="00FF50DE" w:rsidRPr="001D7F5C" w:rsidRDefault="00FF50DE" w:rsidP="00E357DC">
      <w:pPr>
        <w:pStyle w:val="COTCOCLV4-ASDEFCON"/>
      </w:pPr>
      <w:r w:rsidRPr="001D7F5C">
        <w:t>AIC Subcontractor for the purposes of the Contract; and/or</w:t>
      </w:r>
    </w:p>
    <w:p w14:paraId="2BB61195" w14:textId="665F047F" w:rsidR="00FF50DE" w:rsidRPr="00FF50DE" w:rsidRDefault="00FF50DE" w:rsidP="00E357DC">
      <w:pPr>
        <w:pStyle w:val="COTCOCLV4-ASDEFCON"/>
      </w:pPr>
      <w:r w:rsidRPr="001D7F5C">
        <w:t>Approved Subcontractor or an AIC Subcontractor for the purposes of the application of specific provisions of the Contract</w:t>
      </w:r>
      <w:r w:rsidRPr="00FF50DE">
        <w:t>.</w:t>
      </w:r>
    </w:p>
    <w:p w14:paraId="0E86F031" w14:textId="3E7DE2B2" w:rsidR="001349C3" w:rsidRPr="00C75795" w:rsidRDefault="001349C3" w:rsidP="00E357DC">
      <w:pPr>
        <w:pStyle w:val="COTCOCLV3-ASDEFCON"/>
      </w:pPr>
      <w:r w:rsidRPr="00C75795">
        <w:t xml:space="preserve">The Contractor may request the inclusion of additional Approved Subcontractors in Attachment H by submitting a CCP in accordance with clause </w:t>
      </w:r>
      <w:r w:rsidRPr="00C75795">
        <w:fldChar w:fldCharType="begin"/>
      </w:r>
      <w:r w:rsidRPr="00C75795">
        <w:instrText xml:space="preserve"> REF _Ref528808926 \r \h  \* MERGEFORMAT </w:instrText>
      </w:r>
      <w:r w:rsidRPr="00C75795">
        <w:fldChar w:fldCharType="separate"/>
      </w:r>
      <w:r w:rsidR="00D06BFC">
        <w:t>11.1</w:t>
      </w:r>
      <w:r w:rsidRPr="00C75795">
        <w:fldChar w:fldCharType="end"/>
      </w:r>
      <w:r w:rsidRPr="00C75795">
        <w:t>.  The CCP shall include full particulars of the work to be Subcontracted, the name and address of each proposed Subcontractor and any other information about the Subcontractor required by the Commonwealth Representative.</w:t>
      </w:r>
      <w:bookmarkEnd w:id="2112"/>
    </w:p>
    <w:p w14:paraId="69B93953" w14:textId="72BCA41F" w:rsidR="001349C3" w:rsidRPr="00C75795" w:rsidRDefault="001349C3" w:rsidP="00E357DC">
      <w:pPr>
        <w:pStyle w:val="COTCOCLV3-ASDEFCON"/>
      </w:pPr>
      <w:r w:rsidRPr="00C75795">
        <w:t xml:space="preserve">The Commonwealth Representative shall </w:t>
      </w:r>
      <w:r w:rsidR="00334812" w:rsidRPr="00C75795">
        <w:t>A</w:t>
      </w:r>
      <w:r w:rsidRPr="00C75795">
        <w:t xml:space="preserve">pprove or reject the CCP in accordance with clause </w:t>
      </w:r>
      <w:r w:rsidRPr="00C75795">
        <w:fldChar w:fldCharType="begin"/>
      </w:r>
      <w:r w:rsidRPr="00C75795">
        <w:instrText xml:space="preserve"> REF _Ref528808954 \r \h  \* MERGEFORMAT </w:instrText>
      </w:r>
      <w:r w:rsidRPr="00C75795">
        <w:fldChar w:fldCharType="separate"/>
      </w:r>
      <w:r w:rsidR="00D06BFC">
        <w:t>11.1.5</w:t>
      </w:r>
      <w:r w:rsidRPr="00C75795">
        <w:fldChar w:fldCharType="end"/>
      </w:r>
      <w:r w:rsidRPr="00C75795">
        <w:t xml:space="preserve">.  The Commonwealth Representative’s </w:t>
      </w:r>
      <w:r w:rsidR="00334812" w:rsidRPr="00C75795">
        <w:t>A</w:t>
      </w:r>
      <w:r w:rsidRPr="00C75795">
        <w:t>pproval shall not be unreasonably withheld.</w:t>
      </w:r>
    </w:p>
    <w:p w14:paraId="01D927D5" w14:textId="77777777" w:rsidR="00CF4831" w:rsidRDefault="00CF4831" w:rsidP="00E357DC">
      <w:pPr>
        <w:pStyle w:val="COTCOCLV3-ASDEFCON"/>
      </w:pPr>
      <w:r>
        <w:t>None of the following reduce or limit the Contractor’s obligations or liabilities under or in relation to the Contract:</w:t>
      </w:r>
    </w:p>
    <w:p w14:paraId="02D9C177" w14:textId="77777777" w:rsidR="00CF4831" w:rsidRDefault="00CF4831" w:rsidP="00E357DC">
      <w:pPr>
        <w:pStyle w:val="COTCOCLV4-ASDEFCON"/>
      </w:pPr>
      <w:r>
        <w:t>the Contractor’s subcontracting any part of the work under the Contract;</w:t>
      </w:r>
    </w:p>
    <w:p w14:paraId="76DFB6B7" w14:textId="77777777" w:rsidR="00CF4831" w:rsidRDefault="00CF4831" w:rsidP="00E357DC">
      <w:pPr>
        <w:pStyle w:val="COTCOCLV4-ASDEFCON"/>
      </w:pPr>
      <w:r>
        <w:t>the Commonwealth’s Approval of a Subcontractor or a Subcontract; or</w:t>
      </w:r>
    </w:p>
    <w:p w14:paraId="7F717C10" w14:textId="77777777" w:rsidR="00CF4831" w:rsidRDefault="00CF4831" w:rsidP="00E357DC">
      <w:pPr>
        <w:pStyle w:val="COTCOCLV4-ASDEFCON"/>
      </w:pPr>
      <w:r>
        <w:t>an act or omission of Contractor Personnel,</w:t>
      </w:r>
    </w:p>
    <w:p w14:paraId="0733E81E" w14:textId="0F946527" w:rsidR="00173471" w:rsidRDefault="00CF4831" w:rsidP="00E357DC">
      <w:pPr>
        <w:pStyle w:val="COTCOCLV3NONUM-ASDEFCON"/>
      </w:pPr>
      <w:proofErr w:type="gramStart"/>
      <w:r>
        <w:t>and</w:t>
      </w:r>
      <w:proofErr w:type="gramEnd"/>
      <w:r>
        <w:t xml:space="preserve"> the Contractor shall be responsible for all Subcontractors</w:t>
      </w:r>
      <w:r w:rsidR="001349C3" w:rsidRPr="00C75795">
        <w:t>.</w:t>
      </w:r>
    </w:p>
    <w:p w14:paraId="166CC9D2" w14:textId="1BC83514" w:rsidR="00C63821" w:rsidRPr="004409BB" w:rsidRDefault="00C63821" w:rsidP="00E357DC">
      <w:pPr>
        <w:pStyle w:val="COTCOCLV3-ASDEFCON"/>
      </w:pPr>
      <w:r w:rsidRPr="00D55AAB">
        <w:t xml:space="preserve">The Contractor shall not enter into a Subcontract if the terms of the Subcontract will result in the Contractor not complying with a requirement </w:t>
      </w:r>
      <w:r w:rsidR="00F16D89">
        <w:t xml:space="preserve">in </w:t>
      </w:r>
      <w:r w:rsidRPr="00D55AAB">
        <w:t xml:space="preserve">clause </w:t>
      </w:r>
      <w:r>
        <w:fldChar w:fldCharType="begin"/>
      </w:r>
      <w:r>
        <w:instrText xml:space="preserve"> REF _Ref509919847 \w \h </w:instrText>
      </w:r>
      <w:r>
        <w:fldChar w:fldCharType="separate"/>
      </w:r>
      <w:r w:rsidR="00D06BFC">
        <w:t>5</w:t>
      </w:r>
      <w:r>
        <w:fldChar w:fldCharType="end"/>
      </w:r>
      <w:r w:rsidRPr="00D55AAB">
        <w:t xml:space="preserve">, unless the Contractor has </w:t>
      </w:r>
      <w:r w:rsidR="00321B28">
        <w:t xml:space="preserve">complied with </w:t>
      </w:r>
      <w:r w:rsidRPr="00D55AAB">
        <w:t>clause</w:t>
      </w:r>
      <w:r w:rsidR="00990178">
        <w:t xml:space="preserve"> 5.11.3(b)</w:t>
      </w:r>
      <w:r w:rsidRPr="002C4C4E">
        <w:t>.</w:t>
      </w:r>
    </w:p>
    <w:p w14:paraId="66874C43" w14:textId="77777777" w:rsidR="001349C3" w:rsidRDefault="001349C3" w:rsidP="00E357DC">
      <w:pPr>
        <w:pStyle w:val="COTCOCLV3-ASDEFCON"/>
      </w:pPr>
      <w:r w:rsidRPr="00C75795">
        <w:t>If a Subcontract is terminated, repudiated or rescinded, whether in relation to its terms or as a result of any legislation relating to bankruptcy, liquidation or official management, the Contractor shall promptly notify the Commonwealth Representative and shall complete the work under the Contract either itself or by engaging another Subcontractor.</w:t>
      </w:r>
    </w:p>
    <w:p w14:paraId="6F859169" w14:textId="77777777" w:rsidR="001349C3" w:rsidRPr="00C75795" w:rsidRDefault="00710A6B" w:rsidP="00E357DC">
      <w:pPr>
        <w:pStyle w:val="COTCOCLV3-ASDEFCON"/>
      </w:pPr>
      <w:r w:rsidRPr="00C75795">
        <w:t xml:space="preserve">The Contractor acknowledges and shall inform its Subcontractors that the Commonwealth may be required to publicly disclose </w:t>
      </w:r>
      <w:r w:rsidR="007B5A11" w:rsidRPr="00C75795">
        <w:t>S</w:t>
      </w:r>
      <w:r w:rsidR="009B1D59" w:rsidRPr="00C75795">
        <w:t xml:space="preserve">ubcontractors’ </w:t>
      </w:r>
      <w:r w:rsidRPr="00C75795">
        <w:t>participation in the performance of the Contract.</w:t>
      </w:r>
      <w:r w:rsidR="00CF4831">
        <w:t xml:space="preserve">  </w:t>
      </w:r>
      <w:r w:rsidR="00CF4831" w:rsidRPr="00C75795">
        <w:t>If requested by the Commonwealth Representative, the Contractor shall provide the Commonwealth Representative with names of Subcontractors and cop</w:t>
      </w:r>
      <w:r w:rsidR="00514D62">
        <w:t>ies</w:t>
      </w:r>
      <w:r w:rsidR="00CF4831" w:rsidRPr="00C75795">
        <w:t xml:space="preserve"> of Subcontract</w:t>
      </w:r>
      <w:r w:rsidR="00514D62">
        <w:t>s</w:t>
      </w:r>
      <w:r w:rsidR="00CF4831" w:rsidRPr="00C75795">
        <w:t xml:space="preserve"> </w:t>
      </w:r>
      <w:r w:rsidR="00514D62">
        <w:t>(</w:t>
      </w:r>
      <w:r w:rsidR="00CF4831" w:rsidRPr="00C75795">
        <w:t>which need not contain prices</w:t>
      </w:r>
      <w:r w:rsidR="00514D62">
        <w:t>) for this purpose</w:t>
      </w:r>
      <w:r w:rsidR="00CF4831" w:rsidRPr="00C75795">
        <w:t>.</w:t>
      </w:r>
    </w:p>
    <w:p w14:paraId="6D5C6D56" w14:textId="66EBB039" w:rsidR="00173471" w:rsidRDefault="00A2484D" w:rsidP="00E357DC">
      <w:pPr>
        <w:pStyle w:val="COTCOCLV3-ASDEFCON"/>
      </w:pPr>
      <w:r w:rsidRPr="00B937D1">
        <w:t xml:space="preserve">The Contractor shall not enter into a Subcontract with a Subcontractor named by the </w:t>
      </w:r>
      <w:r>
        <w:t>Workplace Gender Equality Agency</w:t>
      </w:r>
      <w:r w:rsidRPr="00B937D1">
        <w:t xml:space="preserve"> as an employer currently not complying with the </w:t>
      </w:r>
      <w:r w:rsidRPr="00810176">
        <w:rPr>
          <w:i/>
        </w:rPr>
        <w:t>Workplace Gender Equality Act 2012</w:t>
      </w:r>
      <w:r w:rsidR="00406789" w:rsidRPr="00810176">
        <w:rPr>
          <w:i/>
        </w:rPr>
        <w:t xml:space="preserve"> </w:t>
      </w:r>
      <w:r w:rsidR="00406789" w:rsidRPr="002F6287">
        <w:t>(Cth)</w:t>
      </w:r>
      <w:bookmarkStart w:id="2113" w:name="_Ref528809160"/>
      <w:r w:rsidR="00D55AAB" w:rsidRPr="00810176">
        <w:t>.</w:t>
      </w:r>
      <w:bookmarkStart w:id="2114" w:name="_Ref58233895"/>
    </w:p>
    <w:p w14:paraId="18403951" w14:textId="1A21C31A" w:rsidR="00CB319A" w:rsidRDefault="00B80C3F" w:rsidP="00E357DC">
      <w:pPr>
        <w:pStyle w:val="COTCOCLV3-ASDEFCON"/>
      </w:pPr>
      <w:bookmarkStart w:id="2115" w:name="_Ref81298780"/>
      <w:bookmarkEnd w:id="2114"/>
      <w:r w:rsidRPr="0082254D">
        <w:t xml:space="preserve">The Contractor shall obtain and provide to the Commonwealth an Approved Subcontractor Deed duly executed by a relevant Approved Subcontractor before any goods or services are </w:t>
      </w:r>
      <w:r w:rsidRPr="0082254D">
        <w:lastRenderedPageBreak/>
        <w:t>provided by that Approved Subcontractor and no later than 20 Working Days after executing the relevant Subcontract.</w:t>
      </w:r>
    </w:p>
    <w:bookmarkEnd w:id="2115"/>
    <w:p w14:paraId="3B140510" w14:textId="716FF11A" w:rsidR="0009217E" w:rsidRDefault="00B50F72" w:rsidP="00E357DC">
      <w:pPr>
        <w:pStyle w:val="COTCOCLV3-ASDEFCON"/>
      </w:pPr>
      <w:r w:rsidRPr="0082254D">
        <w:t>For the purposes of clause</w:t>
      </w:r>
      <w:r w:rsidR="009731EC">
        <w:t xml:space="preserve"> </w:t>
      </w:r>
      <w:r w:rsidR="00B80C3F">
        <w:fldChar w:fldCharType="begin"/>
      </w:r>
      <w:r w:rsidR="00B80C3F">
        <w:instrText xml:space="preserve"> REF _Ref81298780 \w \h </w:instrText>
      </w:r>
      <w:r w:rsidR="00B80C3F">
        <w:fldChar w:fldCharType="separate"/>
      </w:r>
      <w:r w:rsidR="00D06BFC">
        <w:t>11.9.13</w:t>
      </w:r>
      <w:r w:rsidR="00B80C3F">
        <w:fldChar w:fldCharType="end"/>
      </w:r>
      <w:r w:rsidRPr="0082254D">
        <w:t>, "a relevant Approved Subcontractor" means</w:t>
      </w:r>
      <w:r w:rsidR="0009217E">
        <w:t>:</w:t>
      </w:r>
    </w:p>
    <w:p w14:paraId="72E3865B" w14:textId="769F617B" w:rsidR="00CB319A" w:rsidRDefault="001D7F5C" w:rsidP="00E357DC">
      <w:pPr>
        <w:pStyle w:val="COTCOCLV4-ASDEFCON"/>
      </w:pPr>
      <w:r>
        <w:t xml:space="preserve">an Approved Subcontractor who performs work referred to in clause </w:t>
      </w:r>
      <w:r w:rsidR="00317DB5">
        <w:fldChar w:fldCharType="begin"/>
      </w:r>
      <w:r w:rsidR="00317DB5">
        <w:instrText xml:space="preserve"> REF _Ref81491891 \w \h </w:instrText>
      </w:r>
      <w:r w:rsidR="00317DB5">
        <w:fldChar w:fldCharType="separate"/>
      </w:r>
      <w:r w:rsidR="00D06BFC">
        <w:t>11.9.3c</w:t>
      </w:r>
      <w:r w:rsidR="00317DB5">
        <w:fldChar w:fldCharType="end"/>
      </w:r>
      <w:r>
        <w:t>;</w:t>
      </w:r>
    </w:p>
    <w:p w14:paraId="16F7396A" w14:textId="77777777" w:rsidR="0009217E" w:rsidRDefault="0009217E" w:rsidP="00E357DC">
      <w:pPr>
        <w:pStyle w:val="COTCOCLV4-ASDEFCON"/>
      </w:pPr>
      <w:r>
        <w:t>an AIC Subcontractor; and</w:t>
      </w:r>
    </w:p>
    <w:p w14:paraId="0DDB5D0E" w14:textId="1EECF572" w:rsidR="00173471" w:rsidRDefault="0009217E" w:rsidP="00E357DC">
      <w:pPr>
        <w:pStyle w:val="COTCOCLV4-ASDEFCON"/>
      </w:pPr>
      <w:proofErr w:type="gramStart"/>
      <w:r>
        <w:t>an</w:t>
      </w:r>
      <w:proofErr w:type="gramEnd"/>
      <w:r>
        <w:t xml:space="preserve"> Approved Subcontractor </w:t>
      </w:r>
      <w:r w:rsidR="00A055EB" w:rsidRPr="00794A90">
        <w:t>identified in Attachment H as being required to provide an Approved Subcontractor Deed to the Commonwealth</w:t>
      </w:r>
      <w:r>
        <w:t>.</w:t>
      </w:r>
    </w:p>
    <w:p w14:paraId="75E8BB2D" w14:textId="355FA875" w:rsidR="009B4368" w:rsidRPr="00B97FDF" w:rsidRDefault="009B4368" w:rsidP="009B4368">
      <w:pPr>
        <w:keepNext/>
        <w:shd w:val="clear" w:color="auto" w:fill="000000"/>
        <w:rPr>
          <w:rFonts w:cs="Arial"/>
          <w:b/>
          <w:i/>
          <w:color w:val="FFFFFF"/>
        </w:rPr>
      </w:pPr>
      <w:r w:rsidRPr="00B97FDF">
        <w:rPr>
          <w:rFonts w:cs="Arial"/>
          <w:b/>
          <w:i/>
          <w:color w:val="FFFFFF"/>
        </w:rPr>
        <w:t xml:space="preserve">Note to drafters: These clauses </w:t>
      </w:r>
      <w:r w:rsidR="009B1032" w:rsidRPr="00B97FDF">
        <w:rPr>
          <w:rFonts w:cs="Arial"/>
          <w:b/>
          <w:i/>
          <w:color w:val="FFFFFF"/>
        </w:rPr>
        <w:fldChar w:fldCharType="begin"/>
      </w:r>
      <w:r w:rsidR="009B1032" w:rsidRPr="00B97FDF">
        <w:rPr>
          <w:rFonts w:cs="Arial"/>
          <w:b/>
          <w:i/>
          <w:color w:val="FFFFFF"/>
        </w:rPr>
        <w:instrText xml:space="preserve"> REF _Ref80006161 \r \h </w:instrText>
      </w:r>
      <w:r w:rsidR="00B97FDF" w:rsidRPr="00B97FDF">
        <w:rPr>
          <w:rFonts w:cs="Arial"/>
          <w:b/>
          <w:i/>
          <w:color w:val="FFFFFF"/>
        </w:rPr>
        <w:instrText xml:space="preserve"> \* MERGEFORMAT </w:instrText>
      </w:r>
      <w:r w:rsidR="009B1032" w:rsidRPr="00B97FDF">
        <w:rPr>
          <w:rFonts w:cs="Arial"/>
          <w:b/>
          <w:i/>
          <w:color w:val="FFFFFF"/>
        </w:rPr>
      </w:r>
      <w:r w:rsidR="009B1032" w:rsidRPr="00B97FDF">
        <w:rPr>
          <w:rFonts w:cs="Arial"/>
          <w:b/>
          <w:i/>
          <w:color w:val="FFFFFF"/>
        </w:rPr>
        <w:fldChar w:fldCharType="separate"/>
      </w:r>
      <w:r w:rsidR="00D06BFC">
        <w:rPr>
          <w:rFonts w:cs="Arial"/>
          <w:b/>
          <w:i/>
          <w:color w:val="FFFFFF"/>
        </w:rPr>
        <w:t>11.9.15</w:t>
      </w:r>
      <w:r w:rsidR="009B1032" w:rsidRPr="00B97FDF">
        <w:rPr>
          <w:rFonts w:cs="Arial"/>
          <w:b/>
          <w:i/>
          <w:color w:val="FFFFFF"/>
        </w:rPr>
        <w:fldChar w:fldCharType="end"/>
      </w:r>
      <w:r w:rsidR="009B1032" w:rsidRPr="00B97FDF">
        <w:rPr>
          <w:rFonts w:cs="Arial"/>
          <w:b/>
          <w:i/>
          <w:color w:val="FFFFFF"/>
        </w:rPr>
        <w:t xml:space="preserve"> </w:t>
      </w:r>
      <w:r w:rsidRPr="00B97FDF">
        <w:rPr>
          <w:rFonts w:cs="Arial"/>
          <w:b/>
          <w:i/>
          <w:color w:val="FFFFFF"/>
        </w:rPr>
        <w:t xml:space="preserve">to </w:t>
      </w:r>
      <w:r w:rsidR="00310CCA">
        <w:rPr>
          <w:rFonts w:cs="Arial"/>
          <w:b/>
          <w:i/>
          <w:color w:val="FFFFFF"/>
        </w:rPr>
        <w:fldChar w:fldCharType="begin"/>
      </w:r>
      <w:r w:rsidR="00310CCA">
        <w:rPr>
          <w:rFonts w:cs="Arial"/>
          <w:b/>
          <w:i/>
          <w:color w:val="FFFFFF"/>
        </w:rPr>
        <w:instrText xml:space="preserve"> REF _Ref83131268 \r \h </w:instrText>
      </w:r>
      <w:r w:rsidR="00310CCA">
        <w:rPr>
          <w:rFonts w:cs="Arial"/>
          <w:b/>
          <w:i/>
          <w:color w:val="FFFFFF"/>
        </w:rPr>
      </w:r>
      <w:r w:rsidR="00310CCA">
        <w:rPr>
          <w:rFonts w:cs="Arial"/>
          <w:b/>
          <w:i/>
          <w:color w:val="FFFFFF"/>
        </w:rPr>
        <w:fldChar w:fldCharType="separate"/>
      </w:r>
      <w:r w:rsidR="00D06BFC">
        <w:rPr>
          <w:rFonts w:cs="Arial"/>
          <w:b/>
          <w:i/>
          <w:color w:val="FFFFFF"/>
        </w:rPr>
        <w:t>11.9.19</w:t>
      </w:r>
      <w:r w:rsidR="00310CCA">
        <w:rPr>
          <w:rFonts w:cs="Arial"/>
          <w:b/>
          <w:i/>
          <w:color w:val="FFFFFF"/>
        </w:rPr>
        <w:fldChar w:fldCharType="end"/>
      </w:r>
      <w:r w:rsidR="009B1032" w:rsidRPr="00B97FDF">
        <w:rPr>
          <w:rFonts w:cs="Arial"/>
          <w:b/>
          <w:i/>
          <w:color w:val="FFFFFF"/>
        </w:rPr>
        <w:t xml:space="preserve"> </w:t>
      </w:r>
      <w:r w:rsidRPr="00B97FDF">
        <w:rPr>
          <w:rFonts w:cs="Arial"/>
          <w:b/>
          <w:i/>
          <w:color w:val="FFFFFF"/>
        </w:rPr>
        <w:t>must be included in the draft RFT in accordance with the Payment Times Procurement Connected Policy (PT PCP) if the procurement will be valued at over $4 million (</w:t>
      </w:r>
      <w:proofErr w:type="gramStart"/>
      <w:r w:rsidRPr="00B97FDF">
        <w:rPr>
          <w:rFonts w:cs="Arial"/>
          <w:b/>
          <w:i/>
          <w:color w:val="FFFFFF"/>
        </w:rPr>
        <w:t>inc</w:t>
      </w:r>
      <w:proofErr w:type="gramEnd"/>
      <w:r w:rsidRPr="00B97FDF">
        <w:rPr>
          <w:rFonts w:cs="Arial"/>
          <w:b/>
          <w:i/>
          <w:color w:val="FFFFFF"/>
        </w:rPr>
        <w:t xml:space="preserve"> GST). If the value of the procurement is not known, it should be assumed for the purposes of the PT PCP, that the procurement is valued above $4 million (inc GST), unless it is reasonable to assume otherwise. </w:t>
      </w:r>
    </w:p>
    <w:p w14:paraId="7C61A980" w14:textId="77777777" w:rsidR="009B4368" w:rsidRPr="00B97FDF" w:rsidRDefault="009B4368" w:rsidP="009B4368">
      <w:pPr>
        <w:keepNext/>
        <w:shd w:val="clear" w:color="auto" w:fill="000000"/>
        <w:rPr>
          <w:rFonts w:cs="Arial"/>
          <w:b/>
          <w:i/>
          <w:color w:val="FFFFFF"/>
        </w:rPr>
      </w:pPr>
      <w:r w:rsidRPr="00B97FDF">
        <w:rPr>
          <w:rFonts w:cs="Arial"/>
          <w:b/>
          <w:i/>
          <w:color w:val="FFFFFF"/>
        </w:rPr>
        <w:t>It is not mandatory to include this clause if any of the limitations at 2.1 of the PT PCP apply.  For example, this clause is not required to be included if the procurement is exempt from Division 2 of the CPRs under paragraph 2.6 of the CPRs (i.e. a Defence Exempt Procurement).</w:t>
      </w:r>
    </w:p>
    <w:p w14:paraId="1C6BDC44" w14:textId="77777777" w:rsidR="0043338E" w:rsidRDefault="009B4368" w:rsidP="00E357DC">
      <w:pPr>
        <w:pStyle w:val="NoteToTenderers-ASDEFCON"/>
      </w:pPr>
      <w:r w:rsidRPr="00B97FDF">
        <w:t>Note to tenderers: The Payment Times Procurement Connected Policy (PT PCP) imposes obligations on large businesses who enter into a contract with the Commonwealth to pay invoices under their new Subcontracts (up to $1 million (</w:t>
      </w:r>
      <w:proofErr w:type="gramStart"/>
      <w:r w:rsidRPr="00B97FDF">
        <w:t>inc</w:t>
      </w:r>
      <w:proofErr w:type="gramEnd"/>
      <w:r w:rsidRPr="00B97FDF">
        <w:t xml:space="preserve"> GST)) within 20 days. Late payments of invoices in scope will incur interest. Further information about the Payment Times Procurement Connected Policy is available from the Department of Treasury at</w:t>
      </w:r>
      <w:r w:rsidR="0043338E">
        <w:t>:</w:t>
      </w:r>
    </w:p>
    <w:p w14:paraId="7C9AE800" w14:textId="31CE4E65" w:rsidR="0043338E" w:rsidRDefault="00E02D8E" w:rsidP="00D13EF0">
      <w:pPr>
        <w:pStyle w:val="NoteToTenderersBullets-ASDEFCON"/>
      </w:pPr>
      <w:hyperlink r:id="rId24" w:history="1">
        <w:r w:rsidR="009B4368" w:rsidRPr="00B97FDF">
          <w:rPr>
            <w:rStyle w:val="Hyperlink"/>
            <w:rFonts w:cs="Arial"/>
          </w:rPr>
          <w:t>https://treasury.gov.au/small-business/payment-times-procurement-connected-policy</w:t>
        </w:r>
      </w:hyperlink>
      <w:r w:rsidR="009B4368" w:rsidRPr="00B97FDF">
        <w:t>.</w:t>
      </w:r>
    </w:p>
    <w:p w14:paraId="49B092F4" w14:textId="01E656C1" w:rsidR="009B4368" w:rsidRPr="00B97FDF" w:rsidRDefault="009B4368" w:rsidP="00E357DC">
      <w:pPr>
        <w:pStyle w:val="NoteToTenderers-ASDEFCON"/>
      </w:pPr>
      <w:r w:rsidRPr="00B97FDF">
        <w:t xml:space="preserve">The PT PCP complements the Government Supplier Pay on Time or Pay Interest Policy. </w:t>
      </w:r>
    </w:p>
    <w:p w14:paraId="1602736F" w14:textId="77777777" w:rsidR="009B4368" w:rsidRPr="00B97FDF" w:rsidRDefault="009B4368" w:rsidP="009B4368">
      <w:pPr>
        <w:keepNext/>
        <w:shd w:val="pct15" w:color="auto" w:fill="auto"/>
        <w:rPr>
          <w:rFonts w:cs="Arial"/>
          <w:b/>
          <w:i/>
          <w:color w:val="000000"/>
        </w:rPr>
      </w:pPr>
      <w:r w:rsidRPr="00B97FDF">
        <w:rPr>
          <w:rFonts w:cs="Arial"/>
          <w:b/>
          <w:i/>
          <w:color w:val="000000"/>
        </w:rPr>
        <w:t>The following clauses will be included in the Contract if:</w:t>
      </w:r>
    </w:p>
    <w:p w14:paraId="7713262A" w14:textId="77777777" w:rsidR="009B4368" w:rsidRPr="00B97FDF" w:rsidRDefault="009B4368" w:rsidP="009B4368">
      <w:pPr>
        <w:keepNext/>
        <w:shd w:val="pct15" w:color="auto" w:fill="auto"/>
        <w:rPr>
          <w:rFonts w:cs="Arial"/>
          <w:b/>
          <w:i/>
          <w:color w:val="000000"/>
        </w:rPr>
      </w:pPr>
      <w:r w:rsidRPr="00B97FDF">
        <w:rPr>
          <w:rFonts w:cs="Arial"/>
          <w:b/>
          <w:i/>
          <w:color w:val="000000"/>
        </w:rPr>
        <w:t>•</w:t>
      </w:r>
      <w:r w:rsidRPr="00B97FDF">
        <w:rPr>
          <w:rFonts w:cs="Arial"/>
          <w:b/>
          <w:i/>
          <w:color w:val="000000"/>
        </w:rPr>
        <w:tab/>
      </w:r>
      <w:proofErr w:type="gramStart"/>
      <w:r w:rsidRPr="00B97FDF">
        <w:rPr>
          <w:rFonts w:cs="Arial"/>
          <w:b/>
          <w:i/>
          <w:color w:val="000000"/>
        </w:rPr>
        <w:t>the</w:t>
      </w:r>
      <w:proofErr w:type="gramEnd"/>
      <w:r w:rsidRPr="00B97FDF">
        <w:rPr>
          <w:rFonts w:cs="Arial"/>
          <w:b/>
          <w:i/>
          <w:color w:val="000000"/>
        </w:rPr>
        <w:t xml:space="preserve"> Tenderer is a Reporting Entity as at the date of its tender response; and</w:t>
      </w:r>
    </w:p>
    <w:p w14:paraId="34AC05FB" w14:textId="77777777" w:rsidR="009B4368" w:rsidRPr="00B97FDF" w:rsidRDefault="009B4368" w:rsidP="009B4368">
      <w:pPr>
        <w:keepNext/>
        <w:shd w:val="pct15" w:color="auto" w:fill="auto"/>
        <w:rPr>
          <w:rFonts w:cs="Arial"/>
          <w:b/>
          <w:i/>
          <w:color w:val="000000"/>
        </w:rPr>
      </w:pPr>
      <w:r w:rsidRPr="00B97FDF">
        <w:rPr>
          <w:rFonts w:cs="Arial"/>
          <w:b/>
          <w:i/>
          <w:color w:val="000000"/>
        </w:rPr>
        <w:t>•</w:t>
      </w:r>
      <w:r w:rsidRPr="00B97FDF">
        <w:rPr>
          <w:rFonts w:cs="Arial"/>
          <w:b/>
          <w:i/>
          <w:color w:val="000000"/>
        </w:rPr>
        <w:tab/>
      </w:r>
      <w:proofErr w:type="gramStart"/>
      <w:r w:rsidRPr="00B97FDF">
        <w:rPr>
          <w:rFonts w:cs="Arial"/>
          <w:b/>
          <w:i/>
          <w:color w:val="000000"/>
        </w:rPr>
        <w:t>the</w:t>
      </w:r>
      <w:proofErr w:type="gramEnd"/>
      <w:r w:rsidRPr="00B97FDF">
        <w:rPr>
          <w:rFonts w:cs="Arial"/>
          <w:b/>
          <w:i/>
          <w:color w:val="000000"/>
        </w:rPr>
        <w:t xml:space="preserve"> value of the Contract is above $4 million (inc GST) as at contract execution.</w:t>
      </w:r>
    </w:p>
    <w:p w14:paraId="466E373D" w14:textId="0A46B23A" w:rsidR="009B4368" w:rsidRPr="00FB36F0" w:rsidRDefault="009B4368" w:rsidP="00E357DC">
      <w:pPr>
        <w:pStyle w:val="COTCOCLV3-ASDEFCON"/>
      </w:pPr>
      <w:bookmarkStart w:id="2116" w:name="_Ref53398249"/>
      <w:bookmarkStart w:id="2117" w:name="_Toc63437081"/>
      <w:bookmarkStart w:id="2118" w:name="_Ref80006161"/>
      <w:bookmarkStart w:id="2119" w:name="_Ref52997197"/>
      <w:bookmarkStart w:id="2120" w:name="_Ref53044814"/>
      <w:r w:rsidRPr="00FB36F0">
        <w:t xml:space="preserve">The </w:t>
      </w:r>
      <w:r>
        <w:t>Contractor shall</w:t>
      </w:r>
      <w:r w:rsidRPr="00FB36F0">
        <w:t xml:space="preserve"> </w:t>
      </w:r>
      <w:bookmarkEnd w:id="2116"/>
      <w:r w:rsidRPr="00FB36F0">
        <w:t xml:space="preserve">comply with the </w:t>
      </w:r>
      <w:r>
        <w:t>Payment Times Procurement Connected Policy (</w:t>
      </w:r>
      <w:r w:rsidRPr="00FB36F0">
        <w:t>PT PCP</w:t>
      </w:r>
      <w:bookmarkEnd w:id="2117"/>
      <w:r>
        <w:t>)</w:t>
      </w:r>
      <w:r w:rsidR="00B97FDF">
        <w:t xml:space="preserve">, </w:t>
      </w:r>
      <w:r w:rsidR="00B97FDF" w:rsidRPr="002E6330">
        <w:t>including the obligation to provide and comply with a PT PCP Remediation Plan (as defined in the PT PCP) when required to do so by the PT PCP Policy Team</w:t>
      </w:r>
      <w:r w:rsidRPr="00FB36F0">
        <w:t>.</w:t>
      </w:r>
      <w:bookmarkEnd w:id="2118"/>
    </w:p>
    <w:p w14:paraId="0D49FCD3" w14:textId="77777777" w:rsidR="009B4368" w:rsidRPr="00FB36F0" w:rsidRDefault="009B4368" w:rsidP="00E357DC">
      <w:pPr>
        <w:pStyle w:val="COTCOCLV3-ASDEFCON"/>
      </w:pPr>
      <w:bookmarkStart w:id="2121" w:name="_Ref80004770"/>
      <w:bookmarkEnd w:id="2119"/>
      <w:r w:rsidRPr="00FB36F0">
        <w:t xml:space="preserve">If the </w:t>
      </w:r>
      <w:r>
        <w:t>Contractor</w:t>
      </w:r>
      <w:r w:rsidRPr="00FB36F0">
        <w:t xml:space="preserve"> enters into a PT PCP Subcontract, the </w:t>
      </w:r>
      <w:r>
        <w:t>Contractor shall</w:t>
      </w:r>
      <w:r w:rsidRPr="00FB36F0">
        <w:t xml:space="preserve"> include in that </w:t>
      </w:r>
      <w:r>
        <w:t>s</w:t>
      </w:r>
      <w:r w:rsidRPr="00FB36F0">
        <w:t>ubcontract:</w:t>
      </w:r>
      <w:bookmarkEnd w:id="2121"/>
    </w:p>
    <w:p w14:paraId="6A74E013" w14:textId="02647C99" w:rsidR="009B4368" w:rsidRPr="00FB36F0" w:rsidRDefault="009B4368" w:rsidP="00E357DC">
      <w:pPr>
        <w:pStyle w:val="COTCOCLV4-ASDEFCON"/>
      </w:pPr>
      <w:r w:rsidRPr="00FB36F0">
        <w:t xml:space="preserve">a requirement for the </w:t>
      </w:r>
      <w:r>
        <w:t>Contractor</w:t>
      </w:r>
      <w:r w:rsidRPr="00FB36F0">
        <w:t xml:space="preserve"> to pay the PT PCP Subcontractor:</w:t>
      </w:r>
      <w:bookmarkEnd w:id="2120"/>
    </w:p>
    <w:p w14:paraId="20C5264D" w14:textId="286F4E48" w:rsidR="009B4368" w:rsidRPr="00FB36F0" w:rsidRDefault="009B4368" w:rsidP="00E357DC">
      <w:pPr>
        <w:pStyle w:val="COTCOCLV5-ASDEFCON"/>
      </w:pPr>
      <w:bookmarkStart w:id="2122" w:name="_Ref52997139"/>
      <w:r w:rsidRPr="00FB36F0">
        <w:t xml:space="preserve">within 20 days after the </w:t>
      </w:r>
      <w:r>
        <w:t>a</w:t>
      </w:r>
      <w:r w:rsidRPr="00FB36F0">
        <w:t xml:space="preserve">cknowledgement of the </w:t>
      </w:r>
      <w:r>
        <w:t>s</w:t>
      </w:r>
      <w:r w:rsidRPr="00FB36F0">
        <w:t xml:space="preserve">atisfactory </w:t>
      </w:r>
      <w:r>
        <w:t>d</w:t>
      </w:r>
      <w:r w:rsidRPr="00FB36F0">
        <w:t xml:space="preserve">elivery of the </w:t>
      </w:r>
      <w:r>
        <w:t>g</w:t>
      </w:r>
      <w:r w:rsidRPr="00FB36F0">
        <w:t xml:space="preserve">oods or </w:t>
      </w:r>
      <w:r>
        <w:t>s</w:t>
      </w:r>
      <w:r w:rsidRPr="00FB36F0">
        <w:t>ervices and receipt of a Correctly Rendered Invoic</w:t>
      </w:r>
      <w:r>
        <w:t xml:space="preserve">e, </w:t>
      </w:r>
      <w:r w:rsidRPr="00246FD7">
        <w:t>provided that this does not affect any other obligation to comply with applicable legislation that provides for a shorter payment period</w:t>
      </w:r>
      <w:r w:rsidRPr="00FB36F0">
        <w:t>; and</w:t>
      </w:r>
      <w:bookmarkEnd w:id="2122"/>
    </w:p>
    <w:p w14:paraId="465B12F1" w14:textId="6548BBE7" w:rsidR="009B4368" w:rsidRPr="00FB36F0" w:rsidRDefault="009B4368" w:rsidP="00E357DC">
      <w:pPr>
        <w:pStyle w:val="COTCOCLV5-ASDEFCON"/>
      </w:pPr>
      <w:bookmarkStart w:id="2123" w:name="_Ref53043442"/>
      <w:bookmarkStart w:id="2124" w:name="_Ref53390681"/>
      <w:bookmarkStart w:id="2125" w:name="_Ref53208738"/>
      <w:r w:rsidRPr="00FB36F0">
        <w:t xml:space="preserve">subject to </w:t>
      </w:r>
      <w:r w:rsidRPr="007C2C91">
        <w:t xml:space="preserve">clause </w:t>
      </w:r>
      <w:r w:rsidR="009B1032">
        <w:fldChar w:fldCharType="begin"/>
      </w:r>
      <w:r w:rsidR="009B1032">
        <w:instrText xml:space="preserve"> REF _Ref81495624 \r \h </w:instrText>
      </w:r>
      <w:r w:rsidR="009B1032">
        <w:fldChar w:fldCharType="separate"/>
      </w:r>
      <w:r w:rsidR="00D06BFC">
        <w:t>11.9.18</w:t>
      </w:r>
      <w:r w:rsidR="009B1032">
        <w:fldChar w:fldCharType="end"/>
      </w:r>
      <w:r w:rsidRPr="007C2C91">
        <w:t>,</w:t>
      </w:r>
      <w:r w:rsidRPr="00FB36F0">
        <w:t xml:space="preserve"> for payments made by the </w:t>
      </w:r>
      <w:r>
        <w:t xml:space="preserve">Contractor </w:t>
      </w:r>
      <w:r w:rsidRPr="00FB36F0">
        <w:t xml:space="preserve">after the payment is due, the unpaid amount plus interest on the unpaid amount calculated in accordance with </w:t>
      </w:r>
      <w:bookmarkEnd w:id="2123"/>
      <w:r>
        <w:t xml:space="preserve">the formula for late payments at </w:t>
      </w:r>
      <w:r w:rsidRPr="009D76A4">
        <w:t xml:space="preserve">clause </w:t>
      </w:r>
      <w:r w:rsidRPr="00390F62">
        <w:fldChar w:fldCharType="begin"/>
      </w:r>
      <w:r w:rsidRPr="00390F62">
        <w:instrText xml:space="preserve"> REF _Ref397522167 \w \h  \* MERGEFORMAT </w:instrText>
      </w:r>
      <w:r w:rsidRPr="00390F62">
        <w:fldChar w:fldCharType="separate"/>
      </w:r>
      <w:r w:rsidR="00D06BFC">
        <w:t>7.10.3</w:t>
      </w:r>
      <w:r w:rsidRPr="00390F62">
        <w:fldChar w:fldCharType="end"/>
      </w:r>
      <w:r w:rsidRPr="007C2C91">
        <w:rPr>
          <w:bCs/>
        </w:rPr>
        <w:t>;</w:t>
      </w:r>
      <w:bookmarkEnd w:id="2124"/>
      <w:r w:rsidRPr="00FB36F0">
        <w:t xml:space="preserve"> </w:t>
      </w:r>
    </w:p>
    <w:bookmarkEnd w:id="2125"/>
    <w:p w14:paraId="2EF27F85" w14:textId="77777777" w:rsidR="009B4368" w:rsidRPr="00FB36F0" w:rsidRDefault="009B4368" w:rsidP="00E357DC">
      <w:pPr>
        <w:pStyle w:val="COTCOCLV4-ASDEFCON"/>
      </w:pPr>
      <w:r w:rsidRPr="00FB36F0">
        <w:t xml:space="preserve">a statement that the PT PCP applies to that subcontract; </w:t>
      </w:r>
    </w:p>
    <w:p w14:paraId="2812CE3C" w14:textId="49DEF13A" w:rsidR="009B4368" w:rsidRPr="00367514" w:rsidRDefault="009B4368" w:rsidP="00E357DC">
      <w:pPr>
        <w:pStyle w:val="COTCOCLV4-ASDEFCON"/>
      </w:pPr>
      <w:bookmarkStart w:id="2126" w:name="_Ref80617322"/>
      <w:r w:rsidRPr="00FB36F0">
        <w:t xml:space="preserve">a statement that the subcontractor may make a complaint to the </w:t>
      </w:r>
      <w:r>
        <w:t xml:space="preserve">PT PCP </w:t>
      </w:r>
      <w:r w:rsidRPr="00FB36F0">
        <w:t>Policy Team in accordance with the PT PCP if there has been non</w:t>
      </w:r>
      <w:r>
        <w:noBreakHyphen/>
      </w:r>
      <w:r w:rsidRPr="00FB36F0">
        <w:t xml:space="preserve">compliance with the requirements of this clause </w:t>
      </w:r>
      <w:r w:rsidR="009B1032">
        <w:fldChar w:fldCharType="begin"/>
      </w:r>
      <w:r w:rsidR="009B1032">
        <w:instrText xml:space="preserve"> REF _Ref80004770 \r \h </w:instrText>
      </w:r>
      <w:r w:rsidR="009B1032">
        <w:fldChar w:fldCharType="separate"/>
      </w:r>
      <w:r w:rsidR="00D06BFC">
        <w:t>11.9.16</w:t>
      </w:r>
      <w:r w:rsidR="009B1032">
        <w:fldChar w:fldCharType="end"/>
      </w:r>
      <w:r w:rsidRPr="007C2C91">
        <w:rPr>
          <w:bCs/>
          <w:iCs/>
        </w:rPr>
        <w:t>;</w:t>
      </w:r>
      <w:r>
        <w:rPr>
          <w:bCs/>
          <w:iCs/>
        </w:rPr>
        <w:t xml:space="preserve"> </w:t>
      </w:r>
      <w:bookmarkEnd w:id="2126"/>
    </w:p>
    <w:p w14:paraId="5EE9B762" w14:textId="0BD3132E" w:rsidR="00B97FDF" w:rsidRPr="00B97FDF" w:rsidRDefault="009B4368" w:rsidP="00E357DC">
      <w:pPr>
        <w:pStyle w:val="COTCOCLV4-ASDEFCON"/>
      </w:pPr>
      <w:r>
        <w:t xml:space="preserve">a statement that the Contractor must respond to any complaint of non-compliance made by the subcontractor under clause </w:t>
      </w:r>
      <w:r w:rsidR="00765447">
        <w:fldChar w:fldCharType="begin"/>
      </w:r>
      <w:r w:rsidR="00765447">
        <w:instrText xml:space="preserve"> REF _Ref80617322 \w \h </w:instrText>
      </w:r>
      <w:r w:rsidR="00765447">
        <w:fldChar w:fldCharType="separate"/>
      </w:r>
      <w:r w:rsidR="00D06BFC">
        <w:t>11.9.16c</w:t>
      </w:r>
      <w:r w:rsidR="00765447">
        <w:fldChar w:fldCharType="end"/>
      </w:r>
      <w:r w:rsidR="00B97FDF">
        <w:rPr>
          <w:b/>
        </w:rPr>
        <w:t xml:space="preserve">; </w:t>
      </w:r>
      <w:r w:rsidR="00B97FDF" w:rsidRPr="00EE4488">
        <w:t>and</w:t>
      </w:r>
      <w:r w:rsidR="00B97FDF">
        <w:rPr>
          <w:b/>
        </w:rPr>
        <w:t xml:space="preserve"> </w:t>
      </w:r>
    </w:p>
    <w:p w14:paraId="747EA11F" w14:textId="1ADFB96C" w:rsidR="009B4368" w:rsidRPr="00FB36F0" w:rsidRDefault="00B97FDF" w:rsidP="00E357DC">
      <w:pPr>
        <w:pStyle w:val="COTCOCLV4-ASDEFCON"/>
      </w:pPr>
      <w:proofErr w:type="gramStart"/>
      <w:r w:rsidRPr="00B97FDF">
        <w:t>a</w:t>
      </w:r>
      <w:proofErr w:type="gramEnd"/>
      <w:r w:rsidRPr="00B97FDF">
        <w:t xml:space="preserve"> statement that, if requested by the PT PCP Policy Team, the Contractor must complete a questionnaire in the form of Appendix C to the PT PCP</w:t>
      </w:r>
      <w:r w:rsidR="009B4368" w:rsidRPr="00FB36F0">
        <w:t>.</w:t>
      </w:r>
    </w:p>
    <w:p w14:paraId="38F80D7C" w14:textId="77777777" w:rsidR="009B4368" w:rsidRDefault="009B4368" w:rsidP="00E357DC">
      <w:pPr>
        <w:pStyle w:val="COTCOCLV3-ASDEFCON"/>
      </w:pPr>
      <w:bookmarkStart w:id="2127" w:name="_Ref53390166"/>
      <w:r w:rsidRPr="00FB36F0">
        <w:t xml:space="preserve">If the </w:t>
      </w:r>
      <w:r>
        <w:t>Contractor</w:t>
      </w:r>
      <w:r w:rsidRPr="00FB36F0">
        <w:t xml:space="preserve"> enters into a Reporting Entity Subcontract, the </w:t>
      </w:r>
      <w:r>
        <w:t>Contractor shall use reasonable endeavours to include in that subcontract:</w:t>
      </w:r>
    </w:p>
    <w:p w14:paraId="1F2A2531" w14:textId="27ADC1A4" w:rsidR="009B4368" w:rsidRPr="00FB36F0" w:rsidRDefault="009B4368" w:rsidP="00E357DC">
      <w:pPr>
        <w:pStyle w:val="COTCOCLV4-ASDEFCON"/>
      </w:pPr>
      <w:r w:rsidRPr="00FB36F0">
        <w:t>obligations equivalent to those in clause</w:t>
      </w:r>
      <w:r w:rsidR="00765447">
        <w:t xml:space="preserve"> </w:t>
      </w:r>
      <w:r w:rsidR="00765447">
        <w:fldChar w:fldCharType="begin"/>
      </w:r>
      <w:r w:rsidR="00765447">
        <w:instrText xml:space="preserve"> REF _Ref80004770 \w \h </w:instrText>
      </w:r>
      <w:r w:rsidR="00765447">
        <w:fldChar w:fldCharType="separate"/>
      </w:r>
      <w:r w:rsidR="00D06BFC">
        <w:t>11.9.16</w:t>
      </w:r>
      <w:r w:rsidR="00765447">
        <w:fldChar w:fldCharType="end"/>
      </w:r>
      <w:r w:rsidRPr="00FB36F0">
        <w:t xml:space="preserve">; and </w:t>
      </w:r>
    </w:p>
    <w:p w14:paraId="2EE185CB" w14:textId="77777777" w:rsidR="009B4368" w:rsidRPr="00FB36F0" w:rsidRDefault="009B4368" w:rsidP="00E357DC">
      <w:pPr>
        <w:pStyle w:val="COTCOCLV4-ASDEFCON"/>
        <w:rPr>
          <w:i/>
        </w:rPr>
      </w:pPr>
      <w:bookmarkStart w:id="2128" w:name="_Ref80007088"/>
      <w:r w:rsidRPr="00FB36F0">
        <w:t xml:space="preserve">a requirement that if the Reporting Entity Subcontractor in turn enters into a Reporting Entity Subcontract, then that subcontract </w:t>
      </w:r>
      <w:r>
        <w:t>shall</w:t>
      </w:r>
      <w:r w:rsidRPr="00FB36F0">
        <w:t xml:space="preserve"> include:</w:t>
      </w:r>
      <w:bookmarkEnd w:id="2128"/>
    </w:p>
    <w:p w14:paraId="1CD6910B" w14:textId="720C90B7" w:rsidR="009B4368" w:rsidRPr="00FB36F0" w:rsidRDefault="009B4368" w:rsidP="00E357DC">
      <w:pPr>
        <w:pStyle w:val="COTCOCLV5-ASDEFCON"/>
        <w:rPr>
          <w:i/>
        </w:rPr>
      </w:pPr>
      <w:r w:rsidRPr="00FB36F0">
        <w:lastRenderedPageBreak/>
        <w:t>obligations equivalent to those in clause</w:t>
      </w:r>
      <w:r w:rsidR="00765447">
        <w:t xml:space="preserve"> </w:t>
      </w:r>
      <w:r w:rsidR="00765447">
        <w:fldChar w:fldCharType="begin"/>
      </w:r>
      <w:r w:rsidR="00765447">
        <w:instrText xml:space="preserve"> REF _Ref80004770 \w \h </w:instrText>
      </w:r>
      <w:r w:rsidR="00765447">
        <w:fldChar w:fldCharType="separate"/>
      </w:r>
      <w:r w:rsidR="00D06BFC">
        <w:t>11.9.16</w:t>
      </w:r>
      <w:r w:rsidR="00765447">
        <w:fldChar w:fldCharType="end"/>
      </w:r>
      <w:r w:rsidRPr="00FB36F0">
        <w:t>; and</w:t>
      </w:r>
    </w:p>
    <w:p w14:paraId="6E8713BB" w14:textId="26D4528D" w:rsidR="009B4368" w:rsidRPr="00FB36F0" w:rsidRDefault="009B4368" w:rsidP="00E357DC">
      <w:pPr>
        <w:pStyle w:val="COTCOCLV5-ASDEFCON"/>
        <w:rPr>
          <w:i/>
        </w:rPr>
      </w:pPr>
      <w:proofErr w:type="gramStart"/>
      <w:r w:rsidRPr="00FB36F0">
        <w:t>obligations</w:t>
      </w:r>
      <w:proofErr w:type="gramEnd"/>
      <w:r w:rsidRPr="00FB36F0">
        <w:t xml:space="preserve"> equivalent to this clause</w:t>
      </w:r>
      <w:r w:rsidR="00765447">
        <w:t xml:space="preserve"> </w:t>
      </w:r>
      <w:r w:rsidR="00765447">
        <w:fldChar w:fldCharType="begin"/>
      </w:r>
      <w:r w:rsidR="00765447">
        <w:instrText xml:space="preserve"> REF _Ref80007088 \w \h </w:instrText>
      </w:r>
      <w:r w:rsidR="00765447">
        <w:fldChar w:fldCharType="separate"/>
      </w:r>
      <w:r w:rsidR="00D06BFC">
        <w:t>11.9.17b</w:t>
      </w:r>
      <w:r w:rsidR="00765447">
        <w:fldChar w:fldCharType="end"/>
      </w:r>
      <w:r w:rsidRPr="00FB36F0">
        <w:t xml:space="preserve"> (such that the obligations in this clause </w:t>
      </w:r>
      <w:r w:rsidR="00765447">
        <w:fldChar w:fldCharType="begin"/>
      </w:r>
      <w:r w:rsidR="00765447">
        <w:instrText xml:space="preserve"> REF _Ref80007088 \w \h </w:instrText>
      </w:r>
      <w:r w:rsidR="00765447">
        <w:fldChar w:fldCharType="separate"/>
      </w:r>
      <w:r w:rsidR="00D06BFC">
        <w:t>11.9.17b</w:t>
      </w:r>
      <w:r w:rsidR="00765447">
        <w:fldChar w:fldCharType="end"/>
      </w:r>
      <w:r w:rsidR="00765447">
        <w:t xml:space="preserve"> </w:t>
      </w:r>
      <w:r w:rsidRPr="00FB36F0">
        <w:t xml:space="preserve">are to continue to be </w:t>
      </w:r>
      <w:r>
        <w:t>flowed</w:t>
      </w:r>
      <w:r w:rsidRPr="00FB36F0">
        <w:t xml:space="preserve"> down the supply chain to all Reporting Entity Subcontractors). </w:t>
      </w:r>
    </w:p>
    <w:p w14:paraId="4F0CEABD" w14:textId="3F795852" w:rsidR="009B4368" w:rsidRPr="00FB36F0" w:rsidRDefault="009B4368" w:rsidP="00E357DC">
      <w:pPr>
        <w:pStyle w:val="COTCOCLV3-ASDEFCON"/>
      </w:pPr>
      <w:bookmarkStart w:id="2129" w:name="_Ref81495624"/>
      <w:bookmarkStart w:id="2130" w:name="_Ref80004640"/>
      <w:bookmarkStart w:id="2131" w:name="_Ref53396737"/>
      <w:bookmarkEnd w:id="2127"/>
      <w:r w:rsidRPr="00FB36F0">
        <w:t xml:space="preserve">The </w:t>
      </w:r>
      <w:r>
        <w:t>Contractor</w:t>
      </w:r>
      <w:r w:rsidRPr="00FB36F0">
        <w:t xml:space="preserve"> is not required to pay interest in accordance with clause</w:t>
      </w:r>
      <w:r w:rsidR="00765447">
        <w:t xml:space="preserve"> </w:t>
      </w:r>
      <w:r w:rsidR="00765447">
        <w:fldChar w:fldCharType="begin"/>
      </w:r>
      <w:r w:rsidR="00765447">
        <w:instrText xml:space="preserve"> REF _Ref53390681 \w \h </w:instrText>
      </w:r>
      <w:r w:rsidR="00765447">
        <w:fldChar w:fldCharType="separate"/>
      </w:r>
      <w:r w:rsidR="00D06BFC">
        <w:t>11.9.16a(ii)</w:t>
      </w:r>
      <w:r w:rsidR="00765447">
        <w:fldChar w:fldCharType="end"/>
      </w:r>
      <w:r w:rsidR="00032BF3">
        <w:t xml:space="preserve"> </w:t>
      </w:r>
      <w:r w:rsidRPr="00FB36F0">
        <w:t>if either:</w:t>
      </w:r>
      <w:bookmarkEnd w:id="2129"/>
      <w:bookmarkEnd w:id="2130"/>
    </w:p>
    <w:bookmarkEnd w:id="2131"/>
    <w:p w14:paraId="3D962D9A" w14:textId="77777777" w:rsidR="009B4368" w:rsidRPr="00FB36F0" w:rsidRDefault="009B4368" w:rsidP="00E357DC">
      <w:pPr>
        <w:pStyle w:val="COTCOCLV4-ASDEFCON"/>
      </w:pPr>
      <w:r w:rsidRPr="00FB36F0">
        <w:t xml:space="preserve">the Commonwealth has failed to pay the </w:t>
      </w:r>
      <w:r>
        <w:t>Contractor</w:t>
      </w:r>
      <w:r w:rsidRPr="00FB36F0">
        <w:t xml:space="preserve"> in accordance with the timeframes and requirements under this Contract; or </w:t>
      </w:r>
    </w:p>
    <w:p w14:paraId="5460A4FD" w14:textId="7544C399" w:rsidR="009B4368" w:rsidRDefault="009B4368" w:rsidP="00E357DC">
      <w:pPr>
        <w:pStyle w:val="COTCOCLV4-ASDEFCON"/>
      </w:pPr>
      <w:proofErr w:type="gramStart"/>
      <w:r w:rsidRPr="00FB36F0">
        <w:t>the</w:t>
      </w:r>
      <w:proofErr w:type="gramEnd"/>
      <w:r w:rsidRPr="00FB36F0">
        <w:t xml:space="preserve"> amount of the interest </w:t>
      </w:r>
      <w:r>
        <w:t xml:space="preserve">that would otherwise be </w:t>
      </w:r>
      <w:r w:rsidRPr="00FB36F0">
        <w:t>payable is less than $100 (</w:t>
      </w:r>
      <w:r>
        <w:t xml:space="preserve">inc </w:t>
      </w:r>
      <w:r w:rsidRPr="00FB36F0">
        <w:t xml:space="preserve">GST). </w:t>
      </w:r>
    </w:p>
    <w:p w14:paraId="7B449575" w14:textId="76724377" w:rsidR="00B97FDF" w:rsidRPr="00076454" w:rsidRDefault="00180F10" w:rsidP="00E357DC">
      <w:pPr>
        <w:pStyle w:val="COTCOCLV3-ASDEFCON"/>
      </w:pPr>
      <w:bookmarkStart w:id="2132" w:name="_Ref83131268"/>
      <w:ins w:id="2133" w:author="ACI" w:date="2024-12-16T17:31:00Z">
        <w:r>
          <w:t>If t</w:t>
        </w:r>
      </w:ins>
      <w:del w:id="2134" w:author="ACI" w:date="2024-12-16T17:31:00Z">
        <w:r w:rsidR="00B97FDF" w:rsidRPr="00076454" w:rsidDel="00180F10">
          <w:delText>T</w:delText>
        </w:r>
      </w:del>
      <w:r w:rsidR="00B97FDF" w:rsidRPr="00076454">
        <w:t xml:space="preserve">he </w:t>
      </w:r>
      <w:r w:rsidR="00B97FDF">
        <w:t>Contractor</w:t>
      </w:r>
      <w:r w:rsidR="00B97FDF" w:rsidRPr="00076454">
        <w:t xml:space="preserve"> agrees </w:t>
      </w:r>
      <w:del w:id="2135" w:author="ACI" w:date="2024-12-16T17:32:00Z">
        <w:r w:rsidR="00B97FDF" w:rsidRPr="00076454" w:rsidDel="00180F10">
          <w:delText xml:space="preserve">that if it </w:delText>
        </w:r>
      </w:del>
      <w:r w:rsidR="00B97FDF" w:rsidRPr="00076454">
        <w:t>is the subject of a complaint in relation to its compliance with clause</w:t>
      </w:r>
      <w:r w:rsidR="00B97FDF">
        <w:t xml:space="preserve">s </w:t>
      </w:r>
      <w:r w:rsidR="00B97FDF">
        <w:fldChar w:fldCharType="begin"/>
      </w:r>
      <w:r w:rsidR="00B97FDF">
        <w:instrText xml:space="preserve"> REF _Ref80006161 \w \h </w:instrText>
      </w:r>
      <w:r w:rsidR="00B97FDF">
        <w:fldChar w:fldCharType="separate"/>
      </w:r>
      <w:r w:rsidR="00D06BFC">
        <w:t>11.9.15</w:t>
      </w:r>
      <w:r w:rsidR="00B97FDF">
        <w:fldChar w:fldCharType="end"/>
      </w:r>
      <w:r w:rsidR="00B97FDF">
        <w:t xml:space="preserve"> to </w:t>
      </w:r>
      <w:r w:rsidR="00B97FDF">
        <w:fldChar w:fldCharType="begin"/>
      </w:r>
      <w:r w:rsidR="00B97FDF">
        <w:instrText xml:space="preserve"> REF _Ref81495624 \r \h </w:instrText>
      </w:r>
      <w:r w:rsidR="00B97FDF">
        <w:fldChar w:fldCharType="separate"/>
      </w:r>
      <w:r w:rsidR="00D06BFC">
        <w:t>11.9.18</w:t>
      </w:r>
      <w:r w:rsidR="00B97FDF">
        <w:fldChar w:fldCharType="end"/>
      </w:r>
      <w:r w:rsidR="00B97FDF">
        <w:t>,</w:t>
      </w:r>
      <w:r w:rsidR="00B97FDF" w:rsidRPr="00076454">
        <w:t xml:space="preserve"> or the associated payment provisions of a PT PCP Subcontract</w:t>
      </w:r>
      <w:r w:rsidR="00B97FDF">
        <w:t>, the Contractor shall</w:t>
      </w:r>
      <w:r w:rsidR="00B97FDF" w:rsidRPr="00076454">
        <w:t>:</w:t>
      </w:r>
      <w:bookmarkEnd w:id="2132"/>
      <w:r w:rsidR="00B97FDF" w:rsidRPr="00076454">
        <w:t xml:space="preserve"> </w:t>
      </w:r>
    </w:p>
    <w:p w14:paraId="1126B519" w14:textId="77777777" w:rsidR="00B97FDF" w:rsidRPr="00076454" w:rsidRDefault="00B97FDF" w:rsidP="00E357DC">
      <w:pPr>
        <w:pStyle w:val="COTCOCLV4-ASDEFCON"/>
      </w:pPr>
      <w:r w:rsidRPr="00076454">
        <w:t xml:space="preserve">not take any prejudicial action against the complainant due to the complaint or any investigation or inquiry in relation to the complaint; and </w:t>
      </w:r>
    </w:p>
    <w:p w14:paraId="6A10A982" w14:textId="48BF5D20" w:rsidR="00B97FDF" w:rsidRDefault="00B97FDF" w:rsidP="00E357DC">
      <w:pPr>
        <w:pStyle w:val="COTCOCLV4-ASDEFCON"/>
      </w:pPr>
      <w:bookmarkStart w:id="2136" w:name="_Ref80010169"/>
      <w:proofErr w:type="gramStart"/>
      <w:r w:rsidRPr="00076454">
        <w:t>co</w:t>
      </w:r>
      <w:r w:rsidR="00D36EE4">
        <w:t>-</w:t>
      </w:r>
      <w:r w:rsidRPr="00076454">
        <w:t>operate</w:t>
      </w:r>
      <w:proofErr w:type="gramEnd"/>
      <w:r w:rsidRPr="00076454">
        <w:t xml:space="preserve"> in good faith with the </w:t>
      </w:r>
      <w:r>
        <w:t>PT PCP Policy Team</w:t>
      </w:r>
      <w:r w:rsidRPr="00076454">
        <w:t xml:space="preserve"> in connection with any investigation or inquiry and any attempt to resolve the complaint.</w:t>
      </w:r>
      <w:bookmarkEnd w:id="2136"/>
      <w:r w:rsidRPr="00076454">
        <w:t xml:space="preserve"> </w:t>
      </w:r>
      <w:r w:rsidRPr="004D56A3">
        <w:t xml:space="preserve"> </w:t>
      </w:r>
    </w:p>
    <w:p w14:paraId="67A24EA9" w14:textId="3BBA71FE" w:rsidR="00173471" w:rsidRDefault="001349C3" w:rsidP="00E357DC">
      <w:pPr>
        <w:pStyle w:val="COTCOCLV2-ASDEFCON"/>
      </w:pPr>
      <w:bookmarkStart w:id="2137" w:name="_Ref73170187"/>
      <w:bookmarkStart w:id="2138" w:name="_Ref73170212"/>
      <w:bookmarkStart w:id="2139" w:name="_Toc183238578"/>
      <w:bookmarkStart w:id="2140" w:name="_Toc229468346"/>
      <w:bookmarkStart w:id="2141" w:name="_Toc500918985"/>
      <w:bookmarkStart w:id="2142" w:name="_Toc71724931"/>
      <w:bookmarkStart w:id="2143" w:name="_Toc188263135"/>
      <w:r w:rsidRPr="0032063B">
        <w:t>Defence Security (Core)</w:t>
      </w:r>
      <w:bookmarkEnd w:id="2113"/>
      <w:bookmarkEnd w:id="2137"/>
      <w:bookmarkEnd w:id="2138"/>
      <w:bookmarkEnd w:id="2139"/>
      <w:bookmarkEnd w:id="2140"/>
      <w:bookmarkEnd w:id="2141"/>
      <w:bookmarkEnd w:id="2142"/>
      <w:bookmarkEnd w:id="2143"/>
    </w:p>
    <w:p w14:paraId="1466BB36" w14:textId="77777777" w:rsidR="00F61F2A" w:rsidRDefault="00F61F2A" w:rsidP="00E357DC">
      <w:pPr>
        <w:pStyle w:val="NoteToDrafters-ASDEFCON"/>
      </w:pPr>
      <w:r>
        <w:t xml:space="preserve">Note to </w:t>
      </w:r>
      <w:r w:rsidR="00514D62">
        <w:t>drafters</w:t>
      </w:r>
      <w:r>
        <w:t>:  Where the procurement involves weapons or explosive ordnance, drafters must obtain the DS</w:t>
      </w:r>
      <w:r w:rsidR="00785BD5">
        <w:t>VS</w:t>
      </w:r>
      <w:r>
        <w:t>’s approval for the security-related aspects of the request documentation prior to release.</w:t>
      </w:r>
    </w:p>
    <w:p w14:paraId="4428D4FE" w14:textId="77777777" w:rsidR="003A1056" w:rsidRPr="0032063B" w:rsidRDefault="003A1056" w:rsidP="00E357DC">
      <w:pPr>
        <w:pStyle w:val="COTCOCLV3-ASDEFCON"/>
      </w:pPr>
      <w:r w:rsidRPr="0032063B">
        <w:t>If the Contractor</w:t>
      </w:r>
      <w:r w:rsidR="000A6159">
        <w:t xml:space="preserve"> or </w:t>
      </w:r>
      <w:r w:rsidR="00514D62">
        <w:t>Contractor Personnel</w:t>
      </w:r>
      <w:r w:rsidRPr="0032063B">
        <w:t xml:space="preserve"> require access to any Commonwealth </w:t>
      </w:r>
      <w:r w:rsidR="00CD6ED8">
        <w:t>Premises</w:t>
      </w:r>
      <w:r w:rsidRPr="0032063B">
        <w:t xml:space="preserve"> under the control or responsibility of Defence, the Contractor shall:</w:t>
      </w:r>
    </w:p>
    <w:p w14:paraId="6D7FEDF6" w14:textId="77777777" w:rsidR="003A1056" w:rsidRPr="0032063B" w:rsidRDefault="003A1056" w:rsidP="00E357DC">
      <w:pPr>
        <w:pStyle w:val="COTCOCLV4-ASDEFCON"/>
      </w:pPr>
      <w:r w:rsidRPr="0032063B">
        <w:t xml:space="preserve">comply with any security requirements (including those contained in the </w:t>
      </w:r>
      <w:r w:rsidR="00F66A55">
        <w:t>DSPF</w:t>
      </w:r>
      <w:r w:rsidRPr="0032063B">
        <w:t>) notified to the Contractor by the Commonwealth Representative from time to time; and</w:t>
      </w:r>
    </w:p>
    <w:p w14:paraId="5FD8E077" w14:textId="77777777" w:rsidR="003A1056" w:rsidRPr="0032063B" w:rsidRDefault="003A1056" w:rsidP="00E357DC">
      <w:pPr>
        <w:pStyle w:val="COTCOCLV4-ASDEFCON"/>
      </w:pPr>
      <w:proofErr w:type="gramStart"/>
      <w:r w:rsidRPr="0032063B">
        <w:t>ensure</w:t>
      </w:r>
      <w:proofErr w:type="gramEnd"/>
      <w:r w:rsidRPr="0032063B">
        <w:t xml:space="preserve"> that </w:t>
      </w:r>
      <w:r w:rsidR="00CD6ED8">
        <w:t>Contractor Personnel</w:t>
      </w:r>
      <w:r w:rsidR="00CD6ED8" w:rsidRPr="00655A49">
        <w:t xml:space="preserve"> </w:t>
      </w:r>
      <w:r w:rsidRPr="0032063B">
        <w:t>are aware of and comply with the Commonwealth’s security requirements.</w:t>
      </w:r>
    </w:p>
    <w:p w14:paraId="1E2816DD" w14:textId="77777777" w:rsidR="003A1056" w:rsidRPr="0032063B" w:rsidRDefault="003A1056" w:rsidP="00E357DC">
      <w:pPr>
        <w:pStyle w:val="COTCOCLV3-ASDEFCON"/>
      </w:pPr>
      <w:r w:rsidRPr="0032063B">
        <w:t>The Contractor shall:</w:t>
      </w:r>
    </w:p>
    <w:p w14:paraId="0301E9C4" w14:textId="77777777" w:rsidR="003A1056" w:rsidRPr="0032063B" w:rsidRDefault="003A1056" w:rsidP="00E357DC">
      <w:pPr>
        <w:pStyle w:val="COTCOCLV4-ASDEFCON"/>
      </w:pPr>
      <w:r w:rsidRPr="0032063B">
        <w:t xml:space="preserve">ensure that </w:t>
      </w:r>
      <w:r w:rsidR="00D76CCA">
        <w:t>Contractor Personnel</w:t>
      </w:r>
      <w:r w:rsidRPr="0032063B">
        <w:t xml:space="preserve"> undertake any security checks, clearances or accreditations as required by the Commonwealth;</w:t>
      </w:r>
    </w:p>
    <w:p w14:paraId="7B71B0A2" w14:textId="77777777" w:rsidR="003A1056" w:rsidRPr="0032063B" w:rsidRDefault="00514D62" w:rsidP="00E357DC">
      <w:pPr>
        <w:pStyle w:val="COTCOCLV4-ASDEFCON"/>
      </w:pPr>
      <w:r>
        <w:t xml:space="preserve">promptly </w:t>
      </w:r>
      <w:r w:rsidR="003A1056" w:rsidRPr="0032063B">
        <w:t>notify the Commonwealth of any changes to circumstances which may affect the Contractor’s capacity to provide the Supplies in accordance with the Commonwealth’s security requirements; and</w:t>
      </w:r>
    </w:p>
    <w:p w14:paraId="53922C0A" w14:textId="77777777" w:rsidR="003A1056" w:rsidRPr="0032063B" w:rsidRDefault="003A1056" w:rsidP="00E357DC">
      <w:pPr>
        <w:pStyle w:val="COTCOCLV4-ASDEFCON"/>
      </w:pPr>
      <w:proofErr w:type="gramStart"/>
      <w:r w:rsidRPr="0032063B">
        <w:t>provide</w:t>
      </w:r>
      <w:proofErr w:type="gramEnd"/>
      <w:r w:rsidRPr="0032063B">
        <w:t xml:space="preserve"> a written undertaking in respect of security or access to the Commonwealth</w:t>
      </w:r>
      <w:r w:rsidR="00D76CCA">
        <w:t xml:space="preserve"> Premises</w:t>
      </w:r>
      <w:r w:rsidRPr="0032063B">
        <w:t xml:space="preserve"> in the form required by the Commonwealth.</w:t>
      </w:r>
    </w:p>
    <w:p w14:paraId="58B089FA" w14:textId="4ECD77BC" w:rsidR="00173471" w:rsidRDefault="00D76CCA" w:rsidP="00E357DC">
      <w:pPr>
        <w:pStyle w:val="NoteToDrafters-ASDEFCON"/>
        <w:rPr>
          <w:rFonts w:cs="Arial"/>
          <w:color w:val="FFFFFF" w:themeColor="background1"/>
        </w:rPr>
      </w:pPr>
      <w:r>
        <w:t xml:space="preserve">Note to drafters:  For further information on personnel security clearances and types of accreditation, refer to </w:t>
      </w:r>
      <w:r w:rsidR="00F66A55">
        <w:t xml:space="preserve">Principles </w:t>
      </w:r>
      <w:r w:rsidR="00E423F3">
        <w:t xml:space="preserve">23, </w:t>
      </w:r>
      <w:r w:rsidR="00F66A55">
        <w:t xml:space="preserve">40 and </w:t>
      </w:r>
      <w:r w:rsidR="00C34E9A">
        <w:t>73 of</w:t>
      </w:r>
      <w:r w:rsidR="00F66A55">
        <w:t xml:space="preserve"> the DSPF</w:t>
      </w:r>
      <w:r>
        <w:t xml:space="preserve">.  Facility accreditations will be required for certain Business </w:t>
      </w:r>
      <w:r w:rsidRPr="007836E8">
        <w:rPr>
          <w:color w:val="FFFFFF" w:themeColor="background1"/>
        </w:rPr>
        <w:t>Impact Levels.  For information on the types of Business Impact Levels</w:t>
      </w:r>
      <w:r w:rsidR="00981734">
        <w:rPr>
          <w:rFonts w:cs="Arial"/>
          <w:color w:val="FFFFFF" w:themeColor="background1"/>
        </w:rPr>
        <w:t xml:space="preserve">, refer to </w:t>
      </w:r>
    </w:p>
    <w:p w14:paraId="70614700" w14:textId="3A6FB4CE" w:rsidR="00981734" w:rsidRDefault="00E02D8E" w:rsidP="00D13EF0">
      <w:pPr>
        <w:pStyle w:val="NoteToDraftersBullets-ASDEFCON"/>
      </w:pPr>
      <w:hyperlink r:id="rId25" w:history="1">
        <w:r w:rsidR="00981734" w:rsidRPr="00981734">
          <w:rPr>
            <w:rStyle w:val="Hyperlink"/>
          </w:rPr>
          <w:t>http://drnet/eig/Defence-Security/Security-Risk-Management/Pages/BIL.aspx</w:t>
        </w:r>
      </w:hyperlink>
    </w:p>
    <w:p w14:paraId="07AA1AD5" w14:textId="7360988E" w:rsidR="00173471" w:rsidRDefault="00D76CCA" w:rsidP="00E357DC">
      <w:pPr>
        <w:pStyle w:val="NoteToDrafters-ASDEFCON"/>
      </w:pPr>
      <w:proofErr w:type="gramStart"/>
      <w:r>
        <w:t>or</w:t>
      </w:r>
      <w:proofErr w:type="gramEnd"/>
      <w:r>
        <w:t xml:space="preserve"> contact the relevant Regional DSVS Office.</w:t>
      </w:r>
    </w:p>
    <w:p w14:paraId="1B6EDE06" w14:textId="3CEE2920" w:rsidR="00173471" w:rsidRDefault="00D76CCA" w:rsidP="00E357DC">
      <w:pPr>
        <w:pStyle w:val="NoteToDrafters-ASDEFCON"/>
      </w:pPr>
      <w:r>
        <w:t>Where the procurement involves complex security arrangements or a range of personnel security clearances, details should be set out in the Security Classification and Cate</w:t>
      </w:r>
      <w:r w:rsidR="005B342A">
        <w:t>gorisation Guide at Attachment J</w:t>
      </w:r>
      <w:r>
        <w:t>.  In this event, reference to that attachment should be made in the relevant section of the Details Schedule.</w:t>
      </w:r>
    </w:p>
    <w:p w14:paraId="07484DE5" w14:textId="631C144F" w:rsidR="00173471" w:rsidRDefault="00D76CCA" w:rsidP="00E357DC">
      <w:pPr>
        <w:pStyle w:val="NoteToTenderers-ASDEFCON"/>
        <w:rPr>
          <w:rFonts w:cs="Arial"/>
        </w:rPr>
      </w:pPr>
      <w:r>
        <w:t xml:space="preserve">Note to tenderers:  </w:t>
      </w:r>
      <w:r w:rsidRPr="00621DC9">
        <w:t xml:space="preserve">For information on security classification, and required facility accreditations refer to </w:t>
      </w:r>
      <w:r w:rsidR="005E570F" w:rsidRPr="005E570F">
        <w:t>the Security Classification and Categorisation Guide (SCCG) at Attachment J (if applicable),</w:t>
      </w:r>
      <w:r w:rsidR="005E570F">
        <w:t xml:space="preserve"> </w:t>
      </w:r>
      <w:r w:rsidR="008F20CF" w:rsidRPr="00621DC9">
        <w:rPr>
          <w:rFonts w:cs="Arial"/>
        </w:rPr>
        <w:t xml:space="preserve">Principle 73 </w:t>
      </w:r>
      <w:r w:rsidR="008F20CF" w:rsidRPr="00621DC9">
        <w:t xml:space="preserve">and Principle 10 </w:t>
      </w:r>
      <w:r w:rsidR="008F20CF" w:rsidRPr="00621DC9">
        <w:rPr>
          <w:rFonts w:cs="Arial"/>
        </w:rPr>
        <w:t xml:space="preserve">of the DSPF, and the Australian Government’s Protective Security </w:t>
      </w:r>
      <w:del w:id="2144" w:author="ACI" w:date="2024-12-16T17:32:00Z">
        <w:r w:rsidR="008F20CF" w:rsidRPr="00621DC9" w:rsidDel="00180F10">
          <w:rPr>
            <w:rFonts w:cs="Arial"/>
          </w:rPr>
          <w:delText xml:space="preserve">Principles </w:delText>
        </w:r>
      </w:del>
      <w:ins w:id="2145" w:author="ACI" w:date="2024-12-16T17:32:00Z">
        <w:r w:rsidR="00180F10">
          <w:rPr>
            <w:rFonts w:cs="Arial"/>
          </w:rPr>
          <w:t>Policy</w:t>
        </w:r>
        <w:r w:rsidR="00180F10" w:rsidRPr="00621DC9">
          <w:rPr>
            <w:rFonts w:cs="Arial"/>
          </w:rPr>
          <w:t xml:space="preserve"> </w:t>
        </w:r>
      </w:ins>
      <w:r w:rsidR="008F20CF" w:rsidRPr="00621DC9">
        <w:rPr>
          <w:rFonts w:cs="Arial"/>
        </w:rPr>
        <w:t>Framework at:</w:t>
      </w:r>
    </w:p>
    <w:p w14:paraId="7BE10921" w14:textId="6A78048C" w:rsidR="00173471" w:rsidRDefault="00E02D8E" w:rsidP="00D13EF0">
      <w:pPr>
        <w:pStyle w:val="NoteToTenderersBullets-ASDEFCON"/>
      </w:pPr>
      <w:hyperlink r:id="rId26" w:history="1">
        <w:r w:rsidR="00981734" w:rsidRPr="00981734">
          <w:rPr>
            <w:rStyle w:val="Hyperlink"/>
          </w:rPr>
          <w:t>https://www.protectivesecurity.gov.au/policies</w:t>
        </w:r>
      </w:hyperlink>
      <w:r w:rsidR="00981734">
        <w:t>.</w:t>
      </w:r>
    </w:p>
    <w:p w14:paraId="09790382" w14:textId="6EBC0568" w:rsidR="00D76CCA" w:rsidRDefault="00D76CCA" w:rsidP="00B919AB">
      <w:pPr>
        <w:pStyle w:val="COTCOCLV3-ASDEFCON"/>
      </w:pPr>
      <w:bookmarkStart w:id="2146" w:name="_Ref450643524"/>
      <w:r>
        <w:t xml:space="preserve">The security classification of the </w:t>
      </w:r>
      <w:r w:rsidR="00C34E9A">
        <w:t xml:space="preserve">information and assets accessible to the Contractor and work </w:t>
      </w:r>
      <w:r w:rsidR="00C34E9A" w:rsidRPr="00C34E9A">
        <w:t>to</w:t>
      </w:r>
      <w:r w:rsidR="00C34E9A">
        <w:t xml:space="preserve"> be performed under the </w:t>
      </w:r>
      <w:r w:rsidR="000D34A1">
        <w:t>C</w:t>
      </w:r>
      <w:r w:rsidR="00C34E9A">
        <w:t xml:space="preserve">ontract </w:t>
      </w:r>
      <w:r>
        <w:t xml:space="preserve">will be up to and including the level specified in the Details Schedule. </w:t>
      </w:r>
      <w:r w:rsidR="00CB319A">
        <w:t xml:space="preserve"> </w:t>
      </w:r>
      <w:r>
        <w:t>The Contractor shall:</w:t>
      </w:r>
      <w:bookmarkEnd w:id="2146"/>
    </w:p>
    <w:p w14:paraId="585D943D" w14:textId="77777777" w:rsidR="005E570F" w:rsidRDefault="005E570F">
      <w:pPr>
        <w:pStyle w:val="COTCOCLV4-ASDEFCON"/>
      </w:pPr>
      <w:r>
        <w:lastRenderedPageBreak/>
        <w:t xml:space="preserve">comply with the classification and protection of official information requirements of </w:t>
      </w:r>
      <w:r w:rsidRPr="00621DC9">
        <w:rPr>
          <w:rFonts w:cs="Arial"/>
          <w:color w:val="auto"/>
        </w:rPr>
        <w:t xml:space="preserve">Principle </w:t>
      </w:r>
      <w:r w:rsidRPr="00621DC9">
        <w:rPr>
          <w:color w:val="auto"/>
        </w:rPr>
        <w:t>10 of the</w:t>
      </w:r>
      <w:r w:rsidRPr="00621DC9">
        <w:rPr>
          <w:rFonts w:cs="Arial"/>
          <w:color w:val="auto"/>
        </w:rPr>
        <w:t xml:space="preserve"> DSPF</w:t>
      </w:r>
      <w:r>
        <w:t>; and</w:t>
      </w:r>
    </w:p>
    <w:p w14:paraId="3E2856F3" w14:textId="58ED47D9" w:rsidR="005E570F" w:rsidRDefault="005E570F">
      <w:pPr>
        <w:pStyle w:val="COTCOCLV4-ASDEFCON"/>
      </w:pPr>
      <w:bookmarkStart w:id="2147" w:name="_Ref97037079"/>
      <w:proofErr w:type="gramStart"/>
      <w:r>
        <w:t>ensure</w:t>
      </w:r>
      <w:proofErr w:type="gramEnd"/>
      <w:r>
        <w:t xml:space="preserve"> that all required personnel (if any) possess a personnel security clearance at the level specified in the Details Schedule, and comply with the requirements and procedures of </w:t>
      </w:r>
      <w:r w:rsidRPr="00621DC9">
        <w:rPr>
          <w:rFonts w:cs="Arial"/>
          <w:color w:val="000000" w:themeColor="text1"/>
        </w:rPr>
        <w:t>Principle 40 of the DSPF</w:t>
      </w:r>
      <w:r>
        <w:t>.</w:t>
      </w:r>
      <w:bookmarkEnd w:id="2147"/>
    </w:p>
    <w:p w14:paraId="60C8F0B4" w14:textId="393FABD5" w:rsidR="005E570F" w:rsidRPr="005E570F" w:rsidRDefault="005E570F" w:rsidP="00B919AB">
      <w:pPr>
        <w:pStyle w:val="NoteToDrafters-ASDEFCON"/>
        <w:keepNext w:val="0"/>
      </w:pPr>
      <w:r w:rsidRPr="005E570F">
        <w:t>Note to drafters:  DISP membership in accordance with Control 16.1 of the DSPF is required in various circumstances, including but not limited to where:</w:t>
      </w:r>
    </w:p>
    <w:p w14:paraId="17C7022F" w14:textId="77777777" w:rsidR="005E570F" w:rsidRPr="005E570F" w:rsidRDefault="005E570F" w:rsidP="00B919AB">
      <w:pPr>
        <w:pStyle w:val="NoteToDrafters-ASDEFCON"/>
        <w:keepNext w:val="0"/>
      </w:pPr>
      <w:r w:rsidRPr="005E570F">
        <w:t>•</w:t>
      </w:r>
      <w:r w:rsidRPr="005E570F">
        <w:tab/>
        <w:t xml:space="preserve">a contractor is working on classified information or assets, storing or transporting Defence weapons or explosive ordnance, providing security services for Defence bases and facilities; </w:t>
      </w:r>
    </w:p>
    <w:p w14:paraId="48AB81EA" w14:textId="77777777" w:rsidR="005E570F" w:rsidRPr="005E570F" w:rsidRDefault="005E570F" w:rsidP="00B919AB">
      <w:pPr>
        <w:pStyle w:val="NoteToDrafters-ASDEFCON"/>
        <w:keepNext w:val="0"/>
      </w:pPr>
      <w:r w:rsidRPr="005E570F">
        <w:t>•</w:t>
      </w:r>
      <w:r w:rsidRPr="005E570F">
        <w:tab/>
      </w:r>
      <w:proofErr w:type="gramStart"/>
      <w:r w:rsidRPr="005E570F">
        <w:t>the</w:t>
      </w:r>
      <w:proofErr w:type="gramEnd"/>
      <w:r w:rsidRPr="005E570F">
        <w:t xml:space="preserve"> procurement involves weapons or explosive ordnance; or </w:t>
      </w:r>
    </w:p>
    <w:p w14:paraId="76A3DABA" w14:textId="5B3D316E" w:rsidR="005E570F" w:rsidRPr="005E570F" w:rsidRDefault="005E570F" w:rsidP="00B919AB">
      <w:pPr>
        <w:pStyle w:val="NoteToDrafters-ASDEFCON"/>
        <w:keepNext w:val="0"/>
      </w:pPr>
      <w:r w:rsidRPr="005E570F">
        <w:t>•</w:t>
      </w:r>
      <w:r w:rsidRPr="005E570F">
        <w:tab/>
      </w:r>
      <w:proofErr w:type="gramStart"/>
      <w:r w:rsidRPr="005E570F">
        <w:t>as</w:t>
      </w:r>
      <w:proofErr w:type="gramEnd"/>
      <w:r w:rsidRPr="005E570F">
        <w:t xml:space="preserve"> a result of a Defence business requirement</w:t>
      </w:r>
      <w:r w:rsidR="007A10CB">
        <w:t>.</w:t>
      </w:r>
      <w:r w:rsidRPr="005E570F">
        <w:t xml:space="preserve">.  </w:t>
      </w:r>
    </w:p>
    <w:p w14:paraId="5D7928E1" w14:textId="079AA19F" w:rsidR="001C1B3C" w:rsidRDefault="001C1B3C" w:rsidP="001C1B3C">
      <w:pPr>
        <w:pStyle w:val="NoteToDrafters-ASDEFCON"/>
      </w:pPr>
      <w:r>
        <w:t>For further assistance and guidance in relation to determining whether DISP membership is required, refer to DISP Factsheet here:</w:t>
      </w:r>
    </w:p>
    <w:p w14:paraId="52371638" w14:textId="1953542A" w:rsidR="00206C2F" w:rsidRDefault="00E02D8E" w:rsidP="00D13EF0">
      <w:pPr>
        <w:pStyle w:val="NoteToDraftersBullets-ASDEFCON"/>
      </w:pPr>
      <w:hyperlink r:id="rId27" w:history="1">
        <w:r w:rsidR="00206C2F" w:rsidRPr="00206C2F">
          <w:rPr>
            <w:rStyle w:val="Hyperlink"/>
          </w:rPr>
          <w:t>http://ibss/PublishedWebsite/LatestFinal/836F0CF2-84F0-43C2-8A34-6D34BD246B0D/Item/EBDAF9B0-2B07-45D4-BC51-67963BAA2394</w:t>
        </w:r>
      </w:hyperlink>
    </w:p>
    <w:p w14:paraId="21EA2FBE" w14:textId="66F89D76" w:rsidR="005E570F" w:rsidRDefault="005E570F" w:rsidP="00B919AB">
      <w:pPr>
        <w:pStyle w:val="NoteToTenderers-ASDEFCON"/>
        <w:keepNext w:val="0"/>
      </w:pPr>
      <w:r>
        <w:t>Note to tenderers:  For information on the DISP (and equivalent international agreements or arrangements for overseas tenderers) refer to Control 16.1 of the DSPF.  For access to the DSPF tenderers should contact the Contact Officer listed in the Tender Details Schedule.</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0"/>
      </w:tblGrid>
      <w:tr w:rsidR="00C34E9A" w14:paraId="51D442C8" w14:textId="77777777" w:rsidTr="00C34E9A">
        <w:tc>
          <w:tcPr>
            <w:tcW w:w="9070" w:type="dxa"/>
            <w:shd w:val="clear" w:color="auto" w:fill="auto"/>
          </w:tcPr>
          <w:p w14:paraId="5712D6FC" w14:textId="5B55F4CC" w:rsidR="00C34E9A" w:rsidRDefault="00C34E9A" w:rsidP="00E357DC">
            <w:pPr>
              <w:pStyle w:val="ASDEFCONOption"/>
            </w:pPr>
            <w:bookmarkStart w:id="2148" w:name="_Ref457393190"/>
            <w:r>
              <w:t>Option</w:t>
            </w:r>
            <w:r w:rsidR="005E570F">
              <w:t xml:space="preserve"> </w:t>
            </w:r>
            <w:r w:rsidR="007002BA">
              <w:t>A</w:t>
            </w:r>
            <w:r>
              <w:t>:</w:t>
            </w:r>
            <w:r w:rsidR="00B55799">
              <w:t xml:space="preserve"> </w:t>
            </w:r>
            <w:r>
              <w:t xml:space="preserve"> If the Contractor will require DISP membership</w:t>
            </w:r>
            <w:r w:rsidR="005E570F">
              <w:t xml:space="preserve"> </w:t>
            </w:r>
            <w:r w:rsidR="005E570F" w:rsidRPr="008931D3">
              <w:t>in accordance with Control 16.1 of the DSP</w:t>
            </w:r>
            <w:r w:rsidR="009525CA">
              <w:t>F</w:t>
            </w:r>
            <w:r w:rsidR="005E570F" w:rsidRPr="008931D3">
              <w:t>.</w:t>
            </w:r>
          </w:p>
          <w:p w14:paraId="250BD417" w14:textId="2FC39779" w:rsidR="00C34E9A" w:rsidRDefault="005E570F" w:rsidP="007A10CB">
            <w:pPr>
              <w:pStyle w:val="COTCOCLV3-ASDEFCON"/>
            </w:pPr>
            <w:bookmarkStart w:id="2149" w:name="_Ref10554197"/>
            <w:r>
              <w:t xml:space="preserve">The Contractor </w:t>
            </w:r>
            <w:r w:rsidR="007A10CB">
              <w:t>shall</w:t>
            </w:r>
            <w:r>
              <w:t xml:space="preserve"> </w:t>
            </w:r>
            <w:r w:rsidR="00C34E9A">
              <w:t xml:space="preserve">obtain and maintain </w:t>
            </w:r>
            <w:r w:rsidR="00F16F96">
              <w:t>all elements of DISP membership</w:t>
            </w:r>
            <w:r w:rsidR="00C34E9A">
              <w:t xml:space="preserve"> at the levels specified in the Details Schedule (or an equivalent international agreement or arrangement) in accordance with </w:t>
            </w:r>
            <w:r>
              <w:rPr>
                <w:rFonts w:cs="Arial"/>
                <w:color w:val="000000" w:themeColor="text1"/>
              </w:rPr>
              <w:t>Control 16.1</w:t>
            </w:r>
            <w:r w:rsidR="00C34E9A" w:rsidRPr="00621DC9">
              <w:rPr>
                <w:rFonts w:cs="Arial"/>
                <w:color w:val="000000" w:themeColor="text1"/>
              </w:rPr>
              <w:t xml:space="preserve"> of the DSPF</w:t>
            </w:r>
            <w:r>
              <w:rPr>
                <w:rFonts w:cs="Arial"/>
                <w:color w:val="000000" w:themeColor="text1"/>
              </w:rPr>
              <w:t xml:space="preserve"> for the purposes of the Contract</w:t>
            </w:r>
            <w:r w:rsidR="00C34E9A">
              <w:t>.</w:t>
            </w:r>
            <w:bookmarkEnd w:id="2148"/>
            <w:bookmarkEnd w:id="2149"/>
          </w:p>
        </w:tc>
      </w:tr>
    </w:tbl>
    <w:p w14:paraId="517EBC10" w14:textId="77777777" w:rsidR="0094424A" w:rsidRDefault="0094424A" w:rsidP="00E357DC">
      <w:pPr>
        <w:pStyle w:val="ASDEFCONOptionSpace"/>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0"/>
      </w:tblGrid>
      <w:tr w:rsidR="0094424A" w14:paraId="2B4813BA" w14:textId="77777777" w:rsidTr="0094424A">
        <w:tc>
          <w:tcPr>
            <w:tcW w:w="9070" w:type="dxa"/>
            <w:shd w:val="clear" w:color="auto" w:fill="auto"/>
          </w:tcPr>
          <w:p w14:paraId="0729A37C" w14:textId="7F449809" w:rsidR="0094424A" w:rsidRDefault="0094424A" w:rsidP="00E357DC">
            <w:pPr>
              <w:pStyle w:val="ASDEFCONOption"/>
            </w:pPr>
            <w:bookmarkStart w:id="2150" w:name="_Ref457393254"/>
            <w:r>
              <w:t>Option</w:t>
            </w:r>
            <w:r w:rsidR="005E570F">
              <w:t xml:space="preserve"> </w:t>
            </w:r>
            <w:r w:rsidR="007002BA">
              <w:t>B</w:t>
            </w:r>
            <w:r>
              <w:t xml:space="preserve">: </w:t>
            </w:r>
            <w:r w:rsidR="00B55799">
              <w:t xml:space="preserve"> </w:t>
            </w:r>
            <w:r>
              <w:t>If the Contractor will not require DISP membership</w:t>
            </w:r>
            <w:r w:rsidR="005E570F">
              <w:t xml:space="preserve"> </w:t>
            </w:r>
            <w:r w:rsidR="005E570F" w:rsidRPr="008931D3">
              <w:t>in accordance with Control 16.1 of the DSP</w:t>
            </w:r>
            <w:r w:rsidR="009525CA">
              <w:t>F</w:t>
            </w:r>
            <w:r w:rsidR="005E570F" w:rsidRPr="008931D3">
              <w:t>.</w:t>
            </w:r>
          </w:p>
          <w:p w14:paraId="3DBD8946" w14:textId="135022D3" w:rsidR="0094424A" w:rsidRDefault="005E570F" w:rsidP="00565D98">
            <w:pPr>
              <w:pStyle w:val="COTCOCLV3-ASDEFCON"/>
            </w:pPr>
            <w:bookmarkStart w:id="2151" w:name="_Ref126845450"/>
            <w:r w:rsidRPr="005E570F">
              <w:t xml:space="preserve">The Contractor is not required to hold </w:t>
            </w:r>
            <w:r w:rsidR="00A840E8">
              <w:t>DISP</w:t>
            </w:r>
            <w:r w:rsidRPr="005E570F">
              <w:t xml:space="preserve"> membership within the meaning of Control 16.1 of the DSPF for the purposes of the Contract.</w:t>
            </w:r>
            <w:bookmarkEnd w:id="2151"/>
            <w:r w:rsidRPr="005E570F">
              <w:t xml:space="preserve"> </w:t>
            </w:r>
          </w:p>
        </w:tc>
      </w:tr>
      <w:bookmarkEnd w:id="2150"/>
    </w:tbl>
    <w:p w14:paraId="3F261D80" w14:textId="77777777" w:rsidR="0082254D" w:rsidRDefault="0082254D" w:rsidP="00E357DC">
      <w:pPr>
        <w:pStyle w:val="ASDEFCONOptionSpace"/>
      </w:pPr>
    </w:p>
    <w:p w14:paraId="03282703" w14:textId="2086F4C7" w:rsidR="00173471" w:rsidRDefault="00D76CCA" w:rsidP="00E357DC">
      <w:pPr>
        <w:pStyle w:val="NoteToDrafters-ASDEFCON"/>
      </w:pPr>
      <w:r>
        <w:t xml:space="preserve">Note to drafters:  Where work to be performed overseas will involve security classified information and/or </w:t>
      </w:r>
      <w:r w:rsidR="008617A0">
        <w:t>assets</w:t>
      </w:r>
      <w:r>
        <w:t xml:space="preserve">, the following option is to be included. </w:t>
      </w:r>
      <w:r w:rsidR="00CB319A">
        <w:t xml:space="preserve"> </w:t>
      </w:r>
      <w:r>
        <w:t>Otherwise the option should be deleted.</w:t>
      </w:r>
    </w:p>
    <w:p w14:paraId="366D407C" w14:textId="3F888F2C" w:rsidR="00173471" w:rsidRDefault="00D76CCA" w:rsidP="00E357DC">
      <w:pPr>
        <w:pStyle w:val="NoteToDrafters-ASDEFCON"/>
      </w:pPr>
      <w:r>
        <w:t xml:space="preserve">If, at the time of drafting, it is not clear that this clause will be required, the option is to be included in the draft </w:t>
      </w:r>
      <w:r w:rsidR="00956C2D">
        <w:t>C</w:t>
      </w:r>
      <w:r>
        <w:t>ontract.</w:t>
      </w:r>
      <w:r w:rsidR="00CB319A">
        <w:t xml:space="preserve"> </w:t>
      </w:r>
      <w:r>
        <w:t xml:space="preserve"> Otherwise, the option should be deleted.</w:t>
      </w:r>
    </w:p>
    <w:p w14:paraId="660ABFD2" w14:textId="0019A28E" w:rsidR="00D76CCA" w:rsidRDefault="00D76CCA" w:rsidP="00E357DC">
      <w:pPr>
        <w:pStyle w:val="NoteToTenderers-ASDEFCON"/>
      </w:pPr>
      <w:r>
        <w:t xml:space="preserve">Note to tenderers:  If the tenderer proposes to perform work at an overseas location and that work </w:t>
      </w:r>
      <w:r w:rsidRPr="00780D9B">
        <w:t>involve</w:t>
      </w:r>
      <w:r w:rsidR="009C66DE">
        <w:t>s</w:t>
      </w:r>
      <w:r w:rsidRPr="00780D9B">
        <w:t xml:space="preserve"> information and/or </w:t>
      </w:r>
      <w:r w:rsidR="008617A0">
        <w:t>assets</w:t>
      </w:r>
      <w:r w:rsidR="008617A0" w:rsidRPr="00780D9B">
        <w:t xml:space="preserve"> </w:t>
      </w:r>
      <w:r w:rsidRPr="00780D9B">
        <w:t xml:space="preserve">that is subject to a security classification, and that aspect proposal is agreed in any resultant </w:t>
      </w:r>
      <w:ins w:id="2152" w:author="ACI" w:date="2024-12-16T17:32:00Z">
        <w:r w:rsidR="00180F10">
          <w:t>c</w:t>
        </w:r>
      </w:ins>
      <w:del w:id="2153" w:author="ACI" w:date="2024-12-16T17:32:00Z">
        <w:r w:rsidR="00B05189" w:rsidRPr="00780D9B" w:rsidDel="00180F10">
          <w:delText>C</w:delText>
        </w:r>
      </w:del>
      <w:r w:rsidR="00B05189" w:rsidRPr="00780D9B">
        <w:t>ontract</w:t>
      </w:r>
      <w:r w:rsidRPr="00780D9B">
        <w:t>, the following clauses will be included.</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D76CCA" w14:paraId="0D7D8EB6" w14:textId="77777777" w:rsidTr="00ED7461">
        <w:tc>
          <w:tcPr>
            <w:tcW w:w="9287" w:type="dxa"/>
            <w:shd w:val="clear" w:color="auto" w:fill="auto"/>
          </w:tcPr>
          <w:p w14:paraId="184F96D7" w14:textId="4AEE14DF" w:rsidR="00173471" w:rsidRDefault="00D76CCA" w:rsidP="00E357DC">
            <w:pPr>
              <w:pStyle w:val="ASDEFCONOption"/>
            </w:pPr>
            <w:r>
              <w:t xml:space="preserve">Option:  If work is to be performed overseas and will involve security classified information and/or </w:t>
            </w:r>
            <w:r w:rsidR="00445565">
              <w:t xml:space="preserve">assets </w:t>
            </w:r>
            <w:r>
              <w:t>(as identified in the Details Schedule).</w:t>
            </w:r>
            <w:bookmarkStart w:id="2154" w:name="_Ref460242123"/>
          </w:p>
          <w:p w14:paraId="1461F841" w14:textId="06ED47E9" w:rsidR="00D76CCA" w:rsidRDefault="00D76CCA" w:rsidP="00E357DC">
            <w:pPr>
              <w:pStyle w:val="COTCOCLV3-ASDEFCON"/>
            </w:pPr>
            <w:r>
              <w:t xml:space="preserve">Where work under the Contract is performed overseas, the Contractor shall </w:t>
            </w:r>
            <w:r w:rsidR="00445565" w:rsidRPr="00445565">
              <w:t>hold a Facility Security Clearance at the relevant level verified by DS&amp;VS through a bilateral security instrument in accordance with Principle 16 of the DSPF.</w:t>
            </w:r>
            <w:bookmarkEnd w:id="2154"/>
          </w:p>
        </w:tc>
      </w:tr>
    </w:tbl>
    <w:p w14:paraId="24D89F54" w14:textId="77777777" w:rsidR="00D76CCA" w:rsidRDefault="00D76CCA" w:rsidP="00E357DC">
      <w:pPr>
        <w:pStyle w:val="ASDEFCONOptionSpace"/>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D76CCA" w14:paraId="6D789426" w14:textId="77777777" w:rsidTr="00ED7461">
        <w:tc>
          <w:tcPr>
            <w:tcW w:w="9287" w:type="dxa"/>
            <w:shd w:val="clear" w:color="auto" w:fill="auto"/>
          </w:tcPr>
          <w:p w14:paraId="0742B6FC" w14:textId="33D9E84B" w:rsidR="00173471" w:rsidRDefault="00D76CCA" w:rsidP="00E357DC">
            <w:pPr>
              <w:pStyle w:val="ASDEFCONOption"/>
            </w:pPr>
            <w:r>
              <w:t>Option:  For when the procurement involves classified information or security-protected assets (as identified in the Details Schedule).</w:t>
            </w:r>
            <w:bookmarkStart w:id="2155" w:name="_Ref457393310"/>
          </w:p>
          <w:p w14:paraId="360B6042" w14:textId="77777777" w:rsidR="00D76CCA" w:rsidRDefault="00D76CCA" w:rsidP="00E357DC">
            <w:pPr>
              <w:pStyle w:val="COTCOCLV3-ASDEFCON"/>
            </w:pPr>
            <w:bookmarkStart w:id="2156" w:name="_Ref81492599"/>
            <w:r>
              <w:t xml:space="preserve">The Contractor shall classify all information in its possession relating to the performance of the Contract according to the Security Classification and Categorisation Guide </w:t>
            </w:r>
            <w:r w:rsidR="005B342A">
              <w:t>at Attachment J</w:t>
            </w:r>
            <w:r w:rsidRPr="00EB0633">
              <w:t xml:space="preserve"> and shall ensure that such information is safeguarded and protected according to</w:t>
            </w:r>
            <w:r>
              <w:t xml:space="preserve"> its level of security classification.</w:t>
            </w:r>
            <w:bookmarkEnd w:id="2155"/>
            <w:bookmarkEnd w:id="2156"/>
          </w:p>
        </w:tc>
      </w:tr>
    </w:tbl>
    <w:p w14:paraId="45D85D48" w14:textId="77777777" w:rsidR="00D76CCA" w:rsidRDefault="00D76CCA" w:rsidP="00E357DC">
      <w:pPr>
        <w:pStyle w:val="COTCOCLV3-ASDEFCON"/>
      </w:pPr>
      <w:r w:rsidRPr="009D2DFF">
        <w:t>With respect to security classified information, the Contractor shall:</w:t>
      </w:r>
    </w:p>
    <w:p w14:paraId="4DEEC7D1" w14:textId="50991273" w:rsidR="00173471" w:rsidRDefault="00D76CCA" w:rsidP="00E357DC">
      <w:pPr>
        <w:pStyle w:val="COTCOCLV4-ASDEFCON"/>
      </w:pPr>
      <w:r>
        <w:lastRenderedPageBreak/>
        <w:t>ensure that no security classified information furnished or generated under the Contract shall be released to a third party, including a representative of another country, without prior written approval of the originator through the Commonwealth Representative;</w:t>
      </w:r>
    </w:p>
    <w:p w14:paraId="5C747C02" w14:textId="1B659ECB" w:rsidR="00173471" w:rsidRDefault="00D76CCA" w:rsidP="00E357DC">
      <w:pPr>
        <w:pStyle w:val="COTCOCLV4-ASDEFCON"/>
      </w:pPr>
      <w:r>
        <w:t xml:space="preserve">promptly report to the Commonwealth Representative any security incident, as defined by the </w:t>
      </w:r>
      <w:r w:rsidR="008F20CF">
        <w:t>DSPF</w:t>
      </w:r>
      <w:r>
        <w:t>, including instances in which it is known or suspected that security classified information furnished or generated under the Contract has been lost or disclosed to unauthorised parties, including a representative of another country; and</w:t>
      </w:r>
      <w:bookmarkStart w:id="2157" w:name="_Ref460241879"/>
    </w:p>
    <w:p w14:paraId="5926209E" w14:textId="77777777" w:rsidR="00D76CCA" w:rsidRPr="007836E8" w:rsidRDefault="00D76CCA" w:rsidP="00E357DC">
      <w:pPr>
        <w:pStyle w:val="COTCOCLV4-ASDEFCON"/>
      </w:pPr>
      <w:proofErr w:type="gramStart"/>
      <w:r>
        <w:t>ensure</w:t>
      </w:r>
      <w:proofErr w:type="gramEnd"/>
      <w:r>
        <w:t xml:space="preserve"> that all security classified </w:t>
      </w:r>
      <w:r w:rsidRPr="007836E8">
        <w:t xml:space="preserve">information transmitted between the parties or a party and a Subcontractor, in Australia, whether generated in Australia or overseas, shall be subject to the terms of </w:t>
      </w:r>
      <w:r w:rsidR="008F20CF" w:rsidRPr="007836E8">
        <w:rPr>
          <w:rFonts w:cs="Arial"/>
        </w:rPr>
        <w:t>Principle 7</w:t>
      </w:r>
      <w:r w:rsidR="00E423F3">
        <w:rPr>
          <w:rFonts w:cs="Arial"/>
        </w:rPr>
        <w:t>1</w:t>
      </w:r>
      <w:r w:rsidR="008F20CF" w:rsidRPr="007836E8">
        <w:rPr>
          <w:rFonts w:cs="Arial"/>
        </w:rPr>
        <w:t xml:space="preserve"> of the DSPF</w:t>
      </w:r>
      <w:r w:rsidRPr="007836E8">
        <w:t>.</w:t>
      </w:r>
      <w:bookmarkEnd w:id="2157"/>
    </w:p>
    <w:p w14:paraId="26BE24C4" w14:textId="77777777" w:rsidR="00D76CCA" w:rsidRDefault="00D76CCA" w:rsidP="00E357DC">
      <w:pPr>
        <w:pStyle w:val="ASDEFCONOptionSpace"/>
      </w:pPr>
    </w:p>
    <w:p w14:paraId="67954519" w14:textId="4F39B4B5" w:rsidR="00D76CCA" w:rsidRPr="003821BD" w:rsidRDefault="00D76CCA" w:rsidP="00E357DC">
      <w:pPr>
        <w:pStyle w:val="NoteToDrafters-ASDEFCON"/>
      </w:pPr>
      <w:r>
        <w:t xml:space="preserve">Note to drafters:  If, at the time of drafting, it is not clear that COMSEC material will be required to be transmitted within Australia, the following option is to be included in the draft </w:t>
      </w:r>
      <w:r w:rsidR="00956C2D">
        <w:t>C</w:t>
      </w:r>
      <w:r>
        <w:t>ontract.</w:t>
      </w:r>
      <w:r w:rsidR="00CB319A">
        <w:t xml:space="preserve"> </w:t>
      </w:r>
      <w:r>
        <w:t xml:space="preserve"> Otherwise, the option should be deleted.</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D76CCA" w14:paraId="155067DA" w14:textId="77777777" w:rsidTr="00ED7461">
        <w:tc>
          <w:tcPr>
            <w:tcW w:w="9287" w:type="dxa"/>
            <w:shd w:val="clear" w:color="auto" w:fill="auto"/>
          </w:tcPr>
          <w:p w14:paraId="6488BE60" w14:textId="77777777" w:rsidR="00D76CCA" w:rsidRPr="003821BD" w:rsidRDefault="00D76CCA" w:rsidP="00E357DC">
            <w:pPr>
              <w:pStyle w:val="ASDEFCONOption"/>
            </w:pPr>
            <w:r w:rsidRPr="003821BD">
              <w:t>Option:  For when COMSEC material is transmitted in Australia</w:t>
            </w:r>
            <w:r>
              <w:t xml:space="preserve"> (as identified in the Details Schedule).</w:t>
            </w:r>
          </w:p>
          <w:p w14:paraId="6CFC5119" w14:textId="77777777" w:rsidR="00D76CCA" w:rsidRDefault="00D76CCA" w:rsidP="00565D98">
            <w:pPr>
              <w:pStyle w:val="COTCOCLV3-ASDEFCON"/>
            </w:pPr>
            <w:bookmarkStart w:id="2158" w:name="_Ref451516351"/>
            <w:r>
              <w:t>Where COMSEC material is transmitted in Australia, the Contractor shall ensure that:</w:t>
            </w:r>
            <w:bookmarkEnd w:id="2158"/>
          </w:p>
          <w:p w14:paraId="6437F896" w14:textId="598711B0" w:rsidR="00173471" w:rsidRDefault="00D76CCA" w:rsidP="00E357DC">
            <w:pPr>
              <w:pStyle w:val="COTCOCLV4-ASDEFCON"/>
            </w:pPr>
            <w:r>
              <w:t xml:space="preserve">without limiting </w:t>
            </w:r>
            <w:r w:rsidRPr="007836E8">
              <w:t xml:space="preserve">clause </w:t>
            </w:r>
            <w:r w:rsidR="00445565">
              <w:fldChar w:fldCharType="begin"/>
            </w:r>
            <w:r w:rsidR="00445565">
              <w:instrText xml:space="preserve"> REF _Ref460241879 \r \h </w:instrText>
            </w:r>
            <w:r w:rsidR="00445565">
              <w:fldChar w:fldCharType="separate"/>
            </w:r>
            <w:r w:rsidR="00D06BFC">
              <w:t>11.10.8b</w:t>
            </w:r>
            <w:r w:rsidR="00445565">
              <w:fldChar w:fldCharType="end"/>
            </w:r>
            <w:r w:rsidRPr="007836E8">
              <w:t xml:space="preserve">, all COMSEC material transmitted between the parties or a party and a Subcontractor in Australia shall be subject to the special security provisions of </w:t>
            </w:r>
            <w:r w:rsidR="008F20CF" w:rsidRPr="007836E8">
              <w:rPr>
                <w:rFonts w:cs="Arial"/>
              </w:rPr>
              <w:t>Principle 13 of the DSPF</w:t>
            </w:r>
            <w:r w:rsidRPr="007836E8">
              <w:t>; and</w:t>
            </w:r>
          </w:p>
          <w:p w14:paraId="337E74B7" w14:textId="77777777" w:rsidR="00D76CCA" w:rsidRDefault="00D76CCA" w:rsidP="00E357DC">
            <w:pPr>
              <w:pStyle w:val="COTCOCLV4-ASDEFCON"/>
            </w:pPr>
            <w:proofErr w:type="gramStart"/>
            <w:r>
              <w:t>all</w:t>
            </w:r>
            <w:proofErr w:type="gramEnd"/>
            <w:r>
              <w:t xml:space="preserve"> security classified information transmitted between the parties or a party and a Subcontractor located overseas whether generated in Australia or by another country shall be subject to the laws of the overseas country regarding the custody and protection of security classified information and to any bilateral security instrument between Australia and the overseas country.</w:t>
            </w:r>
          </w:p>
        </w:tc>
      </w:tr>
    </w:tbl>
    <w:p w14:paraId="48ACC1BA" w14:textId="77777777" w:rsidR="00D76CCA" w:rsidRDefault="00D76CCA" w:rsidP="00E357DC">
      <w:pPr>
        <w:pStyle w:val="ASDEFCONOptionSpace"/>
      </w:pPr>
    </w:p>
    <w:p w14:paraId="2690EADE" w14:textId="5F27AD6F" w:rsidR="00D76CCA" w:rsidRPr="003821BD" w:rsidRDefault="00D76CCA" w:rsidP="00E357DC">
      <w:pPr>
        <w:pStyle w:val="NoteToDrafters-ASDEFCON"/>
      </w:pPr>
      <w:r>
        <w:t xml:space="preserve">Note to drafters:  If, at the time of drafting, it is not clear that COMSEC material will be required to be transmitted overseas, the following option is to be included in the draft </w:t>
      </w:r>
      <w:r w:rsidR="00956C2D">
        <w:t>C</w:t>
      </w:r>
      <w:r>
        <w:t>ontract.</w:t>
      </w:r>
      <w:r w:rsidR="00CB319A">
        <w:t xml:space="preserve"> </w:t>
      </w:r>
      <w:r>
        <w:t xml:space="preserve"> Otherwise, the option should be deleted.</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D76CCA" w14:paraId="0852E9AC" w14:textId="77777777" w:rsidTr="00ED7461">
        <w:tc>
          <w:tcPr>
            <w:tcW w:w="9287" w:type="dxa"/>
            <w:shd w:val="clear" w:color="auto" w:fill="auto"/>
          </w:tcPr>
          <w:p w14:paraId="208F0883" w14:textId="77777777" w:rsidR="00D76CCA" w:rsidRPr="003821BD" w:rsidRDefault="00D76CCA" w:rsidP="00E357DC">
            <w:pPr>
              <w:pStyle w:val="ASDEFCONOption"/>
            </w:pPr>
            <w:r w:rsidRPr="003821BD">
              <w:t>Option:  For when COMSEC material is transmitted overseas</w:t>
            </w:r>
            <w:r w:rsidR="00116AA2">
              <w:t xml:space="preserve"> (as identified in the Details Schedule)</w:t>
            </w:r>
            <w:r w:rsidRPr="003821BD">
              <w:t>.</w:t>
            </w:r>
          </w:p>
          <w:p w14:paraId="5248759F" w14:textId="13D9F043" w:rsidR="00173471" w:rsidRDefault="00D76CCA" w:rsidP="00565D98">
            <w:pPr>
              <w:pStyle w:val="COTCOCLV3-ASDEFCON"/>
            </w:pPr>
            <w:bookmarkStart w:id="2159" w:name="_Ref460412656"/>
            <w:bookmarkStart w:id="2160" w:name="_Ref436729659"/>
            <w:r>
              <w:t>Where COMSEC material is transmitted</w:t>
            </w:r>
            <w:del w:id="2161" w:author="ACI" w:date="2024-12-16T17:32:00Z">
              <w:r w:rsidDel="00180F10">
                <w:delText xml:space="preserve"> in</w:delText>
              </w:r>
            </w:del>
            <w:r>
              <w:t xml:space="preserve"> overseas, the Contractor shall ensure that</w:t>
            </w:r>
            <w:bookmarkEnd w:id="2159"/>
            <w:r w:rsidR="00406789">
              <w:t>:</w:t>
            </w:r>
          </w:p>
          <w:p w14:paraId="40D53A84" w14:textId="61D5398C" w:rsidR="00173471" w:rsidRDefault="00D76CCA" w:rsidP="00E357DC">
            <w:pPr>
              <w:pStyle w:val="COTCOCLV4-ASDEFCON"/>
            </w:pPr>
            <w:r w:rsidRPr="003821BD">
              <w:t>all COMSEC material transmitted between the parties or a party and Subcontractor located overseas shall be subject to approval in the first instance by the Director ASD, in respect of Australian COMSEC material, and by the respective COMSEC authorities in other countries in respect of COMSEC material originating from those countries</w:t>
            </w:r>
            <w:r w:rsidR="003E5914">
              <w:t>; and</w:t>
            </w:r>
          </w:p>
          <w:p w14:paraId="4DFD4528" w14:textId="77777777" w:rsidR="00D76CCA" w:rsidRDefault="003E5914" w:rsidP="00E357DC">
            <w:pPr>
              <w:pStyle w:val="COTCOCLV4-ASDEFCON"/>
            </w:pPr>
            <w:proofErr w:type="gramStart"/>
            <w:r>
              <w:t>o</w:t>
            </w:r>
            <w:r w:rsidR="00D76CCA" w:rsidRPr="003821BD">
              <w:t>nce</w:t>
            </w:r>
            <w:proofErr w:type="gramEnd"/>
            <w:r w:rsidR="00D76CCA" w:rsidRPr="003821BD">
              <w:t xml:space="preserve"> approved for release, the material shall be subject to the laws of the overseas country regarding the custody and protection of COMSEC material as determined by the Director </w:t>
            </w:r>
            <w:r w:rsidR="00D76CCA">
              <w:t>A</w:t>
            </w:r>
            <w:r w:rsidR="00D76CCA" w:rsidRPr="003821BD">
              <w:t>SD and to any bilateral security instrument between Australia and the overseas country.</w:t>
            </w:r>
            <w:bookmarkEnd w:id="2160"/>
          </w:p>
        </w:tc>
      </w:tr>
    </w:tbl>
    <w:p w14:paraId="6FDB32AA" w14:textId="77777777" w:rsidR="00D76CCA" w:rsidRDefault="00D76CCA" w:rsidP="00E357DC">
      <w:pPr>
        <w:pStyle w:val="ASDEFCONOptionSpace"/>
      </w:pPr>
    </w:p>
    <w:p w14:paraId="47339307" w14:textId="486C696F" w:rsidR="00D76CCA" w:rsidRDefault="00D76CCA" w:rsidP="00E357DC">
      <w:pPr>
        <w:pStyle w:val="COTCOCLV3-ASDEFCON"/>
      </w:pPr>
      <w:r w:rsidRPr="003821BD">
        <w:t>If there has been a breach by the Contractor</w:t>
      </w:r>
      <w:r w:rsidR="000A6159">
        <w:t xml:space="preserve"> or</w:t>
      </w:r>
      <w:r>
        <w:t xml:space="preserve"> Contractor Personnel</w:t>
      </w:r>
      <w:r w:rsidRPr="003821BD">
        <w:t xml:space="preserve"> of </w:t>
      </w:r>
      <w:r>
        <w:t xml:space="preserve">this </w:t>
      </w:r>
      <w:r w:rsidRPr="003821BD">
        <w:t xml:space="preserve">clause </w:t>
      </w:r>
      <w:r w:rsidR="003E5914">
        <w:fldChar w:fldCharType="begin"/>
      </w:r>
      <w:r w:rsidR="003E5914">
        <w:instrText xml:space="preserve"> REF _Ref73170187 \r \h </w:instrText>
      </w:r>
      <w:r w:rsidR="003E5914">
        <w:fldChar w:fldCharType="separate"/>
      </w:r>
      <w:r w:rsidR="00D06BFC">
        <w:t>11.10</w:t>
      </w:r>
      <w:r w:rsidR="003E5914">
        <w:fldChar w:fldCharType="end"/>
      </w:r>
      <w:r w:rsidRPr="003821BD">
        <w:t>, the Commonwealth Representative may give the Contractor a notice of termination for default under clause</w:t>
      </w:r>
      <w:r>
        <w:t xml:space="preserve"> </w:t>
      </w:r>
      <w:r w:rsidR="00E95EE1">
        <w:fldChar w:fldCharType="begin"/>
      </w:r>
      <w:r w:rsidR="00E95EE1">
        <w:instrText xml:space="preserve"> REF _Ref463867385 \w \h </w:instrText>
      </w:r>
      <w:r w:rsidR="00E95EE1">
        <w:fldChar w:fldCharType="separate"/>
      </w:r>
      <w:r w:rsidR="00D06BFC">
        <w:t>13.2.1e</w:t>
      </w:r>
      <w:r w:rsidR="00E95EE1">
        <w:fldChar w:fldCharType="end"/>
      </w:r>
      <w:r w:rsidRPr="003821BD">
        <w:t>.</w:t>
      </w:r>
    </w:p>
    <w:p w14:paraId="209C4358" w14:textId="11C945F6" w:rsidR="003E5914" w:rsidRPr="003821BD" w:rsidRDefault="003E5914" w:rsidP="001720A0">
      <w:pPr>
        <w:pStyle w:val="COTCOCLV3-ASDEFCON"/>
      </w:pPr>
      <w:r>
        <w:t xml:space="preserve">The Contractor shall ensure the requirements of clause </w:t>
      </w:r>
      <w:r>
        <w:fldChar w:fldCharType="begin"/>
      </w:r>
      <w:r>
        <w:instrText xml:space="preserve"> REF _Ref73170187 \r \h </w:instrText>
      </w:r>
      <w:r>
        <w:fldChar w:fldCharType="separate"/>
      </w:r>
      <w:r w:rsidR="00D06BFC">
        <w:t>11.10</w:t>
      </w:r>
      <w:r>
        <w:fldChar w:fldCharType="end"/>
      </w:r>
      <w:r>
        <w:t xml:space="preserve"> are included in all Subcontracts where the Subcontractor requires access to any Commonwealth Premises, or to any security classified information</w:t>
      </w:r>
      <w:r w:rsidR="00445565">
        <w:t xml:space="preserve"> or assets</w:t>
      </w:r>
      <w:r>
        <w:t>, in order to perform the obligations of the Subcontract.</w:t>
      </w:r>
    </w:p>
    <w:p w14:paraId="25D04B9B" w14:textId="77777777" w:rsidR="001349C3" w:rsidRPr="0032063B" w:rsidRDefault="001349C3" w:rsidP="00E357DC">
      <w:pPr>
        <w:pStyle w:val="COTCOCLV2-ASDEFCON"/>
      </w:pPr>
      <w:bookmarkStart w:id="2162" w:name="_Toc460404984"/>
      <w:bookmarkStart w:id="2163" w:name="_Toc460934094"/>
      <w:bookmarkStart w:id="2164" w:name="_Toc461014137"/>
      <w:bookmarkStart w:id="2165" w:name="_Toc461023580"/>
      <w:bookmarkStart w:id="2166" w:name="_Toc460404996"/>
      <w:bookmarkStart w:id="2167" w:name="_Toc460934106"/>
      <w:bookmarkStart w:id="2168" w:name="_Toc461014149"/>
      <w:bookmarkStart w:id="2169" w:name="_Toc461023592"/>
      <w:bookmarkStart w:id="2170" w:name="_Toc460405010"/>
      <w:bookmarkStart w:id="2171" w:name="_Toc460934120"/>
      <w:bookmarkStart w:id="2172" w:name="_Toc461014163"/>
      <w:bookmarkStart w:id="2173" w:name="_Toc461023606"/>
      <w:bookmarkStart w:id="2174" w:name="_Toc460405011"/>
      <w:bookmarkStart w:id="2175" w:name="_Toc460934121"/>
      <w:bookmarkStart w:id="2176" w:name="_Toc461014164"/>
      <w:bookmarkStart w:id="2177" w:name="_Toc461023607"/>
      <w:bookmarkStart w:id="2178" w:name="_Toc460405015"/>
      <w:bookmarkStart w:id="2179" w:name="_Toc460934125"/>
      <w:bookmarkStart w:id="2180" w:name="_Toc461014168"/>
      <w:bookmarkStart w:id="2181" w:name="_Toc461023611"/>
      <w:bookmarkStart w:id="2182" w:name="_Toc460405016"/>
      <w:bookmarkStart w:id="2183" w:name="_Toc460934126"/>
      <w:bookmarkStart w:id="2184" w:name="_Toc461014169"/>
      <w:bookmarkStart w:id="2185" w:name="_Toc461023612"/>
      <w:bookmarkStart w:id="2186" w:name="_Toc460405021"/>
      <w:bookmarkStart w:id="2187" w:name="_Toc460934131"/>
      <w:bookmarkStart w:id="2188" w:name="_Toc461014174"/>
      <w:bookmarkStart w:id="2189" w:name="_Toc461023617"/>
      <w:bookmarkStart w:id="2190" w:name="_Toc460405022"/>
      <w:bookmarkStart w:id="2191" w:name="_Toc460934132"/>
      <w:bookmarkStart w:id="2192" w:name="_Toc461014175"/>
      <w:bookmarkStart w:id="2193" w:name="_Toc461023618"/>
      <w:bookmarkStart w:id="2194" w:name="_Toc460405026"/>
      <w:bookmarkStart w:id="2195" w:name="_Toc460934136"/>
      <w:bookmarkStart w:id="2196" w:name="_Toc461014179"/>
      <w:bookmarkStart w:id="2197" w:name="_Toc461023622"/>
      <w:bookmarkStart w:id="2198" w:name="_Toc460405027"/>
      <w:bookmarkStart w:id="2199" w:name="_Toc460934137"/>
      <w:bookmarkStart w:id="2200" w:name="_Toc461014180"/>
      <w:bookmarkStart w:id="2201" w:name="_Toc461023623"/>
      <w:bookmarkStart w:id="2202" w:name="_Toc460405031"/>
      <w:bookmarkStart w:id="2203" w:name="_Toc460934141"/>
      <w:bookmarkStart w:id="2204" w:name="_Toc461014184"/>
      <w:bookmarkStart w:id="2205" w:name="_Toc461023627"/>
      <w:bookmarkStart w:id="2206" w:name="_Toc460405038"/>
      <w:bookmarkStart w:id="2207" w:name="_Toc460934148"/>
      <w:bookmarkStart w:id="2208" w:name="_Toc461014191"/>
      <w:bookmarkStart w:id="2209" w:name="_Toc461023634"/>
      <w:bookmarkStart w:id="2210" w:name="_Toc460405043"/>
      <w:bookmarkStart w:id="2211" w:name="_Toc460934153"/>
      <w:bookmarkStart w:id="2212" w:name="_Toc461014196"/>
      <w:bookmarkStart w:id="2213" w:name="_Toc461023639"/>
      <w:bookmarkStart w:id="2214" w:name="_Toc46822106"/>
      <w:bookmarkStart w:id="2215" w:name="_Ref73170338"/>
      <w:bookmarkStart w:id="2216" w:name="_Toc183238579"/>
      <w:bookmarkStart w:id="2217" w:name="_Toc229468347"/>
      <w:bookmarkStart w:id="2218" w:name="_Toc500918986"/>
      <w:bookmarkStart w:id="2219" w:name="_Toc71724932"/>
      <w:bookmarkStart w:id="2220" w:name="_Toc188263136"/>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r w:rsidRPr="0032063B">
        <w:t>Post Defence Separation Employment</w:t>
      </w:r>
      <w:bookmarkEnd w:id="2214"/>
      <w:r w:rsidRPr="0032063B">
        <w:t xml:space="preserve"> (Core)</w:t>
      </w:r>
      <w:bookmarkEnd w:id="2215"/>
      <w:bookmarkEnd w:id="2216"/>
      <w:bookmarkEnd w:id="2217"/>
      <w:bookmarkEnd w:id="2218"/>
      <w:bookmarkEnd w:id="2219"/>
      <w:bookmarkEnd w:id="2220"/>
    </w:p>
    <w:p w14:paraId="42F13B78" w14:textId="77777777" w:rsidR="008E0E35" w:rsidRPr="002E5DAB" w:rsidRDefault="008E0E35" w:rsidP="00E357DC">
      <w:pPr>
        <w:pStyle w:val="COTCOCLV3-ASDEFCON"/>
      </w:pPr>
      <w:bookmarkStart w:id="2221" w:name="_Ref73170278"/>
      <w:bookmarkStart w:id="2222" w:name="_Ref391980497"/>
      <w:r w:rsidRPr="002E5DAB">
        <w:t xml:space="preserve">Except with the prior written Approval of the Commonwealth Representative, the Contractor shall not permit </w:t>
      </w:r>
      <w:r w:rsidR="008E2E40">
        <w:t xml:space="preserve">(and shall ensure that each Approved Subcontractor does not permit) </w:t>
      </w:r>
      <w:r w:rsidRPr="002E5DAB">
        <w:t>a</w:t>
      </w:r>
      <w:r>
        <w:t>ny</w:t>
      </w:r>
      <w:r w:rsidRPr="002E5DAB">
        <w:t xml:space="preserve"> </w:t>
      </w:r>
      <w:r w:rsidR="00FF2E64">
        <w:t>Defence Personnel</w:t>
      </w:r>
      <w:r w:rsidRPr="002E5DAB">
        <w:t xml:space="preserve"> </w:t>
      </w:r>
      <w:r>
        <w:t>or</w:t>
      </w:r>
      <w:r w:rsidRPr="002E5DAB">
        <w:t xml:space="preserve"> Defence Service Provider who,</w:t>
      </w:r>
      <w:bookmarkEnd w:id="2221"/>
      <w:r w:rsidRPr="002E5DAB">
        <w:t xml:space="preserve"> at any time during the preceding 12 month period was engaged or involved in:</w:t>
      </w:r>
      <w:bookmarkEnd w:id="2222"/>
    </w:p>
    <w:p w14:paraId="16670DD9" w14:textId="5F3B94FB" w:rsidR="00173471" w:rsidRDefault="008E0E35" w:rsidP="00E357DC">
      <w:pPr>
        <w:pStyle w:val="COTCOCLV4-ASDEFCON"/>
      </w:pPr>
      <w:r w:rsidRPr="002E5DAB">
        <w:t>the preparation or management of the Contract;</w:t>
      </w:r>
    </w:p>
    <w:p w14:paraId="0A8B03D2" w14:textId="0BCF5793" w:rsidR="00173471" w:rsidRDefault="008E0E35" w:rsidP="00E357DC">
      <w:pPr>
        <w:pStyle w:val="COTCOCLV4-ASDEFCON"/>
      </w:pPr>
      <w:r w:rsidRPr="002E5DAB">
        <w:t>the assessment or selection of the Contractor; or</w:t>
      </w:r>
    </w:p>
    <w:p w14:paraId="6BF88B44" w14:textId="77777777" w:rsidR="008E0E35" w:rsidRPr="002E5DAB" w:rsidRDefault="008E0E35" w:rsidP="00E357DC">
      <w:pPr>
        <w:pStyle w:val="COTCOCLV4-ASDEFCON"/>
      </w:pPr>
      <w:r w:rsidRPr="002E5DAB">
        <w:lastRenderedPageBreak/>
        <w:t xml:space="preserve">the planning or performance of the </w:t>
      </w:r>
      <w:r>
        <w:t>procurement</w:t>
      </w:r>
      <w:r w:rsidRPr="002E5DAB">
        <w:t xml:space="preserve"> or any activity relevant or related to the Contract,</w:t>
      </w:r>
    </w:p>
    <w:p w14:paraId="3903A21F" w14:textId="77777777" w:rsidR="008E0E35" w:rsidRPr="002E5DAB" w:rsidRDefault="008E0E35" w:rsidP="00E357DC">
      <w:pPr>
        <w:pStyle w:val="COTCOCLV3NONUM-ASDEFCON"/>
      </w:pPr>
      <w:proofErr w:type="gramStart"/>
      <w:r w:rsidRPr="002E5DAB">
        <w:t>to</w:t>
      </w:r>
      <w:proofErr w:type="gramEnd"/>
      <w:r w:rsidRPr="002E5DAB">
        <w:t xml:space="preserve"> perform</w:t>
      </w:r>
      <w:r w:rsidR="008E2E40">
        <w:t>,</w:t>
      </w:r>
      <w:r w:rsidRPr="002E5DAB">
        <w:t xml:space="preserve"> contribute to</w:t>
      </w:r>
      <w:r w:rsidR="008E2E40">
        <w:t xml:space="preserve"> or advise on</w:t>
      </w:r>
      <w:r w:rsidRPr="002E5DAB">
        <w:t xml:space="preserve"> the performance of the Contract</w:t>
      </w:r>
      <w:r w:rsidR="008E2E40">
        <w:t xml:space="preserve"> (or Approved Subcontract)</w:t>
      </w:r>
      <w:r w:rsidRPr="002E5DAB">
        <w:t>.</w:t>
      </w:r>
    </w:p>
    <w:p w14:paraId="121E356E" w14:textId="61672591" w:rsidR="00173471" w:rsidRDefault="008E0E35" w:rsidP="00E357DC">
      <w:pPr>
        <w:pStyle w:val="COTCOCLV3-ASDEFCON"/>
      </w:pPr>
      <w:r w:rsidRPr="002E5DAB">
        <w:t xml:space="preserve">To avoid doubt, the 12 month period referred to in clause </w:t>
      </w:r>
      <w:r w:rsidR="00CE5F96">
        <w:fldChar w:fldCharType="begin"/>
      </w:r>
      <w:r w:rsidR="00CE5F96">
        <w:instrText xml:space="preserve"> REF _Ref391980497 \r \h </w:instrText>
      </w:r>
      <w:r w:rsidR="00CE5F96">
        <w:fldChar w:fldCharType="separate"/>
      </w:r>
      <w:r w:rsidR="00D06BFC">
        <w:t>11.11.1</w:t>
      </w:r>
      <w:r w:rsidR="00CE5F96">
        <w:fldChar w:fldCharType="end"/>
      </w:r>
      <w:r w:rsidRPr="002E5DAB">
        <w:t xml:space="preserve"> applies from the date which is 12 months before the date on which the Contractor</w:t>
      </w:r>
      <w:r w:rsidR="009C66DE">
        <w:t xml:space="preserve"> (or Approved Subcontractor)</w:t>
      </w:r>
      <w:r w:rsidRPr="002E5DAB">
        <w:t xml:space="preserve"> proposes that the person start performing or contributing to the performance of the Contract</w:t>
      </w:r>
      <w:r w:rsidR="008E2E40">
        <w:t xml:space="preserve"> (or Approved Subcontract)</w:t>
      </w:r>
      <w:r w:rsidRPr="002E5DAB">
        <w:t>.</w:t>
      </w:r>
    </w:p>
    <w:p w14:paraId="5616B605" w14:textId="53996EC3" w:rsidR="008E0E35" w:rsidRPr="002E5DAB" w:rsidRDefault="008E0E35" w:rsidP="00E357DC">
      <w:pPr>
        <w:pStyle w:val="COTCOCLV3-ASDEFCON"/>
      </w:pPr>
      <w:r w:rsidRPr="002E5DAB">
        <w:t xml:space="preserve">The Commonwealth Representative shall not unreasonably withhold Approval of a person under clause </w:t>
      </w:r>
      <w:r w:rsidR="00CE5F96">
        <w:fldChar w:fldCharType="begin"/>
      </w:r>
      <w:r w:rsidR="00CE5F96">
        <w:instrText xml:space="preserve"> REF _Ref391980497 \r \h </w:instrText>
      </w:r>
      <w:r w:rsidR="00CE5F96">
        <w:fldChar w:fldCharType="separate"/>
      </w:r>
      <w:r w:rsidR="00D06BFC">
        <w:t>11.11.1</w:t>
      </w:r>
      <w:r w:rsidR="00CE5F96">
        <w:fldChar w:fldCharType="end"/>
      </w:r>
      <w:r w:rsidRPr="002E5DAB">
        <w:t xml:space="preserve"> and, in making a decision, shall consider:</w:t>
      </w:r>
    </w:p>
    <w:p w14:paraId="4051AFB7" w14:textId="77777777" w:rsidR="008E0E35" w:rsidRPr="002E5DAB" w:rsidRDefault="008E0E35" w:rsidP="00E357DC">
      <w:pPr>
        <w:pStyle w:val="COTCOCLV4-ASDEFCON"/>
      </w:pPr>
      <w:r w:rsidRPr="002E5DAB">
        <w:t>the character and duration of the engagement, services or work that was performed by the person during the relevant 12 month period;</w:t>
      </w:r>
    </w:p>
    <w:p w14:paraId="18CEC76A" w14:textId="77777777" w:rsidR="008E0E35" w:rsidRPr="002E5DAB" w:rsidRDefault="008E0E35" w:rsidP="00E357DC">
      <w:pPr>
        <w:pStyle w:val="COTCOCLV4-ASDEFCON"/>
      </w:pPr>
      <w:bookmarkStart w:id="2223" w:name="_Ref391980560"/>
      <w:r w:rsidRPr="002E5DAB">
        <w:t xml:space="preserve">any information provided by the Contractor about the character and duration of the services </w:t>
      </w:r>
      <w:r w:rsidR="00FD6484">
        <w:t xml:space="preserve">proposed </w:t>
      </w:r>
      <w:r w:rsidRPr="002E5DAB">
        <w:t>to be performed by the person under the Contract</w:t>
      </w:r>
      <w:r w:rsidR="00FD6484">
        <w:t xml:space="preserve"> (or Approved Subcontract)</w:t>
      </w:r>
      <w:r w:rsidRPr="002E5DAB">
        <w:t>;</w:t>
      </w:r>
      <w:bookmarkEnd w:id="2223"/>
    </w:p>
    <w:p w14:paraId="4FC4EF5F" w14:textId="363B70B1" w:rsidR="008E0E35" w:rsidRPr="002E5DAB" w:rsidRDefault="008E0E35" w:rsidP="00E357DC">
      <w:pPr>
        <w:pStyle w:val="COTCOCLV4-ASDEFCON"/>
      </w:pPr>
      <w:r w:rsidRPr="002E5DAB">
        <w:t>the potential for real or perceived conflicts of interest or probity concerns to arise if the person performs or contributes to the performance of the Contract</w:t>
      </w:r>
      <w:r w:rsidR="00FD6484">
        <w:t xml:space="preserve"> (or Approved Subcontract)</w:t>
      </w:r>
      <w:r w:rsidRPr="002E5DAB">
        <w:t xml:space="preserve"> in the manner proposed under </w:t>
      </w:r>
      <w:r w:rsidR="001A7823">
        <w:fldChar w:fldCharType="begin"/>
      </w:r>
      <w:r w:rsidR="001A7823">
        <w:instrText xml:space="preserve"> REF _Ref391980560 \w \h </w:instrText>
      </w:r>
      <w:r w:rsidR="001A7823">
        <w:fldChar w:fldCharType="separate"/>
      </w:r>
      <w:r w:rsidR="00D06BFC">
        <w:t>11.11.3b</w:t>
      </w:r>
      <w:r w:rsidR="001A7823">
        <w:fldChar w:fldCharType="end"/>
      </w:r>
      <w:r w:rsidRPr="002E5DAB">
        <w:t>, and the arrangements which the Contractor</w:t>
      </w:r>
      <w:r w:rsidR="00FD6484">
        <w:t xml:space="preserve"> (or Approved Subcontractor)</w:t>
      </w:r>
      <w:r w:rsidRPr="002E5DAB">
        <w:t xml:space="preserve"> proposes to put in place to manage or reduce those conflicts of interest or probity concerns;</w:t>
      </w:r>
    </w:p>
    <w:p w14:paraId="2BF481E6" w14:textId="5B90251C" w:rsidR="00173471" w:rsidRDefault="008E0E35" w:rsidP="00E357DC">
      <w:pPr>
        <w:pStyle w:val="COTCOCLV4-ASDEFCON"/>
      </w:pPr>
      <w:r w:rsidRPr="002E5DAB">
        <w:t>any information provided by the Contractor concerning any significant effect that withholding Approval will have on the person’s employment or remuneration opportunities or the performance of the Contract</w:t>
      </w:r>
      <w:r w:rsidR="009C66DE">
        <w:t xml:space="preserve"> (or Approved Subcontract)</w:t>
      </w:r>
      <w:r w:rsidRPr="002E5DAB">
        <w:t>; and</w:t>
      </w:r>
    </w:p>
    <w:p w14:paraId="4E56A9BD" w14:textId="118BD4BE" w:rsidR="008E0E35" w:rsidRPr="002E5DAB" w:rsidRDefault="008E0E35" w:rsidP="00E357DC">
      <w:pPr>
        <w:pStyle w:val="COTCOCLV4-ASDEFCON"/>
      </w:pPr>
      <w:proofErr w:type="gramStart"/>
      <w:r w:rsidRPr="002E5DAB">
        <w:t>the</w:t>
      </w:r>
      <w:proofErr w:type="gramEnd"/>
      <w:r w:rsidRPr="002E5DAB">
        <w:t xml:space="preserve"> policy requirements set out in </w:t>
      </w:r>
      <w:r w:rsidR="008F1921">
        <w:t xml:space="preserve">DI </w:t>
      </w:r>
      <w:r w:rsidR="002F2EF0">
        <w:t xml:space="preserve"> Administration and Governance Provision 5- Conflicts of interest and declarations of interest </w:t>
      </w:r>
      <w:r w:rsidR="00424DE5">
        <w:t xml:space="preserve">AG5 and the </w:t>
      </w:r>
      <w:r w:rsidR="00424DE5" w:rsidRPr="00567167">
        <w:rPr>
          <w:i/>
        </w:rPr>
        <w:t>Integrity Policy Manual</w:t>
      </w:r>
      <w:r w:rsidRPr="002E5DAB">
        <w:t>, as applicable.</w:t>
      </w:r>
    </w:p>
    <w:p w14:paraId="5E280C3A" w14:textId="5482A333" w:rsidR="00173471" w:rsidRDefault="008E0E35" w:rsidP="00E357DC">
      <w:pPr>
        <w:pStyle w:val="COTCOCLV3-ASDEFCON"/>
      </w:pPr>
      <w:r w:rsidRPr="002E5DAB">
        <w:t xml:space="preserve">The Contractor shall include rights of the Commonwealth equivalent to those contained in clause </w:t>
      </w:r>
      <w:r w:rsidR="001A7823">
        <w:fldChar w:fldCharType="begin"/>
      </w:r>
      <w:r w:rsidR="001A7823">
        <w:instrText xml:space="preserve"> REF _Ref73170338 \w \h </w:instrText>
      </w:r>
      <w:r w:rsidR="001A7823">
        <w:fldChar w:fldCharType="separate"/>
      </w:r>
      <w:r w:rsidR="00D06BFC">
        <w:t>11.11</w:t>
      </w:r>
      <w:r w:rsidR="001A7823">
        <w:fldChar w:fldCharType="end"/>
      </w:r>
      <w:r w:rsidRPr="002E5DAB">
        <w:t xml:space="preserve"> in all Approved Subcontracts.</w:t>
      </w:r>
      <w:bookmarkStart w:id="2224" w:name="_Toc460405047"/>
      <w:bookmarkStart w:id="2225" w:name="_Toc460934157"/>
      <w:bookmarkStart w:id="2226" w:name="_Toc461014200"/>
      <w:bookmarkStart w:id="2227" w:name="_Toc461023643"/>
      <w:bookmarkStart w:id="2228" w:name="_Ref461108875"/>
      <w:bookmarkStart w:id="2229" w:name="_Toc500918987"/>
      <w:bookmarkStart w:id="2230" w:name="_Toc71724933"/>
      <w:bookmarkEnd w:id="2224"/>
      <w:bookmarkEnd w:id="2225"/>
      <w:bookmarkEnd w:id="2226"/>
      <w:bookmarkEnd w:id="2227"/>
    </w:p>
    <w:p w14:paraId="2CB6E748" w14:textId="77777777" w:rsidR="004E1E6D" w:rsidRDefault="004E1E6D" w:rsidP="00E357DC">
      <w:pPr>
        <w:pStyle w:val="COTCOCLV2-ASDEFCON"/>
      </w:pPr>
      <w:bookmarkStart w:id="2231" w:name="_Ref85870398"/>
      <w:bookmarkStart w:id="2232" w:name="_Toc188263137"/>
      <w:r>
        <w:t xml:space="preserve">Change of Control </w:t>
      </w:r>
      <w:r w:rsidR="00DE194A">
        <w:t xml:space="preserve">of the Contractor or the Guarantor </w:t>
      </w:r>
      <w:r>
        <w:t>(Core)</w:t>
      </w:r>
      <w:bookmarkEnd w:id="2228"/>
      <w:bookmarkEnd w:id="2229"/>
      <w:bookmarkEnd w:id="2230"/>
      <w:bookmarkEnd w:id="2231"/>
      <w:bookmarkEnd w:id="2232"/>
    </w:p>
    <w:p w14:paraId="7FD37C69" w14:textId="69BBBFB1" w:rsidR="004E1E6D" w:rsidRDefault="004E1E6D" w:rsidP="00E357DC">
      <w:pPr>
        <w:pStyle w:val="COTCOCLV3-ASDEFCON"/>
      </w:pPr>
      <w:bookmarkStart w:id="2233" w:name="_Ref289867613"/>
      <w:r>
        <w:t xml:space="preserve">Subject to clause </w:t>
      </w:r>
      <w:r>
        <w:fldChar w:fldCharType="begin"/>
      </w:r>
      <w:r>
        <w:instrText xml:space="preserve"> REF _Ref461108776 \r \h </w:instrText>
      </w:r>
      <w:r>
        <w:fldChar w:fldCharType="separate"/>
      </w:r>
      <w:r w:rsidR="00D06BFC">
        <w:t>11.12.2</w:t>
      </w:r>
      <w:r>
        <w:fldChar w:fldCharType="end"/>
      </w:r>
      <w:r>
        <w:t>, t</w:t>
      </w:r>
      <w:r w:rsidRPr="00903F2C">
        <w:t xml:space="preserve">he Contractor shall </w:t>
      </w:r>
      <w:r w:rsidR="00FB13A2">
        <w:t>seek the Commonwealth Representative's prior written consent to any proposed Change of Control by providing notice to the Commonwealth at least 15 Working Days before the proposed Change of Control is to occur</w:t>
      </w:r>
      <w:r w:rsidRPr="00903F2C">
        <w:t>.</w:t>
      </w:r>
      <w:bookmarkEnd w:id="2233"/>
    </w:p>
    <w:p w14:paraId="5CF459AD" w14:textId="76CED6EA" w:rsidR="00173471" w:rsidRDefault="00FB13A2" w:rsidP="00E357DC">
      <w:pPr>
        <w:pStyle w:val="COTCOCLV3-ASDEFCON"/>
      </w:pPr>
      <w:bookmarkStart w:id="2234" w:name="_Ref461108776"/>
      <w:bookmarkStart w:id="2235" w:name="_Ref462657491"/>
      <w:r w:rsidRPr="00FB13A2">
        <w:t>If a Change of Control occurs as a result of a transfer of shares or other interests listed on a recognised stock exchange and the consent of the Commonwealth Representative could not have been obtained in accordance with clause</w:t>
      </w:r>
      <w:r w:rsidR="00EA08D2" w:rsidRPr="00EA08D2">
        <w:t xml:space="preserve"> </w:t>
      </w:r>
      <w:r w:rsidR="00EA08D2">
        <w:fldChar w:fldCharType="begin"/>
      </w:r>
      <w:r w:rsidR="00EA08D2">
        <w:instrText xml:space="preserve"> REF _Ref289867613 \r \h </w:instrText>
      </w:r>
      <w:r w:rsidR="00EA08D2">
        <w:fldChar w:fldCharType="separate"/>
      </w:r>
      <w:r w:rsidR="00D06BFC">
        <w:t>11.12.1</w:t>
      </w:r>
      <w:r w:rsidR="00EA08D2">
        <w:fldChar w:fldCharType="end"/>
      </w:r>
      <w:r w:rsidR="00EA08D2" w:rsidRPr="00EA08D2">
        <w:t xml:space="preserve">, </w:t>
      </w:r>
      <w:bookmarkEnd w:id="2234"/>
      <w:bookmarkEnd w:id="2235"/>
      <w:r w:rsidRPr="00FB13A2">
        <w:t>the Contractor shall seek that consent by providing notice to the Commonwealth within 5 Working Days after the Change of Control.</w:t>
      </w:r>
    </w:p>
    <w:p w14:paraId="3A8C815B" w14:textId="77777777" w:rsidR="004E1E6D" w:rsidRDefault="00EA08D2" w:rsidP="00E357DC">
      <w:pPr>
        <w:pStyle w:val="COTCOCLV3-ASDEFCON"/>
      </w:pPr>
      <w:r>
        <w:t xml:space="preserve">In any notice given to the Commonwealth </w:t>
      </w:r>
      <w:r w:rsidR="00FB13A2">
        <w:t>seeking consent to a Change of Control</w:t>
      </w:r>
      <w:r>
        <w:t>, the Contractor shall include the following details</w:t>
      </w:r>
      <w:r w:rsidR="004E1E6D">
        <w:t>:</w:t>
      </w:r>
    </w:p>
    <w:p w14:paraId="3B4B4C1D" w14:textId="77777777" w:rsidR="004E1E6D" w:rsidRDefault="004E1E6D" w:rsidP="00E357DC">
      <w:pPr>
        <w:pStyle w:val="COTCOCLV4-ASDEFCON"/>
      </w:pPr>
      <w:r>
        <w:t>the ownership and management arrangements of the Contractor or the Guarantor that were in place immediately before the change or, if the change has yet to occur, that were in place at the time the Contractor became aware of the prospective change;</w:t>
      </w:r>
    </w:p>
    <w:p w14:paraId="52B3B606" w14:textId="77777777" w:rsidR="004E1E6D" w:rsidRDefault="004E1E6D" w:rsidP="00E357DC">
      <w:pPr>
        <w:pStyle w:val="COTCOCLV4-ASDEFCON"/>
      </w:pPr>
      <w:r>
        <w:t>the ownership and management arrangements of the Contractor or the Guarantor that have been or will be put in place as a consequence of the change or, if the change has yet to occur, that the Contractor reasonably expects to be put in place if the change occurs;</w:t>
      </w:r>
    </w:p>
    <w:p w14:paraId="535AD494" w14:textId="77777777" w:rsidR="004E1E6D" w:rsidRDefault="004E1E6D" w:rsidP="00E357DC">
      <w:pPr>
        <w:pStyle w:val="COTCOCLV4-ASDEFCON"/>
      </w:pPr>
      <w:r>
        <w:t>the impact (if any) that the change has had on the Contractor’s or the Guarantor's ability to meet its obligations under the Contract or, if the change has yet to occur, that the Contractor reasonably expects the change to have on that ability; and</w:t>
      </w:r>
    </w:p>
    <w:p w14:paraId="5E9A07C8" w14:textId="77777777" w:rsidR="004E1E6D" w:rsidRDefault="004E1E6D" w:rsidP="00E357DC">
      <w:pPr>
        <w:pStyle w:val="COTCOCLV4-ASDEFCON"/>
      </w:pPr>
      <w:proofErr w:type="gramStart"/>
      <w:r>
        <w:t>the</w:t>
      </w:r>
      <w:proofErr w:type="gramEnd"/>
      <w:r>
        <w:t xml:space="preserve"> steps the Contractor has taken or proposes to take to minimise the impact of the change or prospective change.</w:t>
      </w:r>
    </w:p>
    <w:p w14:paraId="56297193" w14:textId="77777777" w:rsidR="004E1E6D" w:rsidRDefault="000407CF" w:rsidP="00E357DC">
      <w:pPr>
        <w:pStyle w:val="COTCOCLV3-ASDEFCON"/>
      </w:pPr>
      <w:r w:rsidRPr="00903F2C">
        <w:t>If there is a Change of Control</w:t>
      </w:r>
      <w:r w:rsidR="00FB13A2" w:rsidRPr="00FB13A2">
        <w:rPr>
          <w:color w:val="auto"/>
          <w:szCs w:val="24"/>
        </w:rPr>
        <w:t xml:space="preserve"> </w:t>
      </w:r>
      <w:r w:rsidR="00FB13A2" w:rsidRPr="00FB13A2">
        <w:t>and the Commonwealth Representative does not consent to the Change of Control</w:t>
      </w:r>
      <w:r>
        <w:t>,</w:t>
      </w:r>
      <w:r w:rsidRPr="00903F2C">
        <w:t xml:space="preserve"> then the Commonwealth may</w:t>
      </w:r>
      <w:r>
        <w:t>:</w:t>
      </w:r>
    </w:p>
    <w:p w14:paraId="0EF70027" w14:textId="413F015A" w:rsidR="000407CF" w:rsidRDefault="000407CF" w:rsidP="00E357DC">
      <w:pPr>
        <w:pStyle w:val="COTCOCLV4-ASDEFCON"/>
      </w:pPr>
      <w:r w:rsidRPr="00903F2C">
        <w:t xml:space="preserve">give the Contractor a notice of termination </w:t>
      </w:r>
      <w:r w:rsidRPr="009065BD">
        <w:rPr>
          <w:rFonts w:cs="Arial"/>
          <w:szCs w:val="20"/>
        </w:rPr>
        <w:t xml:space="preserve">under clause </w:t>
      </w:r>
      <w:r w:rsidR="00DE194A">
        <w:fldChar w:fldCharType="begin"/>
      </w:r>
      <w:r w:rsidR="00DE194A">
        <w:instrText xml:space="preserve"> REF _Ref463867385 \w \h </w:instrText>
      </w:r>
      <w:r w:rsidR="00DE194A">
        <w:fldChar w:fldCharType="separate"/>
      </w:r>
      <w:r w:rsidR="00D06BFC">
        <w:t>13.2.1e</w:t>
      </w:r>
      <w:r w:rsidR="00DE194A">
        <w:fldChar w:fldCharType="end"/>
      </w:r>
      <w:r>
        <w:t>; or</w:t>
      </w:r>
    </w:p>
    <w:p w14:paraId="34CD934A" w14:textId="5910276C" w:rsidR="000407CF" w:rsidRDefault="000407CF" w:rsidP="00E357DC">
      <w:pPr>
        <w:pStyle w:val="COTCOCLV4-ASDEFCON"/>
      </w:pPr>
      <w:r w:rsidRPr="000407CF">
        <w:lastRenderedPageBreak/>
        <w:t xml:space="preserve">agree not to give the Contractor a notice of termination under clause </w:t>
      </w:r>
      <w:r w:rsidR="00DE194A">
        <w:fldChar w:fldCharType="begin"/>
      </w:r>
      <w:r w:rsidR="00DE194A">
        <w:instrText xml:space="preserve"> REF _Ref463867385 \w \h </w:instrText>
      </w:r>
      <w:r w:rsidR="00DE194A">
        <w:fldChar w:fldCharType="separate"/>
      </w:r>
      <w:r w:rsidR="00D06BFC">
        <w:t>13.2.1e</w:t>
      </w:r>
      <w:r w:rsidR="00DE194A">
        <w:fldChar w:fldCharType="end"/>
      </w:r>
      <w:r w:rsidRPr="000407CF">
        <w:t>, subject to the Contractor providing further information, giving specified undertakings, or executing further agreements (including a CCP), as may be required by the Commonwealth.</w:t>
      </w:r>
    </w:p>
    <w:p w14:paraId="4D983D6C" w14:textId="3BF4DA54" w:rsidR="004E1E6D" w:rsidRPr="004E1E6D" w:rsidRDefault="004E1E6D" w:rsidP="00E357DC">
      <w:pPr>
        <w:pStyle w:val="COTCOCLV3-ASDEFCON"/>
      </w:pPr>
      <w:r>
        <w:t xml:space="preserve">Nothing in this clause </w:t>
      </w:r>
      <w:r w:rsidR="001720A0">
        <w:fldChar w:fldCharType="begin"/>
      </w:r>
      <w:r w:rsidR="001720A0">
        <w:instrText xml:space="preserve"> REF _Ref85870398 \w \h </w:instrText>
      </w:r>
      <w:r w:rsidR="001720A0">
        <w:fldChar w:fldCharType="separate"/>
      </w:r>
      <w:r w:rsidR="00D06BFC">
        <w:t>11.12</w:t>
      </w:r>
      <w:r w:rsidR="001720A0">
        <w:fldChar w:fldCharType="end"/>
      </w:r>
      <w:r>
        <w:t xml:space="preserve"> requires the Contractor or the Guarantor to act in a manner inconsistent with its obligations under the </w:t>
      </w:r>
      <w:r w:rsidRPr="004E1E6D">
        <w:rPr>
          <w:i/>
        </w:rPr>
        <w:t>Corporations Act 2001</w:t>
      </w:r>
      <w:r w:rsidRPr="005217F6">
        <w:t xml:space="preserve"> </w:t>
      </w:r>
      <w:r>
        <w:t>(Cth) or equivalent</w:t>
      </w:r>
      <w:r w:rsidR="000407CF">
        <w:t xml:space="preserve"> </w:t>
      </w:r>
      <w:r w:rsidR="000407CF" w:rsidRPr="000407CF">
        <w:t>laws and regulations in a foreign jurisdiction</w:t>
      </w:r>
      <w:r>
        <w:t>.</w:t>
      </w:r>
    </w:p>
    <w:p w14:paraId="64793345" w14:textId="77777777" w:rsidR="001349C3" w:rsidRPr="00C75795" w:rsidRDefault="001349C3" w:rsidP="00E357DC">
      <w:pPr>
        <w:pStyle w:val="COTCOCLV1-ASDEFCON"/>
      </w:pPr>
      <w:bookmarkStart w:id="2236" w:name="_Toc183238580"/>
      <w:bookmarkStart w:id="2237" w:name="_Toc229468348"/>
      <w:bookmarkStart w:id="2238" w:name="_Toc500918988"/>
      <w:bookmarkStart w:id="2239" w:name="_Toc71724934"/>
      <w:bookmarkStart w:id="2240" w:name="_Toc188263138"/>
      <w:r w:rsidRPr="00C75795">
        <w:t>POLICY AND LAW</w:t>
      </w:r>
      <w:bookmarkEnd w:id="2236"/>
      <w:bookmarkEnd w:id="2237"/>
      <w:bookmarkEnd w:id="2238"/>
      <w:bookmarkEnd w:id="2239"/>
      <w:bookmarkEnd w:id="2240"/>
    </w:p>
    <w:p w14:paraId="18B0D282" w14:textId="77777777" w:rsidR="00D55AAB" w:rsidRPr="004409BB" w:rsidRDefault="009C66DE" w:rsidP="00E357DC">
      <w:pPr>
        <w:pStyle w:val="COTCOCLV2-ASDEFCON"/>
      </w:pPr>
      <w:bookmarkStart w:id="2241" w:name="_Toc183238581"/>
      <w:bookmarkStart w:id="2242" w:name="_Toc229468349"/>
      <w:bookmarkStart w:id="2243" w:name="_Ref460412703"/>
      <w:bookmarkStart w:id="2244" w:name="_Toc500918989"/>
      <w:bookmarkStart w:id="2245" w:name="_Toc71724935"/>
      <w:bookmarkStart w:id="2246" w:name="_Toc188263139"/>
      <w:r>
        <w:t>Governing Law</w:t>
      </w:r>
      <w:r w:rsidR="001349C3" w:rsidRPr="00C75795">
        <w:t xml:space="preserve"> (Core)</w:t>
      </w:r>
      <w:bookmarkEnd w:id="2241"/>
      <w:bookmarkEnd w:id="2242"/>
      <w:bookmarkEnd w:id="2243"/>
      <w:bookmarkEnd w:id="2244"/>
      <w:bookmarkEnd w:id="2245"/>
      <w:bookmarkEnd w:id="2246"/>
    </w:p>
    <w:p w14:paraId="5288830B" w14:textId="77777777" w:rsidR="001349C3" w:rsidRPr="00C75795" w:rsidRDefault="001349C3" w:rsidP="00E357DC">
      <w:pPr>
        <w:pStyle w:val="COTCOCLV3-ASDEFCON"/>
      </w:pPr>
      <w:r w:rsidRPr="00C75795">
        <w:t>The laws of the</w:t>
      </w:r>
      <w:r w:rsidR="00FD6484">
        <w:t xml:space="preserve"> State or Territory specified in the Details Schedule</w:t>
      </w:r>
      <w:r w:rsidRPr="00C75795">
        <w:t xml:space="preserve"> shall apply to the Contract.  The courts of that State or Territory shall have non-exclusive jurisdiction to decide any matter arising out of the Contract.</w:t>
      </w:r>
    </w:p>
    <w:p w14:paraId="5A181137" w14:textId="77777777" w:rsidR="001349C3" w:rsidRPr="00C75795" w:rsidRDefault="001349C3" w:rsidP="00E357DC">
      <w:pPr>
        <w:pStyle w:val="COTCOCLV3-ASDEFCON"/>
      </w:pPr>
      <w:r w:rsidRPr="00C75795">
        <w:t xml:space="preserve">The </w:t>
      </w:r>
      <w:r w:rsidRPr="00FD6484">
        <w:t>United Nations Convention on Contracts for the International Sale of Goods</w:t>
      </w:r>
      <w:r w:rsidRPr="00C75795">
        <w:t xml:space="preserve"> shall not apply to the Contract.</w:t>
      </w:r>
    </w:p>
    <w:p w14:paraId="68594B1D" w14:textId="77777777" w:rsidR="001349C3" w:rsidRPr="00C75795" w:rsidRDefault="001349C3" w:rsidP="00E357DC">
      <w:pPr>
        <w:pStyle w:val="COTCOCLV2-ASDEFCON"/>
      </w:pPr>
      <w:bookmarkStart w:id="2247" w:name="_Hlt84823467"/>
      <w:bookmarkStart w:id="2248" w:name="_Toc183238582"/>
      <w:bookmarkStart w:id="2249" w:name="_Toc229468350"/>
      <w:bookmarkStart w:id="2250" w:name="_Toc500918990"/>
      <w:bookmarkStart w:id="2251" w:name="_Toc71724936"/>
      <w:bookmarkStart w:id="2252" w:name="_Ref172555666"/>
      <w:bookmarkStart w:id="2253" w:name="_Toc188263140"/>
      <w:bookmarkEnd w:id="2247"/>
      <w:r w:rsidRPr="00C75795">
        <w:t>Compliance With Laws (Core)</w:t>
      </w:r>
      <w:bookmarkEnd w:id="2248"/>
      <w:bookmarkEnd w:id="2249"/>
      <w:bookmarkEnd w:id="2250"/>
      <w:bookmarkEnd w:id="2251"/>
      <w:bookmarkEnd w:id="2252"/>
      <w:bookmarkEnd w:id="2253"/>
    </w:p>
    <w:p w14:paraId="44A37319" w14:textId="77777777" w:rsidR="001349C3" w:rsidRDefault="001349C3" w:rsidP="00E357DC">
      <w:pPr>
        <w:pStyle w:val="COTCOCLV3-ASDEFCON"/>
      </w:pPr>
      <w:r w:rsidRPr="00C75795">
        <w:t>T</w:t>
      </w:r>
      <w:r w:rsidR="00350CFA" w:rsidRPr="00350CFA">
        <w:t xml:space="preserve">he Contractor shall, in the performance of the Contract, comply with and ensure </w:t>
      </w:r>
      <w:r w:rsidR="00EE778D">
        <w:t>that Contractor Personnel</w:t>
      </w:r>
      <w:r w:rsidR="00EE778D" w:rsidRPr="00F70B57">
        <w:t xml:space="preserve"> </w:t>
      </w:r>
      <w:r w:rsidR="00350CFA" w:rsidRPr="00350CFA">
        <w:t>comply with, the laws from time to time in force in the State, Territory, or other jurisdictions (including overseas) in which any part of the Contract is to be carried out</w:t>
      </w:r>
      <w:r w:rsidRPr="00C75795">
        <w:t>.</w:t>
      </w:r>
    </w:p>
    <w:p w14:paraId="4D835E92" w14:textId="77777777" w:rsidR="00E95385" w:rsidRDefault="00EE778D" w:rsidP="00E357DC">
      <w:pPr>
        <w:pStyle w:val="COTCOCLV3-ASDEFCON"/>
      </w:pPr>
      <w:r>
        <w:t xml:space="preserve">The Contractor shall provide to the Commonwealth Representative within 10 Working Days after a request by the Commonwealth written confirmation that, to the best of the Contractor’s knowledge and based on reasonable enquiries undertaken by the Contractor, </w:t>
      </w:r>
      <w:r w:rsidR="00B348AF">
        <w:t>the Contractor</w:t>
      </w:r>
      <w:r w:rsidR="000A6159">
        <w:t xml:space="preserve"> and</w:t>
      </w:r>
      <w:r w:rsidR="00B348AF">
        <w:t xml:space="preserve"> </w:t>
      </w:r>
      <w:r>
        <w:t xml:space="preserve">Contractor Personnel are compliant with all laws (including foreign anti-corruption legislation) regarding the offering of unlawful inducements </w:t>
      </w:r>
      <w:r w:rsidR="000A6159">
        <w:t xml:space="preserve">whether in Australia or otherwise </w:t>
      </w:r>
      <w:r>
        <w:t>in connection with the performance of the Contract and the Subcontracts.</w:t>
      </w:r>
    </w:p>
    <w:p w14:paraId="43CFF4BC" w14:textId="77777777" w:rsidR="00E95385" w:rsidRDefault="00E95385" w:rsidP="00E357DC">
      <w:pPr>
        <w:pStyle w:val="COTCOCLV3-ASDEFCON"/>
      </w:pPr>
      <w:bookmarkStart w:id="2254" w:name="_Ref500765902"/>
      <w:r>
        <w:t>The Contractor:</w:t>
      </w:r>
      <w:bookmarkStart w:id="2255" w:name="_Toc509912280"/>
      <w:bookmarkStart w:id="2256" w:name="_Toc509912456"/>
      <w:bookmarkStart w:id="2257" w:name="_Toc509912607"/>
      <w:bookmarkStart w:id="2258" w:name="_Toc509912758"/>
      <w:bookmarkStart w:id="2259" w:name="_Toc509915322"/>
      <w:bookmarkStart w:id="2260" w:name="_Toc509915470"/>
      <w:bookmarkStart w:id="2261" w:name="_Toc509923618"/>
      <w:bookmarkStart w:id="2262" w:name="_Toc509923768"/>
      <w:bookmarkEnd w:id="2254"/>
      <w:bookmarkEnd w:id="2255"/>
      <w:bookmarkEnd w:id="2256"/>
      <w:bookmarkEnd w:id="2257"/>
      <w:bookmarkEnd w:id="2258"/>
      <w:bookmarkEnd w:id="2259"/>
      <w:bookmarkEnd w:id="2260"/>
      <w:bookmarkEnd w:id="2261"/>
      <w:bookmarkEnd w:id="2262"/>
    </w:p>
    <w:p w14:paraId="1BECA724" w14:textId="77777777" w:rsidR="00E95385" w:rsidRDefault="00E95385" w:rsidP="00E357DC">
      <w:pPr>
        <w:pStyle w:val="COTCOCLV4-ASDEFCON"/>
      </w:pPr>
      <w:bookmarkStart w:id="2263" w:name="_Ref500765904"/>
      <w:r>
        <w:t>shall take all reasonable measures to prevent, detect and investigate any fraud that may occur, is occurring or has occurred under the Contract or any Subcontract; and</w:t>
      </w:r>
      <w:del w:id="2264" w:author="ACI" w:date="2024-12-16T17:33:00Z">
        <w:r w:rsidDel="00180F10">
          <w:delText>,</w:delText>
        </w:r>
      </w:del>
      <w:bookmarkStart w:id="2265" w:name="_Toc509912281"/>
      <w:bookmarkStart w:id="2266" w:name="_Toc509912457"/>
      <w:bookmarkStart w:id="2267" w:name="_Toc509912608"/>
      <w:bookmarkStart w:id="2268" w:name="_Toc509912759"/>
      <w:bookmarkStart w:id="2269" w:name="_Toc509915323"/>
      <w:bookmarkStart w:id="2270" w:name="_Toc509915471"/>
      <w:bookmarkStart w:id="2271" w:name="_Toc509923619"/>
      <w:bookmarkStart w:id="2272" w:name="_Toc509923769"/>
      <w:bookmarkEnd w:id="2263"/>
      <w:bookmarkEnd w:id="2265"/>
      <w:bookmarkEnd w:id="2266"/>
      <w:bookmarkEnd w:id="2267"/>
      <w:bookmarkEnd w:id="2268"/>
      <w:bookmarkEnd w:id="2269"/>
      <w:bookmarkEnd w:id="2270"/>
      <w:bookmarkEnd w:id="2271"/>
      <w:bookmarkEnd w:id="2272"/>
    </w:p>
    <w:p w14:paraId="60D4D78F" w14:textId="1E76B4CD" w:rsidR="00E95385" w:rsidRDefault="00E95385" w:rsidP="00E357DC">
      <w:pPr>
        <w:pStyle w:val="COTCOCLV4-ASDEFCON"/>
      </w:pPr>
      <w:proofErr w:type="gramStart"/>
      <w:r>
        <w:t>acknowledges</w:t>
      </w:r>
      <w:proofErr w:type="gramEnd"/>
      <w:r>
        <w:t xml:space="preserve"> and agrees that its obligation in clause </w:t>
      </w:r>
      <w:r>
        <w:fldChar w:fldCharType="begin"/>
      </w:r>
      <w:r>
        <w:instrText xml:space="preserve"> REF _Ref500765902 \r \h </w:instrText>
      </w:r>
      <w:r>
        <w:fldChar w:fldCharType="separate"/>
      </w:r>
      <w:r w:rsidR="00D06BFC">
        <w:t>12.2.3</w:t>
      </w:r>
      <w:r>
        <w:fldChar w:fldCharType="end"/>
      </w:r>
      <w:r>
        <w:fldChar w:fldCharType="begin"/>
      </w:r>
      <w:r>
        <w:instrText xml:space="preserve"> REF _Ref500765904 \r \h </w:instrText>
      </w:r>
      <w:r>
        <w:fldChar w:fldCharType="separate"/>
      </w:r>
      <w:r w:rsidR="00D06BFC">
        <w:t>a</w:t>
      </w:r>
      <w:r>
        <w:fldChar w:fldCharType="end"/>
      </w:r>
      <w:r>
        <w:t xml:space="preserve"> extends to taking all reasonable measures to prevent, detect and investigate any fraud which has or may be committed by Contractor Personnel.</w:t>
      </w:r>
      <w:bookmarkStart w:id="2273" w:name="_Toc509912282"/>
      <w:bookmarkStart w:id="2274" w:name="_Toc509912458"/>
      <w:bookmarkStart w:id="2275" w:name="_Toc509912609"/>
      <w:bookmarkStart w:id="2276" w:name="_Toc509912760"/>
      <w:bookmarkStart w:id="2277" w:name="_Toc509915324"/>
      <w:bookmarkStart w:id="2278" w:name="_Toc509915472"/>
      <w:bookmarkStart w:id="2279" w:name="_Toc509923620"/>
      <w:bookmarkStart w:id="2280" w:name="_Toc509923770"/>
      <w:bookmarkEnd w:id="2273"/>
      <w:bookmarkEnd w:id="2274"/>
      <w:bookmarkEnd w:id="2275"/>
      <w:bookmarkEnd w:id="2276"/>
      <w:bookmarkEnd w:id="2277"/>
      <w:bookmarkEnd w:id="2278"/>
      <w:bookmarkEnd w:id="2279"/>
      <w:bookmarkEnd w:id="2280"/>
    </w:p>
    <w:p w14:paraId="605E6DBA" w14:textId="77777777" w:rsidR="00E95385" w:rsidRPr="00C75795" w:rsidRDefault="00E95385" w:rsidP="00565D98">
      <w:pPr>
        <w:pStyle w:val="COTCOCLV3-ASDEFCON"/>
      </w:pPr>
      <w:r>
        <w:t>If the Contractor knows that any fraud is occurring or has occurred, it shall, as soon as practicable, provide written details to the Commonwealth, and provide such further information and assistance as the Commonwealth, or any person authorised by the Commonwealth, reasonably requires in relation to the fraud.</w:t>
      </w:r>
      <w:bookmarkStart w:id="2281" w:name="_Toc509912283"/>
      <w:bookmarkStart w:id="2282" w:name="_Toc509912459"/>
      <w:bookmarkStart w:id="2283" w:name="_Toc509912610"/>
      <w:bookmarkStart w:id="2284" w:name="_Toc509912761"/>
      <w:bookmarkStart w:id="2285" w:name="_Toc509915325"/>
      <w:bookmarkStart w:id="2286" w:name="_Toc509915473"/>
      <w:bookmarkStart w:id="2287" w:name="_Toc509923621"/>
      <w:bookmarkStart w:id="2288" w:name="_Toc509923771"/>
      <w:bookmarkEnd w:id="2281"/>
      <w:bookmarkEnd w:id="2282"/>
      <w:bookmarkEnd w:id="2283"/>
      <w:bookmarkEnd w:id="2284"/>
      <w:bookmarkEnd w:id="2285"/>
      <w:bookmarkEnd w:id="2286"/>
      <w:bookmarkEnd w:id="2287"/>
      <w:bookmarkEnd w:id="2288"/>
    </w:p>
    <w:p w14:paraId="21A45E2D" w14:textId="77777777" w:rsidR="001349C3" w:rsidRPr="00C75795" w:rsidRDefault="001349C3" w:rsidP="00E357DC">
      <w:pPr>
        <w:pStyle w:val="COTCOCLV2-ASDEFCON"/>
      </w:pPr>
      <w:bookmarkStart w:id="2289" w:name="_Toc183238583"/>
      <w:bookmarkStart w:id="2290" w:name="_Toc229468351"/>
      <w:bookmarkStart w:id="2291" w:name="_Toc500918991"/>
      <w:bookmarkStart w:id="2292" w:name="_Toc71724937"/>
      <w:bookmarkStart w:id="2293" w:name="_Ref172555685"/>
      <w:bookmarkStart w:id="2294" w:name="_Toc188263141"/>
      <w:r w:rsidRPr="00C75795">
        <w:t>Policy Requirements (Core)</w:t>
      </w:r>
      <w:bookmarkEnd w:id="2289"/>
      <w:bookmarkEnd w:id="2290"/>
      <w:bookmarkEnd w:id="2291"/>
      <w:bookmarkEnd w:id="2292"/>
      <w:bookmarkEnd w:id="2293"/>
      <w:bookmarkEnd w:id="2294"/>
    </w:p>
    <w:p w14:paraId="252121C2" w14:textId="3AB3D1A7" w:rsidR="00173471" w:rsidRDefault="001349C3" w:rsidP="00E357DC">
      <w:pPr>
        <w:pStyle w:val="NoteToDrafters-ASDEFCON"/>
      </w:pPr>
      <w:r w:rsidRPr="00520561">
        <w:t xml:space="preserve">Note to drafters:  Prior to RFT release and prior to the execution of any resultant </w:t>
      </w:r>
      <w:r w:rsidR="00DE4F50" w:rsidRPr="00520561">
        <w:t>Contract</w:t>
      </w:r>
      <w:r w:rsidRPr="00520561">
        <w:t xml:space="preserve">, the Glossary should be updated to reflect the version of the following documents and policies current at the time of RFT release and signature of any resultant </w:t>
      </w:r>
      <w:r w:rsidR="00DE4F50" w:rsidRPr="00520561">
        <w:t>Contract</w:t>
      </w:r>
      <w:r w:rsidRPr="00520561">
        <w:t>, as applicable.</w:t>
      </w:r>
    </w:p>
    <w:p w14:paraId="798BEC5F" w14:textId="77777777" w:rsidR="00FF7692" w:rsidRDefault="00B071CA" w:rsidP="00E357DC">
      <w:pPr>
        <w:pStyle w:val="NoteToDrafters-ASDEFCON"/>
      </w:pPr>
      <w:r>
        <w:t>If there are</w:t>
      </w:r>
      <w:r w:rsidRPr="00DA53A9">
        <w:t xml:space="preserve"> </w:t>
      </w:r>
      <w:r w:rsidR="0066376A" w:rsidRPr="00DA53A9">
        <w:t>other Commonwealth or Defence polic</w:t>
      </w:r>
      <w:r w:rsidR="00D62D9A">
        <w:t>i</w:t>
      </w:r>
      <w:r w:rsidR="0066376A" w:rsidRPr="00DA53A9">
        <w:t xml:space="preserve">es relevant to the procurement activity, </w:t>
      </w:r>
      <w:r>
        <w:t>that are not otherwise referenced in the draft Contract, they can be listed below.</w:t>
      </w:r>
    </w:p>
    <w:p w14:paraId="3D1D0F7C" w14:textId="3143BA05" w:rsidR="001349C3" w:rsidRPr="00C75795" w:rsidRDefault="001349C3" w:rsidP="00E357DC">
      <w:pPr>
        <w:pStyle w:val="COTCOCLV3-ASDEFCON"/>
      </w:pPr>
      <w:bookmarkStart w:id="2295" w:name="_Ref73171378"/>
      <w:r w:rsidRPr="00C75795">
        <w:t xml:space="preserve">Subject to clause </w:t>
      </w:r>
      <w:r w:rsidRPr="00C75795">
        <w:fldChar w:fldCharType="begin"/>
      </w:r>
      <w:r w:rsidRPr="00C75795">
        <w:instrText xml:space="preserve"> REF _Ref73171296 \r \h </w:instrText>
      </w:r>
      <w:r w:rsidR="00C75795">
        <w:instrText xml:space="preserve"> \* MERGEFORMAT </w:instrText>
      </w:r>
      <w:r w:rsidRPr="00C75795">
        <w:fldChar w:fldCharType="separate"/>
      </w:r>
      <w:r w:rsidR="00D06BFC">
        <w:t>12.3.2</w:t>
      </w:r>
      <w:r w:rsidRPr="00C75795">
        <w:fldChar w:fldCharType="end"/>
      </w:r>
      <w:r w:rsidRPr="00C75795">
        <w:t>, the Contractor shall comply with</w:t>
      </w:r>
      <w:r w:rsidR="00DE4F50">
        <w:t>,</w:t>
      </w:r>
      <w:r w:rsidRPr="00C75795">
        <w:t xml:space="preserve"> and </w:t>
      </w:r>
      <w:r w:rsidR="00DE4F50">
        <w:t>shall ensure that</w:t>
      </w:r>
      <w:r w:rsidRPr="00C75795">
        <w:t xml:space="preserve"> </w:t>
      </w:r>
      <w:r w:rsidR="002E6595" w:rsidRPr="00071D39">
        <w:t>Contractor Personnel</w:t>
      </w:r>
      <w:r w:rsidRPr="00C75795">
        <w:t xml:space="preserve"> comply with</w:t>
      </w:r>
      <w:r w:rsidR="00DE4F50">
        <w:t>,</w:t>
      </w:r>
      <w:r w:rsidRPr="00C75795">
        <w:t xml:space="preserve"> the following Commonwealth policies of general application relevant or applicable to the Contract:</w:t>
      </w:r>
      <w:bookmarkEnd w:id="2295"/>
    </w:p>
    <w:p w14:paraId="307CF10D" w14:textId="3C6D3765" w:rsidR="00424DE5" w:rsidRDefault="008F1921" w:rsidP="00E357DC">
      <w:pPr>
        <w:pStyle w:val="COTCOCLV4-ASDEFCON"/>
      </w:pPr>
      <w:r>
        <w:t>DI</w:t>
      </w:r>
      <w:r w:rsidR="00424DE5">
        <w:t>, and in particular:</w:t>
      </w:r>
    </w:p>
    <w:p w14:paraId="301B5F9C" w14:textId="77777777" w:rsidR="00B34355" w:rsidRPr="00794A90" w:rsidRDefault="00B34355" w:rsidP="00B34355">
      <w:pPr>
        <w:pStyle w:val="COTCOCLV5-ASDEFCON"/>
      </w:pPr>
      <w:r>
        <w:t xml:space="preserve">Administration and Governance Provision 4 </w:t>
      </w:r>
      <w:r w:rsidRPr="00794A90">
        <w:t>AG4 – Incident reporting and management and the Incident Reporting and Management Manual;</w:t>
      </w:r>
    </w:p>
    <w:p w14:paraId="252FAA1B" w14:textId="77777777" w:rsidR="00B34355" w:rsidRPr="00794A90" w:rsidRDefault="00B34355" w:rsidP="00B34355">
      <w:pPr>
        <w:pStyle w:val="COTCOCLV5-ASDEFCON"/>
      </w:pPr>
      <w:r>
        <w:t>Administration and Governance Provision 5</w:t>
      </w:r>
      <w:r w:rsidRPr="00794A90">
        <w:t>, AG5 – Conflicts of interest and declarations of interest and the Integrity Policy Manual;</w:t>
      </w:r>
      <w:r>
        <w:t xml:space="preserve"> and</w:t>
      </w:r>
    </w:p>
    <w:p w14:paraId="309D9DC2" w14:textId="77777777" w:rsidR="00B34355" w:rsidRPr="00794A90" w:rsidRDefault="00B34355" w:rsidP="00B34355">
      <w:pPr>
        <w:pStyle w:val="COTCOCLV5-ASDEFCON"/>
      </w:pPr>
      <w:r>
        <w:t>People Provision 7</w:t>
      </w:r>
      <w:r w:rsidRPr="00794A90">
        <w:t>, PPL 7 – Required behaviours in Defence and Chapter 3 of the Complaints and Alternative Resolutions Manual</w:t>
      </w:r>
      <w:r>
        <w:t>;</w:t>
      </w:r>
    </w:p>
    <w:p w14:paraId="3305B57D" w14:textId="4FDBAF93" w:rsidR="00396265" w:rsidRDefault="004E2B7B" w:rsidP="00E357DC">
      <w:pPr>
        <w:pStyle w:val="COTCOCLV4-ASDEFCON"/>
      </w:pPr>
      <w:r>
        <w:t>Financial Policy Gifts and Benefits;</w:t>
      </w:r>
    </w:p>
    <w:p w14:paraId="39EB8CAB" w14:textId="46069FD3" w:rsidR="006860E5" w:rsidRDefault="006860E5" w:rsidP="00E357DC">
      <w:pPr>
        <w:pStyle w:val="COTCOCLV4-ASDEFCON"/>
      </w:pPr>
      <w:r>
        <w:t>Financial Policy Sponsorship;</w:t>
      </w:r>
    </w:p>
    <w:p w14:paraId="42166486" w14:textId="3129FE18" w:rsidR="005A1D4A" w:rsidRDefault="005A1D4A" w:rsidP="00E357DC">
      <w:pPr>
        <w:pStyle w:val="COTCOCLV4-ASDEFCON"/>
      </w:pPr>
      <w:r w:rsidRPr="0058190B">
        <w:lastRenderedPageBreak/>
        <w:t xml:space="preserve">Australian Defence Force alcohol policy as detailed in </w:t>
      </w:r>
      <w:r w:rsidR="00E55880">
        <w:t>MILPERSMAN Part 4 Chapter 1</w:t>
      </w:r>
      <w:r w:rsidRPr="0058190B">
        <w:t>;</w:t>
      </w:r>
    </w:p>
    <w:p w14:paraId="0318D623" w14:textId="7D639BF9" w:rsidR="00173471" w:rsidRDefault="00B071CA" w:rsidP="00E357DC">
      <w:pPr>
        <w:pStyle w:val="COTCOCLV4-ASDEFCON"/>
      </w:pPr>
      <w:r w:rsidRPr="0066376A">
        <w:t xml:space="preserve">Public Interest Disclosure policy </w:t>
      </w:r>
      <w:r>
        <w:t>detailed at:</w:t>
      </w:r>
    </w:p>
    <w:p w14:paraId="3E67F4E6" w14:textId="0E44261D" w:rsidR="0043338E" w:rsidRDefault="00E02D8E" w:rsidP="0043338E">
      <w:pPr>
        <w:pStyle w:val="COTCOCLV4NONUM-ASDEFCON"/>
      </w:pPr>
      <w:hyperlink r:id="rId28" w:history="1">
        <w:r w:rsidR="00B071CA" w:rsidRPr="00D503AB">
          <w:rPr>
            <w:rStyle w:val="Hyperlink"/>
            <w:rFonts w:cs="Arial"/>
          </w:rPr>
          <w:t>http://www.ombudsman.gov.au/about/making-a-disclosure</w:t>
        </w:r>
      </w:hyperlink>
      <w:r w:rsidR="00B071CA" w:rsidRPr="0043338E">
        <w:rPr>
          <w:rFonts w:cs="Arial"/>
        </w:rPr>
        <w:t>;</w:t>
      </w:r>
      <w:r w:rsidR="0043338E" w:rsidRPr="0043338E">
        <w:rPr>
          <w:rFonts w:cs="Arial"/>
        </w:rPr>
        <w:t xml:space="preserve"> and</w:t>
      </w:r>
    </w:p>
    <w:p w14:paraId="195EC2C3" w14:textId="704912ED" w:rsidR="00B071CA" w:rsidRDefault="00B071CA" w:rsidP="0043338E">
      <w:pPr>
        <w:pStyle w:val="COTCOCLV4-ASDEFCON"/>
      </w:pPr>
      <w:r w:rsidRPr="00465AA7">
        <w:rPr>
          <w:b/>
        </w:rPr>
        <w:fldChar w:fldCharType="begin">
          <w:ffData>
            <w:name w:val=""/>
            <w:enabled/>
            <w:calcOnExit w:val="0"/>
            <w:textInput>
              <w:default w:val="[DRAFTERS TO INSERT ANY OTHER RELEVANT COMMONWEALTH AND DEFENCE POLICIES THAT REGULATE DELIVERY OF THE SUPPLIES]"/>
            </w:textInput>
          </w:ffData>
        </w:fldChar>
      </w:r>
      <w:r w:rsidRPr="00465AA7">
        <w:rPr>
          <w:b/>
        </w:rPr>
        <w:instrText xml:space="preserve"> FORMTEXT </w:instrText>
      </w:r>
      <w:r w:rsidRPr="00465AA7">
        <w:rPr>
          <w:b/>
        </w:rPr>
      </w:r>
      <w:r w:rsidRPr="00465AA7">
        <w:rPr>
          <w:b/>
        </w:rPr>
        <w:fldChar w:fldCharType="separate"/>
      </w:r>
      <w:r w:rsidR="00E32C26" w:rsidRPr="00465AA7">
        <w:rPr>
          <w:b/>
          <w:noProof/>
        </w:rPr>
        <w:t>[DRAFTERS TO INSERT ANY OTHER RELEVANT COMMONWEALTH AND DEFENCE POLICIES THAT REGULATE DELIVERY OF THE SUPPLIES]</w:t>
      </w:r>
      <w:r w:rsidRPr="00465AA7">
        <w:rPr>
          <w:b/>
        </w:rPr>
        <w:fldChar w:fldCharType="end"/>
      </w:r>
      <w:r>
        <w:t>.</w:t>
      </w:r>
    </w:p>
    <w:p w14:paraId="6362668A" w14:textId="57933FDF" w:rsidR="008C70C1" w:rsidRDefault="001349C3" w:rsidP="00E357DC">
      <w:pPr>
        <w:pStyle w:val="COTCOCLV3-ASDEFCON"/>
      </w:pPr>
      <w:bookmarkStart w:id="2296" w:name="_Ref73171296"/>
      <w:r w:rsidRPr="00C75795">
        <w:t xml:space="preserve">Notwithstanding clause </w:t>
      </w:r>
      <w:r w:rsidRPr="00C75795">
        <w:fldChar w:fldCharType="begin"/>
      </w:r>
      <w:r w:rsidRPr="00C75795">
        <w:instrText xml:space="preserve"> REF _Ref73171357 \r \h </w:instrText>
      </w:r>
      <w:r w:rsidR="00C75795">
        <w:instrText xml:space="preserve"> \* MERGEFORMAT </w:instrText>
      </w:r>
      <w:r w:rsidRPr="00C75795">
        <w:fldChar w:fldCharType="separate"/>
      </w:r>
      <w:r w:rsidR="00D06BFC">
        <w:t>1.6</w:t>
      </w:r>
      <w:r w:rsidRPr="00C75795">
        <w:fldChar w:fldCharType="end"/>
      </w:r>
      <w:r w:rsidRPr="00C75795">
        <w:t xml:space="preserve">, if the SOW is inconsistent with a policy </w:t>
      </w:r>
      <w:r w:rsidR="00DE4F50">
        <w:t>referred to</w:t>
      </w:r>
      <w:r w:rsidR="00DE4F50" w:rsidRPr="00C75795">
        <w:t xml:space="preserve"> </w:t>
      </w:r>
      <w:r w:rsidRPr="00C75795">
        <w:t xml:space="preserve">in clause </w:t>
      </w:r>
      <w:r w:rsidRPr="00C75795">
        <w:fldChar w:fldCharType="begin"/>
      </w:r>
      <w:r w:rsidRPr="00C75795">
        <w:instrText xml:space="preserve"> REF _Ref73171378 \r \h </w:instrText>
      </w:r>
      <w:r w:rsidR="00C75795">
        <w:instrText xml:space="preserve"> \* MERGEFORMAT </w:instrText>
      </w:r>
      <w:r w:rsidRPr="00C75795">
        <w:fldChar w:fldCharType="separate"/>
      </w:r>
      <w:r w:rsidR="00D06BFC">
        <w:t>12.3.1</w:t>
      </w:r>
      <w:r w:rsidRPr="00C75795">
        <w:fldChar w:fldCharType="end"/>
      </w:r>
      <w:r w:rsidRPr="00C75795">
        <w:t>, the Contractor shall comply with the SOW to the extent of the inconsistency</w:t>
      </w:r>
      <w:r w:rsidR="000A6159" w:rsidRPr="000A6159">
        <w:t xml:space="preserve"> and provided that compliance with the SOW does not result in a breach of any laws</w:t>
      </w:r>
      <w:r w:rsidRPr="00C75795">
        <w:t>.</w:t>
      </w:r>
      <w:bookmarkEnd w:id="2296"/>
    </w:p>
    <w:p w14:paraId="5104A2B5" w14:textId="77777777" w:rsidR="00451456" w:rsidRPr="00ED3320" w:rsidRDefault="00451456" w:rsidP="00E357DC">
      <w:pPr>
        <w:pStyle w:val="ASDEFCONOptionSpace"/>
        <w:rPr>
          <w:highlight w:val="cyan"/>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727F4A" w14:paraId="614777B0" w14:textId="77777777" w:rsidTr="00727F4A">
        <w:tc>
          <w:tcPr>
            <w:tcW w:w="9288" w:type="dxa"/>
            <w:shd w:val="clear" w:color="auto" w:fill="auto"/>
          </w:tcPr>
          <w:p w14:paraId="39E2ED25" w14:textId="77777777" w:rsidR="00727F4A" w:rsidRPr="00451456" w:rsidRDefault="00727F4A" w:rsidP="00E357DC">
            <w:pPr>
              <w:pStyle w:val="ASDEFCONOption"/>
            </w:pPr>
            <w:bookmarkStart w:id="2297" w:name="_Toc183238584"/>
            <w:bookmarkStart w:id="2298" w:name="_Toc229468352"/>
            <w:bookmarkStart w:id="2299" w:name="_Ref391997813"/>
            <w:bookmarkStart w:id="2300" w:name="_Ref391998017"/>
            <w:r w:rsidRPr="00451456">
              <w:t xml:space="preserve">Option:  </w:t>
            </w:r>
            <w:r w:rsidR="00B828C8">
              <w:t>For when a procurement is at or above the relevant procurement threshold, and does not meet the exemptions set out at Appendix A to the CPRs</w:t>
            </w:r>
            <w:r w:rsidRPr="00451456">
              <w:t>.</w:t>
            </w:r>
          </w:p>
          <w:p w14:paraId="5B29910C" w14:textId="6BED49D2" w:rsidR="00303311" w:rsidRDefault="00055521" w:rsidP="00E357DC">
            <w:pPr>
              <w:pStyle w:val="NoteToDrafters-ASDEFCON"/>
            </w:pPr>
            <w:r w:rsidRPr="003230F9">
              <w:t>Note to drafters</w:t>
            </w:r>
            <w:r>
              <w:t xml:space="preserve">: </w:t>
            </w:r>
            <w:r w:rsidRPr="003230F9">
              <w:t xml:space="preserve"> </w:t>
            </w:r>
            <w:r w:rsidRPr="00093D3D">
              <w:t xml:space="preserve">If the procurement is </w:t>
            </w:r>
            <w:r w:rsidRPr="003230F9">
              <w:t>specific</w:t>
            </w:r>
            <w:r w:rsidR="00B828C8">
              <w:t>ally</w:t>
            </w:r>
            <w:r w:rsidRPr="003230F9">
              <w:t xml:space="preserve"> exempt</w:t>
            </w:r>
            <w:r w:rsidR="00B828C8">
              <w:t xml:space="preserve"> from the additional rules detailed in Division 2 of the CPRs as a result of a Defence specific exemption</w:t>
            </w:r>
            <w:r w:rsidRPr="003230F9">
              <w:t xml:space="preserve"> (a list of Defence specific exemptions is found </w:t>
            </w:r>
            <w:r w:rsidR="00A80E1F">
              <w:t>in</w:t>
            </w:r>
            <w:r w:rsidRPr="003230F9">
              <w:t xml:space="preserve"> the </w:t>
            </w:r>
            <w:r w:rsidR="00303311">
              <w:t>factsheet ‘Exemptions from Division 2 of the Commonwealth Procurement Rules’ which is available here:</w:t>
            </w:r>
          </w:p>
          <w:p w14:paraId="0935FF38" w14:textId="470626E0" w:rsidR="006E0721" w:rsidRDefault="00E02D8E" w:rsidP="00D13EF0">
            <w:pPr>
              <w:pStyle w:val="NoteToDraftersBullets-ASDEFCON"/>
            </w:pPr>
            <w:hyperlink r:id="rId29" w:history="1">
              <w:r w:rsidR="006E0721" w:rsidRPr="006E0721">
                <w:rPr>
                  <w:rStyle w:val="Hyperlink"/>
                </w:rPr>
                <w:t>http://ibss/PublishedWebsite/LatestFinal/836F0CF2-84F0-43C2-8A34-6D34BD246B0D/Item/EBDAF9B0-2B07-45D4-BC51-67963BAA2394</w:t>
              </w:r>
            </w:hyperlink>
          </w:p>
          <w:p w14:paraId="51B073CA" w14:textId="3BFE911F" w:rsidR="00055521" w:rsidRPr="003230F9" w:rsidRDefault="00317DB5" w:rsidP="00E357DC">
            <w:pPr>
              <w:pStyle w:val="NoteToDrafters-ASDEFCON"/>
            </w:pPr>
            <w:r>
              <w:t>T</w:t>
            </w:r>
            <w:r w:rsidR="00055521" w:rsidRPr="003230F9">
              <w:t>he procurement will still be subject to the Workplace Gender Equality Procurement Principles and the following clauses must be used.</w:t>
            </w:r>
          </w:p>
          <w:p w14:paraId="7956F3EE" w14:textId="18789DE1" w:rsidR="00727F4A" w:rsidRPr="00451456" w:rsidRDefault="00727F4A" w:rsidP="00E357DC">
            <w:pPr>
              <w:pStyle w:val="NoteToTenderers-ASDEFCON"/>
            </w:pPr>
            <w:r w:rsidRPr="00451456">
              <w:t xml:space="preserve">Note to tenderers:  </w:t>
            </w:r>
            <w:r w:rsidRPr="00451456">
              <w:rPr>
                <w:bCs/>
                <w:iCs/>
              </w:rPr>
              <w:t xml:space="preserve">These clauses </w:t>
            </w:r>
            <w:r>
              <w:rPr>
                <w:bCs/>
                <w:iCs/>
              </w:rPr>
              <w:fldChar w:fldCharType="begin"/>
            </w:r>
            <w:r>
              <w:rPr>
                <w:bCs/>
                <w:iCs/>
              </w:rPr>
              <w:instrText xml:space="preserve"> REF _Ref396741828 \r \h </w:instrText>
            </w:r>
            <w:r>
              <w:rPr>
                <w:bCs/>
                <w:iCs/>
              </w:rPr>
            </w:r>
            <w:r>
              <w:rPr>
                <w:bCs/>
                <w:iCs/>
              </w:rPr>
              <w:fldChar w:fldCharType="separate"/>
            </w:r>
            <w:r w:rsidR="00D06BFC">
              <w:rPr>
                <w:bCs/>
                <w:iCs/>
              </w:rPr>
              <w:t>12.3.3</w:t>
            </w:r>
            <w:r>
              <w:rPr>
                <w:bCs/>
                <w:iCs/>
              </w:rPr>
              <w:fldChar w:fldCharType="end"/>
            </w:r>
            <w:r>
              <w:rPr>
                <w:bCs/>
                <w:iCs/>
              </w:rPr>
              <w:t xml:space="preserve"> and </w:t>
            </w:r>
            <w:r w:rsidR="001B3806">
              <w:rPr>
                <w:bCs/>
                <w:iCs/>
              </w:rPr>
              <w:fldChar w:fldCharType="begin"/>
            </w:r>
            <w:r w:rsidR="001B3806">
              <w:rPr>
                <w:bCs/>
                <w:iCs/>
              </w:rPr>
              <w:instrText xml:space="preserve"> REF _Ref85870500 \w \h </w:instrText>
            </w:r>
            <w:r w:rsidR="001B3806">
              <w:rPr>
                <w:bCs/>
                <w:iCs/>
              </w:rPr>
            </w:r>
            <w:r w:rsidR="001B3806">
              <w:rPr>
                <w:bCs/>
                <w:iCs/>
              </w:rPr>
              <w:fldChar w:fldCharType="separate"/>
            </w:r>
            <w:r w:rsidR="00D06BFC">
              <w:rPr>
                <w:bCs/>
                <w:iCs/>
              </w:rPr>
              <w:t>12.3.4</w:t>
            </w:r>
            <w:r w:rsidR="001B3806">
              <w:rPr>
                <w:bCs/>
                <w:iCs/>
              </w:rPr>
              <w:fldChar w:fldCharType="end"/>
            </w:r>
            <w:r w:rsidRPr="00451456">
              <w:rPr>
                <w:bCs/>
                <w:iCs/>
              </w:rPr>
              <w:t xml:space="preserve"> </w:t>
            </w:r>
            <w:r w:rsidRPr="00451456">
              <w:t>apply only to the extent that the tenderer has identified itself as a Relevant Employer for the purposes of the Workplace Gender Equality Procurement Principles.  The Workplace Gender Equality Procurement Principles will only apply to overseas based contractors to the extent that they have 100 or more employees in Australia.</w:t>
            </w:r>
            <w:bookmarkStart w:id="2301" w:name="_Ref372899347"/>
            <w:bookmarkStart w:id="2302" w:name="_Ref387832822"/>
          </w:p>
          <w:p w14:paraId="432ADC2B" w14:textId="14850554" w:rsidR="00173471" w:rsidRDefault="00727F4A" w:rsidP="00E357DC">
            <w:pPr>
              <w:pStyle w:val="COTCOCLV3-ASDEFCON"/>
            </w:pPr>
            <w:bookmarkStart w:id="2303" w:name="_Ref396741828"/>
            <w:r w:rsidRPr="00451456">
              <w:t xml:space="preserve">The Contractor shall comply with its obligations under the </w:t>
            </w:r>
            <w:r w:rsidRPr="00451456">
              <w:rPr>
                <w:i/>
              </w:rPr>
              <w:t>Workplace Gender Equality Act 2012</w:t>
            </w:r>
            <w:r w:rsidRPr="00451456">
              <w:t xml:space="preserve"> (Cth) (WGE Act).</w:t>
            </w:r>
            <w:bookmarkStart w:id="2304" w:name="_Ref372899359"/>
            <w:bookmarkEnd w:id="2301"/>
            <w:bookmarkEnd w:id="2302"/>
            <w:bookmarkEnd w:id="2303"/>
          </w:p>
          <w:p w14:paraId="78E416B1" w14:textId="77777777" w:rsidR="00727F4A" w:rsidRDefault="00727F4A" w:rsidP="00E357DC">
            <w:pPr>
              <w:pStyle w:val="COTCOCLV3-ASDEFCON"/>
            </w:pPr>
            <w:bookmarkStart w:id="2305" w:name="_Ref85870500"/>
            <w:r w:rsidRPr="00451456">
              <w:t>If the Contractor becomes non-compliant with the WGE Act during the period of the Contract, the Contractor shall notify the Commonwealth Representative.</w:t>
            </w:r>
            <w:bookmarkEnd w:id="2304"/>
            <w:bookmarkEnd w:id="2305"/>
          </w:p>
        </w:tc>
      </w:tr>
    </w:tbl>
    <w:p w14:paraId="0DC790A7" w14:textId="77777777" w:rsidR="00727F4A" w:rsidRDefault="00727F4A" w:rsidP="00E357DC">
      <w:pPr>
        <w:pStyle w:val="ASDEFCONOptionSpace"/>
      </w:pPr>
    </w:p>
    <w:p w14:paraId="5A0AA2B2" w14:textId="79FE8B97" w:rsidR="00A91DB1" w:rsidRDefault="00A91DB1" w:rsidP="00E357DC">
      <w:pPr>
        <w:pStyle w:val="ASDEFCONOptionSpace"/>
      </w:pPr>
      <w:bookmarkStart w:id="2306" w:name="_Ref460248338"/>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1"/>
      </w:tblGrid>
      <w:tr w:rsidR="00C353CA" w14:paraId="5B028CDD" w14:textId="77777777" w:rsidTr="00AC079B">
        <w:tc>
          <w:tcPr>
            <w:tcW w:w="9071" w:type="dxa"/>
            <w:shd w:val="clear" w:color="auto" w:fill="auto"/>
          </w:tcPr>
          <w:p w14:paraId="0D259C4C" w14:textId="7EF12539" w:rsidR="00C353CA" w:rsidRPr="00AC5386" w:rsidRDefault="00C353CA" w:rsidP="00E357DC">
            <w:pPr>
              <w:pStyle w:val="ASDEFCONOption"/>
            </w:pPr>
            <w:r w:rsidRPr="00AC5386">
              <w:lastRenderedPageBreak/>
              <w:t xml:space="preserve">Option:  For when a procurement is subject to the </w:t>
            </w:r>
            <w:r w:rsidR="00700F7F">
              <w:t>Shadow</w:t>
            </w:r>
            <w:r w:rsidRPr="00AC5386">
              <w:t xml:space="preserve"> Economy Procurement Connected Policy.</w:t>
            </w:r>
          </w:p>
          <w:p w14:paraId="76E9C99A" w14:textId="4BD5E800" w:rsidR="00C353CA" w:rsidRPr="00AC5386" w:rsidRDefault="00C353CA" w:rsidP="00E357DC">
            <w:pPr>
              <w:pStyle w:val="NoteToDrafters-ASDEFCON"/>
            </w:pPr>
            <w:r w:rsidRPr="00AC5386">
              <w:t xml:space="preserve">Note to drafters: </w:t>
            </w:r>
            <w:r w:rsidR="00B55799">
              <w:t xml:space="preserve"> </w:t>
            </w:r>
            <w:r w:rsidRPr="00AC5386">
              <w:t xml:space="preserve">A procurement will be subject to the </w:t>
            </w:r>
            <w:r w:rsidR="00700F7F">
              <w:t>Shadow</w:t>
            </w:r>
            <w:r w:rsidRPr="00AC5386">
              <w:t xml:space="preserve"> Economy Procurement Connected Policy where the procurement is conducted by open tender, subject to the CPRs and is valued at over $4 million (inc GST).</w:t>
            </w:r>
          </w:p>
          <w:p w14:paraId="006FF197" w14:textId="377B2402" w:rsidR="00120E71" w:rsidRDefault="00C353CA" w:rsidP="00E357DC">
            <w:pPr>
              <w:pStyle w:val="NoteToTenderers-ASDEFCON"/>
            </w:pPr>
            <w:r w:rsidRPr="00AC5386">
              <w:t xml:space="preserve">Note to tenderers:  The </w:t>
            </w:r>
            <w:r w:rsidR="00700F7F">
              <w:t>Shadow</w:t>
            </w:r>
            <w:r w:rsidRPr="00AC5386">
              <w:t xml:space="preserve"> Economy Procurement Connected Policy imposes obligations on the Commonwealth to obtain from contractors satisfactory and valid STRs and to require contractors to obtain and hold STRs in respect of certain Subcontractors.  Further information about the requirements arising under the </w:t>
            </w:r>
            <w:r w:rsidR="00700F7F">
              <w:t>Shadow</w:t>
            </w:r>
            <w:r w:rsidRPr="00AC5386">
              <w:t xml:space="preserve"> Economy Procurement Connected Policy is available from the Department of Treasury at</w:t>
            </w:r>
            <w:r w:rsidR="00120E71">
              <w:t>:</w:t>
            </w:r>
          </w:p>
          <w:p w14:paraId="0A21243E" w14:textId="707FDA13" w:rsidR="006E0721" w:rsidRDefault="00E70403" w:rsidP="00D13EF0">
            <w:pPr>
              <w:pStyle w:val="NoteToTenderersBullets-ASDEFCON"/>
            </w:pPr>
            <w:r>
              <w:fldChar w:fldCharType="begin"/>
            </w:r>
            <w:ins w:id="2307" w:author="ACI" w:date="2024-12-16T17:33:00Z">
              <w:r w:rsidR="00180F10">
                <w:instrText>HYPERLINK "https://treasury.gov.au/publication/p2019-t369466"</w:instrText>
              </w:r>
            </w:ins>
            <w:del w:id="2308" w:author="ACI" w:date="2024-12-16T17:33:00Z">
              <w:r w:rsidDel="00180F10">
                <w:delInstrText xml:space="preserve"> HYPERLINK "https://treasury.gov.au/policy-topics/economy/shadow-economy/procurement-connected-policy" </w:delInstrText>
              </w:r>
            </w:del>
            <w:r>
              <w:fldChar w:fldCharType="separate"/>
            </w:r>
            <w:del w:id="2309" w:author="ACI" w:date="2024-12-16T17:33:00Z">
              <w:r w:rsidR="006E0721" w:rsidRPr="006E0721" w:rsidDel="00180F10">
                <w:rPr>
                  <w:rStyle w:val="Hyperlink"/>
                </w:rPr>
                <w:delText>https://treasury.gov.au/policy-topics/economy/shadow-economy/procurement-connected-policy</w:delText>
              </w:r>
            </w:del>
            <w:ins w:id="2310" w:author="ACI" w:date="2024-12-16T17:33:00Z">
              <w:r w:rsidR="00180F10">
                <w:rPr>
                  <w:rStyle w:val="Hyperlink"/>
                </w:rPr>
                <w:t>https://treasury.gov.au/publication/p2019-t369466</w:t>
              </w:r>
            </w:ins>
            <w:r>
              <w:rPr>
                <w:rStyle w:val="Hyperlink"/>
              </w:rPr>
              <w:fldChar w:fldCharType="end"/>
            </w:r>
          </w:p>
          <w:p w14:paraId="3F772FE5" w14:textId="77777777" w:rsidR="00C353CA" w:rsidRPr="00AC5386" w:rsidRDefault="00C353CA" w:rsidP="00565D98">
            <w:pPr>
              <w:pStyle w:val="NoteToTenderers-ASDEFCON"/>
            </w:pPr>
            <w:r w:rsidRPr="00AC5386">
              <w:t>The Contractor will be required to obtain and hold copies of satisfactory and valid STRs for any Subcontractors that the Contractor directly engages (i.e. first tier Subcontractors) where the contract value will be over $4 million (inc GST).  Any STRs obtained from these Subcontractors must be provided to the Commonwealth upon request.</w:t>
            </w:r>
          </w:p>
          <w:p w14:paraId="5A754AB2" w14:textId="322C930A" w:rsidR="00C353CA" w:rsidRDefault="00C353CA" w:rsidP="00E357DC">
            <w:pPr>
              <w:pStyle w:val="COTCOCLV3-ASDEFCON"/>
            </w:pPr>
            <w:bookmarkStart w:id="2311" w:name="_Ref11674163"/>
            <w:r w:rsidRPr="00AC5386">
              <w:t>The Contractor shall not enter into a Subcontract with a proposed direct Subcontractor (or agree to a novation of a</w:t>
            </w:r>
            <w:r>
              <w:t xml:space="preserve"> direct</w:t>
            </w:r>
            <w:r w:rsidRPr="00AC5386">
              <w:t xml:space="preserve"> Subcontract) if the total value of all work under the </w:t>
            </w:r>
            <w:r w:rsidRPr="00AC5386">
              <w:rPr>
                <w:rFonts w:cs="Arial"/>
              </w:rPr>
              <w:t>Subcontract</w:t>
            </w:r>
            <w:r w:rsidRPr="00AC5386">
              <w:t xml:space="preserve"> is expected to exceed $4 million (inc GST), unless the Contractor has obtained and holds any the following STRs, as applicable to the proposed direct Subcontractor:</w:t>
            </w:r>
            <w:bookmarkEnd w:id="2311"/>
          </w:p>
          <w:tbl>
            <w:tblPr>
              <w:tblW w:w="7978"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1"/>
              <w:gridCol w:w="4727"/>
            </w:tblGrid>
            <w:tr w:rsidR="00C353CA" w:rsidRPr="00533922" w14:paraId="1F57A076" w14:textId="77777777" w:rsidTr="00614823">
              <w:trPr>
                <w:trHeight w:val="489"/>
              </w:trPr>
              <w:tc>
                <w:tcPr>
                  <w:tcW w:w="3251" w:type="dxa"/>
                  <w:shd w:val="clear" w:color="auto" w:fill="D9D9D9"/>
                </w:tcPr>
                <w:p w14:paraId="60BF6BB9" w14:textId="77777777" w:rsidR="00C353CA" w:rsidRPr="00533922" w:rsidRDefault="00C353CA" w:rsidP="00E357DC">
                  <w:pPr>
                    <w:pStyle w:val="COTCOCLV4-ASDEFCON"/>
                    <w:numPr>
                      <w:ilvl w:val="0"/>
                      <w:numId w:val="0"/>
                    </w:numPr>
                    <w:jc w:val="center"/>
                    <w:rPr>
                      <w:rFonts w:eastAsia="Calibri"/>
                    </w:rPr>
                  </w:pPr>
                  <w:r w:rsidRPr="00533922">
                    <w:rPr>
                      <w:rFonts w:eastAsia="Calibri"/>
                    </w:rPr>
                    <w:t>If the proposed Subcontractor to enter into the Subcontract is:</w:t>
                  </w:r>
                </w:p>
              </w:tc>
              <w:tc>
                <w:tcPr>
                  <w:tcW w:w="4727" w:type="dxa"/>
                  <w:shd w:val="clear" w:color="auto" w:fill="D9D9D9"/>
                </w:tcPr>
                <w:p w14:paraId="2A9488FA" w14:textId="77777777" w:rsidR="00C353CA" w:rsidRPr="00533922" w:rsidRDefault="00C353CA" w:rsidP="00E357DC">
                  <w:pPr>
                    <w:pStyle w:val="COTCOCLV4-ASDEFCON"/>
                    <w:numPr>
                      <w:ilvl w:val="0"/>
                      <w:numId w:val="0"/>
                    </w:numPr>
                    <w:jc w:val="center"/>
                    <w:rPr>
                      <w:rFonts w:eastAsia="Calibri"/>
                    </w:rPr>
                  </w:pPr>
                  <w:r w:rsidRPr="00533922">
                    <w:rPr>
                      <w:rFonts w:eastAsia="Calibri"/>
                    </w:rPr>
                    <w:t>STRs required:</w:t>
                  </w:r>
                </w:p>
              </w:tc>
            </w:tr>
            <w:tr w:rsidR="00C353CA" w:rsidRPr="009203F3" w14:paraId="7129AD8E" w14:textId="77777777" w:rsidTr="00614823">
              <w:tc>
                <w:tcPr>
                  <w:tcW w:w="3251" w:type="dxa"/>
                  <w:shd w:val="clear" w:color="auto" w:fill="D9D9D9"/>
                </w:tcPr>
                <w:p w14:paraId="7FB386D6" w14:textId="77777777" w:rsidR="00C353CA" w:rsidRPr="009203F3" w:rsidRDefault="00C353CA" w:rsidP="00E357DC">
                  <w:pPr>
                    <w:pStyle w:val="Table8ptHeading-ASDEFCON"/>
                  </w:pPr>
                  <w:r w:rsidRPr="009203F3">
                    <w:t>(a)</w:t>
                  </w:r>
                </w:p>
              </w:tc>
              <w:tc>
                <w:tcPr>
                  <w:tcW w:w="4727" w:type="dxa"/>
                  <w:shd w:val="clear" w:color="auto" w:fill="D9D9D9"/>
                </w:tcPr>
                <w:p w14:paraId="2548B3E2" w14:textId="77777777" w:rsidR="00C353CA" w:rsidRPr="009203F3" w:rsidRDefault="00C353CA" w:rsidP="00E357DC">
                  <w:pPr>
                    <w:pStyle w:val="Table8ptHeading-ASDEFCON"/>
                  </w:pPr>
                  <w:r w:rsidRPr="009203F3">
                    <w:t>(b)</w:t>
                  </w:r>
                </w:p>
              </w:tc>
            </w:tr>
            <w:tr w:rsidR="00C353CA" w:rsidRPr="00F61B0F" w14:paraId="58AA4F01" w14:textId="77777777" w:rsidTr="00614823">
              <w:trPr>
                <w:trHeight w:val="489"/>
              </w:trPr>
              <w:tc>
                <w:tcPr>
                  <w:tcW w:w="3251" w:type="dxa"/>
                  <w:shd w:val="clear" w:color="auto" w:fill="auto"/>
                </w:tcPr>
                <w:p w14:paraId="66F41339" w14:textId="77777777" w:rsidR="00C353CA" w:rsidRDefault="00C353CA" w:rsidP="00E357DC">
                  <w:pPr>
                    <w:pStyle w:val="COTCOCLV4-ASDEFCON"/>
                    <w:numPr>
                      <w:ilvl w:val="0"/>
                      <w:numId w:val="30"/>
                    </w:numPr>
                    <w:ind w:left="312" w:hanging="284"/>
                  </w:pPr>
                  <w:r w:rsidRPr="00A12224">
                    <w:t>a body corporate or natural person;</w:t>
                  </w:r>
                </w:p>
              </w:tc>
              <w:tc>
                <w:tcPr>
                  <w:tcW w:w="4727" w:type="dxa"/>
                  <w:shd w:val="clear" w:color="auto" w:fill="auto"/>
                </w:tcPr>
                <w:p w14:paraId="3C926E9D" w14:textId="77777777" w:rsidR="00C353CA" w:rsidRPr="00F61B0F" w:rsidRDefault="00C353CA" w:rsidP="00E357DC">
                  <w:pPr>
                    <w:pStyle w:val="COTCOCLV4-ASDEFCON"/>
                    <w:numPr>
                      <w:ilvl w:val="0"/>
                      <w:numId w:val="0"/>
                    </w:numPr>
                    <w:ind w:left="28"/>
                    <w:rPr>
                      <w:rFonts w:eastAsia="Calibri"/>
                    </w:rPr>
                  </w:pPr>
                  <w:r w:rsidRPr="00F61B0F">
                    <w:rPr>
                      <w:rFonts w:eastAsia="Calibri"/>
                    </w:rPr>
                    <w:t xml:space="preserve">a satisfactory and valid STR in </w:t>
                  </w:r>
                  <w:r w:rsidRPr="00533922">
                    <w:t>respect</w:t>
                  </w:r>
                  <w:r w:rsidRPr="00F61B0F">
                    <w:rPr>
                      <w:rFonts w:eastAsia="Calibri"/>
                    </w:rPr>
                    <w:t xml:space="preserve"> of that body corporate or person;</w:t>
                  </w:r>
                </w:p>
              </w:tc>
            </w:tr>
            <w:tr w:rsidR="00C353CA" w:rsidRPr="00A12224" w14:paraId="45297134" w14:textId="77777777" w:rsidTr="00614823">
              <w:trPr>
                <w:trHeight w:val="489"/>
              </w:trPr>
              <w:tc>
                <w:tcPr>
                  <w:tcW w:w="3251" w:type="dxa"/>
                  <w:shd w:val="clear" w:color="auto" w:fill="auto"/>
                </w:tcPr>
                <w:p w14:paraId="18A5CEA1" w14:textId="77777777" w:rsidR="00C353CA" w:rsidRPr="00A12224" w:rsidRDefault="00C353CA" w:rsidP="00E357DC">
                  <w:pPr>
                    <w:pStyle w:val="COTCOCLV4-ASDEFCON"/>
                    <w:numPr>
                      <w:ilvl w:val="0"/>
                      <w:numId w:val="30"/>
                    </w:numPr>
                    <w:ind w:left="312" w:hanging="284"/>
                  </w:pPr>
                  <w:r w:rsidRPr="00A12224">
                    <w:t>a partner acting for and on behalf of a partnership;</w:t>
                  </w:r>
                </w:p>
              </w:tc>
              <w:tc>
                <w:tcPr>
                  <w:tcW w:w="4727" w:type="dxa"/>
                  <w:shd w:val="clear" w:color="auto" w:fill="auto"/>
                </w:tcPr>
                <w:p w14:paraId="2BF4B43B" w14:textId="77777777" w:rsidR="00C353CA" w:rsidRPr="00F61B0F" w:rsidRDefault="00C353CA" w:rsidP="00E357DC">
                  <w:pPr>
                    <w:pStyle w:val="COTCOCLV4-ASDEFCON"/>
                    <w:numPr>
                      <w:ilvl w:val="0"/>
                      <w:numId w:val="0"/>
                    </w:numPr>
                    <w:ind w:left="28"/>
                    <w:rPr>
                      <w:rFonts w:eastAsia="Calibri"/>
                    </w:rPr>
                  </w:pPr>
                  <w:r w:rsidRPr="00F61B0F">
                    <w:rPr>
                      <w:rFonts w:eastAsia="Calibri"/>
                    </w:rPr>
                    <w:t xml:space="preserve">a </w:t>
                  </w:r>
                  <w:r w:rsidRPr="00533922">
                    <w:t>satisfactory</w:t>
                  </w:r>
                  <w:r w:rsidRPr="00F61B0F">
                    <w:rPr>
                      <w:rFonts w:eastAsia="Calibri"/>
                    </w:rPr>
                    <w:t xml:space="preserve"> and valid STR:</w:t>
                  </w:r>
                </w:p>
                <w:p w14:paraId="2963F547" w14:textId="43F3103C" w:rsidR="00173471" w:rsidRDefault="00C353CA" w:rsidP="00E357DC">
                  <w:pPr>
                    <w:pStyle w:val="COTCOCLV4-ASDEFCON"/>
                    <w:numPr>
                      <w:ilvl w:val="3"/>
                      <w:numId w:val="31"/>
                    </w:numPr>
                    <w:tabs>
                      <w:tab w:val="clear" w:pos="1418"/>
                      <w:tab w:val="num" w:pos="890"/>
                    </w:tabs>
                    <w:ind w:left="465" w:hanging="465"/>
                  </w:pPr>
                  <w:r>
                    <w:t>on behalf of the partnership; and</w:t>
                  </w:r>
                </w:p>
                <w:p w14:paraId="206105D5" w14:textId="77777777" w:rsidR="00C353CA" w:rsidRPr="00A12224" w:rsidRDefault="00C353CA" w:rsidP="00E357DC">
                  <w:pPr>
                    <w:pStyle w:val="COTCOCLV4-ASDEFCON"/>
                    <w:numPr>
                      <w:ilvl w:val="3"/>
                      <w:numId w:val="31"/>
                    </w:numPr>
                    <w:tabs>
                      <w:tab w:val="clear" w:pos="1418"/>
                      <w:tab w:val="num" w:pos="890"/>
                    </w:tabs>
                    <w:ind w:left="465" w:hanging="465"/>
                  </w:pPr>
                  <w:r>
                    <w:t>in respect of each partner in the partnership that will be directly involved in the delivery of the Subcontract;</w:t>
                  </w:r>
                </w:p>
              </w:tc>
            </w:tr>
            <w:tr w:rsidR="00C353CA" w14:paraId="0BE80B12" w14:textId="77777777" w:rsidTr="00614823">
              <w:trPr>
                <w:trHeight w:val="489"/>
              </w:trPr>
              <w:tc>
                <w:tcPr>
                  <w:tcW w:w="3251" w:type="dxa"/>
                  <w:shd w:val="clear" w:color="auto" w:fill="auto"/>
                </w:tcPr>
                <w:p w14:paraId="61E8B3E7" w14:textId="77777777" w:rsidR="00C353CA" w:rsidRPr="00A12224" w:rsidRDefault="00C353CA" w:rsidP="00E357DC">
                  <w:pPr>
                    <w:pStyle w:val="COTCOCLV4-ASDEFCON"/>
                    <w:numPr>
                      <w:ilvl w:val="0"/>
                      <w:numId w:val="30"/>
                    </w:numPr>
                    <w:ind w:left="312" w:hanging="284"/>
                  </w:pPr>
                  <w:r w:rsidRPr="00A12224">
                    <w:t>a trustee acting in its capacity as trustee of a trust;</w:t>
                  </w:r>
                </w:p>
              </w:tc>
              <w:tc>
                <w:tcPr>
                  <w:tcW w:w="4727" w:type="dxa"/>
                  <w:shd w:val="clear" w:color="auto" w:fill="auto"/>
                </w:tcPr>
                <w:p w14:paraId="374A80DB" w14:textId="77777777" w:rsidR="00C353CA" w:rsidRPr="00F61B0F" w:rsidRDefault="00C353CA" w:rsidP="00E357DC">
                  <w:pPr>
                    <w:pStyle w:val="COTCOCLV4-ASDEFCON"/>
                    <w:numPr>
                      <w:ilvl w:val="0"/>
                      <w:numId w:val="0"/>
                    </w:numPr>
                    <w:ind w:left="28"/>
                    <w:rPr>
                      <w:rFonts w:eastAsia="Calibri"/>
                    </w:rPr>
                  </w:pPr>
                  <w:r w:rsidRPr="00F61B0F">
                    <w:rPr>
                      <w:rFonts w:eastAsia="Calibri"/>
                    </w:rPr>
                    <w:t xml:space="preserve">a satisfactory and valid STR in </w:t>
                  </w:r>
                  <w:r w:rsidRPr="00533922">
                    <w:t>respect</w:t>
                  </w:r>
                  <w:r w:rsidRPr="00F61B0F">
                    <w:rPr>
                      <w:rFonts w:eastAsia="Calibri"/>
                    </w:rPr>
                    <w:t xml:space="preserve"> of the:</w:t>
                  </w:r>
                </w:p>
                <w:p w14:paraId="403E2687" w14:textId="77777777" w:rsidR="00C353CA" w:rsidRDefault="00C353CA" w:rsidP="00E357DC">
                  <w:pPr>
                    <w:pStyle w:val="COTCOCLV4-ASDEFCON"/>
                    <w:numPr>
                      <w:ilvl w:val="3"/>
                      <w:numId w:val="32"/>
                    </w:numPr>
                    <w:tabs>
                      <w:tab w:val="clear" w:pos="1418"/>
                      <w:tab w:val="num" w:pos="890"/>
                    </w:tabs>
                    <w:ind w:left="465" w:hanging="465"/>
                  </w:pPr>
                  <w:r>
                    <w:t>trustee; and</w:t>
                  </w:r>
                </w:p>
                <w:p w14:paraId="2B58E222" w14:textId="77777777" w:rsidR="00C353CA" w:rsidRDefault="00C353CA" w:rsidP="00E357DC">
                  <w:pPr>
                    <w:pStyle w:val="COTCOCLV4-ASDEFCON"/>
                    <w:numPr>
                      <w:ilvl w:val="3"/>
                      <w:numId w:val="32"/>
                    </w:numPr>
                    <w:tabs>
                      <w:tab w:val="clear" w:pos="1418"/>
                      <w:tab w:val="num" w:pos="890"/>
                    </w:tabs>
                    <w:ind w:left="465" w:hanging="465"/>
                  </w:pPr>
                  <w:r>
                    <w:t>the trust;</w:t>
                  </w:r>
                </w:p>
              </w:tc>
            </w:tr>
            <w:tr w:rsidR="00C353CA" w14:paraId="48734EC6" w14:textId="77777777" w:rsidTr="00614823">
              <w:trPr>
                <w:trHeight w:val="489"/>
              </w:trPr>
              <w:tc>
                <w:tcPr>
                  <w:tcW w:w="3251" w:type="dxa"/>
                  <w:shd w:val="clear" w:color="auto" w:fill="auto"/>
                </w:tcPr>
                <w:p w14:paraId="5FFD6769" w14:textId="77777777" w:rsidR="00C353CA" w:rsidRPr="00A12224" w:rsidRDefault="00C353CA" w:rsidP="00E357DC">
                  <w:pPr>
                    <w:pStyle w:val="COTCOCLV4-ASDEFCON"/>
                    <w:numPr>
                      <w:ilvl w:val="0"/>
                      <w:numId w:val="30"/>
                    </w:numPr>
                    <w:ind w:left="312" w:hanging="284"/>
                  </w:pPr>
                  <w:r w:rsidRPr="00A12224">
                    <w:t>a joint venture participant;</w:t>
                  </w:r>
                </w:p>
              </w:tc>
              <w:tc>
                <w:tcPr>
                  <w:tcW w:w="4727" w:type="dxa"/>
                  <w:shd w:val="clear" w:color="auto" w:fill="auto"/>
                </w:tcPr>
                <w:p w14:paraId="177517FD" w14:textId="77777777" w:rsidR="00C353CA" w:rsidRPr="00F61B0F" w:rsidRDefault="00C353CA" w:rsidP="00E357DC">
                  <w:pPr>
                    <w:pStyle w:val="COTCOCLV4-ASDEFCON"/>
                    <w:numPr>
                      <w:ilvl w:val="0"/>
                      <w:numId w:val="0"/>
                    </w:numPr>
                    <w:ind w:left="28"/>
                    <w:rPr>
                      <w:rFonts w:eastAsia="Calibri"/>
                    </w:rPr>
                  </w:pPr>
                  <w:r w:rsidRPr="00F61B0F">
                    <w:rPr>
                      <w:rFonts w:eastAsia="Calibri"/>
                    </w:rPr>
                    <w:t xml:space="preserve">a satisfactory and valid STR in </w:t>
                  </w:r>
                  <w:r w:rsidRPr="00533922">
                    <w:t>respect</w:t>
                  </w:r>
                  <w:r w:rsidRPr="00F61B0F">
                    <w:rPr>
                      <w:rFonts w:eastAsia="Calibri"/>
                    </w:rPr>
                    <w:t xml:space="preserve"> of:</w:t>
                  </w:r>
                </w:p>
                <w:p w14:paraId="02260D85" w14:textId="77777777" w:rsidR="00C353CA" w:rsidRDefault="00C353CA" w:rsidP="00E357DC">
                  <w:pPr>
                    <w:pStyle w:val="COTCOCLV4-ASDEFCON"/>
                    <w:numPr>
                      <w:ilvl w:val="3"/>
                      <w:numId w:val="33"/>
                    </w:numPr>
                    <w:tabs>
                      <w:tab w:val="clear" w:pos="1418"/>
                      <w:tab w:val="num" w:pos="890"/>
                    </w:tabs>
                    <w:ind w:left="465" w:hanging="465"/>
                  </w:pPr>
                  <w:r>
                    <w:t>each participant in the joint venture; and</w:t>
                  </w:r>
                </w:p>
                <w:p w14:paraId="08E15B2C" w14:textId="77777777" w:rsidR="00C353CA" w:rsidRDefault="00C353CA" w:rsidP="00E357DC">
                  <w:pPr>
                    <w:pStyle w:val="COTCOCLV4-ASDEFCON"/>
                    <w:numPr>
                      <w:ilvl w:val="3"/>
                      <w:numId w:val="33"/>
                    </w:numPr>
                    <w:tabs>
                      <w:tab w:val="clear" w:pos="1418"/>
                      <w:tab w:val="num" w:pos="890"/>
                    </w:tabs>
                    <w:ind w:left="465" w:hanging="465"/>
                  </w:pPr>
                  <w:r>
                    <w:t>if the operator of the joint venture is not a participant in the joint venture, the joint venture operator;</w:t>
                  </w:r>
                </w:p>
              </w:tc>
            </w:tr>
            <w:tr w:rsidR="00C353CA" w14:paraId="1B4D0400" w14:textId="77777777" w:rsidTr="00614823">
              <w:trPr>
                <w:trHeight w:val="489"/>
              </w:trPr>
              <w:tc>
                <w:tcPr>
                  <w:tcW w:w="3251" w:type="dxa"/>
                  <w:shd w:val="clear" w:color="auto" w:fill="auto"/>
                </w:tcPr>
                <w:p w14:paraId="0AA1DDB6" w14:textId="77777777" w:rsidR="00C353CA" w:rsidRPr="00A12224" w:rsidRDefault="00C353CA" w:rsidP="00E357DC">
                  <w:pPr>
                    <w:pStyle w:val="COTCOCLV4-ASDEFCON"/>
                    <w:numPr>
                      <w:ilvl w:val="0"/>
                      <w:numId w:val="30"/>
                    </w:numPr>
                    <w:ind w:left="312" w:hanging="284"/>
                  </w:pPr>
                  <w:r w:rsidRPr="00A12224">
                    <w:t>a member of a Consolidated Group;</w:t>
                  </w:r>
                </w:p>
              </w:tc>
              <w:tc>
                <w:tcPr>
                  <w:tcW w:w="4727" w:type="dxa"/>
                  <w:shd w:val="clear" w:color="auto" w:fill="auto"/>
                </w:tcPr>
                <w:p w14:paraId="7EC346DC" w14:textId="77777777" w:rsidR="00C353CA" w:rsidRPr="00F61B0F" w:rsidRDefault="00C353CA" w:rsidP="00E357DC">
                  <w:pPr>
                    <w:pStyle w:val="COTCOCLV4-ASDEFCON"/>
                    <w:numPr>
                      <w:ilvl w:val="0"/>
                      <w:numId w:val="0"/>
                    </w:numPr>
                    <w:ind w:left="28"/>
                    <w:rPr>
                      <w:rFonts w:eastAsia="Calibri"/>
                    </w:rPr>
                  </w:pPr>
                  <w:r w:rsidRPr="00F61B0F">
                    <w:rPr>
                      <w:rFonts w:eastAsia="Calibri"/>
                    </w:rPr>
                    <w:t xml:space="preserve">a </w:t>
                  </w:r>
                  <w:r w:rsidRPr="00533922">
                    <w:t>satisfactory</w:t>
                  </w:r>
                  <w:r w:rsidRPr="00F61B0F">
                    <w:rPr>
                      <w:rFonts w:eastAsia="Calibri"/>
                    </w:rPr>
                    <w:t xml:space="preserve"> and valid STR in respect of:</w:t>
                  </w:r>
                </w:p>
                <w:p w14:paraId="24826B85" w14:textId="77777777" w:rsidR="00C353CA" w:rsidRDefault="00C353CA" w:rsidP="00E357DC">
                  <w:pPr>
                    <w:pStyle w:val="COTCOCLV4-ASDEFCON"/>
                    <w:numPr>
                      <w:ilvl w:val="3"/>
                      <w:numId w:val="34"/>
                    </w:numPr>
                    <w:tabs>
                      <w:tab w:val="clear" w:pos="1418"/>
                      <w:tab w:val="num" w:pos="890"/>
                    </w:tabs>
                    <w:ind w:left="465" w:hanging="465"/>
                  </w:pPr>
                  <w:r>
                    <w:t>the relevant member of the Consolidated Group; and</w:t>
                  </w:r>
                </w:p>
                <w:p w14:paraId="3A63A210" w14:textId="77777777" w:rsidR="00C353CA" w:rsidRDefault="00C353CA" w:rsidP="00E357DC">
                  <w:pPr>
                    <w:pStyle w:val="COTCOCLV4-ASDEFCON"/>
                    <w:numPr>
                      <w:ilvl w:val="3"/>
                      <w:numId w:val="34"/>
                    </w:numPr>
                    <w:tabs>
                      <w:tab w:val="clear" w:pos="1418"/>
                      <w:tab w:val="num" w:pos="890"/>
                    </w:tabs>
                    <w:ind w:left="465" w:hanging="465"/>
                  </w:pPr>
                  <w:r>
                    <w:t>the head company in the Consolidated Group;</w:t>
                  </w:r>
                </w:p>
              </w:tc>
            </w:tr>
            <w:tr w:rsidR="00C353CA" w14:paraId="5DA3D0A6" w14:textId="77777777" w:rsidTr="00614823">
              <w:trPr>
                <w:trHeight w:val="489"/>
              </w:trPr>
              <w:tc>
                <w:tcPr>
                  <w:tcW w:w="3251" w:type="dxa"/>
                  <w:shd w:val="clear" w:color="auto" w:fill="auto"/>
                </w:tcPr>
                <w:p w14:paraId="749F32B6" w14:textId="77777777" w:rsidR="00C353CA" w:rsidRPr="00A12224" w:rsidRDefault="00C353CA" w:rsidP="00E357DC">
                  <w:pPr>
                    <w:pStyle w:val="COTCOCLV4-ASDEFCON"/>
                    <w:numPr>
                      <w:ilvl w:val="0"/>
                      <w:numId w:val="30"/>
                    </w:numPr>
                    <w:ind w:left="312" w:hanging="284"/>
                  </w:pPr>
                  <w:r w:rsidRPr="00A12224">
                    <w:t>a member of a GST Group;</w:t>
                  </w:r>
                </w:p>
              </w:tc>
              <w:tc>
                <w:tcPr>
                  <w:tcW w:w="4727" w:type="dxa"/>
                  <w:shd w:val="clear" w:color="auto" w:fill="auto"/>
                </w:tcPr>
                <w:p w14:paraId="1A697199" w14:textId="77777777" w:rsidR="00C353CA" w:rsidRPr="00F61B0F" w:rsidRDefault="00C353CA" w:rsidP="00E357DC">
                  <w:pPr>
                    <w:pStyle w:val="COTCOCLV4-ASDEFCON"/>
                    <w:numPr>
                      <w:ilvl w:val="0"/>
                      <w:numId w:val="0"/>
                    </w:numPr>
                    <w:ind w:left="28"/>
                    <w:rPr>
                      <w:rFonts w:eastAsia="Calibri"/>
                    </w:rPr>
                  </w:pPr>
                  <w:r w:rsidRPr="00F61B0F">
                    <w:rPr>
                      <w:rFonts w:eastAsia="Calibri"/>
                    </w:rPr>
                    <w:t xml:space="preserve">a satisfactory and valid STR in </w:t>
                  </w:r>
                  <w:r w:rsidRPr="00533922">
                    <w:t>respect</w:t>
                  </w:r>
                  <w:r w:rsidRPr="00F61B0F">
                    <w:rPr>
                      <w:rFonts w:eastAsia="Calibri"/>
                    </w:rPr>
                    <w:t xml:space="preserve"> of the:</w:t>
                  </w:r>
                </w:p>
                <w:p w14:paraId="7AC57AA8" w14:textId="5B601D2B" w:rsidR="00173471" w:rsidRDefault="00C353CA" w:rsidP="00E357DC">
                  <w:pPr>
                    <w:pStyle w:val="COTCOCLV4-ASDEFCON"/>
                    <w:numPr>
                      <w:ilvl w:val="3"/>
                      <w:numId w:val="35"/>
                    </w:numPr>
                    <w:tabs>
                      <w:tab w:val="clear" w:pos="1418"/>
                      <w:tab w:val="num" w:pos="890"/>
                    </w:tabs>
                    <w:ind w:left="465" w:hanging="465"/>
                  </w:pPr>
                  <w:r>
                    <w:t>the GST Group member; and</w:t>
                  </w:r>
                </w:p>
                <w:p w14:paraId="24654F66" w14:textId="77777777" w:rsidR="00C353CA" w:rsidRDefault="00C353CA" w:rsidP="00E357DC">
                  <w:pPr>
                    <w:pStyle w:val="COTCOCLV4-ASDEFCON"/>
                    <w:numPr>
                      <w:ilvl w:val="3"/>
                      <w:numId w:val="35"/>
                    </w:numPr>
                    <w:tabs>
                      <w:tab w:val="clear" w:pos="1418"/>
                      <w:tab w:val="num" w:pos="890"/>
                    </w:tabs>
                    <w:ind w:left="465" w:hanging="465"/>
                  </w:pPr>
                  <w:proofErr w:type="gramStart"/>
                  <w:r>
                    <w:t>the</w:t>
                  </w:r>
                  <w:proofErr w:type="gramEnd"/>
                  <w:r>
                    <w:t xml:space="preserve"> GST Group representative.</w:t>
                  </w:r>
                </w:p>
              </w:tc>
            </w:tr>
          </w:tbl>
          <w:p w14:paraId="58597D84" w14:textId="77777777" w:rsidR="005B2F1B" w:rsidRDefault="005B2F1B" w:rsidP="00465AA7">
            <w:pPr>
              <w:pStyle w:val="ASDEFCONOptionSpace"/>
            </w:pPr>
            <w:bookmarkStart w:id="2312" w:name="_Ref11674189"/>
          </w:p>
          <w:p w14:paraId="70884CEA" w14:textId="1E30FCA8" w:rsidR="00C353CA" w:rsidRDefault="00C353CA" w:rsidP="00E357DC">
            <w:pPr>
              <w:pStyle w:val="COTCOCLV3-ASDEFCON"/>
            </w:pPr>
            <w:bookmarkStart w:id="2313" w:name="_Ref172209197"/>
            <w:r w:rsidRPr="00AC5386">
              <w:t>The Contractor shall obtain and hold additional STRs in the following circumstances within 10 Working Days of the Contractor becoming aware of the circumstances arising:</w:t>
            </w:r>
            <w:bookmarkEnd w:id="2312"/>
            <w:bookmarkEnd w:id="2313"/>
          </w:p>
          <w:tbl>
            <w:tblPr>
              <w:tblW w:w="7966"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1"/>
              <w:gridCol w:w="4715"/>
            </w:tblGrid>
            <w:tr w:rsidR="00C353CA" w:rsidRPr="009203F3" w14:paraId="554D0DB2" w14:textId="77777777" w:rsidTr="00614823">
              <w:trPr>
                <w:trHeight w:val="414"/>
              </w:trPr>
              <w:tc>
                <w:tcPr>
                  <w:tcW w:w="3251" w:type="dxa"/>
                  <w:shd w:val="clear" w:color="auto" w:fill="D9D9D9"/>
                </w:tcPr>
                <w:p w14:paraId="37FB9A54" w14:textId="77777777" w:rsidR="00C353CA" w:rsidRPr="009203F3" w:rsidRDefault="00C353CA" w:rsidP="00E357DC">
                  <w:pPr>
                    <w:pStyle w:val="COTCOCLV4-ASDEFCON"/>
                    <w:numPr>
                      <w:ilvl w:val="0"/>
                      <w:numId w:val="0"/>
                    </w:numPr>
                    <w:jc w:val="center"/>
                    <w:rPr>
                      <w:rFonts w:eastAsia="Calibri"/>
                    </w:rPr>
                  </w:pPr>
                  <w:r w:rsidRPr="004028BD">
                    <w:rPr>
                      <w:rFonts w:eastAsia="Calibri"/>
                    </w:rPr>
                    <w:lastRenderedPageBreak/>
                    <w:t>If the Contractor or Subcontractor is:</w:t>
                  </w:r>
                </w:p>
              </w:tc>
              <w:tc>
                <w:tcPr>
                  <w:tcW w:w="4715" w:type="dxa"/>
                  <w:shd w:val="clear" w:color="auto" w:fill="D9D9D9"/>
                </w:tcPr>
                <w:p w14:paraId="4A5C62F4" w14:textId="77777777" w:rsidR="00C353CA" w:rsidRPr="009203F3" w:rsidRDefault="00C353CA" w:rsidP="00E357DC">
                  <w:pPr>
                    <w:pStyle w:val="COTCOCLV4-ASDEFCON"/>
                    <w:numPr>
                      <w:ilvl w:val="0"/>
                      <w:numId w:val="0"/>
                    </w:numPr>
                    <w:jc w:val="center"/>
                    <w:rPr>
                      <w:rFonts w:eastAsia="Calibri"/>
                    </w:rPr>
                  </w:pPr>
                  <w:r w:rsidRPr="004028BD">
                    <w:rPr>
                      <w:rFonts w:eastAsia="Calibri"/>
                    </w:rPr>
                    <w:t>Additional STRs required:</w:t>
                  </w:r>
                </w:p>
              </w:tc>
            </w:tr>
            <w:tr w:rsidR="00C353CA" w:rsidRPr="009203F3" w14:paraId="3739F2F2" w14:textId="77777777" w:rsidTr="00614823">
              <w:tc>
                <w:tcPr>
                  <w:tcW w:w="3251" w:type="dxa"/>
                  <w:shd w:val="clear" w:color="auto" w:fill="D9D9D9"/>
                </w:tcPr>
                <w:p w14:paraId="08134474" w14:textId="77777777" w:rsidR="00C353CA" w:rsidRPr="009203F3" w:rsidRDefault="00C353CA" w:rsidP="00E357DC">
                  <w:pPr>
                    <w:pStyle w:val="Table8ptHeading-ASDEFCON"/>
                  </w:pPr>
                  <w:r w:rsidRPr="00F8207A">
                    <w:t>(a)</w:t>
                  </w:r>
                </w:p>
              </w:tc>
              <w:tc>
                <w:tcPr>
                  <w:tcW w:w="4715" w:type="dxa"/>
                  <w:shd w:val="clear" w:color="auto" w:fill="D9D9D9"/>
                </w:tcPr>
                <w:p w14:paraId="6635C0FF" w14:textId="77777777" w:rsidR="00C353CA" w:rsidRPr="009203F3" w:rsidRDefault="00C353CA" w:rsidP="00E357DC">
                  <w:pPr>
                    <w:pStyle w:val="Table8ptHeading-ASDEFCON"/>
                  </w:pPr>
                  <w:r w:rsidRPr="00F8207A">
                    <w:t>(b)</w:t>
                  </w:r>
                </w:p>
              </w:tc>
            </w:tr>
            <w:tr w:rsidR="00C353CA" w:rsidRPr="00F61B0F" w14:paraId="0EDBBB42" w14:textId="77777777" w:rsidTr="00614823">
              <w:trPr>
                <w:trHeight w:val="414"/>
              </w:trPr>
              <w:tc>
                <w:tcPr>
                  <w:tcW w:w="3251" w:type="dxa"/>
                  <w:shd w:val="clear" w:color="auto" w:fill="auto"/>
                </w:tcPr>
                <w:p w14:paraId="4529EE81" w14:textId="77777777" w:rsidR="00C353CA" w:rsidRDefault="00C353CA" w:rsidP="00E357DC">
                  <w:pPr>
                    <w:pStyle w:val="COTCOCLV4-ASDEFCON"/>
                    <w:numPr>
                      <w:ilvl w:val="0"/>
                      <w:numId w:val="36"/>
                    </w:numPr>
                    <w:ind w:left="312" w:hanging="284"/>
                  </w:pPr>
                  <w:r w:rsidRPr="00A12224">
                    <w:t>a partner acting for and on behalf of a partnership</w:t>
                  </w:r>
                  <w:r>
                    <w:t>;</w:t>
                  </w:r>
                </w:p>
              </w:tc>
              <w:tc>
                <w:tcPr>
                  <w:tcW w:w="4715" w:type="dxa"/>
                  <w:shd w:val="clear" w:color="auto" w:fill="auto"/>
                </w:tcPr>
                <w:p w14:paraId="74AF945D" w14:textId="77777777" w:rsidR="00C353CA" w:rsidRPr="00F61B0F" w:rsidRDefault="00C353CA" w:rsidP="00E357DC">
                  <w:pPr>
                    <w:pStyle w:val="COTCOCLV4-ASDEFCON"/>
                    <w:numPr>
                      <w:ilvl w:val="0"/>
                      <w:numId w:val="0"/>
                    </w:numPr>
                    <w:ind w:left="28"/>
                    <w:rPr>
                      <w:rFonts w:eastAsia="Calibri"/>
                    </w:rPr>
                  </w:pPr>
                  <w:r w:rsidRPr="00F61B0F">
                    <w:rPr>
                      <w:rFonts w:eastAsia="Calibri"/>
                    </w:rPr>
                    <w:t>a satisfactory and valid STR in respect of any additional partner that becomes directly involved in the delivery of the Contract or Subcontract (as applicable);</w:t>
                  </w:r>
                </w:p>
              </w:tc>
            </w:tr>
            <w:tr w:rsidR="00C353CA" w:rsidRPr="00F61B0F" w14:paraId="3A86CB36" w14:textId="77777777" w:rsidTr="00614823">
              <w:trPr>
                <w:trHeight w:val="414"/>
              </w:trPr>
              <w:tc>
                <w:tcPr>
                  <w:tcW w:w="3251" w:type="dxa"/>
                  <w:shd w:val="clear" w:color="auto" w:fill="auto"/>
                </w:tcPr>
                <w:p w14:paraId="1EAB960A" w14:textId="77777777" w:rsidR="00C353CA" w:rsidRPr="00A12224" w:rsidRDefault="00C353CA" w:rsidP="00E357DC">
                  <w:pPr>
                    <w:pStyle w:val="COTCOCLV4-ASDEFCON"/>
                    <w:numPr>
                      <w:ilvl w:val="0"/>
                      <w:numId w:val="36"/>
                    </w:numPr>
                    <w:ind w:left="312" w:hanging="284"/>
                  </w:pPr>
                  <w:r w:rsidRPr="002A4AA4">
                    <w:t>a trustee acting in its capacity as trustee of a trust</w:t>
                  </w:r>
                  <w:r>
                    <w:t>;</w:t>
                  </w:r>
                </w:p>
              </w:tc>
              <w:tc>
                <w:tcPr>
                  <w:tcW w:w="4715" w:type="dxa"/>
                  <w:shd w:val="clear" w:color="auto" w:fill="auto"/>
                </w:tcPr>
                <w:p w14:paraId="37A7C6EA" w14:textId="77777777" w:rsidR="00C353CA" w:rsidRPr="00F61B0F" w:rsidRDefault="00C353CA" w:rsidP="00E357DC">
                  <w:pPr>
                    <w:pStyle w:val="COTCOCLV4-ASDEFCON"/>
                    <w:numPr>
                      <w:ilvl w:val="0"/>
                      <w:numId w:val="0"/>
                    </w:numPr>
                    <w:ind w:left="28"/>
                    <w:rPr>
                      <w:rFonts w:eastAsia="Calibri"/>
                    </w:rPr>
                  </w:pPr>
                  <w:r w:rsidRPr="00F61B0F">
                    <w:rPr>
                      <w:rFonts w:eastAsia="Calibri"/>
                    </w:rPr>
                    <w:t>a satisfactory and valid STR in respect of any new trustee appointed to the trust;</w:t>
                  </w:r>
                </w:p>
              </w:tc>
            </w:tr>
            <w:tr w:rsidR="00C353CA" w:rsidRPr="00A12224" w14:paraId="174240AC" w14:textId="77777777" w:rsidTr="00614823">
              <w:trPr>
                <w:trHeight w:val="414"/>
              </w:trPr>
              <w:tc>
                <w:tcPr>
                  <w:tcW w:w="3251" w:type="dxa"/>
                  <w:shd w:val="clear" w:color="auto" w:fill="auto"/>
                </w:tcPr>
                <w:p w14:paraId="602EA60A" w14:textId="77777777" w:rsidR="00C353CA" w:rsidRPr="002A4AA4" w:rsidRDefault="00C353CA" w:rsidP="00E357DC">
                  <w:pPr>
                    <w:pStyle w:val="COTCOCLV4-ASDEFCON"/>
                    <w:numPr>
                      <w:ilvl w:val="0"/>
                      <w:numId w:val="36"/>
                    </w:numPr>
                    <w:ind w:left="312" w:hanging="284"/>
                  </w:pPr>
                  <w:r w:rsidRPr="002A4AA4">
                    <w:t>a joint venture participant;</w:t>
                  </w:r>
                </w:p>
              </w:tc>
              <w:tc>
                <w:tcPr>
                  <w:tcW w:w="4715" w:type="dxa"/>
                  <w:shd w:val="clear" w:color="auto" w:fill="auto"/>
                </w:tcPr>
                <w:p w14:paraId="78A4BC26" w14:textId="77777777" w:rsidR="00C353CA" w:rsidRPr="00F61B0F" w:rsidRDefault="00C353CA" w:rsidP="00E357DC">
                  <w:pPr>
                    <w:pStyle w:val="COTCOCLV4-ASDEFCON"/>
                    <w:numPr>
                      <w:ilvl w:val="0"/>
                      <w:numId w:val="0"/>
                    </w:numPr>
                    <w:ind w:left="28"/>
                    <w:rPr>
                      <w:rFonts w:eastAsia="Calibri"/>
                    </w:rPr>
                  </w:pPr>
                  <w:r w:rsidRPr="00F61B0F">
                    <w:rPr>
                      <w:rFonts w:eastAsia="Calibri"/>
                    </w:rPr>
                    <w:t>a satisfactory and valid STR in respect of:</w:t>
                  </w:r>
                </w:p>
                <w:p w14:paraId="62D2FAEF" w14:textId="77777777" w:rsidR="00C353CA" w:rsidRDefault="00C353CA" w:rsidP="00E357DC">
                  <w:pPr>
                    <w:pStyle w:val="COTCOCLV4-ASDEFCON"/>
                    <w:numPr>
                      <w:ilvl w:val="3"/>
                      <w:numId w:val="37"/>
                    </w:numPr>
                    <w:tabs>
                      <w:tab w:val="clear" w:pos="1418"/>
                      <w:tab w:val="num" w:pos="890"/>
                    </w:tabs>
                    <w:ind w:left="465" w:hanging="465"/>
                  </w:pPr>
                  <w:r>
                    <w:t>any new participant in the joint venture; and</w:t>
                  </w:r>
                </w:p>
                <w:p w14:paraId="52F189DA" w14:textId="77777777" w:rsidR="00C353CA" w:rsidRPr="00A12224" w:rsidRDefault="00C353CA" w:rsidP="00E357DC">
                  <w:pPr>
                    <w:pStyle w:val="COTCOCLV4-ASDEFCON"/>
                    <w:numPr>
                      <w:ilvl w:val="3"/>
                      <w:numId w:val="37"/>
                    </w:numPr>
                    <w:tabs>
                      <w:tab w:val="clear" w:pos="1418"/>
                      <w:tab w:val="num" w:pos="890"/>
                    </w:tabs>
                    <w:ind w:left="465" w:hanging="465"/>
                  </w:pPr>
                  <w:r>
                    <w:t>any new joint venture operator if the new operator is not already a participant in the joint venture;</w:t>
                  </w:r>
                </w:p>
              </w:tc>
            </w:tr>
            <w:tr w:rsidR="00C353CA" w:rsidRPr="00F61B0F" w14:paraId="69778C6E" w14:textId="77777777" w:rsidTr="00614823">
              <w:trPr>
                <w:trHeight w:val="414"/>
              </w:trPr>
              <w:tc>
                <w:tcPr>
                  <w:tcW w:w="3251" w:type="dxa"/>
                  <w:shd w:val="clear" w:color="auto" w:fill="auto"/>
                </w:tcPr>
                <w:p w14:paraId="63B7BD1B" w14:textId="77777777" w:rsidR="00C353CA" w:rsidRPr="002A4AA4" w:rsidRDefault="00C353CA" w:rsidP="00E357DC">
                  <w:pPr>
                    <w:pStyle w:val="COTCOCLV4-ASDEFCON"/>
                    <w:numPr>
                      <w:ilvl w:val="0"/>
                      <w:numId w:val="36"/>
                    </w:numPr>
                    <w:ind w:left="312" w:hanging="284"/>
                  </w:pPr>
                  <w:r w:rsidRPr="002A4AA4">
                    <w:t>a member of a Consolidated Group;</w:t>
                  </w:r>
                </w:p>
              </w:tc>
              <w:tc>
                <w:tcPr>
                  <w:tcW w:w="4715" w:type="dxa"/>
                  <w:shd w:val="clear" w:color="auto" w:fill="auto"/>
                </w:tcPr>
                <w:p w14:paraId="1ADE9E9C" w14:textId="77777777" w:rsidR="00C353CA" w:rsidRPr="00F61B0F" w:rsidRDefault="00C353CA" w:rsidP="00E357DC">
                  <w:pPr>
                    <w:pStyle w:val="COTCOCLV4-ASDEFCON"/>
                    <w:numPr>
                      <w:ilvl w:val="0"/>
                      <w:numId w:val="0"/>
                    </w:numPr>
                    <w:ind w:left="28"/>
                    <w:rPr>
                      <w:rFonts w:eastAsia="Calibri"/>
                    </w:rPr>
                  </w:pPr>
                  <w:r w:rsidRPr="00F61B0F">
                    <w:rPr>
                      <w:rFonts w:eastAsia="Calibri"/>
                    </w:rPr>
                    <w:t>a satisfactory and valid STR in respect of any new head company of the Consolidated Group; and</w:t>
                  </w:r>
                </w:p>
              </w:tc>
            </w:tr>
            <w:tr w:rsidR="00C353CA" w:rsidRPr="00F61B0F" w14:paraId="56FEBFD1" w14:textId="77777777" w:rsidTr="00614823">
              <w:trPr>
                <w:trHeight w:val="414"/>
              </w:trPr>
              <w:tc>
                <w:tcPr>
                  <w:tcW w:w="3251" w:type="dxa"/>
                  <w:shd w:val="clear" w:color="auto" w:fill="auto"/>
                </w:tcPr>
                <w:p w14:paraId="2A5335EC" w14:textId="77777777" w:rsidR="00C353CA" w:rsidRPr="002A4AA4" w:rsidRDefault="00C353CA" w:rsidP="00E357DC">
                  <w:pPr>
                    <w:pStyle w:val="COTCOCLV4-ASDEFCON"/>
                    <w:numPr>
                      <w:ilvl w:val="0"/>
                      <w:numId w:val="36"/>
                    </w:numPr>
                    <w:ind w:left="312" w:hanging="284"/>
                  </w:pPr>
                  <w:r w:rsidRPr="002A4AA4">
                    <w:t>a member of a GST Group;</w:t>
                  </w:r>
                </w:p>
              </w:tc>
              <w:tc>
                <w:tcPr>
                  <w:tcW w:w="4715" w:type="dxa"/>
                  <w:shd w:val="clear" w:color="auto" w:fill="auto"/>
                </w:tcPr>
                <w:p w14:paraId="55487008" w14:textId="77777777" w:rsidR="00C353CA" w:rsidRPr="00F61B0F" w:rsidRDefault="00C353CA" w:rsidP="00E357DC">
                  <w:pPr>
                    <w:pStyle w:val="COTCOCLV4-ASDEFCON"/>
                    <w:numPr>
                      <w:ilvl w:val="0"/>
                      <w:numId w:val="0"/>
                    </w:numPr>
                    <w:ind w:left="28"/>
                    <w:rPr>
                      <w:rFonts w:eastAsia="Calibri"/>
                    </w:rPr>
                  </w:pPr>
                  <w:proofErr w:type="gramStart"/>
                  <w:r w:rsidRPr="00F61B0F">
                    <w:rPr>
                      <w:rFonts w:eastAsia="Calibri"/>
                    </w:rPr>
                    <w:t>a</w:t>
                  </w:r>
                  <w:proofErr w:type="gramEnd"/>
                  <w:r w:rsidRPr="00F61B0F">
                    <w:rPr>
                      <w:rFonts w:eastAsia="Calibri"/>
                    </w:rPr>
                    <w:t xml:space="preserve"> satisfactory and valid STR in respect of any new representative for the GST Group.</w:t>
                  </w:r>
                </w:p>
              </w:tc>
            </w:tr>
          </w:tbl>
          <w:p w14:paraId="6ED73D6E" w14:textId="77777777" w:rsidR="005B2F1B" w:rsidRDefault="005B2F1B" w:rsidP="00465AA7">
            <w:pPr>
              <w:pStyle w:val="ASDEFCONOptionSpace"/>
            </w:pPr>
          </w:p>
          <w:p w14:paraId="061197C3" w14:textId="62BF86AD" w:rsidR="00C353CA" w:rsidRPr="00AC5386" w:rsidRDefault="00C353CA" w:rsidP="00E357DC">
            <w:pPr>
              <w:pStyle w:val="COTCOCLV3-ASDEFCON"/>
            </w:pPr>
            <w:r w:rsidRPr="00AC5386">
              <w:t xml:space="preserve">The Contractor shall </w:t>
            </w:r>
            <w:r w:rsidRPr="00AC5386">
              <w:rPr>
                <w:rFonts w:cs="Arial"/>
              </w:rPr>
              <w:t>provide</w:t>
            </w:r>
            <w:r w:rsidRPr="00AC5386">
              <w:t xml:space="preserve"> the Commonwealth with copies of the STRs referred to in clause </w:t>
            </w:r>
            <w:r w:rsidR="001A79E0">
              <w:fldChar w:fldCharType="begin"/>
            </w:r>
            <w:r w:rsidR="001A79E0">
              <w:instrText xml:space="preserve"> REF _Ref11674163 \r \h </w:instrText>
            </w:r>
            <w:r w:rsidR="001A79E0">
              <w:fldChar w:fldCharType="separate"/>
            </w:r>
            <w:r w:rsidR="00D06BFC">
              <w:t>12.3.5</w:t>
            </w:r>
            <w:r w:rsidR="001A79E0">
              <w:fldChar w:fldCharType="end"/>
            </w:r>
            <w:r w:rsidRPr="00AC5386">
              <w:t xml:space="preserve"> or </w:t>
            </w:r>
            <w:r w:rsidR="00D81027">
              <w:fldChar w:fldCharType="begin"/>
            </w:r>
            <w:r w:rsidR="00D81027">
              <w:instrText xml:space="preserve"> REF _Ref172209197 \r \h </w:instrText>
            </w:r>
            <w:r w:rsidR="00D81027">
              <w:fldChar w:fldCharType="separate"/>
            </w:r>
            <w:r w:rsidR="00D06BFC">
              <w:t>12.3.6</w:t>
            </w:r>
            <w:r w:rsidR="00D81027">
              <w:fldChar w:fldCharType="end"/>
            </w:r>
            <w:r w:rsidRPr="00AC5386">
              <w:t xml:space="preserve"> within 5 Working Days after a written request by the Commonwealth.</w:t>
            </w:r>
          </w:p>
          <w:p w14:paraId="04FF8562" w14:textId="2E755D7C" w:rsidR="00173471" w:rsidRDefault="00C353CA" w:rsidP="00E357DC">
            <w:pPr>
              <w:pStyle w:val="COTCOCLV3-ASDEFCON"/>
            </w:pPr>
            <w:r w:rsidRPr="00AC5386">
              <w:t>For the purposes of the Contract, an STR is taken to be:</w:t>
            </w:r>
          </w:p>
          <w:p w14:paraId="1941FBA6" w14:textId="490783C5" w:rsidR="00C353CA" w:rsidRPr="00AC5386" w:rsidRDefault="00C353CA" w:rsidP="00E357DC">
            <w:pPr>
              <w:pStyle w:val="COTCOCLV4-ASDEFCON"/>
            </w:pPr>
            <w:r w:rsidRPr="00AC5386">
              <w:rPr>
                <w:b/>
                <w:i/>
              </w:rPr>
              <w:t>satisfactory</w:t>
            </w:r>
            <w:r w:rsidRPr="00AC5386">
              <w:t xml:space="preserve"> if the STR states that the entity has met the </w:t>
            </w:r>
            <w:r w:rsidRPr="00AC5386">
              <w:rPr>
                <w:rFonts w:cs="Arial"/>
              </w:rPr>
              <w:t>conditions</w:t>
            </w:r>
            <w:r w:rsidRPr="00AC5386">
              <w:t xml:space="preserve">, as set out in the </w:t>
            </w:r>
            <w:r w:rsidR="00700F7F">
              <w:t>Shadow</w:t>
            </w:r>
            <w:r w:rsidRPr="00AC5386">
              <w:t xml:space="preserve"> Economy Procurement Connected Policy, of having a satisfactory engagement with the Australian tax system; and</w:t>
            </w:r>
          </w:p>
          <w:p w14:paraId="135FBDD7" w14:textId="7AB2771C" w:rsidR="00C353CA" w:rsidRPr="00AC5386" w:rsidRDefault="00C353CA" w:rsidP="00E357DC">
            <w:pPr>
              <w:pStyle w:val="COTCOCLV4-ASDEFCON"/>
            </w:pPr>
            <w:proofErr w:type="gramStart"/>
            <w:r w:rsidRPr="00AC5386">
              <w:rPr>
                <w:b/>
                <w:i/>
                <w:color w:val="auto"/>
                <w:szCs w:val="24"/>
              </w:rPr>
              <w:t>valid</w:t>
            </w:r>
            <w:proofErr w:type="gramEnd"/>
            <w:r w:rsidRPr="00AC5386">
              <w:rPr>
                <w:color w:val="auto"/>
                <w:szCs w:val="24"/>
              </w:rPr>
              <w:t xml:space="preserve"> if the STR has not expired as at the date on which the STR is </w:t>
            </w:r>
            <w:r w:rsidRPr="00576B90">
              <w:rPr>
                <w:rFonts w:cs="Arial"/>
              </w:rPr>
              <w:t>required</w:t>
            </w:r>
            <w:r w:rsidRPr="00AC5386">
              <w:rPr>
                <w:color w:val="auto"/>
                <w:szCs w:val="24"/>
              </w:rPr>
              <w:t xml:space="preserve"> to be held.</w:t>
            </w:r>
          </w:p>
        </w:tc>
      </w:tr>
    </w:tbl>
    <w:p w14:paraId="353E065C" w14:textId="77777777" w:rsidR="00C353CA" w:rsidRPr="00A91DB1" w:rsidRDefault="00C353CA" w:rsidP="00E357DC">
      <w:pPr>
        <w:pStyle w:val="ASDEFCONOptionSpace"/>
      </w:pPr>
    </w:p>
    <w:p w14:paraId="65106BE4" w14:textId="77777777" w:rsidR="001349C3" w:rsidRPr="00C75795" w:rsidRDefault="00677858" w:rsidP="00E357DC">
      <w:pPr>
        <w:pStyle w:val="COTCOCLV2-ASDEFCON"/>
      </w:pPr>
      <w:bookmarkStart w:id="2314" w:name="_Ref485283465"/>
      <w:bookmarkStart w:id="2315" w:name="_Toc500918992"/>
      <w:bookmarkStart w:id="2316" w:name="_Toc71724938"/>
      <w:bookmarkStart w:id="2317" w:name="_Toc188263142"/>
      <w:r>
        <w:t xml:space="preserve">Work </w:t>
      </w:r>
      <w:r w:rsidR="001349C3" w:rsidRPr="00C75795">
        <w:t>Health and Safety (Core)</w:t>
      </w:r>
      <w:bookmarkEnd w:id="2297"/>
      <w:bookmarkEnd w:id="2298"/>
      <w:bookmarkEnd w:id="2299"/>
      <w:bookmarkEnd w:id="2300"/>
      <w:bookmarkEnd w:id="2306"/>
      <w:bookmarkEnd w:id="2314"/>
      <w:bookmarkEnd w:id="2315"/>
      <w:bookmarkEnd w:id="2316"/>
      <w:bookmarkEnd w:id="2317"/>
    </w:p>
    <w:p w14:paraId="5F5F04AD" w14:textId="7527397D" w:rsidR="00173471" w:rsidRDefault="003370C2" w:rsidP="00E357DC">
      <w:pPr>
        <w:pStyle w:val="COTCOCLV3-ASDEFCON"/>
      </w:pPr>
      <w:bookmarkStart w:id="2318" w:name="_Toc180481127"/>
      <w:bookmarkStart w:id="2319" w:name="_Toc183238585"/>
      <w:bookmarkStart w:id="2320" w:name="_Toc229468353"/>
      <w:r w:rsidRPr="000C7760">
        <w:t xml:space="preserve">The </w:t>
      </w:r>
      <w:r>
        <w:t xml:space="preserve">Commonwealth and the </w:t>
      </w:r>
      <w:r w:rsidRPr="000C7760">
        <w:t>Contractor:</w:t>
      </w:r>
    </w:p>
    <w:p w14:paraId="45FD6E8A" w14:textId="77777777" w:rsidR="003370C2" w:rsidRPr="000C7760" w:rsidRDefault="003370C2" w:rsidP="00E357DC">
      <w:pPr>
        <w:pStyle w:val="COTCOCLV4-ASDEFCON"/>
      </w:pPr>
      <w:r>
        <w:t xml:space="preserve">shall, where applicable, </w:t>
      </w:r>
      <w:r w:rsidRPr="000C7760">
        <w:t xml:space="preserve">comply with, and </w:t>
      </w:r>
      <w:r>
        <w:t xml:space="preserve">the Contractor </w:t>
      </w:r>
      <w:r w:rsidRPr="000C7760">
        <w:t>shall ensure that all Subcontractors comply with, the obligation under the WHS Legislation to, so far as is reasonably practicable, consult, co-operate and co-ordinate activities with the Commonwealth</w:t>
      </w:r>
      <w:r>
        <w:t>, the Contractor or the Subcontractors (as the case may be)</w:t>
      </w:r>
      <w:r w:rsidRPr="000C7760">
        <w:t xml:space="preserve"> and any other person who, concurrently with the </w:t>
      </w:r>
      <w:r>
        <w:t xml:space="preserve">Commonwealth, the </w:t>
      </w:r>
      <w:r w:rsidRPr="000C7760">
        <w:t>Contractor</w:t>
      </w:r>
      <w:r>
        <w:t xml:space="preserve"> or the Subcontractor (as the case may be)</w:t>
      </w:r>
      <w:r w:rsidRPr="000C7760">
        <w:t xml:space="preserve">, has a </w:t>
      </w:r>
      <w:r w:rsidR="001B578B">
        <w:t>WHS</w:t>
      </w:r>
      <w:r w:rsidRPr="000C7760">
        <w:t xml:space="preserve"> duty under the WHS Legislation in relation to the same matter; and</w:t>
      </w:r>
    </w:p>
    <w:p w14:paraId="268684F1" w14:textId="77777777" w:rsidR="003370C2" w:rsidRPr="000C7760" w:rsidRDefault="003370C2" w:rsidP="00E357DC">
      <w:pPr>
        <w:pStyle w:val="COTCOCLV4-ASDEFCON"/>
      </w:pPr>
      <w:r>
        <w:t>acknowledge that they have a duty under the applicable WHS Legislation to</w:t>
      </w:r>
      <w:r w:rsidRPr="000C7760">
        <w:t xml:space="preserve"> ensure, so far as is reasonably practicable, the health and safety of:</w:t>
      </w:r>
    </w:p>
    <w:p w14:paraId="11A6DF1B" w14:textId="77777777" w:rsidR="003370C2" w:rsidRPr="000C7760" w:rsidRDefault="003370C2" w:rsidP="00E357DC">
      <w:pPr>
        <w:pStyle w:val="COTCOCLV5-ASDEFCON"/>
      </w:pPr>
      <w:r w:rsidRPr="000C7760">
        <w:t>Commonwealth Personnel;</w:t>
      </w:r>
    </w:p>
    <w:p w14:paraId="49C9C236" w14:textId="77777777" w:rsidR="003370C2" w:rsidRPr="000C7760" w:rsidRDefault="003370C2" w:rsidP="00E357DC">
      <w:pPr>
        <w:pStyle w:val="COTCOCLV5-ASDEFCON"/>
      </w:pPr>
      <w:r w:rsidRPr="000C7760">
        <w:t xml:space="preserve">Contractor </w:t>
      </w:r>
      <w:r w:rsidR="00D66B12">
        <w:t>P</w:t>
      </w:r>
      <w:r w:rsidRPr="000C7760">
        <w:t>ersonnel; and</w:t>
      </w:r>
    </w:p>
    <w:p w14:paraId="5C2C5C52" w14:textId="77777777" w:rsidR="003370C2" w:rsidRPr="000C7760" w:rsidRDefault="003370C2" w:rsidP="00E357DC">
      <w:pPr>
        <w:pStyle w:val="COTCOCLV5-ASDEFCON"/>
      </w:pPr>
      <w:r w:rsidRPr="000C7760">
        <w:t>other persons,</w:t>
      </w:r>
    </w:p>
    <w:p w14:paraId="2CDE934D" w14:textId="77777777" w:rsidR="003370C2" w:rsidRPr="000C7760" w:rsidRDefault="003370C2" w:rsidP="00E357DC">
      <w:pPr>
        <w:pStyle w:val="COTCOCLV4NONUM-ASDEFCON"/>
      </w:pPr>
      <w:proofErr w:type="gramStart"/>
      <w:r w:rsidRPr="000C7760">
        <w:t>in</w:t>
      </w:r>
      <w:proofErr w:type="gramEnd"/>
      <w:r w:rsidRPr="000C7760">
        <w:t xml:space="preserve"> connection with the Supplies or work performed under the Contract.</w:t>
      </w:r>
    </w:p>
    <w:p w14:paraId="71C5BED2" w14:textId="77777777" w:rsidR="003370C2" w:rsidRPr="000C7760" w:rsidRDefault="003370C2" w:rsidP="00E357DC">
      <w:pPr>
        <w:pStyle w:val="COTCOCLV3-ASDEFCON"/>
      </w:pPr>
      <w:r w:rsidRPr="000C7760">
        <w:t>Without limiting the application of the WHS Legislation, the Contractor acknowledges that to the extent that any Commonwealth Personnel:</w:t>
      </w:r>
    </w:p>
    <w:p w14:paraId="5B43452D" w14:textId="585773E5" w:rsidR="00173471" w:rsidRDefault="003370C2" w:rsidP="00E357DC">
      <w:pPr>
        <w:pStyle w:val="COTCOCLV4-ASDEFCON"/>
      </w:pPr>
      <w:r w:rsidRPr="000C7760">
        <w:t xml:space="preserve">are located on Contractor </w:t>
      </w:r>
      <w:r w:rsidR="002172E7" w:rsidRPr="000C7760">
        <w:t xml:space="preserve">Premises </w:t>
      </w:r>
      <w:r w:rsidRPr="000C7760">
        <w:t>in relation to the Contract; and</w:t>
      </w:r>
    </w:p>
    <w:p w14:paraId="3EC1B181" w14:textId="2E06055D" w:rsidR="00173471" w:rsidRDefault="003370C2" w:rsidP="00E357DC">
      <w:pPr>
        <w:pStyle w:val="COTCOCLV4-ASDEFCON"/>
      </w:pPr>
      <w:r w:rsidRPr="000C7760">
        <w:t>whose activities in carrying out work in relation to the Contract are influenced or directed by the Contractor,</w:t>
      </w:r>
    </w:p>
    <w:p w14:paraId="6F4050F5" w14:textId="77777777" w:rsidR="003370C2" w:rsidRPr="000C7760" w:rsidRDefault="003370C2" w:rsidP="00E357DC">
      <w:pPr>
        <w:pStyle w:val="COTCOCLV3NONUM-ASDEFCON"/>
      </w:pPr>
      <w:proofErr w:type="gramStart"/>
      <w:r w:rsidRPr="000C7760">
        <w:t>such</w:t>
      </w:r>
      <w:proofErr w:type="gramEnd"/>
      <w:r w:rsidRPr="000C7760">
        <w:t xml:space="preserve"> Commonwealth Personnel will be taken to be workers for the purposes of the WHS Legislation.</w:t>
      </w:r>
    </w:p>
    <w:p w14:paraId="116ECB41" w14:textId="77777777" w:rsidR="003370C2" w:rsidRPr="000C7760" w:rsidRDefault="003370C2" w:rsidP="00E357DC">
      <w:pPr>
        <w:pStyle w:val="COTCOCLV3-ASDEFCON"/>
        <w:rPr>
          <w:bCs/>
          <w:w w:val="0"/>
        </w:rPr>
      </w:pPr>
      <w:bookmarkStart w:id="2321" w:name="_Ref396733241"/>
      <w:r w:rsidRPr="000C7760">
        <w:t>The Contractor represents and warrants that:</w:t>
      </w:r>
      <w:bookmarkEnd w:id="2321"/>
    </w:p>
    <w:p w14:paraId="62784704" w14:textId="77777777" w:rsidR="003370C2" w:rsidRPr="000C7760" w:rsidRDefault="003370C2" w:rsidP="00E357DC">
      <w:pPr>
        <w:pStyle w:val="COTCOCLV4-ASDEFCON"/>
      </w:pPr>
      <w:r w:rsidRPr="000C7760">
        <w:lastRenderedPageBreak/>
        <w:t xml:space="preserve">it has given careful, prudent and comprehensive consideration to the </w:t>
      </w:r>
      <w:r w:rsidR="00765A2C">
        <w:t>WHS</w:t>
      </w:r>
      <w:r w:rsidRPr="000C7760">
        <w:t xml:space="preserve"> implications of the work to be performed by it under the Contract; and</w:t>
      </w:r>
    </w:p>
    <w:p w14:paraId="3B494C74" w14:textId="6E9EA62A" w:rsidR="003370C2" w:rsidRPr="000C7760" w:rsidRDefault="003370C2" w:rsidP="00E357DC">
      <w:pPr>
        <w:pStyle w:val="COTCOCLV4-ASDEFCON"/>
      </w:pPr>
      <w:r w:rsidRPr="000C7760">
        <w:tab/>
      </w:r>
      <w:proofErr w:type="gramStart"/>
      <w:r w:rsidRPr="000C7760">
        <w:t>the</w:t>
      </w:r>
      <w:proofErr w:type="gramEnd"/>
      <w:r w:rsidRPr="000C7760">
        <w:t xml:space="preserve"> proposed method of performance of that work complies with, and includes a system for identifying and managing </w:t>
      </w:r>
      <w:r w:rsidR="00765A2C">
        <w:t>WHS</w:t>
      </w:r>
      <w:r w:rsidRPr="000C7760">
        <w:t xml:space="preserve"> risks which complies with</w:t>
      </w:r>
      <w:ins w:id="2322" w:author="ACI" w:date="2024-12-16T17:33:00Z">
        <w:r w:rsidR="00180F10">
          <w:t>,</w:t>
        </w:r>
      </w:ins>
      <w:r w:rsidRPr="000C7760">
        <w:t xml:space="preserve"> all applicable legislation relating to </w:t>
      </w:r>
      <w:r w:rsidR="00765A2C">
        <w:t>WHS</w:t>
      </w:r>
      <w:r w:rsidRPr="000C7760">
        <w:t xml:space="preserve"> including the WHS Legislation.</w:t>
      </w:r>
    </w:p>
    <w:p w14:paraId="0606DC7B" w14:textId="77777777" w:rsidR="003370C2" w:rsidRPr="000C7760" w:rsidRDefault="003370C2" w:rsidP="00E357DC">
      <w:pPr>
        <w:pStyle w:val="COTCOCLV3-ASDEFCON"/>
        <w:rPr>
          <w:bCs/>
          <w:w w:val="0"/>
        </w:rPr>
      </w:pPr>
      <w:bookmarkStart w:id="2323" w:name="_Ref396733247"/>
      <w:r w:rsidRPr="000C7760">
        <w:t>The Contractor shall:</w:t>
      </w:r>
      <w:bookmarkEnd w:id="2323"/>
    </w:p>
    <w:p w14:paraId="50450218" w14:textId="77777777" w:rsidR="003370C2" w:rsidRPr="000C7760" w:rsidRDefault="003370C2" w:rsidP="00E357DC">
      <w:pPr>
        <w:pStyle w:val="COTCOCLV4-ASDEFCON"/>
      </w:pPr>
      <w:r w:rsidRPr="000C7760">
        <w:tab/>
        <w:t>provide the Supplies in such a way that the Commonwealth and Commonwealth Personnel are able to undertake any roles or obligations in connection with the Supplies (such as in relation to testing or auditing); and</w:t>
      </w:r>
    </w:p>
    <w:p w14:paraId="026E4164" w14:textId="2653430B" w:rsidR="003370C2" w:rsidRPr="000C7760" w:rsidRDefault="003370C2" w:rsidP="00E357DC">
      <w:pPr>
        <w:pStyle w:val="COTCOCLV4-ASDEFCON"/>
      </w:pPr>
      <w:r w:rsidRPr="000C7760">
        <w:tab/>
        <w:t xml:space="preserve">ensure that the Commonwealth and Commonwealth Personnel are able to make full use of the Supplies for the purposes </w:t>
      </w:r>
      <w:r w:rsidR="00B721FB">
        <w:t xml:space="preserve">referred to in clause </w:t>
      </w:r>
      <w:r w:rsidR="00B721FB">
        <w:fldChar w:fldCharType="begin"/>
      </w:r>
      <w:r w:rsidR="00B721FB">
        <w:instrText xml:space="preserve"> REF _Ref462141144 \w \h </w:instrText>
      </w:r>
      <w:r w:rsidR="00B721FB">
        <w:fldChar w:fldCharType="separate"/>
      </w:r>
      <w:r w:rsidR="00D06BFC">
        <w:t>3.3.1</w:t>
      </w:r>
      <w:r w:rsidR="00B721FB">
        <w:fldChar w:fldCharType="end"/>
      </w:r>
      <w:r w:rsidRPr="000C7760">
        <w:t xml:space="preserve">, and to maintain, support and develop </w:t>
      </w:r>
      <w:r w:rsidR="006F6A57">
        <w:t>the Supplies</w:t>
      </w:r>
      <w:r w:rsidRPr="000C7760">
        <w:t>,</w:t>
      </w:r>
    </w:p>
    <w:p w14:paraId="5ACF57AB" w14:textId="77777777" w:rsidR="003370C2" w:rsidRPr="000C7760" w:rsidRDefault="003370C2" w:rsidP="00E357DC">
      <w:pPr>
        <w:pStyle w:val="COTCOCLV3NONUM-ASDEFCON"/>
      </w:pPr>
      <w:proofErr w:type="gramStart"/>
      <w:r w:rsidRPr="000C7760">
        <w:t>without</w:t>
      </w:r>
      <w:proofErr w:type="gramEnd"/>
      <w:r w:rsidRPr="000C7760">
        <w:t xml:space="preserve"> the Commonwealth or Commonwealth Personnel contravening any legislation relating to </w:t>
      </w:r>
      <w:r w:rsidR="005C07F7">
        <w:t>WHS</w:t>
      </w:r>
      <w:r w:rsidRPr="000C7760">
        <w:t xml:space="preserve"> including the WHS Legislation, any applicable standards relating to </w:t>
      </w:r>
      <w:r w:rsidR="005C07F7">
        <w:t>WHS</w:t>
      </w:r>
      <w:r w:rsidRPr="000C7760">
        <w:t xml:space="preserve"> or any policy relating to </w:t>
      </w:r>
      <w:r w:rsidR="005C07F7">
        <w:t>WHS</w:t>
      </w:r>
      <w:r w:rsidRPr="000C7760">
        <w:t xml:space="preserve"> identified in the Contract.</w:t>
      </w:r>
    </w:p>
    <w:p w14:paraId="5F6319C2" w14:textId="6362D460" w:rsidR="003370C2" w:rsidRPr="000C7760" w:rsidRDefault="003370C2" w:rsidP="00E357DC">
      <w:pPr>
        <w:pStyle w:val="COTCOCLV3-ASDEFCON"/>
      </w:pPr>
      <w:r w:rsidRPr="000C7760">
        <w:t xml:space="preserve">Without limiting the </w:t>
      </w:r>
      <w:r w:rsidR="003350A7" w:rsidRPr="000C7760">
        <w:t>application of the WHS Legislation</w:t>
      </w:r>
      <w:r w:rsidR="009B2E43">
        <w:t xml:space="preserve"> (and subject to any relevant foreign government restrictions)</w:t>
      </w:r>
      <w:r w:rsidRPr="000C7760">
        <w:t>, the Contractor shall, in connection with or related to the</w:t>
      </w:r>
      <w:r w:rsidR="009B2E43">
        <w:t xml:space="preserve"> Supplies or the</w:t>
      </w:r>
      <w:r w:rsidRPr="000C7760">
        <w:t xml:space="preserve"> work </w:t>
      </w:r>
      <w:r w:rsidR="006F6A57">
        <w:t>performed</w:t>
      </w:r>
      <w:r w:rsidRPr="000C7760">
        <w:t xml:space="preserve"> under the Contract, provide, and shall:</w:t>
      </w:r>
    </w:p>
    <w:p w14:paraId="27C379C2" w14:textId="63B6E340" w:rsidR="00173471" w:rsidRDefault="003370C2" w:rsidP="00E357DC">
      <w:pPr>
        <w:pStyle w:val="COTCOCLV4-ASDEFCON"/>
      </w:pPr>
      <w:r w:rsidRPr="000C7760">
        <w:t>ensure that an Approved Subcontractor provides;</w:t>
      </w:r>
    </w:p>
    <w:p w14:paraId="67B09152" w14:textId="77777777" w:rsidR="003370C2" w:rsidRPr="000C7760" w:rsidRDefault="009B2E43" w:rsidP="00E357DC">
      <w:pPr>
        <w:pStyle w:val="COTCOCLV4-ASDEFCON"/>
      </w:pPr>
      <w:r>
        <w:t xml:space="preserve">and </w:t>
      </w:r>
      <w:r w:rsidR="003370C2" w:rsidRPr="000C7760">
        <w:t xml:space="preserve">use </w:t>
      </w:r>
      <w:r w:rsidR="00C15F0C">
        <w:t>its reasonable</w:t>
      </w:r>
      <w:r w:rsidR="003370C2" w:rsidRPr="000C7760">
        <w:t xml:space="preserve"> endeavours to ensure that any other Subcontractor engaged in any Prescribed Activities provides in respect of those Prescribed Activities,</w:t>
      </w:r>
    </w:p>
    <w:p w14:paraId="1122BD6E" w14:textId="634F836D" w:rsidR="00173471" w:rsidRDefault="003370C2" w:rsidP="00E357DC">
      <w:pPr>
        <w:pStyle w:val="COTCOCLV4-ASDEFCON"/>
        <w:numPr>
          <w:ilvl w:val="0"/>
          <w:numId w:val="0"/>
        </w:numPr>
        <w:ind w:left="851"/>
      </w:pPr>
      <w:proofErr w:type="gramStart"/>
      <w:r w:rsidRPr="000C7760">
        <w:t>to</w:t>
      </w:r>
      <w:proofErr w:type="gramEnd"/>
      <w:r w:rsidRPr="000C7760">
        <w:t xml:space="preserve"> the Commonwealth Representative:</w:t>
      </w:r>
    </w:p>
    <w:p w14:paraId="24216B67" w14:textId="77777777" w:rsidR="003370C2" w:rsidRPr="000C7760" w:rsidRDefault="003370C2" w:rsidP="00E357DC">
      <w:pPr>
        <w:pStyle w:val="COTCOCLV4-ASDEFCON"/>
      </w:pPr>
      <w:r w:rsidRPr="000C7760">
        <w:t>within 10 Working Days</w:t>
      </w:r>
      <w:r>
        <w:t xml:space="preserve"> (or </w:t>
      </w:r>
      <w:r w:rsidR="00476995">
        <w:t>another</w:t>
      </w:r>
      <w:r>
        <w:t xml:space="preserve"> period agreed </w:t>
      </w:r>
      <w:r w:rsidR="00DE194A">
        <w:t xml:space="preserve">in writing </w:t>
      </w:r>
      <w:r>
        <w:t>by the Commonwealth)</w:t>
      </w:r>
      <w:r w:rsidRPr="000C7760">
        <w:t xml:space="preserve"> of a request by the Commonwealth Representative any information or copies of documentation requested by the Commonwealth Representative and held by the Contractor or Subcontractor (as the case may be) to enable the Commonwealth to comply with its obligations under the WHS Legislation;</w:t>
      </w:r>
    </w:p>
    <w:p w14:paraId="31220531" w14:textId="77777777" w:rsidR="003370C2" w:rsidRPr="000C7760" w:rsidRDefault="003370C2" w:rsidP="00E357DC">
      <w:pPr>
        <w:pStyle w:val="COTCOCLV4-ASDEFCON"/>
      </w:pPr>
      <w:r w:rsidRPr="000C7760">
        <w:t>in respect of:</w:t>
      </w:r>
    </w:p>
    <w:p w14:paraId="012DFA2D" w14:textId="77777777" w:rsidR="003370C2" w:rsidRPr="000C7760" w:rsidRDefault="003370C2" w:rsidP="00E357DC">
      <w:pPr>
        <w:pStyle w:val="COTCOCLV5-ASDEFCON"/>
      </w:pPr>
      <w:r w:rsidRPr="000C7760">
        <w:t xml:space="preserve">the Contractor or an Approved Subcontractor, within 10 Working Days </w:t>
      </w:r>
      <w:r w:rsidR="00D056B1">
        <w:t xml:space="preserve">after </w:t>
      </w:r>
      <w:r w:rsidRPr="000C7760">
        <w:t>receipt or submission of the notice, written communication or written undertaking by the Contractor or Approved Subcontractor (as the case may be); or</w:t>
      </w:r>
    </w:p>
    <w:p w14:paraId="5BE34DDD" w14:textId="77777777" w:rsidR="003370C2" w:rsidRPr="000C7760" w:rsidRDefault="003370C2" w:rsidP="00E357DC">
      <w:pPr>
        <w:pStyle w:val="COTCOCLV5-ASDEFCON"/>
      </w:pPr>
      <w:r w:rsidRPr="000C7760">
        <w:t>any other Subcontractor engaged in any Prescribed Activities, within 10 Working Days of a request by the Commonwealth,</w:t>
      </w:r>
    </w:p>
    <w:p w14:paraId="3A2EF5FF" w14:textId="77777777" w:rsidR="003370C2" w:rsidRPr="000C7760" w:rsidRDefault="003370C2" w:rsidP="00E357DC">
      <w:pPr>
        <w:pStyle w:val="COTCOCLV4-ASDEFCON"/>
        <w:numPr>
          <w:ilvl w:val="0"/>
          <w:numId w:val="0"/>
        </w:numPr>
        <w:ind w:left="1418"/>
      </w:pPr>
      <w:proofErr w:type="gramStart"/>
      <w:r w:rsidRPr="000C7760">
        <w:t>copies</w:t>
      </w:r>
      <w:proofErr w:type="gramEnd"/>
      <w:r w:rsidRPr="000C7760">
        <w:t xml:space="preserve"> of:</w:t>
      </w:r>
    </w:p>
    <w:p w14:paraId="36A00D5B" w14:textId="77777777" w:rsidR="003370C2" w:rsidRPr="000C7760" w:rsidRDefault="003370C2" w:rsidP="00E357DC">
      <w:pPr>
        <w:pStyle w:val="COTCOCLV5-ASDEFCON"/>
      </w:pPr>
      <w:r w:rsidRPr="000C7760">
        <w:t xml:space="preserve">all formal notices and written communications issued by a regulator or agent of the regulator under or in compliance with the </w:t>
      </w:r>
      <w:r>
        <w:t xml:space="preserve">applicable </w:t>
      </w:r>
      <w:r w:rsidRPr="000C7760">
        <w:t xml:space="preserve">WHS Legislation to the Contractor or Subcontractor </w:t>
      </w:r>
      <w:r>
        <w:t xml:space="preserve">(as the case may be) </w:t>
      </w:r>
      <w:r w:rsidRPr="000C7760">
        <w:t xml:space="preserve">relating to </w:t>
      </w:r>
      <w:r w:rsidR="0097661D">
        <w:t>WHS</w:t>
      </w:r>
      <w:r w:rsidRPr="000C7760">
        <w:t xml:space="preserve"> matters;</w:t>
      </w:r>
    </w:p>
    <w:p w14:paraId="352D2E1B" w14:textId="77777777" w:rsidR="003370C2" w:rsidRPr="000C7760" w:rsidRDefault="003370C2" w:rsidP="00E357DC">
      <w:pPr>
        <w:pStyle w:val="COTCOCLV5-ASDEFCON"/>
      </w:pPr>
      <w:r w:rsidRPr="000C7760">
        <w:t>all formal notices issued by a health and safety representative of the Contractor or Subcontractor</w:t>
      </w:r>
      <w:r w:rsidR="0097661D">
        <w:t xml:space="preserve"> (as the case may be)</w:t>
      </w:r>
      <w:r w:rsidRPr="000C7760">
        <w:t xml:space="preserve">, under or in compliance with the </w:t>
      </w:r>
      <w:r>
        <w:t xml:space="preserve">applicable </w:t>
      </w:r>
      <w:r w:rsidRPr="000C7760">
        <w:t>WHS Legislation; and</w:t>
      </w:r>
    </w:p>
    <w:p w14:paraId="214E97AE" w14:textId="77777777" w:rsidR="003370C2" w:rsidRPr="000C7760" w:rsidRDefault="003370C2" w:rsidP="00E357DC">
      <w:pPr>
        <w:pStyle w:val="COTCOCLV5-ASDEFCON"/>
      </w:pPr>
      <w:r w:rsidRPr="000C7760">
        <w:t>all formal notices, written communications and written undertakings given by the Contractor or Subcontractor</w:t>
      </w:r>
      <w:r>
        <w:t xml:space="preserve"> (as the case may be)</w:t>
      </w:r>
      <w:r w:rsidRPr="000C7760">
        <w:t xml:space="preserve"> to the regulator or agent of the regulator under or in compliance with the </w:t>
      </w:r>
      <w:r>
        <w:t xml:space="preserve">applicable </w:t>
      </w:r>
      <w:r w:rsidRPr="000C7760">
        <w:t>WHS Legislation; and</w:t>
      </w:r>
    </w:p>
    <w:p w14:paraId="5F1DA7D4" w14:textId="77777777" w:rsidR="003370C2" w:rsidRPr="000C7760" w:rsidRDefault="003370C2" w:rsidP="00E357DC">
      <w:pPr>
        <w:pStyle w:val="COTCOCLV4-ASDEFCON"/>
      </w:pPr>
      <w:r w:rsidRPr="000C7760">
        <w:t>within 10 Working Days of a request by the Commonwealth Representative</w:t>
      </w:r>
      <w:r w:rsidR="000A6159">
        <w:t>,</w:t>
      </w:r>
      <w:r w:rsidRPr="000C7760">
        <w:t xml:space="preserve"> written assurances specifying that to the best of the Contractor's or the Subcontractor's (as the case may be) knowledge that </w:t>
      </w:r>
      <w:r w:rsidR="000A6159">
        <w:t>the Contractor</w:t>
      </w:r>
      <w:r w:rsidR="000A6159" w:rsidRPr="000C7760">
        <w:t xml:space="preserve"> </w:t>
      </w:r>
      <w:r w:rsidRPr="000C7760">
        <w:t xml:space="preserve">and </w:t>
      </w:r>
      <w:r w:rsidR="00D66B12">
        <w:t>the Contractor Personnel</w:t>
      </w:r>
      <w:r w:rsidRPr="000C7760">
        <w:t xml:space="preserve"> are compliant with:</w:t>
      </w:r>
    </w:p>
    <w:p w14:paraId="0FBC6402" w14:textId="77777777" w:rsidR="003370C2" w:rsidRPr="000C7760" w:rsidRDefault="003370C2" w:rsidP="00E357DC">
      <w:pPr>
        <w:pStyle w:val="COTCOCLV5-ASDEFCON"/>
      </w:pPr>
      <w:r w:rsidRPr="000C7760">
        <w:t>the applicable WHS Legislation; and</w:t>
      </w:r>
    </w:p>
    <w:p w14:paraId="7CC9D00B" w14:textId="0911BB6B" w:rsidR="00173471" w:rsidRDefault="003370C2" w:rsidP="00E357DC">
      <w:pPr>
        <w:pStyle w:val="COTCOCLV5-ASDEFCON"/>
      </w:pPr>
      <w:r w:rsidRPr="000C7760">
        <w:t xml:space="preserve">any relevant or applicable approved codes of practice under the </w:t>
      </w:r>
      <w:r w:rsidRPr="000C7760">
        <w:rPr>
          <w:i/>
          <w:w w:val="0"/>
        </w:rPr>
        <w:t>Work Health and Safety Act 2011</w:t>
      </w:r>
      <w:r w:rsidRPr="000C7760">
        <w:t xml:space="preserve"> (Cth) except where the Contractor complies with the WHS Legislation in a manner that is different from the relevant code of practice but provides a standard of </w:t>
      </w:r>
      <w:r w:rsidR="0097661D">
        <w:t>WHS</w:t>
      </w:r>
      <w:r w:rsidRPr="000C7760">
        <w:t xml:space="preserve"> that is equivalent to or higher than the standard required in the code of practice,</w:t>
      </w:r>
    </w:p>
    <w:p w14:paraId="6A9494AA" w14:textId="77777777" w:rsidR="003370C2" w:rsidRPr="000C7760" w:rsidRDefault="003370C2" w:rsidP="00E357DC">
      <w:pPr>
        <w:pStyle w:val="COTCOCLV4NONUM-ASDEFCON"/>
      </w:pPr>
      <w:proofErr w:type="gramStart"/>
      <w:r w:rsidRPr="000C7760">
        <w:lastRenderedPageBreak/>
        <w:t>and</w:t>
      </w:r>
      <w:proofErr w:type="gramEnd"/>
      <w:r w:rsidRPr="000C7760">
        <w:t xml:space="preserve"> that the Contractor or Subcontractor (as the case may be) has made reasonable enquiries before providing the written assurances.</w:t>
      </w:r>
    </w:p>
    <w:p w14:paraId="653F20D8" w14:textId="230D8252" w:rsidR="00173471" w:rsidRDefault="003370C2" w:rsidP="00E357DC">
      <w:pPr>
        <w:pStyle w:val="COTCOCLV3-ASDEFCON"/>
      </w:pPr>
      <w:r>
        <w:t xml:space="preserve">Subject to clause </w:t>
      </w:r>
      <w:r w:rsidR="00EA0AC1">
        <w:fldChar w:fldCharType="begin"/>
      </w:r>
      <w:r w:rsidR="00EA0AC1">
        <w:instrText xml:space="preserve"> REF _Ref81493171 \r \h </w:instrText>
      </w:r>
      <w:r w:rsidR="00EA0AC1">
        <w:fldChar w:fldCharType="separate"/>
      </w:r>
      <w:r w:rsidR="00D06BFC">
        <w:t>10.10</w:t>
      </w:r>
      <w:r w:rsidR="00EA0AC1">
        <w:fldChar w:fldCharType="end"/>
      </w:r>
      <w:r>
        <w:t xml:space="preserve"> and any relevant foreign government restrictions, t</w:t>
      </w:r>
      <w:r w:rsidRPr="00306C52">
        <w:t xml:space="preserve">he Commonwealth </w:t>
      </w:r>
      <w:r>
        <w:t>shall</w:t>
      </w:r>
      <w:r w:rsidRPr="00306C52">
        <w:t xml:space="preserve"> provide to the Contractor in a timely manner</w:t>
      </w:r>
      <w:r>
        <w:t xml:space="preserve"> </w:t>
      </w:r>
      <w:r w:rsidRPr="007F241D">
        <w:t xml:space="preserve">any information or copies of documentation reasonably requested by the Contractor and held by the Commonwealth to enable the Contractor to comply with its obligations under the </w:t>
      </w:r>
      <w:r>
        <w:t xml:space="preserve">applicable </w:t>
      </w:r>
      <w:r w:rsidRPr="007F241D">
        <w:t>WHS Legislation i</w:t>
      </w:r>
      <w:r>
        <w:t>n relation to the Contract.</w:t>
      </w:r>
    </w:p>
    <w:p w14:paraId="74E95344" w14:textId="77777777" w:rsidR="003370C2" w:rsidRPr="000C7760" w:rsidRDefault="003370C2" w:rsidP="00E357DC">
      <w:pPr>
        <w:pStyle w:val="COTCOCLV3-ASDEFCON"/>
      </w:pPr>
      <w:r w:rsidRPr="000C7760">
        <w:t>The Contractor shall ensure that if the WHS Legislation requires that:</w:t>
      </w:r>
    </w:p>
    <w:p w14:paraId="41DBD935" w14:textId="56EC9A76" w:rsidR="00173471" w:rsidRDefault="003370C2" w:rsidP="00E357DC">
      <w:pPr>
        <w:pStyle w:val="COTCOCLV4-ASDEFCON"/>
      </w:pPr>
      <w:r w:rsidRPr="000C7760">
        <w:t>a person (including a Subcontractor):</w:t>
      </w:r>
    </w:p>
    <w:p w14:paraId="5F49249C" w14:textId="77777777" w:rsidR="003370C2" w:rsidRPr="000C7760" w:rsidRDefault="003370C2" w:rsidP="00E357DC">
      <w:pPr>
        <w:pStyle w:val="COTCOCLV5-ASDEFCON"/>
      </w:pPr>
      <w:r w:rsidRPr="000C7760">
        <w:t xml:space="preserve">be authorised or licensed (in accordance with the WHS Legislation) to carry out any works at the workplace, that person is so authorised or licensed and complies with any conditions of such </w:t>
      </w:r>
      <w:r w:rsidR="005D004C">
        <w:t>A</w:t>
      </w:r>
      <w:r w:rsidR="005D004C" w:rsidRPr="000C7760">
        <w:t>uthorisation</w:t>
      </w:r>
      <w:r w:rsidRPr="000C7760">
        <w:t>; and/or</w:t>
      </w:r>
    </w:p>
    <w:p w14:paraId="140E6F68" w14:textId="77777777" w:rsidR="003370C2" w:rsidRPr="000C7760" w:rsidRDefault="003370C2" w:rsidP="00E357DC">
      <w:pPr>
        <w:pStyle w:val="COTCOCLV5-ASDEFCON"/>
      </w:pPr>
      <w:r w:rsidRPr="000C7760">
        <w:t>has prescribed qualifications or experience, or if not, is to be supervised by a person who has prescribed qualifications or experience (as defined in the WHS Legislation), that person has the required qualifications or experience or is so supervised; or</w:t>
      </w:r>
    </w:p>
    <w:p w14:paraId="08D4B07E" w14:textId="77777777" w:rsidR="003370C2" w:rsidRPr="000C7760" w:rsidRDefault="003370C2" w:rsidP="00E357DC">
      <w:pPr>
        <w:pStyle w:val="COTCOCLV4-ASDEFCON"/>
      </w:pPr>
      <w:proofErr w:type="gramStart"/>
      <w:r w:rsidRPr="000C7760">
        <w:t>a</w:t>
      </w:r>
      <w:proofErr w:type="gramEnd"/>
      <w:r w:rsidRPr="000C7760">
        <w:t xml:space="preserve"> workplace, plant or substance (or design), or work (or class of work) be authorised or licensed, that workplace, plant or substance (or design), or work (or class of work) is so authorised or licensed.</w:t>
      </w:r>
    </w:p>
    <w:p w14:paraId="62837EBB" w14:textId="77777777" w:rsidR="003370C2" w:rsidRPr="000C7760" w:rsidRDefault="003370C2" w:rsidP="00E357DC">
      <w:pPr>
        <w:pStyle w:val="COTCOCLV3-ASDEFCON"/>
      </w:pPr>
      <w:r w:rsidRPr="000C7760">
        <w:t xml:space="preserve">If the Contractor becomes aware of any intention on the part of a regulatory authority to cancel, revoke, suspend or amend an Authorisation relating to </w:t>
      </w:r>
      <w:r w:rsidR="005D004C">
        <w:t>WHS</w:t>
      </w:r>
      <w:r w:rsidRPr="000C7760">
        <w:t>, it shall immediately notify the Commonwealth giving full particulars (so far as they are known to it).</w:t>
      </w:r>
    </w:p>
    <w:p w14:paraId="69A1A52C" w14:textId="298F6C5D" w:rsidR="003370C2" w:rsidRPr="000C7760" w:rsidRDefault="003370C2" w:rsidP="00E357DC">
      <w:pPr>
        <w:pStyle w:val="COTCOCLV3-ASDEFCON"/>
      </w:pPr>
      <w:r w:rsidRPr="000C7760">
        <w:t xml:space="preserve">Without limiting clause </w:t>
      </w:r>
      <w:r>
        <w:fldChar w:fldCharType="begin"/>
      </w:r>
      <w:r>
        <w:instrText xml:space="preserve"> REF _Ref528748386 \w \h </w:instrText>
      </w:r>
      <w:r>
        <w:fldChar w:fldCharType="separate"/>
      </w:r>
      <w:r w:rsidR="00D06BFC">
        <w:t>11.7</w:t>
      </w:r>
      <w:r>
        <w:fldChar w:fldCharType="end"/>
      </w:r>
      <w:r w:rsidRPr="000C7760">
        <w:t xml:space="preserve">, the Contractor shall give </w:t>
      </w:r>
      <w:r>
        <w:t xml:space="preserve">and ensure that an Approved Subcontractor gives </w:t>
      </w:r>
      <w:r w:rsidRPr="000C7760">
        <w:t>the Commonwealth Representative and any person authorised by the Commonwealth Representative access to:</w:t>
      </w:r>
    </w:p>
    <w:p w14:paraId="794A6FA2" w14:textId="64783668" w:rsidR="003370C2" w:rsidRPr="000C7760" w:rsidRDefault="003370C2" w:rsidP="00E357DC">
      <w:pPr>
        <w:pStyle w:val="COTCOCLV4-ASDEFCON"/>
      </w:pPr>
      <w:r w:rsidRPr="000C7760">
        <w:t xml:space="preserve">premises to conduct site inspections for the purpose of monitoring the Contractor’s </w:t>
      </w:r>
      <w:r>
        <w:t xml:space="preserve">or the Approved Subcontractor's (as the case may be) </w:t>
      </w:r>
      <w:r w:rsidRPr="000C7760">
        <w:t>compliance with any applicable laws, Authorisation</w:t>
      </w:r>
      <w:ins w:id="2324" w:author="ACI" w:date="2024-12-16T17:34:00Z">
        <w:r w:rsidR="00180F10">
          <w:t>s</w:t>
        </w:r>
      </w:ins>
      <w:r w:rsidRPr="000C7760">
        <w:t xml:space="preserve"> or Approved plans in connection with </w:t>
      </w:r>
      <w:r w:rsidR="005D004C">
        <w:t>WHS</w:t>
      </w:r>
      <w:r>
        <w:t xml:space="preserve"> in relation to the Contract</w:t>
      </w:r>
      <w:r w:rsidRPr="000C7760">
        <w:t>; and</w:t>
      </w:r>
    </w:p>
    <w:p w14:paraId="37A99436" w14:textId="77777777" w:rsidR="003370C2" w:rsidRPr="000C7760" w:rsidRDefault="003370C2" w:rsidP="00E357DC">
      <w:pPr>
        <w:pStyle w:val="COTCOCLV4-ASDEFCON"/>
      </w:pPr>
      <w:proofErr w:type="gramStart"/>
      <w:r w:rsidRPr="000C7760">
        <w:t>all</w:t>
      </w:r>
      <w:proofErr w:type="gramEnd"/>
      <w:r w:rsidRPr="000C7760">
        <w:t xml:space="preserve"> internal and third party audit results in relation to </w:t>
      </w:r>
      <w:r w:rsidR="005D004C">
        <w:t>WHS</w:t>
      </w:r>
      <w:r>
        <w:t xml:space="preserve"> in relation to the Supplies or work performed under the Contract</w:t>
      </w:r>
      <w:r w:rsidRPr="000C7760">
        <w:t>.</w:t>
      </w:r>
    </w:p>
    <w:p w14:paraId="2A289ED2" w14:textId="56A55614" w:rsidR="00173471" w:rsidRDefault="003370C2" w:rsidP="00E357DC">
      <w:pPr>
        <w:pStyle w:val="COTCOCLV3-ASDEFCON"/>
      </w:pPr>
      <w:bookmarkStart w:id="2325" w:name="_Ref461808944"/>
      <w:r w:rsidRPr="000C7760">
        <w:t xml:space="preserve">To the extent not inconsistent with the express requirements of the Contract, the Commonwealth Representative may direct the Contractor to take specified measures that the Commonwealth Representative considers reasonably necessary to comply with applicable legislation relating to </w:t>
      </w:r>
      <w:r w:rsidR="002A0F96">
        <w:t>WHS</w:t>
      </w:r>
      <w:r w:rsidRPr="000C7760">
        <w:t xml:space="preserve"> including the WHS Legislation in relation to the </w:t>
      </w:r>
      <w:r w:rsidR="00B721FB">
        <w:t xml:space="preserve">Supplies or </w:t>
      </w:r>
      <w:r w:rsidRPr="000C7760">
        <w:t xml:space="preserve">the work </w:t>
      </w:r>
      <w:r w:rsidR="00B721FB">
        <w:t xml:space="preserve">performed </w:t>
      </w:r>
      <w:r w:rsidRPr="000C7760">
        <w:t xml:space="preserve">under the Contract. </w:t>
      </w:r>
      <w:r w:rsidR="00B55799">
        <w:t xml:space="preserve"> </w:t>
      </w:r>
      <w:r w:rsidRPr="000C7760">
        <w:t>The Contractor shall comply with the direction unless the Contractor demonstrates to the reasonable satisfaction of the Commonwealth Representative that it is already complying with the WHS Legislation in relation to the matter to which the direction relates or the direction goes beyond what is reasonably necessary to achieve compliance with the WHS Legislation.</w:t>
      </w:r>
      <w:bookmarkEnd w:id="2325"/>
    </w:p>
    <w:p w14:paraId="5DBB7443" w14:textId="77777777" w:rsidR="003370C2" w:rsidRPr="000C7760" w:rsidRDefault="003370C2" w:rsidP="00E357DC">
      <w:pPr>
        <w:pStyle w:val="COTCOCLV3-ASDEFCON"/>
      </w:pPr>
      <w:r w:rsidRPr="000C7760">
        <w:t>The Contractor shall comply with clause 9 of the SOW.</w:t>
      </w:r>
    </w:p>
    <w:p w14:paraId="7B6827F2" w14:textId="77777777" w:rsidR="003370C2" w:rsidRPr="000C7760" w:rsidRDefault="003370C2" w:rsidP="00E357DC">
      <w:pPr>
        <w:pStyle w:val="COTCOCLV3-ASDEFCON"/>
      </w:pPr>
      <w:bookmarkStart w:id="2326" w:name="_Ref396728557"/>
      <w:r w:rsidRPr="000C7760">
        <w:t>The Contractor shall not provide Supplies containing ACM and shall not take ACM onto Commonwealth Premises in connection with providing the Supplies.</w:t>
      </w:r>
      <w:bookmarkEnd w:id="2326"/>
    </w:p>
    <w:p w14:paraId="65D1678C" w14:textId="77777777" w:rsidR="003370C2" w:rsidRPr="000C7760" w:rsidRDefault="003370C2" w:rsidP="00E357DC">
      <w:pPr>
        <w:pStyle w:val="COTCOCLV3-ASDEFCON"/>
      </w:pPr>
      <w:bookmarkStart w:id="2327" w:name="_Ref396728976"/>
      <w:r w:rsidRPr="000C7760">
        <w:t>The Contractor shall ensure, so far as is reasonably practicable, that the Supplies are without risk to the health and safety of persons who:</w:t>
      </w:r>
      <w:bookmarkEnd w:id="2327"/>
    </w:p>
    <w:p w14:paraId="7361AC96" w14:textId="603C159D" w:rsidR="00173471" w:rsidRDefault="003370C2" w:rsidP="00E357DC">
      <w:pPr>
        <w:pStyle w:val="COTCOCLV4-ASDEFCON"/>
      </w:pPr>
      <w:r w:rsidRPr="000C7760">
        <w:tab/>
      </w:r>
      <w:bookmarkStart w:id="2328" w:name="_Ref396728996"/>
      <w:r w:rsidRPr="000C7760">
        <w:t>use the Supplies for a purpose for which they were designed or manufactured;</w:t>
      </w:r>
      <w:bookmarkEnd w:id="2328"/>
    </w:p>
    <w:p w14:paraId="0526EF95" w14:textId="7C16046B" w:rsidR="00173471" w:rsidRDefault="003370C2" w:rsidP="00E357DC">
      <w:pPr>
        <w:pStyle w:val="COTCOCLV4-ASDEFCON"/>
      </w:pPr>
      <w:r w:rsidRPr="000C7760">
        <w:tab/>
        <w:t>handle or store the Supplies;</w:t>
      </w:r>
    </w:p>
    <w:p w14:paraId="7F3F067C" w14:textId="77777777" w:rsidR="003370C2" w:rsidRPr="000C7760" w:rsidRDefault="003370C2" w:rsidP="00E357DC">
      <w:pPr>
        <w:pStyle w:val="COTCOCLV4-ASDEFCON"/>
      </w:pPr>
      <w:r w:rsidRPr="000C7760">
        <w:tab/>
      </w:r>
      <w:bookmarkStart w:id="2329" w:name="_Ref396732694"/>
      <w:r w:rsidRPr="000C7760">
        <w:t xml:space="preserve">carry out any reasonably foreseeable activity in relation to the assembly or use of the Supplies for a purpose for which </w:t>
      </w:r>
      <w:r>
        <w:t>they were</w:t>
      </w:r>
      <w:r w:rsidRPr="000C7760">
        <w:t xml:space="preserve"> designed or manufactured, or the proper storage, decommissioning, dismantling, demolition or disposal of the Supplies; or</w:t>
      </w:r>
      <w:bookmarkEnd w:id="2329"/>
    </w:p>
    <w:p w14:paraId="2FE8C054" w14:textId="550DFC5F" w:rsidR="003370C2" w:rsidRPr="000C7760" w:rsidRDefault="003370C2" w:rsidP="00E357DC">
      <w:pPr>
        <w:pStyle w:val="COTCOCLV4-ASDEFCON"/>
      </w:pPr>
      <w:r w:rsidRPr="000C7760">
        <w:tab/>
      </w:r>
      <w:proofErr w:type="gramStart"/>
      <w:r w:rsidRPr="000C7760">
        <w:t>may</w:t>
      </w:r>
      <w:proofErr w:type="gramEnd"/>
      <w:r w:rsidRPr="000C7760">
        <w:t xml:space="preserve"> be exposed to the Supplies or whose health or safety may be affected by a use or activity referred to in this clause </w:t>
      </w:r>
      <w:r w:rsidR="002A0F96">
        <w:fldChar w:fldCharType="begin"/>
      </w:r>
      <w:r w:rsidR="002A0F96">
        <w:instrText xml:space="preserve"> REF _Ref396728996 \w \h </w:instrText>
      </w:r>
      <w:r w:rsidR="002A0F96">
        <w:fldChar w:fldCharType="separate"/>
      </w:r>
      <w:r w:rsidR="00D06BFC">
        <w:t>12.4.13a</w:t>
      </w:r>
      <w:r w:rsidR="002A0F96">
        <w:fldChar w:fldCharType="end"/>
      </w:r>
      <w:r w:rsidR="00B35321">
        <w:t xml:space="preserve"> to </w:t>
      </w:r>
      <w:r w:rsidR="002A0F96">
        <w:fldChar w:fldCharType="begin"/>
      </w:r>
      <w:r w:rsidR="002A0F96">
        <w:instrText xml:space="preserve"> REF _Ref396732694 \w \h </w:instrText>
      </w:r>
      <w:r w:rsidR="002A0F96">
        <w:fldChar w:fldCharType="separate"/>
      </w:r>
      <w:r w:rsidR="00D06BFC">
        <w:t>12.4.13c</w:t>
      </w:r>
      <w:r w:rsidR="002A0F96">
        <w:fldChar w:fldCharType="end"/>
      </w:r>
      <w:r w:rsidRPr="000C7760">
        <w:t>.</w:t>
      </w:r>
    </w:p>
    <w:p w14:paraId="0F2724F8" w14:textId="19474E56" w:rsidR="003370C2" w:rsidRPr="000C7760" w:rsidRDefault="003370C2" w:rsidP="00E357DC">
      <w:pPr>
        <w:pStyle w:val="COTCOCLV3-ASDEFCON"/>
      </w:pPr>
      <w:bookmarkStart w:id="2330" w:name="_Ref396732818"/>
      <w:r w:rsidRPr="000C7760">
        <w:lastRenderedPageBreak/>
        <w:t xml:space="preserve">The Contractor shall carry out, or arrange the carrying out of, any calculations, analysis, testing or examination that may be necessary to comply with clause </w:t>
      </w:r>
      <w:r w:rsidR="0019786D">
        <w:fldChar w:fldCharType="begin"/>
      </w:r>
      <w:r w:rsidR="0019786D">
        <w:instrText xml:space="preserve"> REF _Ref396728976 \r \h </w:instrText>
      </w:r>
      <w:r w:rsidR="0019786D">
        <w:fldChar w:fldCharType="separate"/>
      </w:r>
      <w:r w:rsidR="00D06BFC">
        <w:t>12.4.13</w:t>
      </w:r>
      <w:r w:rsidR="0019786D">
        <w:fldChar w:fldCharType="end"/>
      </w:r>
      <w:r w:rsidRPr="000C7760">
        <w:t>.</w:t>
      </w:r>
      <w:bookmarkEnd w:id="2330"/>
    </w:p>
    <w:p w14:paraId="6BC1F863" w14:textId="77777777" w:rsidR="003370C2" w:rsidRPr="000C7760" w:rsidRDefault="003370C2" w:rsidP="00E357DC">
      <w:pPr>
        <w:pStyle w:val="COTCOCLV3-ASDEFCON"/>
      </w:pPr>
      <w:bookmarkStart w:id="2331" w:name="_Ref396728911"/>
      <w:r w:rsidRPr="000C7760">
        <w:t>The Contractor shall give adequate information to the Commonwealth concerning:</w:t>
      </w:r>
      <w:bookmarkEnd w:id="2331"/>
    </w:p>
    <w:p w14:paraId="41C1C89F" w14:textId="04EA129B" w:rsidR="00173471" w:rsidRDefault="003370C2" w:rsidP="00E357DC">
      <w:pPr>
        <w:pStyle w:val="COTCOCLV4-ASDEFCON"/>
      </w:pPr>
      <w:r w:rsidRPr="000C7760">
        <w:tab/>
        <w:t>each purpose for which the Supplies were designed or manufactured;</w:t>
      </w:r>
    </w:p>
    <w:p w14:paraId="423A5D05" w14:textId="71FEE158" w:rsidR="00173471" w:rsidRDefault="003370C2" w:rsidP="00E357DC">
      <w:pPr>
        <w:pStyle w:val="COTCOCLV4-ASDEFCON"/>
      </w:pPr>
      <w:r w:rsidRPr="000C7760">
        <w:t xml:space="preserve">the results of any calculations, analysis, testing or examination referred to in clause </w:t>
      </w:r>
      <w:r w:rsidR="00B35321">
        <w:fldChar w:fldCharType="begin"/>
      </w:r>
      <w:r w:rsidR="00B35321">
        <w:instrText xml:space="preserve"> REF _Ref396732818 \r \h </w:instrText>
      </w:r>
      <w:r w:rsidR="00B35321">
        <w:fldChar w:fldCharType="separate"/>
      </w:r>
      <w:r w:rsidR="00D06BFC">
        <w:t>12.4.14</w:t>
      </w:r>
      <w:r w:rsidR="00B35321">
        <w:fldChar w:fldCharType="end"/>
      </w:r>
      <w:r w:rsidRPr="000C7760">
        <w:t>, including any hazardous properties identified by testing; and</w:t>
      </w:r>
    </w:p>
    <w:p w14:paraId="152A65C7" w14:textId="59F40B95" w:rsidR="003370C2" w:rsidRPr="000C7760" w:rsidRDefault="003370C2" w:rsidP="00E357DC">
      <w:pPr>
        <w:pStyle w:val="COTCOCLV4-ASDEFCON"/>
      </w:pPr>
      <w:r w:rsidRPr="000C7760">
        <w:tab/>
      </w:r>
      <w:proofErr w:type="gramStart"/>
      <w:r w:rsidRPr="000C7760">
        <w:t>any</w:t>
      </w:r>
      <w:proofErr w:type="gramEnd"/>
      <w:r w:rsidRPr="000C7760">
        <w:t xml:space="preserve"> conditions necessary to ensure that the Supplies are without risks to health and safety when used for a purpose for which </w:t>
      </w:r>
      <w:r>
        <w:t>they were</w:t>
      </w:r>
      <w:r w:rsidRPr="000C7760">
        <w:t xml:space="preserve"> designed or manufactured or when carrying out any activity referred to in clauses </w:t>
      </w:r>
      <w:r w:rsidR="0019786D">
        <w:fldChar w:fldCharType="begin"/>
      </w:r>
      <w:r w:rsidR="0019786D">
        <w:instrText xml:space="preserve"> REF _Ref396728996 \r \h </w:instrText>
      </w:r>
      <w:r w:rsidR="0019786D">
        <w:fldChar w:fldCharType="separate"/>
      </w:r>
      <w:r w:rsidR="00D06BFC">
        <w:t>12.4.13a</w:t>
      </w:r>
      <w:r w:rsidR="0019786D">
        <w:fldChar w:fldCharType="end"/>
      </w:r>
      <w:r>
        <w:t xml:space="preserve"> to</w:t>
      </w:r>
      <w:r w:rsidR="00B35321">
        <w:t xml:space="preserve"> </w:t>
      </w:r>
      <w:r w:rsidR="00B35321">
        <w:fldChar w:fldCharType="begin"/>
      </w:r>
      <w:r w:rsidR="00B35321">
        <w:instrText xml:space="preserve"> REF _Ref396732694 \r \h </w:instrText>
      </w:r>
      <w:r w:rsidR="00B35321">
        <w:fldChar w:fldCharType="separate"/>
      </w:r>
      <w:r w:rsidR="00D06BFC">
        <w:t>12.4.13c</w:t>
      </w:r>
      <w:r w:rsidR="00B35321">
        <w:fldChar w:fldCharType="end"/>
      </w:r>
      <w:r w:rsidRPr="000C7760">
        <w:t>.</w:t>
      </w:r>
    </w:p>
    <w:p w14:paraId="168F3D5E" w14:textId="3137D9B5" w:rsidR="003370C2" w:rsidRPr="000C7760" w:rsidRDefault="003370C2" w:rsidP="00E357DC">
      <w:pPr>
        <w:pStyle w:val="COTCOCLV3-ASDEFCON"/>
      </w:pPr>
      <w:bookmarkStart w:id="2332" w:name="_Ref396728589"/>
      <w:r w:rsidRPr="000C7760">
        <w:t xml:space="preserve">The Contractor shall, on request, so far as is reasonably practicable, give current relevant information on the matters referred to in clause </w:t>
      </w:r>
      <w:r w:rsidR="0019786D">
        <w:fldChar w:fldCharType="begin"/>
      </w:r>
      <w:r w:rsidR="0019786D">
        <w:instrText xml:space="preserve"> REF _Ref396728911 \r \h </w:instrText>
      </w:r>
      <w:r w:rsidR="0019786D">
        <w:fldChar w:fldCharType="separate"/>
      </w:r>
      <w:r w:rsidR="00D06BFC">
        <w:t>12.4.15</w:t>
      </w:r>
      <w:r w:rsidR="0019786D">
        <w:fldChar w:fldCharType="end"/>
      </w:r>
      <w:r w:rsidRPr="000C7760">
        <w:t xml:space="preserve"> to the Commonwealth.</w:t>
      </w:r>
      <w:bookmarkEnd w:id="2332"/>
    </w:p>
    <w:p w14:paraId="1031E9DC" w14:textId="2C604068" w:rsidR="003370C2" w:rsidRDefault="003370C2" w:rsidP="00E357DC">
      <w:pPr>
        <w:pStyle w:val="COTCOCLV3-ASDEFCON"/>
      </w:pPr>
      <w:bookmarkStart w:id="2333" w:name="_Ref396728721"/>
      <w:r w:rsidRPr="000C7760">
        <w:t xml:space="preserve">Subject to clause </w:t>
      </w:r>
      <w:r w:rsidR="00B721FB">
        <w:fldChar w:fldCharType="begin"/>
      </w:r>
      <w:r w:rsidR="00B721FB">
        <w:instrText xml:space="preserve"> REF _Ref462660320 \w \h </w:instrText>
      </w:r>
      <w:r w:rsidR="00B721FB">
        <w:fldChar w:fldCharType="separate"/>
      </w:r>
      <w:r w:rsidR="00D06BFC">
        <w:t>12.4.17b</w:t>
      </w:r>
      <w:r w:rsidR="00B721FB">
        <w:fldChar w:fldCharType="end"/>
      </w:r>
      <w:r w:rsidRPr="000C7760">
        <w:t xml:space="preserve"> and without limiting the Contractor's obligations under the Contract:</w:t>
      </w:r>
      <w:bookmarkEnd w:id="2333"/>
    </w:p>
    <w:p w14:paraId="65E564ED" w14:textId="7EBC8A2E" w:rsidR="003370C2" w:rsidRPr="000C7760" w:rsidRDefault="003370C2" w:rsidP="00E357DC">
      <w:pPr>
        <w:pStyle w:val="COTCOCLV4-ASDEFCON"/>
      </w:pPr>
      <w:bookmarkStart w:id="2334" w:name="_Ref396742006"/>
      <w:r w:rsidRPr="000C7760">
        <w:t xml:space="preserve">the Contractor shall ensure that all Approved Subcontracts contain equivalent provisions to those set out in this clause </w:t>
      </w:r>
      <w:r w:rsidR="00EC6A2D">
        <w:fldChar w:fldCharType="begin"/>
      </w:r>
      <w:r w:rsidR="00EC6A2D">
        <w:instrText xml:space="preserve"> REF _Ref485283465 \r \h </w:instrText>
      </w:r>
      <w:r w:rsidR="00EC6A2D">
        <w:fldChar w:fldCharType="separate"/>
      </w:r>
      <w:r w:rsidR="00D06BFC">
        <w:t>12.4</w:t>
      </w:r>
      <w:r w:rsidR="00EC6A2D">
        <w:fldChar w:fldCharType="end"/>
      </w:r>
      <w:r w:rsidRPr="000C7760">
        <w:t xml:space="preserve"> </w:t>
      </w:r>
      <w:r w:rsidRPr="002219B2">
        <w:rPr>
          <w:b/>
          <w:shd w:val="clear" w:color="auto" w:fill="C0C0C0"/>
        </w:rPr>
        <w:t xml:space="preserve">[(other than clause </w:t>
      </w:r>
      <w:r w:rsidRPr="002219B2">
        <w:rPr>
          <w:b/>
          <w:shd w:val="clear" w:color="auto" w:fill="C0C0C0"/>
        </w:rPr>
        <w:fldChar w:fldCharType="begin"/>
      </w:r>
      <w:r w:rsidRPr="002219B2">
        <w:rPr>
          <w:b/>
          <w:shd w:val="clear" w:color="auto" w:fill="C0C0C0"/>
        </w:rPr>
        <w:instrText xml:space="preserve"> REF _Ref396728312 \r \h </w:instrText>
      </w:r>
      <w:r w:rsidR="000776EC" w:rsidRPr="002219B2">
        <w:rPr>
          <w:b/>
          <w:shd w:val="clear" w:color="auto" w:fill="C0C0C0"/>
        </w:rPr>
        <w:instrText xml:space="preserve"> \* MERGEFORMAT </w:instrText>
      </w:r>
      <w:r w:rsidRPr="002219B2">
        <w:rPr>
          <w:b/>
          <w:shd w:val="clear" w:color="auto" w:fill="C0C0C0"/>
        </w:rPr>
      </w:r>
      <w:r w:rsidRPr="002219B2">
        <w:rPr>
          <w:b/>
          <w:shd w:val="clear" w:color="auto" w:fill="C0C0C0"/>
        </w:rPr>
        <w:fldChar w:fldCharType="separate"/>
      </w:r>
      <w:r w:rsidR="00D06BFC">
        <w:rPr>
          <w:b/>
          <w:shd w:val="clear" w:color="auto" w:fill="C0C0C0"/>
        </w:rPr>
        <w:t>12.4.18</w:t>
      </w:r>
      <w:r w:rsidRPr="002219B2">
        <w:rPr>
          <w:b/>
          <w:shd w:val="clear" w:color="auto" w:fill="C0C0C0"/>
        </w:rPr>
        <w:fldChar w:fldCharType="end"/>
      </w:r>
      <w:r w:rsidRPr="002219B2">
        <w:rPr>
          <w:b/>
          <w:shd w:val="clear" w:color="auto" w:fill="C0C0C0"/>
        </w:rPr>
        <w:t>)</w:t>
      </w:r>
      <w:r w:rsidRPr="002219B2">
        <w:rPr>
          <w:b/>
          <w:highlight w:val="lightGray"/>
        </w:rPr>
        <w:t>]</w:t>
      </w:r>
      <w:r w:rsidRPr="000C7760">
        <w:t>; and</w:t>
      </w:r>
      <w:bookmarkEnd w:id="2334"/>
    </w:p>
    <w:p w14:paraId="2C5DC74B" w14:textId="69EBB542" w:rsidR="000776EC" w:rsidRPr="00F750B9" w:rsidRDefault="000776EC" w:rsidP="00E357DC">
      <w:pPr>
        <w:pStyle w:val="NoteToDrafters-ASDEFCON"/>
      </w:pPr>
      <w:bookmarkStart w:id="2335" w:name="_Ref396728746"/>
      <w:r w:rsidRPr="00BB1895">
        <w:t>Note to drafters:  Where the option at clause </w:t>
      </w:r>
      <w:r>
        <w:fldChar w:fldCharType="begin"/>
      </w:r>
      <w:r>
        <w:instrText xml:space="preserve"> REF _Ref396728312 \r \h </w:instrText>
      </w:r>
      <w:r>
        <w:fldChar w:fldCharType="separate"/>
      </w:r>
      <w:r w:rsidR="00D06BFC">
        <w:t>12.4.18</w:t>
      </w:r>
      <w:r>
        <w:fldChar w:fldCharType="end"/>
      </w:r>
      <w:r>
        <w:t xml:space="preserve"> below</w:t>
      </w:r>
      <w:r w:rsidRPr="00BB1895">
        <w:t xml:space="preserve"> is adopted, insert the additional words in square brackets in clause </w:t>
      </w:r>
      <w:r w:rsidR="00B721FB">
        <w:fldChar w:fldCharType="begin"/>
      </w:r>
      <w:r w:rsidR="00B721FB">
        <w:instrText xml:space="preserve"> REF _Ref396742006 \w \h </w:instrText>
      </w:r>
      <w:r w:rsidR="00B721FB">
        <w:fldChar w:fldCharType="separate"/>
      </w:r>
      <w:r w:rsidR="00D06BFC">
        <w:t>12.4.17a</w:t>
      </w:r>
      <w:r w:rsidR="00B721FB">
        <w:fldChar w:fldCharType="end"/>
      </w:r>
      <w:r>
        <w:t xml:space="preserve"> above</w:t>
      </w:r>
      <w:r w:rsidRPr="00BB1895">
        <w:t>.</w:t>
      </w:r>
    </w:p>
    <w:p w14:paraId="24B35101" w14:textId="77777777" w:rsidR="003370C2" w:rsidRPr="000C7760" w:rsidRDefault="003370C2" w:rsidP="00E357DC">
      <w:pPr>
        <w:pStyle w:val="COTCOCLV4-ASDEFCON"/>
      </w:pPr>
      <w:bookmarkStart w:id="2336" w:name="_Ref462660320"/>
      <w:r w:rsidRPr="000C7760">
        <w:t>where in relation to an Approved Subcontract:</w:t>
      </w:r>
      <w:bookmarkEnd w:id="2335"/>
      <w:bookmarkEnd w:id="2336"/>
    </w:p>
    <w:p w14:paraId="0E375527" w14:textId="77777777" w:rsidR="003370C2" w:rsidRPr="000C7760" w:rsidRDefault="003370C2" w:rsidP="00E357DC">
      <w:pPr>
        <w:pStyle w:val="COTCOCLV5-ASDEFCON"/>
      </w:pPr>
      <w:r w:rsidRPr="000C7760">
        <w:t>the WHS Legislation does not apply in respect of any work performed under that Approved Subcontract; and</w:t>
      </w:r>
    </w:p>
    <w:p w14:paraId="7BCA7F13" w14:textId="77777777" w:rsidR="003370C2" w:rsidRPr="000C7760" w:rsidRDefault="003370C2" w:rsidP="00E357DC">
      <w:pPr>
        <w:pStyle w:val="COTCOCLV5-ASDEFCON"/>
      </w:pPr>
      <w:r w:rsidRPr="000C7760">
        <w:t>the Commonwealth does not have any duties or obligations under the WHS Legislation in respect of the workers engaged or caused to be engaged by the relevant Approved Subcontractor,</w:t>
      </w:r>
    </w:p>
    <w:p w14:paraId="2279E7CD" w14:textId="076BF825" w:rsidR="00B34786" w:rsidRPr="00C4689F" w:rsidRDefault="003370C2" w:rsidP="00E357DC">
      <w:pPr>
        <w:pStyle w:val="COTCOCLV4NONUM-ASDEFCON"/>
      </w:pPr>
      <w:proofErr w:type="gramStart"/>
      <w:r w:rsidRPr="000C7760">
        <w:t>the</w:t>
      </w:r>
      <w:proofErr w:type="gramEnd"/>
      <w:r w:rsidRPr="000C7760">
        <w:t xml:space="preserve"> Contractor shall only be required to ensure that an Approved Subcontract contains equivalent provisions to </w:t>
      </w:r>
      <w:r>
        <w:t>those</w:t>
      </w:r>
      <w:r w:rsidRPr="000C7760">
        <w:t xml:space="preserve"> set out in clauses </w:t>
      </w:r>
      <w:r w:rsidR="00E707D6">
        <w:fldChar w:fldCharType="begin"/>
      </w:r>
      <w:r w:rsidR="00E707D6">
        <w:instrText xml:space="preserve"> REF _Ref396733241 \r \h </w:instrText>
      </w:r>
      <w:r w:rsidR="00E707D6">
        <w:fldChar w:fldCharType="separate"/>
      </w:r>
      <w:r w:rsidR="00D06BFC">
        <w:t>12.4.3</w:t>
      </w:r>
      <w:r w:rsidR="00E707D6">
        <w:fldChar w:fldCharType="end"/>
      </w:r>
      <w:r w:rsidR="00E707D6">
        <w:t xml:space="preserve">, </w:t>
      </w:r>
      <w:r w:rsidR="00E707D6">
        <w:fldChar w:fldCharType="begin"/>
      </w:r>
      <w:r w:rsidR="00E707D6">
        <w:instrText xml:space="preserve"> REF _Ref396733247 \r \h </w:instrText>
      </w:r>
      <w:r w:rsidR="00E707D6">
        <w:fldChar w:fldCharType="separate"/>
      </w:r>
      <w:r w:rsidR="00D06BFC">
        <w:t>12.4.4</w:t>
      </w:r>
      <w:r w:rsidR="00E707D6">
        <w:fldChar w:fldCharType="end"/>
      </w:r>
      <w:r w:rsidRPr="000C7760">
        <w:t xml:space="preserve">, and </w:t>
      </w:r>
      <w:r>
        <w:fldChar w:fldCharType="begin"/>
      </w:r>
      <w:r>
        <w:instrText xml:space="preserve"> REF _Ref396728557 \r \h </w:instrText>
      </w:r>
      <w:r>
        <w:fldChar w:fldCharType="separate"/>
      </w:r>
      <w:r w:rsidR="00D06BFC">
        <w:t>12.4.12</w:t>
      </w:r>
      <w:r>
        <w:fldChar w:fldCharType="end"/>
      </w:r>
      <w:r w:rsidRPr="000C7760">
        <w:t xml:space="preserve"> to </w:t>
      </w:r>
      <w:r>
        <w:fldChar w:fldCharType="begin"/>
      </w:r>
      <w:r>
        <w:instrText xml:space="preserve"> REF _Ref396728589 \r \h </w:instrText>
      </w:r>
      <w:r>
        <w:fldChar w:fldCharType="separate"/>
      </w:r>
      <w:r w:rsidR="00D06BFC">
        <w:t>12.4.16</w:t>
      </w:r>
      <w:r>
        <w:fldChar w:fldCharType="end"/>
      </w:r>
      <w:r>
        <w:t xml:space="preserve"> </w:t>
      </w:r>
      <w:r w:rsidRPr="00C4689F">
        <w:t>in respect of that Approved Subcontract.</w:t>
      </w:r>
    </w:p>
    <w:tbl>
      <w:tblPr>
        <w:tblW w:w="936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2337" w:author="ACI " w:date="2024-12-17T17:07:00Z">
          <w:tblPr>
            <w:tblW w:w="936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9366"/>
        <w:tblGridChange w:id="2338">
          <w:tblGrid>
            <w:gridCol w:w="9366"/>
          </w:tblGrid>
        </w:tblGridChange>
      </w:tblGrid>
      <w:tr w:rsidR="00C4689F" w:rsidRPr="00C4689F" w14:paraId="59A22D19" w14:textId="77777777" w:rsidTr="000E4DFD">
        <w:trPr>
          <w:trHeight w:val="4669"/>
          <w:trPrChange w:id="2339" w:author="ACI " w:date="2024-12-17T17:07:00Z">
            <w:trPr>
              <w:trHeight w:val="5944"/>
            </w:trPr>
          </w:trPrChange>
        </w:trPr>
        <w:tc>
          <w:tcPr>
            <w:tcW w:w="9366" w:type="dxa"/>
            <w:tcPrChange w:id="2340" w:author="ACI " w:date="2024-12-17T17:07:00Z">
              <w:tcPr>
                <w:tcW w:w="9366" w:type="dxa"/>
              </w:tcPr>
            </w:tcPrChange>
          </w:tcPr>
          <w:p w14:paraId="39BE6C87" w14:textId="77777777" w:rsidR="00C4689F" w:rsidRPr="00C4689F" w:rsidRDefault="00C4689F" w:rsidP="00E357DC">
            <w:pPr>
              <w:pStyle w:val="ASDEFCONOption"/>
            </w:pPr>
            <w:r w:rsidRPr="00C4689F">
              <w:t>Option:</w:t>
            </w:r>
            <w:r w:rsidR="00D336AD">
              <w:t xml:space="preserve"> </w:t>
            </w:r>
            <w:r w:rsidRPr="00C4689F">
              <w:t xml:space="preserve"> The following clause must be included except where following receipt of advice from </w:t>
            </w:r>
            <w:r w:rsidR="00D35EE8">
              <w:t>CASG</w:t>
            </w:r>
            <w:r w:rsidR="00D35EE8" w:rsidRPr="00C4689F">
              <w:t xml:space="preserve"> </w:t>
            </w:r>
            <w:r w:rsidRPr="00C4689F">
              <w:t xml:space="preserve">Legal it is determined that the Commonwealth should be the principal contractor (refer to DPPI NO 4/2012 Engagement of Principal Contractors under the </w:t>
            </w:r>
            <w:r w:rsidR="00D35EE8">
              <w:t>WHS</w:t>
            </w:r>
            <w:r w:rsidRPr="00C4689F">
              <w:t xml:space="preserve"> Legislation).</w:t>
            </w:r>
          </w:p>
          <w:p w14:paraId="595654B4" w14:textId="77777777" w:rsidR="00C4689F" w:rsidRPr="00C4689F" w:rsidRDefault="00C4689F" w:rsidP="00E357DC">
            <w:pPr>
              <w:pStyle w:val="COTCOCLV3-ASDEFCON"/>
            </w:pPr>
            <w:bookmarkStart w:id="2341" w:name="_Ref396728312"/>
            <w:r w:rsidRPr="00C4689F">
              <w:t xml:space="preserve">To the extent that work to be performed by the Contractor under the Contract is construction </w:t>
            </w:r>
            <w:bookmarkStart w:id="2342" w:name="_Ref391997823"/>
            <w:r w:rsidRPr="00C4689F">
              <w:t>work for the purposes of the:</w:t>
            </w:r>
            <w:bookmarkEnd w:id="2341"/>
            <w:bookmarkEnd w:id="2342"/>
          </w:p>
          <w:p w14:paraId="5FFC592D" w14:textId="47B509B0" w:rsidR="00C4689F" w:rsidRPr="00C4689F" w:rsidRDefault="00C4689F" w:rsidP="00E357DC">
            <w:pPr>
              <w:pStyle w:val="COTCOCLV4-ASDEFCON"/>
            </w:pPr>
            <w:r w:rsidRPr="00C4689F">
              <w:t xml:space="preserve">WHS Legislation, in accordance with </w:t>
            </w:r>
            <w:r w:rsidR="00476995">
              <w:t>r</w:t>
            </w:r>
            <w:r w:rsidRPr="00C4689F">
              <w:t xml:space="preserve">egulation 293 of the </w:t>
            </w:r>
            <w:r w:rsidRPr="00C4689F">
              <w:rPr>
                <w:i/>
              </w:rPr>
              <w:t>Work Health and Safety Regulations 2011</w:t>
            </w:r>
            <w:r w:rsidRPr="00C4689F">
              <w:t xml:space="preserve"> </w:t>
            </w:r>
            <w:r w:rsidR="00D35EE8">
              <w:t xml:space="preserve">(Cth) </w:t>
            </w:r>
            <w:r w:rsidRPr="00C4689F">
              <w:t>(in respect of the Commonwealth and the harmonised WHS Legislation of each of the States or Territories in which the construction work is carried out), the Contractor is engaged as the principal contractor for the construction work the subject of the Contract and is authorised to have management or control of the workplace and discharge the duties imposed on a principal contractor for the purpose of the WHS Legislation;</w:t>
            </w:r>
            <w:ins w:id="2343" w:author="ACI " w:date="2024-12-17T17:06:00Z">
              <w:r w:rsidR="000E4DFD">
                <w:t xml:space="preserve"> </w:t>
              </w:r>
            </w:ins>
            <w:ins w:id="2344" w:author="ACI " w:date="2024-12-17T17:07:00Z">
              <w:r w:rsidR="000E4DFD">
                <w:t>and</w:t>
              </w:r>
            </w:ins>
          </w:p>
          <w:p w14:paraId="6EF600BE" w14:textId="2828986F" w:rsidR="00C4689F" w:rsidRPr="00C4689F" w:rsidDel="000E4DFD" w:rsidRDefault="00C4689F">
            <w:pPr>
              <w:pStyle w:val="COTCOCLV4-ASDEFCON"/>
              <w:rPr>
                <w:del w:id="2345" w:author="ACI " w:date="2024-12-17T17:06:00Z"/>
              </w:rPr>
            </w:pPr>
            <w:r w:rsidRPr="00C4689F">
              <w:rPr>
                <w:i/>
              </w:rPr>
              <w:t>Occupational Health and Safety Regulations 2007</w:t>
            </w:r>
            <w:r w:rsidRPr="00C4689F">
              <w:t xml:space="preserve"> (Vic), in accordance with </w:t>
            </w:r>
            <w:r w:rsidR="00476995">
              <w:t>r</w:t>
            </w:r>
            <w:r w:rsidRPr="00C4689F">
              <w:t xml:space="preserve">egulation 5.1.14 of the </w:t>
            </w:r>
            <w:r w:rsidRPr="00C4689F">
              <w:rPr>
                <w:i/>
              </w:rPr>
              <w:t xml:space="preserve">Occupational Health and Safety Regulations 2007 </w:t>
            </w:r>
            <w:r w:rsidRPr="00C4689F">
              <w:t xml:space="preserve">(Vic), the Contractor is appointed as the principal contractor for the construction work the subject of the Contract and is authorised to have management or control of the workplace and discharge the duties imposed on a principal contractor for the purpose of the </w:t>
            </w:r>
            <w:r w:rsidRPr="00C4689F">
              <w:rPr>
                <w:i/>
              </w:rPr>
              <w:t>Occupational Health and Safety Regulations 2007</w:t>
            </w:r>
            <w:r w:rsidRPr="00C4689F">
              <w:t xml:space="preserve"> (Vic)</w:t>
            </w:r>
            <w:ins w:id="2346" w:author="ACI " w:date="2024-12-17T17:06:00Z">
              <w:r w:rsidR="000E4DFD">
                <w:t>.</w:t>
              </w:r>
            </w:ins>
            <w:del w:id="2347" w:author="ACI " w:date="2024-12-17T17:06:00Z">
              <w:r w:rsidRPr="00C4689F" w:rsidDel="000E4DFD">
                <w:delText>; and</w:delText>
              </w:r>
            </w:del>
          </w:p>
          <w:p w14:paraId="6E875A5A" w14:textId="5199F135" w:rsidR="00C4689F" w:rsidRPr="00C4689F" w:rsidRDefault="00C4689F">
            <w:pPr>
              <w:pStyle w:val="COTCOCLV4-ASDEFCON"/>
            </w:pPr>
            <w:del w:id="2348" w:author="ACI " w:date="2024-12-17T17:06:00Z">
              <w:r w:rsidRPr="00C4689F" w:rsidDel="000E4DFD">
                <w:rPr>
                  <w:i/>
                </w:rPr>
                <w:delText xml:space="preserve">Occupational </w:delText>
              </w:r>
              <w:r w:rsidR="00344AD2" w:rsidDel="000E4DFD">
                <w:rPr>
                  <w:i/>
                </w:rPr>
                <w:delText>Safety</w:delText>
              </w:r>
              <w:r w:rsidR="00344AD2" w:rsidRPr="00C4689F" w:rsidDel="000E4DFD">
                <w:rPr>
                  <w:i/>
                </w:rPr>
                <w:delText xml:space="preserve"> </w:delText>
              </w:r>
              <w:r w:rsidRPr="00C4689F" w:rsidDel="000E4DFD">
                <w:rPr>
                  <w:i/>
                </w:rPr>
                <w:delText xml:space="preserve">and </w:delText>
              </w:r>
              <w:r w:rsidR="00344AD2" w:rsidDel="000E4DFD">
                <w:rPr>
                  <w:i/>
                </w:rPr>
                <w:delText>Health</w:delText>
              </w:r>
              <w:r w:rsidRPr="00C4689F" w:rsidDel="000E4DFD">
                <w:rPr>
                  <w:i/>
                </w:rPr>
                <w:delText xml:space="preserve"> Regulations 1996</w:delText>
              </w:r>
              <w:r w:rsidRPr="00C4689F" w:rsidDel="000E4DFD">
                <w:delText xml:space="preserve"> (WA), in accordance with </w:delText>
              </w:r>
              <w:r w:rsidR="00476995" w:rsidDel="000E4DFD">
                <w:delText>r</w:delText>
              </w:r>
              <w:r w:rsidRPr="00C4689F" w:rsidDel="000E4DFD">
                <w:delText xml:space="preserve">egulation 1.3 of the </w:delText>
              </w:r>
              <w:r w:rsidRPr="00C4689F" w:rsidDel="000E4DFD">
                <w:rPr>
                  <w:i/>
                </w:rPr>
                <w:delText xml:space="preserve">Occupational </w:delText>
              </w:r>
              <w:r w:rsidR="00344AD2" w:rsidDel="000E4DFD">
                <w:rPr>
                  <w:i/>
                </w:rPr>
                <w:delText>Safety</w:delText>
              </w:r>
              <w:r w:rsidRPr="00C4689F" w:rsidDel="000E4DFD">
                <w:rPr>
                  <w:i/>
                </w:rPr>
                <w:delText xml:space="preserve"> and </w:delText>
              </w:r>
              <w:r w:rsidR="00344AD2" w:rsidDel="000E4DFD">
                <w:rPr>
                  <w:i/>
                </w:rPr>
                <w:delText>Health</w:delText>
              </w:r>
              <w:r w:rsidRPr="00C4689F" w:rsidDel="000E4DFD">
                <w:rPr>
                  <w:i/>
                </w:rPr>
                <w:delText xml:space="preserve"> Regulations 1996</w:delText>
              </w:r>
              <w:r w:rsidRPr="00C4689F" w:rsidDel="000E4DFD">
                <w:delText xml:space="preserve"> (WA), the Contractor is the main contractor for the construction work the subject of the Contract and is taken to have control of the site and the workplace and is required to discharge the duties imposed on a main contractor for the purpose of </w:delText>
              </w:r>
              <w:r w:rsidR="00D35EE8" w:rsidDel="000E4DFD">
                <w:delText xml:space="preserve">the </w:delText>
              </w:r>
              <w:r w:rsidR="00D35EE8" w:rsidRPr="003230F9" w:rsidDel="000E4DFD">
                <w:rPr>
                  <w:i/>
                </w:rPr>
                <w:delText xml:space="preserve">Occupational </w:delText>
              </w:r>
              <w:r w:rsidR="00344AD2" w:rsidDel="000E4DFD">
                <w:rPr>
                  <w:i/>
                </w:rPr>
                <w:delText>Safety</w:delText>
              </w:r>
              <w:r w:rsidR="00D35EE8" w:rsidRPr="003230F9" w:rsidDel="000E4DFD">
                <w:rPr>
                  <w:i/>
                </w:rPr>
                <w:delText xml:space="preserve"> and </w:delText>
              </w:r>
              <w:r w:rsidR="00344AD2" w:rsidDel="000E4DFD">
                <w:rPr>
                  <w:i/>
                </w:rPr>
                <w:delText>Health</w:delText>
              </w:r>
              <w:r w:rsidR="00D35EE8" w:rsidRPr="003230F9" w:rsidDel="000E4DFD">
                <w:rPr>
                  <w:i/>
                </w:rPr>
                <w:delText xml:space="preserve"> Regulations 1996</w:delText>
              </w:r>
              <w:r w:rsidR="00D35EE8" w:rsidRPr="003230F9" w:rsidDel="000E4DFD">
                <w:delText xml:space="preserve"> (WA)</w:delText>
              </w:r>
              <w:r w:rsidRPr="00C4689F" w:rsidDel="000E4DFD">
                <w:delText>.</w:delText>
              </w:r>
            </w:del>
          </w:p>
        </w:tc>
      </w:tr>
    </w:tbl>
    <w:p w14:paraId="3DA90268" w14:textId="77777777" w:rsidR="00727F4A" w:rsidRDefault="00727F4A" w:rsidP="00E357DC">
      <w:pPr>
        <w:pStyle w:val="ASDEFCONOptionSpace"/>
      </w:pPr>
    </w:p>
    <w:p w14:paraId="17CE1FF5" w14:textId="77777777" w:rsidR="001A77B4" w:rsidRPr="00C75795" w:rsidRDefault="001A77B4" w:rsidP="00E357DC">
      <w:pPr>
        <w:pStyle w:val="COTCOCLV2-ASDEFCON"/>
      </w:pPr>
      <w:bookmarkStart w:id="2349" w:name="_Toc500918993"/>
      <w:bookmarkStart w:id="2350" w:name="_Toc71724939"/>
      <w:bookmarkStart w:id="2351" w:name="_Toc188263143"/>
      <w:r w:rsidRPr="00C75795">
        <w:t>Environmental Obligations (Core)</w:t>
      </w:r>
      <w:bookmarkEnd w:id="2318"/>
      <w:bookmarkEnd w:id="2319"/>
      <w:bookmarkEnd w:id="2320"/>
      <w:bookmarkEnd w:id="2349"/>
      <w:bookmarkEnd w:id="2350"/>
      <w:bookmarkEnd w:id="2351"/>
    </w:p>
    <w:p w14:paraId="59ACBB1E" w14:textId="77777777" w:rsidR="001A77B4" w:rsidRPr="00C75795" w:rsidRDefault="001A77B4" w:rsidP="00E357DC">
      <w:pPr>
        <w:pStyle w:val="COTCOCLV3-ASDEFCON"/>
      </w:pPr>
      <w:r w:rsidRPr="00C75795">
        <w:t>The Contractor shall perform its obligations under the Contract in such a way that:</w:t>
      </w:r>
    </w:p>
    <w:p w14:paraId="529341D1" w14:textId="77777777" w:rsidR="001A77B4" w:rsidRPr="00C75795" w:rsidRDefault="001A77B4" w:rsidP="00E357DC">
      <w:pPr>
        <w:pStyle w:val="COTCOCLV4-ASDEFCON"/>
      </w:pPr>
      <w:r w:rsidRPr="00C75795">
        <w:t>the Commonwealth is not placed in breach of; and</w:t>
      </w:r>
    </w:p>
    <w:p w14:paraId="7650D98C" w14:textId="77777777" w:rsidR="001A77B4" w:rsidRPr="00C75795" w:rsidRDefault="001A77B4" w:rsidP="00E357DC">
      <w:pPr>
        <w:pStyle w:val="COTCOCLV4-ASDEFCON"/>
      </w:pPr>
      <w:r w:rsidRPr="00C75795">
        <w:lastRenderedPageBreak/>
        <w:t>the Commonwealth is able to support and to make full use of the Supplies for the purposes for which they are intended without being in breach of,</w:t>
      </w:r>
    </w:p>
    <w:p w14:paraId="16B6BBE9" w14:textId="77777777" w:rsidR="001A77B4" w:rsidRPr="00C75795" w:rsidRDefault="001A77B4" w:rsidP="00E357DC">
      <w:pPr>
        <w:pStyle w:val="COTCOCLV3NONUM-ASDEFCON"/>
      </w:pPr>
      <w:proofErr w:type="gramStart"/>
      <w:r w:rsidRPr="00C75795">
        <w:t>any</w:t>
      </w:r>
      <w:proofErr w:type="gramEnd"/>
      <w:r w:rsidRPr="00C75795">
        <w:t xml:space="preserve"> applicable environmental legislation including the </w:t>
      </w:r>
      <w:r w:rsidRPr="00CC51D4">
        <w:rPr>
          <w:i/>
        </w:rPr>
        <w:t>Environment Protection and Biodiversity Conservation Act 1999</w:t>
      </w:r>
      <w:r w:rsidR="00CC51D4">
        <w:t xml:space="preserve"> (Cth)</w:t>
      </w:r>
      <w:r w:rsidRPr="00C75795">
        <w:t>.</w:t>
      </w:r>
    </w:p>
    <w:p w14:paraId="7B538A6B" w14:textId="77777777" w:rsidR="001349C3" w:rsidRPr="00C75795" w:rsidRDefault="001349C3" w:rsidP="00E357DC">
      <w:pPr>
        <w:pStyle w:val="COTCOCLV2-ASDEFCON"/>
      </w:pPr>
      <w:bookmarkStart w:id="2352" w:name="_Toc183238586"/>
      <w:bookmarkStart w:id="2353" w:name="_Toc229468354"/>
      <w:bookmarkStart w:id="2354" w:name="_Toc500918994"/>
      <w:bookmarkStart w:id="2355" w:name="_Toc71724940"/>
      <w:bookmarkStart w:id="2356" w:name="_Toc188263144"/>
      <w:r w:rsidRPr="00C75795">
        <w:t>Severability (Core)</w:t>
      </w:r>
      <w:bookmarkEnd w:id="2352"/>
      <w:bookmarkEnd w:id="2353"/>
      <w:bookmarkEnd w:id="2354"/>
      <w:bookmarkEnd w:id="2355"/>
      <w:bookmarkEnd w:id="2356"/>
    </w:p>
    <w:p w14:paraId="4EF23497" w14:textId="77777777" w:rsidR="001349C3" w:rsidRPr="00C75795" w:rsidRDefault="001349C3" w:rsidP="00E357DC">
      <w:pPr>
        <w:pStyle w:val="COTCOCLV3-ASDEFCON"/>
      </w:pPr>
      <w:r w:rsidRPr="00C75795">
        <w:t>If any part of the Contract is or becomes illegal, invalid or unenforceable, the legality, validity or enforceability of the remainder of the Contract shall not be affected and shall be read as if that part had been severed.</w:t>
      </w:r>
    </w:p>
    <w:p w14:paraId="3CD8594D" w14:textId="77777777" w:rsidR="001A77B4" w:rsidRPr="00C75795" w:rsidRDefault="001A77B4" w:rsidP="00E357DC">
      <w:pPr>
        <w:pStyle w:val="COTCOCLV2-ASDEFCON"/>
      </w:pPr>
      <w:bookmarkStart w:id="2357" w:name="_Ref180379307"/>
      <w:bookmarkStart w:id="2358" w:name="_Toc180481129"/>
      <w:bookmarkStart w:id="2359" w:name="_Toc183238587"/>
      <w:bookmarkStart w:id="2360" w:name="_Toc229468355"/>
      <w:bookmarkStart w:id="2361" w:name="_Toc500918995"/>
      <w:bookmarkStart w:id="2362" w:name="_Toc71724941"/>
      <w:bookmarkStart w:id="2363" w:name="_Toc188263145"/>
      <w:r w:rsidRPr="00C75795">
        <w:t>Privacy (Core)</w:t>
      </w:r>
      <w:bookmarkEnd w:id="2357"/>
      <w:bookmarkEnd w:id="2358"/>
      <w:bookmarkEnd w:id="2359"/>
      <w:bookmarkEnd w:id="2360"/>
      <w:bookmarkEnd w:id="2361"/>
      <w:bookmarkEnd w:id="2362"/>
      <w:bookmarkEnd w:id="2363"/>
    </w:p>
    <w:p w14:paraId="52E6ADA6" w14:textId="77777777" w:rsidR="001A77B4" w:rsidRPr="00C75795" w:rsidRDefault="001A77B4" w:rsidP="00E357DC">
      <w:pPr>
        <w:pStyle w:val="COTCOCLV3-ASDEFCON"/>
      </w:pPr>
      <w:bookmarkStart w:id="2364" w:name="_Ref402788253"/>
      <w:r w:rsidRPr="00C75795">
        <w:t>The Contractor shall:</w:t>
      </w:r>
      <w:bookmarkEnd w:id="2364"/>
    </w:p>
    <w:p w14:paraId="76A08880" w14:textId="77777777" w:rsidR="00122368" w:rsidRDefault="00122368" w:rsidP="00E357DC">
      <w:pPr>
        <w:pStyle w:val="COTCOCLV4-ASDEFCON"/>
      </w:pPr>
      <w:r w:rsidRPr="00FB152D">
        <w:t>if it obtains Personal Information in the course of performing the Contract, use or disclose that Personal Information only for the purposes of the Contract</w:t>
      </w:r>
      <w:r w:rsidR="00327914">
        <w:t xml:space="preserve"> subject to any applicable exceptions in the </w:t>
      </w:r>
      <w:r w:rsidR="00327914">
        <w:rPr>
          <w:i/>
        </w:rPr>
        <w:t>Privacy Act 1988</w:t>
      </w:r>
      <w:r w:rsidR="00327914">
        <w:t xml:space="preserve"> (Cth)</w:t>
      </w:r>
      <w:r>
        <w:t>;</w:t>
      </w:r>
    </w:p>
    <w:p w14:paraId="07A1967B" w14:textId="77777777" w:rsidR="00122368" w:rsidRDefault="00122368" w:rsidP="00E357DC">
      <w:pPr>
        <w:pStyle w:val="COTCOCLV4-ASDEFCON"/>
      </w:pPr>
      <w:r>
        <w:t xml:space="preserve">comply with its obligations under the </w:t>
      </w:r>
      <w:r w:rsidRPr="008B251D">
        <w:rPr>
          <w:i/>
        </w:rPr>
        <w:t>Privacy Act 1988</w:t>
      </w:r>
      <w:r w:rsidRPr="00916CE8">
        <w:t xml:space="preserve"> </w:t>
      </w:r>
      <w:r>
        <w:t>(</w:t>
      </w:r>
      <w:r w:rsidRPr="00490E69">
        <w:t>C</w:t>
      </w:r>
      <w:r>
        <w:t>th)</w:t>
      </w:r>
      <w:r w:rsidRPr="00FB152D">
        <w:t xml:space="preserve">; </w:t>
      </w:r>
      <w:r>
        <w:t>and</w:t>
      </w:r>
    </w:p>
    <w:p w14:paraId="41613D77" w14:textId="3B19E50A" w:rsidR="00173471" w:rsidRDefault="00122368" w:rsidP="00E357DC">
      <w:pPr>
        <w:pStyle w:val="COTCOCLV4-ASDEFCON"/>
      </w:pPr>
      <w:proofErr w:type="gramStart"/>
      <w:r>
        <w:t>as</w:t>
      </w:r>
      <w:proofErr w:type="gramEnd"/>
      <w:r>
        <w:t xml:space="preserve"> a contracted service provider, </w:t>
      </w:r>
      <w:r w:rsidRPr="00FB152D">
        <w:t xml:space="preserve">not do any act or engage in any practice which, if done or engaged in by the Commonwealth, would be a breach of the </w:t>
      </w:r>
      <w:r>
        <w:t>Australian Privacy Principles.</w:t>
      </w:r>
      <w:bookmarkStart w:id="2365" w:name="_Ref500918662"/>
    </w:p>
    <w:p w14:paraId="496F8688" w14:textId="77777777" w:rsidR="00122368" w:rsidRDefault="00122368" w:rsidP="00E357DC">
      <w:pPr>
        <w:pStyle w:val="COTCOCLV3-ASDEFCON"/>
        <w:rPr>
          <w:bCs/>
        </w:rPr>
      </w:pPr>
      <w:r w:rsidRPr="00FB152D">
        <w:t xml:space="preserve">The Contractor shall notify the Commonwealth </w:t>
      </w:r>
      <w:r>
        <w:t xml:space="preserve">as soon as </w:t>
      </w:r>
      <w:r w:rsidR="00327914">
        <w:t xml:space="preserve">reasonably </w:t>
      </w:r>
      <w:r>
        <w:t>practicable</w:t>
      </w:r>
      <w:r w:rsidRPr="00FB152D">
        <w:t xml:space="preserve"> if:</w:t>
      </w:r>
      <w:bookmarkEnd w:id="2365"/>
    </w:p>
    <w:p w14:paraId="5688DC82" w14:textId="392158B0" w:rsidR="00122368" w:rsidRDefault="00122368" w:rsidP="00E357DC">
      <w:pPr>
        <w:pStyle w:val="COTCOCLV4-ASDEFCON"/>
      </w:pPr>
      <w:bookmarkStart w:id="2366" w:name="_Ref402788264"/>
      <w:r w:rsidRPr="00FB152D">
        <w:t xml:space="preserve">it becomes aware of a breach or possible breach of any of the obligations contained, </w:t>
      </w:r>
      <w:r>
        <w:t xml:space="preserve">or referred to, in this clause </w:t>
      </w:r>
      <w:r w:rsidR="009E62E2">
        <w:fldChar w:fldCharType="begin"/>
      </w:r>
      <w:r w:rsidR="009E62E2">
        <w:instrText xml:space="preserve"> REF _Ref180379307 \w \h </w:instrText>
      </w:r>
      <w:r w:rsidR="009E62E2">
        <w:fldChar w:fldCharType="separate"/>
      </w:r>
      <w:r w:rsidR="00D06BFC">
        <w:t>12.7</w:t>
      </w:r>
      <w:r w:rsidR="009E62E2">
        <w:fldChar w:fldCharType="end"/>
      </w:r>
      <w:r>
        <w:t>, whether by the Contractor</w:t>
      </w:r>
      <w:r w:rsidR="000A6159">
        <w:t>,</w:t>
      </w:r>
      <w:r>
        <w:t xml:space="preserve"> </w:t>
      </w:r>
      <w:r w:rsidR="00065EE7">
        <w:t>Contractor Personnel</w:t>
      </w:r>
      <w:r>
        <w:t xml:space="preserve"> or any other person to whom the Personal Information has been disclosed for the purposes of the Contract</w:t>
      </w:r>
      <w:r w:rsidRPr="00FB152D">
        <w:t>;</w:t>
      </w:r>
      <w:r>
        <w:t xml:space="preserve"> or</w:t>
      </w:r>
      <w:bookmarkEnd w:id="2366"/>
    </w:p>
    <w:p w14:paraId="5B803D8B" w14:textId="77777777" w:rsidR="00122368" w:rsidRDefault="00122368" w:rsidP="00E357DC">
      <w:pPr>
        <w:pStyle w:val="COTCOCLV4-ASDEFCON"/>
      </w:pPr>
      <w:r>
        <w:t xml:space="preserve">in relation to </w:t>
      </w:r>
      <w:r w:rsidRPr="00FB152D">
        <w:t xml:space="preserve">Personal Information obtained in the course </w:t>
      </w:r>
      <w:r>
        <w:t xml:space="preserve">of </w:t>
      </w:r>
      <w:r w:rsidRPr="00FB152D">
        <w:t>performing the Contract</w:t>
      </w:r>
      <w:r>
        <w:t>:</w:t>
      </w:r>
    </w:p>
    <w:p w14:paraId="26EAD7F1" w14:textId="5EC31839" w:rsidR="00173471" w:rsidRDefault="00122368" w:rsidP="00E357DC">
      <w:pPr>
        <w:pStyle w:val="COTCOCLV5-ASDEFCON"/>
      </w:pPr>
      <w:r>
        <w:t>it becomes aware that a disclosure of such Personal Information</w:t>
      </w:r>
      <w:r w:rsidRPr="00FB152D">
        <w:t xml:space="preserve"> may be required by law</w:t>
      </w:r>
      <w:r>
        <w:t xml:space="preserve">; </w:t>
      </w:r>
      <w:r w:rsidRPr="00FB152D">
        <w:t>or</w:t>
      </w:r>
    </w:p>
    <w:p w14:paraId="7F52BF5B" w14:textId="77777777" w:rsidR="00122368" w:rsidRDefault="00122368" w:rsidP="00E357DC">
      <w:pPr>
        <w:pStyle w:val="COTCOCLV5-ASDEFCON"/>
      </w:pPr>
      <w:proofErr w:type="gramStart"/>
      <w:r w:rsidRPr="00FB152D">
        <w:t>it</w:t>
      </w:r>
      <w:proofErr w:type="gramEnd"/>
      <w:r w:rsidRPr="00FB152D">
        <w:t xml:space="preserve"> is approached by the Privacy Commissioner</w:t>
      </w:r>
      <w:r>
        <w:t>.</w:t>
      </w:r>
    </w:p>
    <w:p w14:paraId="24840F67" w14:textId="6C654CB2" w:rsidR="00E95385" w:rsidRDefault="00E95385" w:rsidP="00E357DC">
      <w:pPr>
        <w:pStyle w:val="COTCOCLV3-ASDEFCON"/>
      </w:pPr>
      <w:r>
        <w:t xml:space="preserve">The Contractor shall ensure that Contractor Personnel who deal with Personal Information for the purposes of the Contract are aware of, and comply with, this clause </w:t>
      </w:r>
      <w:r>
        <w:fldChar w:fldCharType="begin"/>
      </w:r>
      <w:r>
        <w:instrText xml:space="preserve"> REF _Ref180379307 \r \h </w:instrText>
      </w:r>
      <w:r>
        <w:fldChar w:fldCharType="separate"/>
      </w:r>
      <w:r w:rsidR="00D06BFC">
        <w:t>12.7</w:t>
      </w:r>
      <w:r>
        <w:fldChar w:fldCharType="end"/>
      </w:r>
      <w:r>
        <w:t>.</w:t>
      </w:r>
    </w:p>
    <w:p w14:paraId="794FBA4E" w14:textId="308878B7" w:rsidR="00E95385" w:rsidRDefault="00E95385" w:rsidP="00E357DC">
      <w:pPr>
        <w:pStyle w:val="COTCOCLV3-ASDEFCON"/>
      </w:pPr>
      <w:bookmarkStart w:id="2367" w:name="_Ref500918680"/>
      <w:r>
        <w:t xml:space="preserve">The Contractor shall ensure that any Subcontract entered into for the purposes of fulfilling its obligations under the Contract, contains provisions to ensure that the Subcontractor complies with clauses </w:t>
      </w:r>
      <w:r>
        <w:fldChar w:fldCharType="begin"/>
      </w:r>
      <w:r>
        <w:instrText xml:space="preserve"> REF _Ref402788253 \r \h </w:instrText>
      </w:r>
      <w:r>
        <w:fldChar w:fldCharType="separate"/>
      </w:r>
      <w:r w:rsidR="00D06BFC">
        <w:t>12.7.1</w:t>
      </w:r>
      <w:r>
        <w:fldChar w:fldCharType="end"/>
      </w:r>
      <w:r>
        <w:t xml:space="preserve">, </w:t>
      </w:r>
      <w:r>
        <w:fldChar w:fldCharType="begin"/>
      </w:r>
      <w:r>
        <w:instrText xml:space="preserve"> REF _Ref402788264 \r \h </w:instrText>
      </w:r>
      <w:r>
        <w:fldChar w:fldCharType="separate"/>
      </w:r>
      <w:r w:rsidR="00D06BFC">
        <w:t>12.7.2a</w:t>
      </w:r>
      <w:r>
        <w:fldChar w:fldCharType="end"/>
      </w:r>
      <w:r>
        <w:t>, and</w:t>
      </w:r>
      <w:bookmarkEnd w:id="2367"/>
      <w:r>
        <w:t xml:space="preserve"> </w:t>
      </w:r>
      <w:r>
        <w:fldChar w:fldCharType="begin"/>
      </w:r>
      <w:r>
        <w:instrText xml:space="preserve"> REF _Ref500918680 \r \h </w:instrText>
      </w:r>
      <w:r>
        <w:fldChar w:fldCharType="separate"/>
      </w:r>
      <w:r w:rsidR="00D06BFC">
        <w:t>12.7.4</w:t>
      </w:r>
      <w:r>
        <w:fldChar w:fldCharType="end"/>
      </w:r>
      <w:r>
        <w:t>.</w:t>
      </w:r>
    </w:p>
    <w:p w14:paraId="77B67991" w14:textId="7B74AABF" w:rsidR="00484A13" w:rsidRDefault="00484A13">
      <w:pPr>
        <w:pStyle w:val="COTCOCLV2-ASDEFCON"/>
      </w:pPr>
      <w:bookmarkStart w:id="2368" w:name="_Toc126845689"/>
      <w:bookmarkStart w:id="2369" w:name="_Toc172007054"/>
      <w:bookmarkStart w:id="2370" w:name="_Toc126845690"/>
      <w:bookmarkStart w:id="2371" w:name="_Toc172007055"/>
      <w:bookmarkStart w:id="2372" w:name="_Toc126845692"/>
      <w:bookmarkStart w:id="2373" w:name="_Toc172007057"/>
      <w:bookmarkStart w:id="2374" w:name="_Toc126845695"/>
      <w:bookmarkStart w:id="2375" w:name="_Toc172007060"/>
      <w:bookmarkStart w:id="2376" w:name="_Toc126845697"/>
      <w:bookmarkStart w:id="2377" w:name="_Toc172007062"/>
      <w:bookmarkStart w:id="2378" w:name="_Toc126845699"/>
      <w:bookmarkStart w:id="2379" w:name="_Toc172007064"/>
      <w:bookmarkStart w:id="2380" w:name="_Toc126845700"/>
      <w:bookmarkStart w:id="2381" w:name="_Toc172007065"/>
      <w:bookmarkStart w:id="2382" w:name="_Toc126845702"/>
      <w:bookmarkStart w:id="2383" w:name="_Toc172007067"/>
      <w:bookmarkStart w:id="2384" w:name="_Toc126845718"/>
      <w:bookmarkStart w:id="2385" w:name="_Toc172007083"/>
      <w:bookmarkStart w:id="2386" w:name="_Toc126845726"/>
      <w:bookmarkStart w:id="2387" w:name="_Toc172007091"/>
      <w:bookmarkStart w:id="2388" w:name="_Toc126845736"/>
      <w:bookmarkStart w:id="2389" w:name="_Toc172007101"/>
      <w:bookmarkStart w:id="2390" w:name="_Toc126845737"/>
      <w:bookmarkStart w:id="2391" w:name="_Toc172007102"/>
      <w:bookmarkStart w:id="2392" w:name="_Toc188263146"/>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r>
        <w:t>Child Safety (Optional)</w:t>
      </w:r>
      <w:bookmarkEnd w:id="2392"/>
    </w:p>
    <w:p w14:paraId="321E899E" w14:textId="77777777" w:rsidR="007523CA" w:rsidRDefault="007523CA" w:rsidP="007523CA">
      <w:pPr>
        <w:pBdr>
          <w:top w:val="single" w:sz="4" w:space="1" w:color="auto"/>
          <w:left w:val="single" w:sz="4" w:space="1" w:color="auto"/>
          <w:bottom w:val="single" w:sz="4" w:space="0" w:color="auto"/>
          <w:right w:val="single" w:sz="4" w:space="1" w:color="auto"/>
        </w:pBdr>
        <w:rPr>
          <w:rFonts w:cs="Arial"/>
          <w:b/>
          <w:i/>
        </w:rPr>
      </w:pPr>
      <w:r w:rsidRPr="007853AF">
        <w:rPr>
          <w:rFonts w:cs="Arial"/>
          <w:b/>
          <w:i/>
        </w:rPr>
        <w:t xml:space="preserve">Option:  For </w:t>
      </w:r>
      <w:r>
        <w:rPr>
          <w:rFonts w:cs="Arial"/>
          <w:b/>
          <w:i/>
        </w:rPr>
        <w:t>when the Commonwealth Child Safe Framework applies</w:t>
      </w:r>
    </w:p>
    <w:p w14:paraId="646E3500" w14:textId="7E8BC01F" w:rsidR="00606DF5" w:rsidRDefault="007523CA" w:rsidP="00606DF5">
      <w:pPr>
        <w:keepNext/>
        <w:shd w:val="clear" w:color="auto" w:fill="000000"/>
        <w:rPr>
          <w:rFonts w:asciiTheme="minorBidi" w:hAnsiTheme="minorBidi"/>
          <w:b/>
          <w:i/>
          <w:color w:val="FFFFFF"/>
        </w:rPr>
      </w:pPr>
      <w:r>
        <w:rPr>
          <w:b/>
          <w:i/>
          <w:color w:val="FFFFFF"/>
          <w:szCs w:val="40"/>
        </w:rPr>
        <w:t xml:space="preserve">Note to drafters:  </w:t>
      </w:r>
      <w:r w:rsidRPr="001445C8">
        <w:rPr>
          <w:b/>
          <w:i/>
          <w:color w:val="FFFFFF"/>
          <w:szCs w:val="40"/>
        </w:rPr>
        <w:t xml:space="preserve">The Department of Prime Minister and Cabinet) </w:t>
      </w:r>
      <w:r w:rsidR="00D473E4">
        <w:rPr>
          <w:b/>
          <w:i/>
          <w:color w:val="FFFFFF"/>
          <w:szCs w:val="40"/>
        </w:rPr>
        <w:t xml:space="preserve">has </w:t>
      </w:r>
      <w:r w:rsidRPr="001445C8">
        <w:rPr>
          <w:b/>
          <w:i/>
          <w:color w:val="FFFFFF"/>
          <w:szCs w:val="40"/>
        </w:rPr>
        <w:t xml:space="preserve">developed the </w:t>
      </w:r>
      <w:hyperlink r:id="rId30" w:history="1">
        <w:r w:rsidRPr="001445C8">
          <w:rPr>
            <w:rStyle w:val="Hyperlink"/>
            <w:b/>
            <w:i/>
            <w:szCs w:val="40"/>
          </w:rPr>
          <w:t>Commonwealth Child Safe Framework (CCSF)</w:t>
        </w:r>
      </w:hyperlink>
      <w:r w:rsidRPr="001445C8">
        <w:rPr>
          <w:b/>
          <w:i/>
          <w:color w:val="FFFFFF"/>
          <w:szCs w:val="40"/>
        </w:rPr>
        <w:t xml:space="preserve"> to protect children and young people who may have contact with Commonwealth entities. </w:t>
      </w:r>
      <w:r w:rsidR="00B55799">
        <w:rPr>
          <w:b/>
          <w:i/>
          <w:color w:val="FFFFFF"/>
          <w:szCs w:val="40"/>
        </w:rPr>
        <w:t xml:space="preserve"> </w:t>
      </w:r>
      <w:r w:rsidRPr="001445C8">
        <w:rPr>
          <w:b/>
          <w:i/>
          <w:color w:val="FFFFFF"/>
          <w:szCs w:val="40"/>
        </w:rPr>
        <w:t>The CCSF sets out the minimum standards for Co</w:t>
      </w:r>
      <w:r w:rsidR="00606DF5">
        <w:rPr>
          <w:b/>
          <w:i/>
          <w:color w:val="FFFFFF"/>
          <w:szCs w:val="40"/>
        </w:rPr>
        <w:t xml:space="preserve">mmonwealth entities to protect children. </w:t>
      </w:r>
      <w:r w:rsidR="00606DF5" w:rsidRPr="00606DF5">
        <w:rPr>
          <w:rFonts w:asciiTheme="minorBidi" w:hAnsiTheme="minorBidi"/>
          <w:b/>
          <w:i/>
          <w:color w:val="FFFFFF"/>
        </w:rPr>
        <w:t xml:space="preserve"> </w:t>
      </w:r>
    </w:p>
    <w:p w14:paraId="73758FFE" w14:textId="52565594" w:rsidR="00606DF5" w:rsidRPr="00606DF5" w:rsidRDefault="00606DF5" w:rsidP="00606DF5">
      <w:pPr>
        <w:keepNext/>
        <w:shd w:val="clear" w:color="auto" w:fill="000000"/>
        <w:rPr>
          <w:b/>
          <w:i/>
          <w:color w:val="FFFFFF"/>
          <w:szCs w:val="40"/>
        </w:rPr>
      </w:pPr>
      <w:r w:rsidRPr="00606DF5">
        <w:rPr>
          <w:b/>
          <w:i/>
          <w:color w:val="FFFFFF"/>
          <w:szCs w:val="40"/>
        </w:rPr>
        <w:t xml:space="preserve">Defence and all Defence officials have an obligation under the </w:t>
      </w:r>
      <w:hyperlink r:id="rId31" w:history="1">
        <w:r w:rsidRPr="00606DF5">
          <w:rPr>
            <w:rStyle w:val="Hyperlink"/>
            <w:b/>
            <w:i/>
            <w:szCs w:val="40"/>
          </w:rPr>
          <w:t>Child Protection legislation</w:t>
        </w:r>
      </w:hyperlink>
      <w:r w:rsidRPr="00606DF5">
        <w:rPr>
          <w:b/>
          <w:i/>
          <w:color w:val="FFFFFF"/>
          <w:szCs w:val="40"/>
        </w:rPr>
        <w:t xml:space="preserve"> and the Work Health Safety Act 2011 (Cth) to ensure the health and safety of youth when they engage or interact with Defence. This obligation also extends to Defence contractors. Youth special care provisions also extend to over 18 year olds participating in a Defence Youth Program. </w:t>
      </w:r>
    </w:p>
    <w:p w14:paraId="7722A197" w14:textId="6E5F3A28" w:rsidR="00D13EF0" w:rsidRDefault="00606DF5" w:rsidP="00D13EF0">
      <w:pPr>
        <w:pStyle w:val="NoteToDrafters-ASDEFCON"/>
      </w:pPr>
      <w:r w:rsidRPr="00606DF5">
        <w:t xml:space="preserve">Defence policy relating to Child Safety is contained in </w:t>
      </w:r>
      <w:r w:rsidR="006E0721" w:rsidRPr="006E0721">
        <w:t>YOUTHPOLMAN</w:t>
      </w:r>
      <w:r w:rsidR="006E0721">
        <w:rPr>
          <w:u w:val="single"/>
        </w:rPr>
        <w:t>, which can be found here:</w:t>
      </w:r>
    </w:p>
    <w:p w14:paraId="0021F7CB" w14:textId="551DF365" w:rsidR="00606DF5" w:rsidRPr="00606DF5" w:rsidRDefault="00E02D8E" w:rsidP="00D13EF0">
      <w:pPr>
        <w:pStyle w:val="NoteToDraftersBullets-ASDEFCON"/>
      </w:pPr>
      <w:hyperlink r:id="rId32" w:history="1">
        <w:r w:rsidR="006E0721" w:rsidRPr="006E0721">
          <w:rPr>
            <w:rStyle w:val="Hyperlink"/>
            <w:szCs w:val="40"/>
          </w:rPr>
          <w:t>https://www.defenceyouth.gov.au/defence-youth-policy/</w:t>
        </w:r>
      </w:hyperlink>
    </w:p>
    <w:p w14:paraId="322BC53E" w14:textId="790F415B" w:rsidR="00606DF5" w:rsidRPr="00606DF5" w:rsidRDefault="00606DF5" w:rsidP="00606DF5">
      <w:pPr>
        <w:keepNext/>
        <w:shd w:val="clear" w:color="auto" w:fill="000000"/>
        <w:rPr>
          <w:b/>
          <w:i/>
          <w:color w:val="FFFFFF"/>
          <w:szCs w:val="40"/>
        </w:rPr>
      </w:pPr>
      <w:r w:rsidRPr="00606DF5">
        <w:rPr>
          <w:b/>
          <w:i/>
          <w:color w:val="FFFFFF"/>
          <w:szCs w:val="40"/>
        </w:rPr>
        <w:t xml:space="preserve">Defence has developed relevant clauses, for use with ASDEFCON based approaches to market, which address the requirements of the CCSF and YOUTHPOLMAN.  These clauses are adapted from model clauses included in Department of Finance’s ClauseBank and must be inserted into Defence procurements using the </w:t>
      </w:r>
      <w:hyperlink r:id="rId33" w:history="1">
        <w:r w:rsidRPr="00606DF5">
          <w:rPr>
            <w:rStyle w:val="Hyperlink"/>
            <w:b/>
            <w:i/>
            <w:szCs w:val="40"/>
          </w:rPr>
          <w:t>ASDEFCON Suite of Tendering and Contracting Templates</w:t>
        </w:r>
      </w:hyperlink>
      <w:r w:rsidRPr="00606DF5">
        <w:rPr>
          <w:b/>
          <w:i/>
          <w:color w:val="FFFFFF"/>
          <w:szCs w:val="40"/>
        </w:rPr>
        <w:t xml:space="preserve">, </w:t>
      </w:r>
      <w:r w:rsidRPr="00606DF5">
        <w:rPr>
          <w:b/>
          <w:i/>
          <w:color w:val="FFFFFF"/>
          <w:szCs w:val="40"/>
        </w:rPr>
        <w:lastRenderedPageBreak/>
        <w:t>where the Contractor will engage with or interact with youth in performing its obligations under the Contract</w:t>
      </w:r>
    </w:p>
    <w:p w14:paraId="543AB297" w14:textId="77777777" w:rsidR="00606DF5" w:rsidRPr="00606DF5" w:rsidRDefault="00606DF5" w:rsidP="00606DF5">
      <w:pPr>
        <w:keepNext/>
        <w:shd w:val="clear" w:color="auto" w:fill="000000"/>
        <w:rPr>
          <w:b/>
          <w:i/>
          <w:color w:val="FFFFFF"/>
          <w:szCs w:val="40"/>
        </w:rPr>
      </w:pPr>
      <w:r w:rsidRPr="00606DF5">
        <w:rPr>
          <w:b/>
          <w:i/>
          <w:color w:val="FFFFFF"/>
          <w:szCs w:val="40"/>
        </w:rPr>
        <w:t xml:space="preserve"> The clauses can be found here:</w:t>
      </w:r>
    </w:p>
    <w:p w14:paraId="6AE235A0" w14:textId="594B2DD4" w:rsidR="00606DF5" w:rsidRPr="00606DF5" w:rsidRDefault="00E02D8E" w:rsidP="00D13EF0">
      <w:pPr>
        <w:pStyle w:val="NoteToDraftersBullets-ASDEFCON"/>
      </w:pPr>
      <w:hyperlink r:id="rId34" w:history="1">
        <w:r w:rsidR="00606DF5" w:rsidRPr="00606DF5">
          <w:rPr>
            <w:rStyle w:val="Hyperlink"/>
            <w:szCs w:val="40"/>
          </w:rPr>
          <w:t>http://drnet/casg/commercial/CommercialPolicyFramework/Pages/ASDEFCON-Templates.aspx</w:t>
        </w:r>
      </w:hyperlink>
      <w:r w:rsidR="00606DF5" w:rsidRPr="00606DF5">
        <w:t xml:space="preserve"> </w:t>
      </w:r>
    </w:p>
    <w:p w14:paraId="1F8D6722" w14:textId="77777777" w:rsidR="00317DB5" w:rsidRDefault="00606DF5" w:rsidP="00606DF5">
      <w:pPr>
        <w:keepNext/>
        <w:shd w:val="clear" w:color="auto" w:fill="000000"/>
        <w:rPr>
          <w:b/>
          <w:i/>
          <w:color w:val="FFFFFF"/>
          <w:szCs w:val="40"/>
        </w:rPr>
      </w:pPr>
      <w:r w:rsidRPr="00606DF5">
        <w:rPr>
          <w:b/>
          <w:i/>
          <w:color w:val="FFFFFF"/>
          <w:szCs w:val="40"/>
        </w:rPr>
        <w:t xml:space="preserve"> If you have any questions relating to the clauses please email</w:t>
      </w:r>
      <w:r w:rsidR="00317DB5">
        <w:rPr>
          <w:b/>
          <w:i/>
          <w:color w:val="FFFFFF"/>
          <w:szCs w:val="40"/>
        </w:rPr>
        <w:t>:</w:t>
      </w:r>
    </w:p>
    <w:p w14:paraId="0330351D" w14:textId="3429FBE7" w:rsidR="00606DF5" w:rsidRPr="00606DF5" w:rsidRDefault="00E02D8E" w:rsidP="00606DF5">
      <w:pPr>
        <w:keepNext/>
        <w:shd w:val="clear" w:color="auto" w:fill="000000"/>
        <w:rPr>
          <w:b/>
          <w:i/>
          <w:color w:val="FFFFFF"/>
          <w:szCs w:val="40"/>
        </w:rPr>
      </w:pPr>
      <w:hyperlink r:id="rId35" w:history="1">
        <w:r w:rsidR="00606DF5" w:rsidRPr="00606DF5">
          <w:rPr>
            <w:rStyle w:val="Hyperlink"/>
            <w:b/>
            <w:i/>
            <w:szCs w:val="40"/>
          </w:rPr>
          <w:t>procurement.asdefcon@defence.gov.au</w:t>
        </w:r>
      </w:hyperlink>
      <w:r w:rsidR="00606DF5" w:rsidRPr="00606DF5">
        <w:rPr>
          <w:b/>
          <w:i/>
          <w:color w:val="FFFFFF"/>
          <w:szCs w:val="40"/>
        </w:rPr>
        <w:t>.</w:t>
      </w:r>
    </w:p>
    <w:p w14:paraId="3FF62639" w14:textId="77777777" w:rsidR="00317DB5" w:rsidRDefault="00606DF5" w:rsidP="00606DF5">
      <w:pPr>
        <w:keepNext/>
        <w:shd w:val="clear" w:color="auto" w:fill="000000"/>
        <w:rPr>
          <w:b/>
          <w:i/>
          <w:color w:val="FFFFFF"/>
          <w:szCs w:val="40"/>
        </w:rPr>
      </w:pPr>
      <w:r w:rsidRPr="00606DF5">
        <w:rPr>
          <w:b/>
          <w:i/>
          <w:color w:val="FFFFFF"/>
          <w:szCs w:val="40"/>
        </w:rPr>
        <w:t>For information in relation to CCSF and policy related questions please email</w:t>
      </w:r>
      <w:r w:rsidR="00317DB5">
        <w:rPr>
          <w:b/>
          <w:i/>
          <w:color w:val="FFFFFF"/>
          <w:szCs w:val="40"/>
        </w:rPr>
        <w:t>:</w:t>
      </w:r>
    </w:p>
    <w:p w14:paraId="6B7241EB" w14:textId="49B1973F" w:rsidR="00606DF5" w:rsidRPr="00606DF5" w:rsidRDefault="00606DF5" w:rsidP="00606DF5">
      <w:pPr>
        <w:keepNext/>
        <w:shd w:val="clear" w:color="auto" w:fill="000000"/>
        <w:rPr>
          <w:b/>
          <w:i/>
          <w:color w:val="FFFFFF"/>
          <w:szCs w:val="40"/>
        </w:rPr>
      </w:pPr>
      <w:r w:rsidRPr="00606DF5">
        <w:rPr>
          <w:b/>
          <w:i/>
          <w:color w:val="FFFFFF"/>
          <w:szCs w:val="40"/>
        </w:rPr>
        <w:t xml:space="preserve"> </w:t>
      </w:r>
      <w:hyperlink r:id="rId36" w:history="1">
        <w:r w:rsidRPr="00606DF5">
          <w:rPr>
            <w:rStyle w:val="Hyperlink"/>
            <w:b/>
            <w:i/>
            <w:szCs w:val="40"/>
          </w:rPr>
          <w:t>procurement.policy@defence.gov.au</w:t>
        </w:r>
      </w:hyperlink>
      <w:r w:rsidRPr="00606DF5">
        <w:rPr>
          <w:b/>
          <w:i/>
          <w:color w:val="FFFFFF"/>
          <w:szCs w:val="40"/>
        </w:rPr>
        <w:t>.</w:t>
      </w:r>
    </w:p>
    <w:p w14:paraId="1957D0E8" w14:textId="77777777" w:rsidR="00606DF5" w:rsidRPr="00606DF5" w:rsidRDefault="00606DF5" w:rsidP="00606DF5">
      <w:pPr>
        <w:keepNext/>
        <w:shd w:val="clear" w:color="auto" w:fill="000000"/>
        <w:rPr>
          <w:b/>
          <w:i/>
          <w:color w:val="FFFFFF"/>
          <w:szCs w:val="40"/>
        </w:rPr>
      </w:pPr>
      <w:r w:rsidRPr="00606DF5">
        <w:rPr>
          <w:b/>
          <w:i/>
          <w:color w:val="FFFFFF"/>
          <w:szCs w:val="40"/>
        </w:rPr>
        <w:t>For further assistance and guidance in relation to the application of the CCSF please refer to the Child Safety Framework Factsheet here.</w:t>
      </w:r>
    </w:p>
    <w:p w14:paraId="524D285A" w14:textId="3D042CEB" w:rsidR="00606DF5" w:rsidRDefault="00E02D8E" w:rsidP="007523CA">
      <w:pPr>
        <w:keepNext/>
        <w:shd w:val="clear" w:color="auto" w:fill="000000"/>
        <w:rPr>
          <w:b/>
          <w:i/>
          <w:color w:val="FFFFFF"/>
          <w:szCs w:val="40"/>
        </w:rPr>
      </w:pPr>
      <w:hyperlink r:id="rId37" w:history="1">
        <w:r w:rsidR="006E0721" w:rsidRPr="006E0721">
          <w:rPr>
            <w:rStyle w:val="Hyperlink"/>
            <w:b/>
            <w:i/>
            <w:szCs w:val="40"/>
          </w:rPr>
          <w:t>http://ibss/PublishedWebsite/LatestFinal/836F0CF2-84F0-43C2-8A34-6D34BD246B0D/Item/EBDAF9B0-2B07-45D4-BC51-67963BAA2394</w:t>
        </w:r>
      </w:hyperlink>
    </w:p>
    <w:p w14:paraId="07B3AF70" w14:textId="19D57AD4" w:rsidR="00484A13" w:rsidRDefault="00484A13" w:rsidP="00E357DC">
      <w:pPr>
        <w:pStyle w:val="COTCOCLV2-ASDEFCON"/>
      </w:pPr>
      <w:bookmarkStart w:id="2393" w:name="_Toc126845739"/>
      <w:bookmarkStart w:id="2394" w:name="_Toc172007104"/>
      <w:bookmarkStart w:id="2395" w:name="_Toc188263147"/>
      <w:bookmarkEnd w:id="2393"/>
      <w:bookmarkEnd w:id="2394"/>
      <w:r>
        <w:t>Modern Slavery (Optional)</w:t>
      </w:r>
      <w:bookmarkEnd w:id="2395"/>
    </w:p>
    <w:tbl>
      <w:tblPr>
        <w:tblW w:w="907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0"/>
      </w:tblGrid>
      <w:tr w:rsidR="00D84EE7" w14:paraId="1FDB4CBF" w14:textId="77777777" w:rsidTr="00E6414E">
        <w:tc>
          <w:tcPr>
            <w:tcW w:w="9070" w:type="dxa"/>
            <w:shd w:val="clear" w:color="auto" w:fill="auto"/>
          </w:tcPr>
          <w:p w14:paraId="3B1BFDEC" w14:textId="052A8DA9" w:rsidR="00D84EE7" w:rsidRDefault="00D84EE7" w:rsidP="00E357DC">
            <w:pPr>
              <w:pStyle w:val="ASDEFCONOption"/>
            </w:pPr>
            <w:bookmarkStart w:id="2396" w:name="_Toc460405056"/>
            <w:bookmarkStart w:id="2397" w:name="_Toc460934166"/>
            <w:bookmarkStart w:id="2398" w:name="_Toc461014209"/>
            <w:bookmarkStart w:id="2399" w:name="_Toc461023652"/>
            <w:bookmarkStart w:id="2400" w:name="_Toc461447893"/>
            <w:bookmarkStart w:id="2401" w:name="_Toc461780819"/>
            <w:bookmarkStart w:id="2402" w:name="_Toc461797993"/>
            <w:bookmarkStart w:id="2403" w:name="_Toc461800757"/>
            <w:bookmarkStart w:id="2404" w:name="_Toc461800875"/>
            <w:bookmarkStart w:id="2405" w:name="_Toc462325871"/>
            <w:bookmarkStart w:id="2406" w:name="_Toc462663287"/>
            <w:bookmarkStart w:id="2407" w:name="_Toc183238588"/>
            <w:bookmarkStart w:id="2408" w:name="_Toc229468356"/>
            <w:bookmarkStart w:id="2409" w:name="_Toc500918996"/>
            <w:bookmarkStart w:id="2410" w:name="_Toc71724942"/>
            <w:bookmarkEnd w:id="2396"/>
            <w:bookmarkEnd w:id="2397"/>
            <w:bookmarkEnd w:id="2398"/>
            <w:bookmarkEnd w:id="2399"/>
            <w:bookmarkEnd w:id="2400"/>
            <w:bookmarkEnd w:id="2401"/>
            <w:bookmarkEnd w:id="2402"/>
            <w:bookmarkEnd w:id="2403"/>
            <w:bookmarkEnd w:id="2404"/>
            <w:bookmarkEnd w:id="2405"/>
            <w:bookmarkEnd w:id="2406"/>
            <w:r>
              <w:t>Option</w:t>
            </w:r>
            <w:r w:rsidRPr="00D84EE7">
              <w:t xml:space="preserve">: </w:t>
            </w:r>
            <w:r w:rsidR="00C546B1" w:rsidRPr="00C546B1">
              <w:t>For inclusion where the modern slavery risk assessment for the procurement has determined there is a risk of modern slavery existing in the relevant supply chain.</w:t>
            </w:r>
          </w:p>
          <w:p w14:paraId="5F043FE1" w14:textId="4E40BCDA" w:rsidR="00D84EE7" w:rsidRDefault="00D84EE7" w:rsidP="00E357DC">
            <w:pPr>
              <w:pStyle w:val="NoteToDrafters-ASDEFCON"/>
              <w:rPr>
                <w:color w:val="FFFFFF" w:themeColor="background1"/>
              </w:rPr>
            </w:pPr>
            <w:r>
              <w:t xml:space="preserve">Note to drafters:  </w:t>
            </w:r>
            <w:r w:rsidR="00C546B1" w:rsidRPr="00F44344">
              <w:rPr>
                <w:color w:val="FFFFFF" w:themeColor="background1"/>
              </w:rPr>
              <w:t xml:space="preserve"> The procurement should be assessed for the risk of modern slavery existing in the supply chain.  Guidance on performing this risk assessment, as well as other guidance on the Modern Slavery Act 2018 (Cth), can be found on the </w:t>
            </w:r>
            <w:r w:rsidR="00C546B1">
              <w:rPr>
                <w:color w:val="FFFFFF" w:themeColor="background1"/>
              </w:rPr>
              <w:t>Attorney-General’s Department (AGD)</w:t>
            </w:r>
            <w:r w:rsidR="00C546B1" w:rsidRPr="00F44344">
              <w:rPr>
                <w:color w:val="FFFFFF" w:themeColor="background1"/>
              </w:rPr>
              <w:t xml:space="preserve"> Modern Slavery Register site here:</w:t>
            </w:r>
          </w:p>
          <w:p w14:paraId="2499D1C9" w14:textId="643C15D3" w:rsidR="00C546B1" w:rsidRDefault="00E02D8E" w:rsidP="00D13EF0">
            <w:pPr>
              <w:pStyle w:val="NoteToDraftersBullets-ASDEFCON"/>
            </w:pPr>
            <w:hyperlink r:id="rId38" w:history="1">
              <w:r w:rsidR="00C546B1" w:rsidRPr="00C546B1">
                <w:rPr>
                  <w:rStyle w:val="Hyperlink"/>
                </w:rPr>
                <w:t>https://modernslaveryregister.gov.au/resources/</w:t>
              </w:r>
            </w:hyperlink>
            <w:r w:rsidR="003F76FD">
              <w:t>.</w:t>
            </w:r>
          </w:p>
          <w:p w14:paraId="36E28C8F" w14:textId="456D4D1F" w:rsidR="003F76FD" w:rsidRDefault="003F76FD" w:rsidP="00E357DC">
            <w:pPr>
              <w:pStyle w:val="NoteToDrafters-ASDEFCON"/>
            </w:pPr>
            <w:r w:rsidRPr="003F76FD">
              <w:t>If the modern slavery risk assessment determines that there is a risk of modern slavery existing in the supply chain, drafters must include the model clauses for Defence procurements subject to the requirements of the Modern Slavery Act 2018 (Cth).  These model clauses are based on the AGD’s model clauses and have been developed for use with ASDEFCON-based contracts.  They are contained in the ASDEFCON Clausebank which can be found here:</w:t>
            </w:r>
          </w:p>
          <w:p w14:paraId="0D348418" w14:textId="701E336A" w:rsidR="003F76FD" w:rsidRDefault="00E02D8E" w:rsidP="00D13EF0">
            <w:pPr>
              <w:pStyle w:val="NoteToDraftersBullets-ASDEFCON"/>
            </w:pPr>
            <w:hyperlink r:id="rId39" w:history="1">
              <w:r w:rsidR="003F76FD" w:rsidRPr="003F76FD">
                <w:rPr>
                  <w:rStyle w:val="Hyperlink"/>
                </w:rPr>
                <w:t>http://drnet/casg/commercial/CommercialPolicyFramework/Pages/ASDEFCON-Templates.aspx</w:t>
              </w:r>
            </w:hyperlink>
          </w:p>
          <w:p w14:paraId="54B93780" w14:textId="77777777" w:rsidR="00317DB5" w:rsidRDefault="00D84EE7" w:rsidP="00E357DC">
            <w:pPr>
              <w:pStyle w:val="NoteToDrafters-ASDEFCON"/>
            </w:pPr>
            <w:r>
              <w:t>If you have any questions relating to the clauses please email</w:t>
            </w:r>
            <w:r w:rsidR="00317DB5">
              <w:t>:</w:t>
            </w:r>
          </w:p>
          <w:p w14:paraId="44D4B5D1" w14:textId="51A75BB3" w:rsidR="00D84EE7" w:rsidRDefault="00E02D8E" w:rsidP="00E357DC">
            <w:pPr>
              <w:pStyle w:val="NoteToDrafters-ASDEFCON"/>
            </w:pPr>
            <w:hyperlink r:id="rId40" w:history="1">
              <w:r w:rsidR="00D84EE7" w:rsidRPr="00BE4852">
                <w:rPr>
                  <w:rStyle w:val="Hyperlink"/>
                </w:rPr>
                <w:t>procurement.asdefcon@defence.gov.au</w:t>
              </w:r>
            </w:hyperlink>
            <w:r w:rsidR="00D84EE7">
              <w:t>.</w:t>
            </w:r>
          </w:p>
          <w:p w14:paraId="49AF08F5" w14:textId="77777777" w:rsidR="00D84EE7" w:rsidRDefault="00D84EE7" w:rsidP="00E357DC">
            <w:pPr>
              <w:pStyle w:val="NoteToDrafters-ASDEFCON"/>
            </w:pPr>
            <w:r>
              <w:t>For further assistance and guidance in relation to the application of the Modern Slavery clauses please refer to the Modern Slavery Factsheet here:</w:t>
            </w:r>
          </w:p>
          <w:p w14:paraId="49962376" w14:textId="1C75B4FA" w:rsidR="00D84EE7" w:rsidRDefault="00E02D8E" w:rsidP="00D13EF0">
            <w:pPr>
              <w:pStyle w:val="NoteToDraftersBullets-ASDEFCON"/>
            </w:pPr>
            <w:hyperlink r:id="rId41" w:history="1">
              <w:r w:rsidR="003F76FD" w:rsidRPr="003F76FD">
                <w:rPr>
                  <w:rStyle w:val="Hyperlink"/>
                </w:rPr>
                <w:t>http://ibss/PublishedWebsite/LatestFinal/836F0CF2-84F0-43C2-8A34-6D34BD246B0D/Item/EBDAF9B0-2B07-45D4-BC51-67963BAA2394</w:t>
              </w:r>
            </w:hyperlink>
          </w:p>
        </w:tc>
      </w:tr>
    </w:tbl>
    <w:p w14:paraId="48DC5978" w14:textId="77777777" w:rsidR="00E6414E" w:rsidRDefault="00E6414E" w:rsidP="0043338E">
      <w:pPr>
        <w:pStyle w:val="ASDEFCONOptionSpace"/>
      </w:pPr>
      <w:bookmarkStart w:id="2411" w:name="_Ref170815985"/>
    </w:p>
    <w:p w14:paraId="216C4357" w14:textId="53BE5C00" w:rsidR="00E6414E" w:rsidRDefault="00E6414E" w:rsidP="00E6414E">
      <w:pPr>
        <w:pStyle w:val="COTCOCLV2-ASDEFCON"/>
      </w:pPr>
      <w:bookmarkStart w:id="2412" w:name="_Ref172273615"/>
      <w:bookmarkStart w:id="2413" w:name="_Toc188263148"/>
      <w:r>
        <w:t>Commonwealth Supplier Code of Conduct (Core)</w:t>
      </w:r>
      <w:bookmarkEnd w:id="2411"/>
      <w:bookmarkEnd w:id="2412"/>
      <w:bookmarkEnd w:id="2413"/>
    </w:p>
    <w:p w14:paraId="51603127" w14:textId="77777777" w:rsidR="00E6414E" w:rsidRPr="0023013A" w:rsidRDefault="00E6414E" w:rsidP="00E6414E">
      <w:pPr>
        <w:pStyle w:val="NoteToDrafters-ASDEFCON"/>
        <w:rPr>
          <w:color w:val="FFFFFF" w:themeColor="background1"/>
        </w:rPr>
      </w:pPr>
      <w:r w:rsidRPr="0023013A">
        <w:rPr>
          <w:color w:val="FFFFFF" w:themeColor="background1"/>
        </w:rPr>
        <w:t xml:space="preserve">Note to drafters: A procurement must incorporate the Commonwealth Supplier Code of Conduct in accordance with paragraph 6.11 of the CPRs. </w:t>
      </w:r>
    </w:p>
    <w:p w14:paraId="724A891F" w14:textId="0CE3C778" w:rsidR="00E6414E" w:rsidRPr="0023013A" w:rsidRDefault="00E6414E" w:rsidP="00E6414E">
      <w:pPr>
        <w:pStyle w:val="NoteToDrafters-ASDEFCON"/>
        <w:rPr>
          <w:color w:val="FFFFFF" w:themeColor="background1"/>
        </w:rPr>
      </w:pPr>
      <w:r w:rsidRPr="0023013A">
        <w:rPr>
          <w:color w:val="FFFFFF" w:themeColor="background1"/>
        </w:rPr>
        <w:t xml:space="preserve">Drafters must consider the interaction and alignment of this </w:t>
      </w:r>
      <w:r>
        <w:rPr>
          <w:color w:val="FFFFFF" w:themeColor="background1"/>
        </w:rPr>
        <w:t>clause</w:t>
      </w:r>
      <w:r w:rsidRPr="0023013A">
        <w:rPr>
          <w:color w:val="FFFFFF" w:themeColor="background1"/>
        </w:rPr>
        <w:t xml:space="preserve"> with clauses </w:t>
      </w:r>
      <w:r w:rsidR="00CD18A0">
        <w:rPr>
          <w:color w:val="FFFFFF" w:themeColor="background1"/>
        </w:rPr>
        <w:fldChar w:fldCharType="begin"/>
      </w:r>
      <w:r w:rsidR="00CD18A0">
        <w:rPr>
          <w:color w:val="FFFFFF" w:themeColor="background1"/>
        </w:rPr>
        <w:instrText xml:space="preserve"> REF _Ref172555557 \r \h </w:instrText>
      </w:r>
      <w:r w:rsidR="00CD18A0">
        <w:rPr>
          <w:color w:val="FFFFFF" w:themeColor="background1"/>
        </w:rPr>
      </w:r>
      <w:r w:rsidR="00CD18A0">
        <w:rPr>
          <w:color w:val="FFFFFF" w:themeColor="background1"/>
        </w:rPr>
        <w:fldChar w:fldCharType="separate"/>
      </w:r>
      <w:r w:rsidR="00D06BFC">
        <w:rPr>
          <w:color w:val="FFFFFF" w:themeColor="background1"/>
        </w:rPr>
        <w:t>3.4</w:t>
      </w:r>
      <w:r w:rsidR="00CD18A0">
        <w:rPr>
          <w:color w:val="FFFFFF" w:themeColor="background1"/>
        </w:rPr>
        <w:fldChar w:fldCharType="end"/>
      </w:r>
      <w:r w:rsidRPr="0023013A">
        <w:rPr>
          <w:color w:val="FFFFFF" w:themeColor="background1"/>
        </w:rPr>
        <w:t xml:space="preserve">, </w:t>
      </w:r>
      <w:r w:rsidR="00CD18A0">
        <w:rPr>
          <w:color w:val="FFFFFF" w:themeColor="background1"/>
        </w:rPr>
        <w:fldChar w:fldCharType="begin"/>
      </w:r>
      <w:r w:rsidR="00CD18A0">
        <w:rPr>
          <w:color w:val="FFFFFF" w:themeColor="background1"/>
        </w:rPr>
        <w:instrText xml:space="preserve"> REF _Ref172555579 \r \h </w:instrText>
      </w:r>
      <w:r w:rsidR="00CD18A0">
        <w:rPr>
          <w:color w:val="FFFFFF" w:themeColor="background1"/>
        </w:rPr>
      </w:r>
      <w:r w:rsidR="00CD18A0">
        <w:rPr>
          <w:color w:val="FFFFFF" w:themeColor="background1"/>
        </w:rPr>
        <w:fldChar w:fldCharType="separate"/>
      </w:r>
      <w:r w:rsidR="00D06BFC">
        <w:rPr>
          <w:color w:val="FFFFFF" w:themeColor="background1"/>
        </w:rPr>
        <w:t>3.6</w:t>
      </w:r>
      <w:r w:rsidR="00CD18A0">
        <w:rPr>
          <w:color w:val="FFFFFF" w:themeColor="background1"/>
        </w:rPr>
        <w:fldChar w:fldCharType="end"/>
      </w:r>
      <w:r w:rsidRPr="0023013A">
        <w:rPr>
          <w:color w:val="FFFFFF" w:themeColor="background1"/>
        </w:rPr>
        <w:t xml:space="preserve">, </w:t>
      </w:r>
      <w:r w:rsidR="00CD18A0">
        <w:rPr>
          <w:color w:val="FFFFFF" w:themeColor="background1"/>
        </w:rPr>
        <w:fldChar w:fldCharType="begin"/>
      </w:r>
      <w:r w:rsidR="00CD18A0">
        <w:rPr>
          <w:color w:val="FFFFFF" w:themeColor="background1"/>
        </w:rPr>
        <w:instrText xml:space="preserve"> REF _Ref172555610 \r \h </w:instrText>
      </w:r>
      <w:r w:rsidR="00CD18A0">
        <w:rPr>
          <w:color w:val="FFFFFF" w:themeColor="background1"/>
        </w:rPr>
      </w:r>
      <w:r w:rsidR="00CD18A0">
        <w:rPr>
          <w:color w:val="FFFFFF" w:themeColor="background1"/>
        </w:rPr>
        <w:fldChar w:fldCharType="separate"/>
      </w:r>
      <w:r w:rsidR="00D06BFC">
        <w:rPr>
          <w:color w:val="FFFFFF" w:themeColor="background1"/>
        </w:rPr>
        <w:t>11.2</w:t>
      </w:r>
      <w:r w:rsidR="00CD18A0">
        <w:rPr>
          <w:color w:val="FFFFFF" w:themeColor="background1"/>
        </w:rPr>
        <w:fldChar w:fldCharType="end"/>
      </w:r>
      <w:r w:rsidRPr="0023013A">
        <w:rPr>
          <w:color w:val="FFFFFF" w:themeColor="background1"/>
        </w:rPr>
        <w:t xml:space="preserve"> </w:t>
      </w:r>
      <w:r w:rsidR="00CD18A0">
        <w:rPr>
          <w:color w:val="FFFFFF" w:themeColor="background1"/>
        </w:rPr>
        <w:fldChar w:fldCharType="begin"/>
      </w:r>
      <w:r w:rsidR="00CD18A0">
        <w:rPr>
          <w:color w:val="FFFFFF" w:themeColor="background1"/>
        </w:rPr>
        <w:instrText xml:space="preserve"> REF _Ref172555632 \r \h </w:instrText>
      </w:r>
      <w:r w:rsidR="00CD18A0">
        <w:rPr>
          <w:color w:val="FFFFFF" w:themeColor="background1"/>
        </w:rPr>
      </w:r>
      <w:r w:rsidR="00CD18A0">
        <w:rPr>
          <w:color w:val="FFFFFF" w:themeColor="background1"/>
        </w:rPr>
        <w:fldChar w:fldCharType="separate"/>
      </w:r>
      <w:r w:rsidR="00D06BFC">
        <w:rPr>
          <w:color w:val="FFFFFF" w:themeColor="background1"/>
        </w:rPr>
        <w:t>11.4</w:t>
      </w:r>
      <w:r w:rsidR="00CD18A0">
        <w:rPr>
          <w:color w:val="FFFFFF" w:themeColor="background1"/>
        </w:rPr>
        <w:fldChar w:fldCharType="end"/>
      </w:r>
      <w:r w:rsidRPr="0023013A">
        <w:rPr>
          <w:color w:val="FFFFFF" w:themeColor="background1"/>
        </w:rPr>
        <w:t xml:space="preserve">, </w:t>
      </w:r>
      <w:r>
        <w:rPr>
          <w:color w:val="FFFFFF" w:themeColor="background1"/>
        </w:rPr>
        <w:fldChar w:fldCharType="begin"/>
      </w:r>
      <w:r>
        <w:rPr>
          <w:color w:val="FFFFFF" w:themeColor="background1"/>
        </w:rPr>
        <w:instrText xml:space="preserve"> REF _Ref528748386 \w \h </w:instrText>
      </w:r>
      <w:r>
        <w:rPr>
          <w:color w:val="FFFFFF" w:themeColor="background1"/>
        </w:rPr>
      </w:r>
      <w:r>
        <w:rPr>
          <w:color w:val="FFFFFF" w:themeColor="background1"/>
        </w:rPr>
        <w:fldChar w:fldCharType="separate"/>
      </w:r>
      <w:r w:rsidR="00D06BFC">
        <w:rPr>
          <w:color w:val="FFFFFF" w:themeColor="background1"/>
        </w:rPr>
        <w:t>11.7</w:t>
      </w:r>
      <w:r>
        <w:rPr>
          <w:color w:val="FFFFFF" w:themeColor="background1"/>
        </w:rPr>
        <w:fldChar w:fldCharType="end"/>
      </w:r>
      <w:r w:rsidRPr="0023013A">
        <w:rPr>
          <w:color w:val="FFFFFF" w:themeColor="background1"/>
        </w:rPr>
        <w:t xml:space="preserve">, </w:t>
      </w:r>
      <w:r w:rsidR="00CD18A0">
        <w:rPr>
          <w:color w:val="FFFFFF" w:themeColor="background1"/>
        </w:rPr>
        <w:fldChar w:fldCharType="begin"/>
      </w:r>
      <w:r w:rsidR="00CD18A0">
        <w:rPr>
          <w:color w:val="FFFFFF" w:themeColor="background1"/>
        </w:rPr>
        <w:instrText xml:space="preserve"> REF _Ref172555666 \r \h </w:instrText>
      </w:r>
      <w:r w:rsidR="00CD18A0">
        <w:rPr>
          <w:color w:val="FFFFFF" w:themeColor="background1"/>
        </w:rPr>
      </w:r>
      <w:r w:rsidR="00CD18A0">
        <w:rPr>
          <w:color w:val="FFFFFF" w:themeColor="background1"/>
        </w:rPr>
        <w:fldChar w:fldCharType="separate"/>
      </w:r>
      <w:r w:rsidR="00D06BFC">
        <w:rPr>
          <w:color w:val="FFFFFF" w:themeColor="background1"/>
        </w:rPr>
        <w:t>12.2</w:t>
      </w:r>
      <w:r w:rsidR="00CD18A0">
        <w:rPr>
          <w:color w:val="FFFFFF" w:themeColor="background1"/>
        </w:rPr>
        <w:fldChar w:fldCharType="end"/>
      </w:r>
      <w:r w:rsidRPr="0023013A">
        <w:rPr>
          <w:color w:val="FFFFFF" w:themeColor="background1"/>
        </w:rPr>
        <w:t xml:space="preserve">, </w:t>
      </w:r>
      <w:r w:rsidR="00CD18A0">
        <w:rPr>
          <w:color w:val="FFFFFF" w:themeColor="background1"/>
        </w:rPr>
        <w:fldChar w:fldCharType="begin"/>
      </w:r>
      <w:r w:rsidR="00CD18A0">
        <w:rPr>
          <w:color w:val="FFFFFF" w:themeColor="background1"/>
        </w:rPr>
        <w:instrText xml:space="preserve"> REF _Ref172555685 \r \h </w:instrText>
      </w:r>
      <w:r w:rsidR="00CD18A0">
        <w:rPr>
          <w:color w:val="FFFFFF" w:themeColor="background1"/>
        </w:rPr>
      </w:r>
      <w:r w:rsidR="00CD18A0">
        <w:rPr>
          <w:color w:val="FFFFFF" w:themeColor="background1"/>
        </w:rPr>
        <w:fldChar w:fldCharType="separate"/>
      </w:r>
      <w:r w:rsidR="00D06BFC">
        <w:rPr>
          <w:color w:val="FFFFFF" w:themeColor="background1"/>
        </w:rPr>
        <w:t>12.3</w:t>
      </w:r>
      <w:r w:rsidR="00CD18A0">
        <w:rPr>
          <w:color w:val="FFFFFF" w:themeColor="background1"/>
        </w:rPr>
        <w:fldChar w:fldCharType="end"/>
      </w:r>
      <w:r w:rsidRPr="0023013A">
        <w:rPr>
          <w:color w:val="FFFFFF" w:themeColor="background1"/>
        </w:rPr>
        <w:t xml:space="preserve">, </w:t>
      </w:r>
      <w:r w:rsidR="00CD18A0">
        <w:rPr>
          <w:color w:val="FFFFFF" w:themeColor="background1"/>
        </w:rPr>
        <w:fldChar w:fldCharType="begin"/>
      </w:r>
      <w:r w:rsidR="00CD18A0">
        <w:rPr>
          <w:color w:val="FFFFFF" w:themeColor="background1"/>
        </w:rPr>
        <w:instrText xml:space="preserve"> REF _Ref485283465 \r \h </w:instrText>
      </w:r>
      <w:r w:rsidR="00CD18A0">
        <w:rPr>
          <w:color w:val="FFFFFF" w:themeColor="background1"/>
        </w:rPr>
      </w:r>
      <w:r w:rsidR="00CD18A0">
        <w:rPr>
          <w:color w:val="FFFFFF" w:themeColor="background1"/>
        </w:rPr>
        <w:fldChar w:fldCharType="separate"/>
      </w:r>
      <w:r w:rsidR="00D06BFC">
        <w:rPr>
          <w:color w:val="FFFFFF" w:themeColor="background1"/>
        </w:rPr>
        <w:t>12.4</w:t>
      </w:r>
      <w:r w:rsidR="00CD18A0">
        <w:rPr>
          <w:color w:val="FFFFFF" w:themeColor="background1"/>
        </w:rPr>
        <w:fldChar w:fldCharType="end"/>
      </w:r>
      <w:r w:rsidRPr="0023013A">
        <w:rPr>
          <w:color w:val="FFFFFF" w:themeColor="background1"/>
        </w:rPr>
        <w:t xml:space="preserve">, </w:t>
      </w:r>
      <w:r>
        <w:rPr>
          <w:color w:val="FFFFFF" w:themeColor="background1"/>
        </w:rPr>
        <w:fldChar w:fldCharType="begin"/>
      </w:r>
      <w:r>
        <w:rPr>
          <w:color w:val="FFFFFF" w:themeColor="background1"/>
        </w:rPr>
        <w:instrText xml:space="preserve"> REF _Ref461113800 \w \h </w:instrText>
      </w:r>
      <w:r>
        <w:rPr>
          <w:color w:val="FFFFFF" w:themeColor="background1"/>
        </w:rPr>
      </w:r>
      <w:r>
        <w:rPr>
          <w:color w:val="FFFFFF" w:themeColor="background1"/>
        </w:rPr>
        <w:fldChar w:fldCharType="separate"/>
      </w:r>
      <w:r w:rsidR="00D06BFC">
        <w:rPr>
          <w:color w:val="FFFFFF" w:themeColor="background1"/>
        </w:rPr>
        <w:t>13.2</w:t>
      </w:r>
      <w:r>
        <w:rPr>
          <w:color w:val="FFFFFF" w:themeColor="background1"/>
        </w:rPr>
        <w:fldChar w:fldCharType="end"/>
      </w:r>
      <w:r>
        <w:rPr>
          <w:color w:val="FFFFFF" w:themeColor="background1"/>
        </w:rPr>
        <w:t xml:space="preserve"> </w:t>
      </w:r>
      <w:r w:rsidRPr="0023013A">
        <w:rPr>
          <w:color w:val="FFFFFF" w:themeColor="background1"/>
        </w:rPr>
        <w:t>prior to RFT release and prior to any resultant Contract.</w:t>
      </w:r>
    </w:p>
    <w:p w14:paraId="307B4FF1" w14:textId="77777777" w:rsidR="00E6414E" w:rsidRDefault="00E6414E" w:rsidP="00E6414E">
      <w:pPr>
        <w:pStyle w:val="COTCOCLV3-ASDEFCON"/>
        <w:numPr>
          <w:ilvl w:val="2"/>
          <w:numId w:val="28"/>
        </w:numPr>
      </w:pPr>
      <w:bookmarkStart w:id="2414" w:name="_Ref171935828"/>
      <w:r w:rsidRPr="008D3F77">
        <w:t xml:space="preserve">The </w:t>
      </w:r>
      <w:r>
        <w:t>Contractor shall</w:t>
      </w:r>
      <w:r w:rsidRPr="008D3F77">
        <w:t xml:space="preserve"> </w:t>
      </w:r>
      <w:r>
        <w:t xml:space="preserve">(and shall ensure that all Contractor Personnel) </w:t>
      </w:r>
      <w:r w:rsidRPr="008D3F77">
        <w:t>comply</w:t>
      </w:r>
      <w:r>
        <w:t xml:space="preserve"> with</w:t>
      </w:r>
      <w:r w:rsidRPr="008D3F77">
        <w:t xml:space="preserve"> the Commonwealth Supplier Code of Conduct in the performance of the Contract.</w:t>
      </w:r>
      <w:bookmarkEnd w:id="2414"/>
      <w:r w:rsidRPr="008D3F77">
        <w:t xml:space="preserve"> </w:t>
      </w:r>
    </w:p>
    <w:p w14:paraId="05B696C3" w14:textId="77777777" w:rsidR="00E6414E" w:rsidRDefault="00E6414E" w:rsidP="00E6414E">
      <w:pPr>
        <w:pStyle w:val="COTCOCLV3-ASDEFCON"/>
        <w:numPr>
          <w:ilvl w:val="2"/>
          <w:numId w:val="28"/>
        </w:numPr>
      </w:pPr>
      <w:bookmarkStart w:id="2415" w:name="_Ref172273588"/>
      <w:r w:rsidRPr="008D3F77">
        <w:t xml:space="preserve">The </w:t>
      </w:r>
      <w:r>
        <w:t>Contractor</w:t>
      </w:r>
      <w:r w:rsidRPr="008D3F77">
        <w:t xml:space="preserve"> </w:t>
      </w:r>
      <w:r>
        <w:t>shall</w:t>
      </w:r>
      <w:r w:rsidRPr="008D3F77">
        <w:t xml:space="preserve"> notify the </w:t>
      </w:r>
      <w:r>
        <w:t>Commonwealth Representative immediately</w:t>
      </w:r>
      <w:r w:rsidRPr="008D3F77">
        <w:t xml:space="preserve"> </w:t>
      </w:r>
      <w:r>
        <w:t>after becoming aware of any potential or actual non-compliance</w:t>
      </w:r>
      <w:r w:rsidRPr="008D3F77">
        <w:t xml:space="preserve"> with the Common</w:t>
      </w:r>
      <w:r>
        <w:t>wealth Supplier Code of Conduct, including:</w:t>
      </w:r>
      <w:bookmarkEnd w:id="2415"/>
      <w:r w:rsidRPr="008D3F77">
        <w:t xml:space="preserve"> </w:t>
      </w:r>
    </w:p>
    <w:p w14:paraId="48C271E2" w14:textId="77777777" w:rsidR="00E6414E" w:rsidRPr="008D3F77" w:rsidRDefault="00E6414E" w:rsidP="00E6414E">
      <w:pPr>
        <w:pStyle w:val="COTCOCLV4-ASDEFCON"/>
      </w:pPr>
      <w:r w:rsidRPr="008D3F77">
        <w:t xml:space="preserve">a description of the non-compliance, </w:t>
      </w:r>
    </w:p>
    <w:p w14:paraId="6697CA09" w14:textId="77777777" w:rsidR="00E6414E" w:rsidRPr="007570CF" w:rsidRDefault="00E6414E" w:rsidP="00E6414E">
      <w:pPr>
        <w:pStyle w:val="COTCOCLV4-ASDEFCON"/>
      </w:pPr>
      <w:r w:rsidRPr="007570CF">
        <w:t>the date that the non-compliance occurred,</w:t>
      </w:r>
      <w:r>
        <w:t xml:space="preserve"> and</w:t>
      </w:r>
      <w:r w:rsidRPr="007570CF">
        <w:t xml:space="preserve"> </w:t>
      </w:r>
    </w:p>
    <w:p w14:paraId="682E9A6D" w14:textId="77777777" w:rsidR="00E6414E" w:rsidRPr="008D3F77" w:rsidRDefault="00E6414E" w:rsidP="00E6414E">
      <w:pPr>
        <w:pStyle w:val="COTCOCLV4-ASDEFCON"/>
      </w:pPr>
      <w:proofErr w:type="gramStart"/>
      <w:r w:rsidRPr="007570CF">
        <w:lastRenderedPageBreak/>
        <w:t>whether</w:t>
      </w:r>
      <w:proofErr w:type="gramEnd"/>
      <w:r w:rsidRPr="007570CF">
        <w:t xml:space="preserve"> any </w:t>
      </w:r>
      <w:r>
        <w:t>Contractor P</w:t>
      </w:r>
      <w:r w:rsidRPr="008D3F77">
        <w:t xml:space="preserve">ersonnel engaged in the performance of the Contract were or may have been involved in the non-compliance. </w:t>
      </w:r>
    </w:p>
    <w:p w14:paraId="5EE73BA9" w14:textId="77777777" w:rsidR="00E6414E" w:rsidRDefault="00E6414E" w:rsidP="00E6414E">
      <w:pPr>
        <w:pStyle w:val="COTCOCLV3-ASDEFCON"/>
      </w:pPr>
      <w:r>
        <w:t xml:space="preserve">If the Commonwealth considers that a potential or actual non-compliance with the Commonwealth Supplier Code of Conduct has occurred, the Commonwealth </w:t>
      </w:r>
      <w:r w:rsidRPr="003F1102">
        <w:t>may by notice</w:t>
      </w:r>
      <w:r>
        <w:t xml:space="preserve"> to the Contractor, without limiting any of its other rights under the Contract, require that the Contractor:</w:t>
      </w:r>
    </w:p>
    <w:p w14:paraId="67E8AA18" w14:textId="77777777" w:rsidR="00E6414E" w:rsidRDefault="00E6414E" w:rsidP="00E6414E">
      <w:pPr>
        <w:pStyle w:val="COTCOCLV4-ASDEFCON"/>
      </w:pPr>
      <w:bookmarkStart w:id="2416" w:name="_Ref172273600"/>
      <w:r>
        <w:t>provide a response to the Commonwealth Representative within 3 Working Days on whether a potential or actual non-compliance has occurred; and</w:t>
      </w:r>
      <w:bookmarkEnd w:id="2416"/>
      <w:r>
        <w:t xml:space="preserve"> </w:t>
      </w:r>
    </w:p>
    <w:p w14:paraId="63D2438B" w14:textId="45E5AB38" w:rsidR="00E6414E" w:rsidRDefault="00E6414E" w:rsidP="00E6414E">
      <w:pPr>
        <w:pStyle w:val="COTCOCLV4-ASDEFCON"/>
      </w:pPr>
      <w:proofErr w:type="gramStart"/>
      <w:r>
        <w:t>comply</w:t>
      </w:r>
      <w:proofErr w:type="gramEnd"/>
      <w:r>
        <w:t xml:space="preserve"> with its obligations under clause </w:t>
      </w:r>
      <w:r>
        <w:fldChar w:fldCharType="begin"/>
      </w:r>
      <w:r>
        <w:instrText xml:space="preserve"> REF _Ref172273615 \r \h </w:instrText>
      </w:r>
      <w:r>
        <w:fldChar w:fldCharType="separate"/>
      </w:r>
      <w:r w:rsidR="00D06BFC">
        <w:t>12.10</w:t>
      </w:r>
      <w:r>
        <w:fldChar w:fldCharType="end"/>
      </w:r>
      <w:r>
        <w:t>.</w:t>
      </w:r>
    </w:p>
    <w:p w14:paraId="450D2E6D" w14:textId="5A96F9F6" w:rsidR="00004864" w:rsidRDefault="00E6414E" w:rsidP="00004864">
      <w:pPr>
        <w:pStyle w:val="COTCOCLV3-ASDEFCON"/>
      </w:pPr>
      <w:r>
        <w:t xml:space="preserve">The </w:t>
      </w:r>
      <w:r w:rsidRPr="008D3F77">
        <w:t xml:space="preserve">Commonwealth </w:t>
      </w:r>
      <w:r>
        <w:t xml:space="preserve">Representative </w:t>
      </w:r>
      <w:r w:rsidRPr="008D3F77">
        <w:t>may</w:t>
      </w:r>
      <w:r>
        <w:t xml:space="preserve"> request</w:t>
      </w:r>
      <w:r w:rsidR="00004864" w:rsidRPr="00004864">
        <w:t>, and the Contractor shall provide</w:t>
      </w:r>
      <w:r w:rsidR="00004864">
        <w:t>,</w:t>
      </w:r>
      <w:r w:rsidR="00004864" w:rsidRPr="00004864">
        <w:t xml:space="preserve"> </w:t>
      </w:r>
      <w:r>
        <w:t>further information on any matter relating to</w:t>
      </w:r>
      <w:r w:rsidR="00004864">
        <w:t>:</w:t>
      </w:r>
    </w:p>
    <w:p w14:paraId="50A9C0C4" w14:textId="0F9136CF" w:rsidR="00004864" w:rsidRDefault="00004864" w:rsidP="00004864">
      <w:pPr>
        <w:pStyle w:val="COTCOCLV4-ASDEFCON"/>
      </w:pPr>
      <w:r>
        <w:t xml:space="preserve">the policies, frameworks, or systems the Contractor has established to monitor and assess compliance with the Commonwealth Supplier Code of Conduct; </w:t>
      </w:r>
    </w:p>
    <w:p w14:paraId="6D004288" w14:textId="0EB49B91" w:rsidR="00004864" w:rsidRDefault="00004864" w:rsidP="00004864">
      <w:pPr>
        <w:pStyle w:val="COTCOCLV4-ASDEFCON"/>
      </w:pPr>
      <w:r>
        <w:t>the Contractor’s compliance with the Commonwealth Supplier Code of Conduct; or</w:t>
      </w:r>
    </w:p>
    <w:p w14:paraId="76AE3A3E" w14:textId="5273E6B7" w:rsidR="00004864" w:rsidRDefault="00E6414E" w:rsidP="00004864">
      <w:pPr>
        <w:pStyle w:val="COTCOCLV4-ASDEFCON"/>
      </w:pPr>
      <w:proofErr w:type="gramStart"/>
      <w:r>
        <w:t>an</w:t>
      </w:r>
      <w:proofErr w:type="gramEnd"/>
      <w:r>
        <w:t xml:space="preserve"> actual or potential non-compliance with the </w:t>
      </w:r>
      <w:r w:rsidRPr="008D3F77">
        <w:t>Common</w:t>
      </w:r>
      <w:r>
        <w:t>wealth Supplier Code of Conduct</w:t>
      </w:r>
      <w:r w:rsidR="00004864">
        <w:t>, including its obligations</w:t>
      </w:r>
      <w:r>
        <w:t xml:space="preserve"> under clauses </w:t>
      </w:r>
      <w:r w:rsidR="00004864">
        <w:fldChar w:fldCharType="begin"/>
      </w:r>
      <w:r w:rsidR="00004864">
        <w:instrText xml:space="preserve"> REF _Ref171935828 \r \h </w:instrText>
      </w:r>
      <w:r w:rsidR="00004864">
        <w:fldChar w:fldCharType="separate"/>
      </w:r>
      <w:r w:rsidR="00D06BFC">
        <w:t>12.10.1</w:t>
      </w:r>
      <w:r w:rsidR="00004864">
        <w:fldChar w:fldCharType="end"/>
      </w:r>
      <w:r>
        <w:t xml:space="preserve"> or </w:t>
      </w:r>
      <w:r>
        <w:fldChar w:fldCharType="begin"/>
      </w:r>
      <w:r>
        <w:instrText xml:space="preserve"> REF _Ref172273600 \r \h </w:instrText>
      </w:r>
      <w:r>
        <w:fldChar w:fldCharType="separate"/>
      </w:r>
      <w:r w:rsidR="00D06BFC">
        <w:t>12.10.3a</w:t>
      </w:r>
      <w:r>
        <w:fldChar w:fldCharType="end"/>
      </w:r>
      <w:r>
        <w:t>.</w:t>
      </w:r>
    </w:p>
    <w:p w14:paraId="147609C2" w14:textId="0A3A3920" w:rsidR="00E6414E" w:rsidRDefault="00E6414E" w:rsidP="00004864">
      <w:pPr>
        <w:pStyle w:val="COTCOCLV3NONUM-ASDEFCON"/>
      </w:pPr>
      <w:r w:rsidRPr="008D3F77">
        <w:t xml:space="preserve">The </w:t>
      </w:r>
      <w:r>
        <w:t>Contractor</w:t>
      </w:r>
      <w:r w:rsidRPr="008D3F77">
        <w:t xml:space="preserve"> </w:t>
      </w:r>
      <w:r>
        <w:t xml:space="preserve">shall provide such </w:t>
      </w:r>
      <w:r w:rsidRPr="008D3F77">
        <w:t>information</w:t>
      </w:r>
      <w:r>
        <w:t xml:space="preserve"> </w:t>
      </w:r>
      <w:r w:rsidRPr="003F5117">
        <w:t>within the timeframes and in the manner specified by the Commonwealth Representative at the time of request.</w:t>
      </w:r>
      <w:r>
        <w:t xml:space="preserve"> </w:t>
      </w:r>
    </w:p>
    <w:p w14:paraId="0F611E49" w14:textId="5CD7A958" w:rsidR="00E6414E" w:rsidRDefault="00E6414E" w:rsidP="00E6414E">
      <w:pPr>
        <w:pStyle w:val="COTCOCLV3-ASDEFCON"/>
      </w:pPr>
      <w:r>
        <w:t xml:space="preserve">The Contractor acknowledges and agrees that </w:t>
      </w:r>
      <w:r w:rsidRPr="00E108BD">
        <w:t xml:space="preserve">compliance with the </w:t>
      </w:r>
      <w:r>
        <w:t xml:space="preserve">Commonwealth Supplier Code of Conduct and the obligations under clause </w:t>
      </w:r>
      <w:r>
        <w:fldChar w:fldCharType="begin"/>
      </w:r>
      <w:r>
        <w:instrText xml:space="preserve"> REF _Ref172273615 \r \h </w:instrText>
      </w:r>
      <w:r>
        <w:fldChar w:fldCharType="separate"/>
      </w:r>
      <w:r w:rsidR="00D06BFC">
        <w:t>12.10</w:t>
      </w:r>
      <w:r>
        <w:fldChar w:fldCharType="end"/>
      </w:r>
      <w:r>
        <w:t xml:space="preserve"> </w:t>
      </w:r>
      <w:r w:rsidRPr="00E108BD">
        <w:t xml:space="preserve">shall not relieve the Contractor from its liabilities or </w:t>
      </w:r>
      <w:r>
        <w:t>other obligations under the C</w:t>
      </w:r>
      <w:r w:rsidRPr="00E108BD">
        <w:t>ontrac</w:t>
      </w:r>
      <w:r>
        <w:t xml:space="preserve">t or at law. </w:t>
      </w:r>
    </w:p>
    <w:p w14:paraId="1BD3A2F3" w14:textId="77777777" w:rsidR="00E6414E" w:rsidRDefault="00E6414E" w:rsidP="00E6414E">
      <w:pPr>
        <w:pStyle w:val="COTCOCLV3-ASDEFCON"/>
      </w:pPr>
      <w:r w:rsidRPr="008D3F77">
        <w:t xml:space="preserve">The </w:t>
      </w:r>
      <w:r>
        <w:t>Contractor’</w:t>
      </w:r>
      <w:r w:rsidRPr="008D3F77">
        <w:t xml:space="preserve">s performance of its obligations under this clause will be at no additional cost to the Commonwealth. </w:t>
      </w:r>
    </w:p>
    <w:p w14:paraId="601C8A7C" w14:textId="45856DEC" w:rsidR="00A06993" w:rsidRDefault="00E6414E" w:rsidP="00E25607">
      <w:pPr>
        <w:pStyle w:val="COTCOCLV3-ASDEFCON"/>
      </w:pPr>
      <w:r w:rsidRPr="00B4355E">
        <w:t xml:space="preserve">If the Contractor fails to comply with the Commonwealth Supplier Code of Conduct in accordance with clause </w:t>
      </w:r>
      <w:r>
        <w:fldChar w:fldCharType="begin"/>
      </w:r>
      <w:r>
        <w:instrText xml:space="preserve"> REF _Ref171935828 \r \h </w:instrText>
      </w:r>
      <w:r>
        <w:fldChar w:fldCharType="separate"/>
      </w:r>
      <w:r w:rsidR="00D06BFC">
        <w:t>12.10.1</w:t>
      </w:r>
      <w:r>
        <w:fldChar w:fldCharType="end"/>
      </w:r>
      <w:r w:rsidRPr="00B4355E">
        <w:t xml:space="preserve">, the Commonwealth may give the Contractor a notice of termination for default under clause </w:t>
      </w:r>
      <w:r>
        <w:fldChar w:fldCharType="begin"/>
      </w:r>
      <w:r>
        <w:instrText xml:space="preserve"> REF _Ref463867385 \w \h </w:instrText>
      </w:r>
      <w:r>
        <w:fldChar w:fldCharType="separate"/>
      </w:r>
      <w:r w:rsidR="00D06BFC">
        <w:t>13.2.1e</w:t>
      </w:r>
      <w:r>
        <w:fldChar w:fldCharType="end"/>
      </w:r>
      <w:r>
        <w:t>.</w:t>
      </w:r>
    </w:p>
    <w:p w14:paraId="29F23848" w14:textId="7B129C6A" w:rsidR="00A06993" w:rsidRDefault="00A06993" w:rsidP="00E25607">
      <w:pPr>
        <w:pStyle w:val="COTCOCLV2-ASDEFCON"/>
      </w:pPr>
      <w:bookmarkStart w:id="2417" w:name="_Toc164779696"/>
      <w:bookmarkStart w:id="2418" w:name="_Toc188263149"/>
      <w:r>
        <w:t>Environmentally Sustainable Procurement Policy (Optional)</w:t>
      </w:r>
      <w:bookmarkEnd w:id="2417"/>
      <w:bookmarkEnd w:id="2418"/>
      <w: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0"/>
      </w:tblGrid>
      <w:tr w:rsidR="00A06993" w14:paraId="7DC01C98" w14:textId="77777777" w:rsidTr="00E25607">
        <w:tc>
          <w:tcPr>
            <w:tcW w:w="9070" w:type="dxa"/>
            <w:shd w:val="clear" w:color="auto" w:fill="auto"/>
          </w:tcPr>
          <w:p w14:paraId="4C65FE18" w14:textId="77777777" w:rsidR="00A06993" w:rsidRPr="00927ACC" w:rsidRDefault="00A06993" w:rsidP="00E25607">
            <w:pPr>
              <w:pStyle w:val="NoteToDrafters-ASDEFCON"/>
              <w:shd w:val="clear" w:color="auto" w:fill="auto"/>
              <w:spacing w:after="0"/>
              <w:rPr>
                <w:color w:val="auto"/>
              </w:rPr>
            </w:pPr>
            <w:r w:rsidRPr="00927ACC">
              <w:rPr>
                <w:color w:val="auto"/>
              </w:rPr>
              <w:t>Option:  For when a procurement is subject to the Environmentally Sustainable Procurement Policy.</w:t>
            </w:r>
          </w:p>
          <w:p w14:paraId="7FD1B3AF" w14:textId="77777777" w:rsidR="00A06993" w:rsidRDefault="00A06993" w:rsidP="00E25607">
            <w:pPr>
              <w:pStyle w:val="NoteToDrafters-ASDEFCON"/>
              <w:rPr>
                <w:color w:val="FFFFFF" w:themeColor="background1"/>
              </w:rPr>
            </w:pPr>
            <w:r w:rsidRPr="00030150">
              <w:rPr>
                <w:color w:val="FFFFFF" w:themeColor="background1"/>
              </w:rPr>
              <w:t xml:space="preserve">Note to drafters: </w:t>
            </w:r>
            <w:r>
              <w:rPr>
                <w:color w:val="FFFFFF" w:themeColor="background1"/>
              </w:rPr>
              <w:t xml:space="preserve">A procurement will be subject to the Environmental Sustainable Procurement Policy (ESPP) where the procurement includes </w:t>
            </w:r>
            <w:r w:rsidRPr="00C245BB">
              <w:rPr>
                <w:color w:val="FFFFFF" w:themeColor="background1"/>
              </w:rPr>
              <w:t>construction services</w:t>
            </w:r>
            <w:r>
              <w:rPr>
                <w:color w:val="FFFFFF" w:themeColor="background1"/>
              </w:rPr>
              <w:t xml:space="preserve"> (where the procurement value is over $7.5million AUD inc GST) or</w:t>
            </w:r>
            <w:r w:rsidRPr="00C245BB">
              <w:rPr>
                <w:color w:val="FFFFFF" w:themeColor="background1"/>
              </w:rPr>
              <w:t xml:space="preserve"> furniture, fittings and equipment,</w:t>
            </w:r>
            <w:r>
              <w:rPr>
                <w:color w:val="FFFFFF" w:themeColor="background1"/>
              </w:rPr>
              <w:t xml:space="preserve"> </w:t>
            </w:r>
            <w:r w:rsidRPr="00C245BB">
              <w:rPr>
                <w:color w:val="FFFFFF" w:themeColor="background1"/>
              </w:rPr>
              <w:t>ICT goods and textiles</w:t>
            </w:r>
            <w:r>
              <w:rPr>
                <w:color w:val="FFFFFF" w:themeColor="background1"/>
              </w:rPr>
              <w:t xml:space="preserve"> (where the procurement value is over $1 million AUD inc GST)</w:t>
            </w:r>
          </w:p>
          <w:p w14:paraId="2AE74007" w14:textId="53044022" w:rsidR="00A06993" w:rsidRPr="000D0479" w:rsidRDefault="00A06993" w:rsidP="00E25607">
            <w:pPr>
              <w:pStyle w:val="NoteToDrafters-ASDEFCON"/>
              <w:rPr>
                <w:color w:val="FFFFFF" w:themeColor="background1"/>
              </w:rPr>
            </w:pPr>
            <w:r>
              <w:rPr>
                <w:color w:val="FFFFFF" w:themeColor="background1"/>
              </w:rPr>
              <w:t>If a</w:t>
            </w:r>
            <w:r w:rsidRPr="000D0479">
              <w:rPr>
                <w:color w:val="FFFFFF" w:themeColor="background1"/>
              </w:rPr>
              <w:t xml:space="preserve"> </w:t>
            </w:r>
            <w:r>
              <w:rPr>
                <w:color w:val="FFFFFF" w:themeColor="background1"/>
              </w:rPr>
              <w:t>procurement is subject to the ESPP</w:t>
            </w:r>
            <w:r w:rsidRPr="000D0479">
              <w:rPr>
                <w:color w:val="FFFFFF" w:themeColor="background1"/>
              </w:rPr>
              <w:t xml:space="preserve">, drafters must include the model clauses for Defence procurements subject to the requirements </w:t>
            </w:r>
            <w:r>
              <w:rPr>
                <w:color w:val="FFFFFF" w:themeColor="background1"/>
              </w:rPr>
              <w:t>ESPP</w:t>
            </w:r>
            <w:r w:rsidRPr="000D0479">
              <w:rPr>
                <w:color w:val="FFFFFF" w:themeColor="background1"/>
              </w:rPr>
              <w:t>. These</w:t>
            </w:r>
            <w:r w:rsidR="00563167">
              <w:rPr>
                <w:color w:val="FFFFFF" w:themeColor="background1"/>
              </w:rPr>
              <w:t xml:space="preserve"> model clauses are based on t</w:t>
            </w:r>
            <w:r w:rsidRPr="000D0479">
              <w:rPr>
                <w:color w:val="FFFFFF" w:themeColor="background1"/>
              </w:rPr>
              <w:t>he Department of Climate Change, Energy, the Environment and Water (DCCEEW)</w:t>
            </w:r>
            <w:r>
              <w:rPr>
                <w:color w:val="FFFFFF" w:themeColor="background1"/>
              </w:rPr>
              <w:t>’s</w:t>
            </w:r>
            <w:r w:rsidRPr="000D0479">
              <w:rPr>
                <w:color w:val="FFFFFF" w:themeColor="background1"/>
              </w:rPr>
              <w:t xml:space="preserve"> model clauses and have been developed for use with ASDEFCON-based contracts. They are contained in the ASDEFCON Clausebank which can be found here:</w:t>
            </w:r>
          </w:p>
          <w:p w14:paraId="04902556" w14:textId="2AD6BEAB" w:rsidR="00A06993" w:rsidRDefault="00E02D8E" w:rsidP="00D13EF0">
            <w:pPr>
              <w:pStyle w:val="NoteToDraftersBullets-ASDEFCON"/>
              <w:rPr>
                <w:color w:val="FFFFFF" w:themeColor="background1"/>
              </w:rPr>
            </w:pPr>
            <w:hyperlink r:id="rId42" w:history="1">
              <w:r w:rsidR="00A06993" w:rsidRPr="007D6A0D">
                <w:rPr>
                  <w:rStyle w:val="Hyperlink"/>
                </w:rPr>
                <w:t>http://drnet/casg/commercial/CommercialPolicyFramework/Pages/ASDEFCON-Templates.aspx</w:t>
              </w:r>
            </w:hyperlink>
            <w:r w:rsidR="00A06993" w:rsidRPr="000D0479">
              <w:rPr>
                <w:color w:val="FFFFFF" w:themeColor="background1"/>
              </w:rPr>
              <w:t>.</w:t>
            </w:r>
          </w:p>
          <w:p w14:paraId="28F51116" w14:textId="77777777" w:rsidR="00A06993" w:rsidRPr="000D0479" w:rsidRDefault="00A06993" w:rsidP="00E25607">
            <w:pPr>
              <w:pStyle w:val="NoteToDrafters-ASDEFCON"/>
              <w:rPr>
                <w:color w:val="FFFFFF" w:themeColor="background1"/>
              </w:rPr>
            </w:pPr>
            <w:r w:rsidRPr="000D0479">
              <w:rPr>
                <w:color w:val="FFFFFF" w:themeColor="background1"/>
              </w:rPr>
              <w:t xml:space="preserve">If you have any questions relating to the clauses please email the ASDEFCON and Contracting Initiatives team at: </w:t>
            </w:r>
          </w:p>
          <w:p w14:paraId="5C9D3F59" w14:textId="0B5D67FD" w:rsidR="00A06993" w:rsidRDefault="00A06993" w:rsidP="00E25607">
            <w:pPr>
              <w:pStyle w:val="NoteToDrafters-ASDEFCON"/>
              <w:rPr>
                <w:color w:val="FFFFFF" w:themeColor="background1"/>
              </w:rPr>
            </w:pPr>
            <w:r w:rsidRPr="000D0479">
              <w:rPr>
                <w:color w:val="FFFFFF" w:themeColor="background1"/>
              </w:rPr>
              <w:t>•</w:t>
            </w:r>
            <w:r w:rsidRPr="000D0479">
              <w:rPr>
                <w:color w:val="FFFFFF" w:themeColor="background1"/>
              </w:rPr>
              <w:tab/>
            </w:r>
            <w:hyperlink r:id="rId43" w:history="1">
              <w:r w:rsidRPr="007D6A0D">
                <w:rPr>
                  <w:rStyle w:val="Hyperlink"/>
                </w:rPr>
                <w:t>procurement.asdefcon@defence.gov.au</w:t>
              </w:r>
            </w:hyperlink>
            <w:r>
              <w:rPr>
                <w:color w:val="FFFFFF" w:themeColor="background1"/>
              </w:rPr>
              <w:t>.</w:t>
            </w:r>
          </w:p>
          <w:p w14:paraId="179428AE" w14:textId="77777777" w:rsidR="00A06993" w:rsidRDefault="00A06993" w:rsidP="00E25607">
            <w:pPr>
              <w:pStyle w:val="NoteToDrafters-ASDEFCON"/>
            </w:pPr>
            <w:r w:rsidRPr="00C2795C">
              <w:t>For information in relation to</w:t>
            </w:r>
            <w:r>
              <w:t xml:space="preserve"> ESPP</w:t>
            </w:r>
            <w:r w:rsidRPr="00C2795C">
              <w:t xml:space="preserve"> and policy related questions </w:t>
            </w:r>
            <w:r w:rsidRPr="000D0479">
              <w:t>please email</w:t>
            </w:r>
            <w:r>
              <w:t xml:space="preserve"> the Commercial Policy team at:  </w:t>
            </w:r>
          </w:p>
          <w:p w14:paraId="29E94B8B" w14:textId="196AFB6D" w:rsidR="00A06993" w:rsidRDefault="00E02D8E" w:rsidP="00E25607">
            <w:pPr>
              <w:pStyle w:val="NoteToDrafters-ASDEFCON"/>
            </w:pPr>
            <w:hyperlink r:id="rId44" w:history="1">
              <w:r w:rsidR="00A06993" w:rsidRPr="007D6A0D">
                <w:rPr>
                  <w:rStyle w:val="Hyperlink"/>
                </w:rPr>
                <w:t>procurement.policy@defence.gov.au</w:t>
              </w:r>
            </w:hyperlink>
            <w:r w:rsidR="00A06993">
              <w:t>.</w:t>
            </w:r>
          </w:p>
          <w:p w14:paraId="7603CD0A" w14:textId="77777777" w:rsidR="00A06993" w:rsidRPr="00C2795C" w:rsidRDefault="00A06993" w:rsidP="00E25607">
            <w:pPr>
              <w:pStyle w:val="NoteToDrafters-ASDEFCON"/>
            </w:pPr>
            <w:r>
              <w:t xml:space="preserve">Or </w:t>
            </w:r>
            <w:r w:rsidRPr="00935E35">
              <w:t>the Commonwealth Sustainable Procurem</w:t>
            </w:r>
            <w:r>
              <w:t>ent Advocacy and Resource Centre at</w:t>
            </w:r>
            <w:r w:rsidRPr="00C2795C">
              <w:t>:</w:t>
            </w:r>
          </w:p>
          <w:p w14:paraId="0ADDE5A8" w14:textId="383C4603" w:rsidR="00A06993" w:rsidRDefault="00E02D8E" w:rsidP="00E25607">
            <w:pPr>
              <w:pStyle w:val="NoteToDrafters-ASDEFCON"/>
              <w:spacing w:after="0"/>
            </w:pPr>
            <w:hyperlink r:id="rId45" w:history="1">
              <w:r w:rsidR="00A06993">
                <w:rPr>
                  <w:rStyle w:val="Hyperlink"/>
                </w:rPr>
                <w:t>sustainable.procurement@dcceew.gov.au</w:t>
              </w:r>
            </w:hyperlink>
            <w:r w:rsidR="00A06993" w:rsidRPr="00FE3D3C">
              <w:t>.</w:t>
            </w:r>
          </w:p>
        </w:tc>
      </w:tr>
    </w:tbl>
    <w:p w14:paraId="3A374138" w14:textId="6C97AA23" w:rsidR="00A06993" w:rsidRDefault="00A06993" w:rsidP="00E25607">
      <w:pPr>
        <w:pStyle w:val="COTCOCLV3-ASDEFCON"/>
        <w:numPr>
          <w:ilvl w:val="0"/>
          <w:numId w:val="0"/>
        </w:numPr>
      </w:pPr>
    </w:p>
    <w:p w14:paraId="6152DA23" w14:textId="5F1913E1" w:rsidR="00A06993" w:rsidRDefault="00A06993" w:rsidP="00F53280">
      <w:pPr>
        <w:pStyle w:val="COTCOCLV2-ASDEFCON"/>
        <w:keepNext w:val="0"/>
      </w:pPr>
      <w:bookmarkStart w:id="2419" w:name="_Toc188263150"/>
      <w:r>
        <w:t>Australian Skills Guarantee (Optional)</w:t>
      </w:r>
      <w:bookmarkEnd w:id="2419"/>
      <w:r>
        <w:t xml:space="preserve"> </w:t>
      </w:r>
    </w:p>
    <w:tbl>
      <w:tblPr>
        <w:tblW w:w="907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0"/>
      </w:tblGrid>
      <w:tr w:rsidR="00A06993" w:rsidRPr="007C77E4" w14:paraId="467948F5" w14:textId="77777777" w:rsidTr="00E25607">
        <w:tc>
          <w:tcPr>
            <w:tcW w:w="9070" w:type="dxa"/>
            <w:shd w:val="clear" w:color="auto" w:fill="auto"/>
          </w:tcPr>
          <w:p w14:paraId="428760CF" w14:textId="77777777" w:rsidR="00A06993" w:rsidRPr="007C77E4" w:rsidRDefault="00A06993" w:rsidP="00F53280">
            <w:pPr>
              <w:pStyle w:val="ASDEFCONOption"/>
              <w:keepNext w:val="0"/>
            </w:pPr>
            <w:r w:rsidRPr="007C77E4">
              <w:lastRenderedPageBreak/>
              <w:t xml:space="preserve">Option:  For inclusion </w:t>
            </w:r>
            <w:r w:rsidRPr="007C77E4">
              <w:rPr>
                <w:color w:val="auto"/>
                <w:szCs w:val="40"/>
              </w:rPr>
              <w:t>when a procurement is subject to the Australian Skills Guarantee Policy</w:t>
            </w:r>
            <w:r w:rsidRPr="007C77E4">
              <w:t>.</w:t>
            </w:r>
          </w:p>
          <w:p w14:paraId="5E99B4D9" w14:textId="77777777" w:rsidR="00A06993" w:rsidRPr="007C77E4" w:rsidRDefault="00A06993" w:rsidP="00F53280">
            <w:pPr>
              <w:pStyle w:val="NoteToDrafters-ASDEFCON"/>
              <w:keepNext w:val="0"/>
              <w:rPr>
                <w:color w:val="FFFFFF" w:themeColor="background1"/>
              </w:rPr>
            </w:pPr>
            <w:r w:rsidRPr="007C77E4">
              <w:rPr>
                <w:color w:val="FFFFFF" w:themeColor="background1"/>
              </w:rPr>
              <w:t xml:space="preserve">Note to drafters:  A procurement will be subject to the Australian Skills Guarantee (ASG) Procurement Connected Policy (PCP) within ICT and Construction as follows: </w:t>
            </w:r>
          </w:p>
          <w:p w14:paraId="49BBC5E5" w14:textId="77777777" w:rsidR="00A06993" w:rsidRPr="007C77E4" w:rsidRDefault="00A06993" w:rsidP="00F53280">
            <w:pPr>
              <w:pStyle w:val="NoteToDrafters-ASDEFCON"/>
              <w:keepNext w:val="0"/>
              <w:numPr>
                <w:ilvl w:val="0"/>
                <w:numId w:val="71"/>
              </w:numPr>
              <w:ind w:left="0" w:firstLine="360"/>
              <w:rPr>
                <w:color w:val="FFFFFF" w:themeColor="background1"/>
              </w:rPr>
            </w:pPr>
            <w:r w:rsidRPr="007C77E4">
              <w:rPr>
                <w:color w:val="FFFFFF" w:themeColor="background1"/>
              </w:rPr>
              <w:t xml:space="preserve">Major construction projects (projects with a total contract value of $10 million (GST     Inclusive) or more; </w:t>
            </w:r>
          </w:p>
          <w:p w14:paraId="43A3AC98" w14:textId="77777777" w:rsidR="00A06993" w:rsidRPr="007C77E4" w:rsidRDefault="00A06993" w:rsidP="00F53280">
            <w:pPr>
              <w:pStyle w:val="NoteToDrafters-ASDEFCON"/>
              <w:keepNext w:val="0"/>
              <w:numPr>
                <w:ilvl w:val="0"/>
                <w:numId w:val="71"/>
              </w:numPr>
              <w:ind w:left="0" w:firstLine="360"/>
              <w:rPr>
                <w:color w:val="FFFFFF" w:themeColor="background1"/>
              </w:rPr>
            </w:pPr>
            <w:r w:rsidRPr="007C77E4">
              <w:rPr>
                <w:color w:val="FFFFFF" w:themeColor="background1"/>
              </w:rPr>
              <w:t xml:space="preserve">Direct Commonwealth procurements in the ICT sector, with a total contract value of $10 million (GST Inclusive) or more; and </w:t>
            </w:r>
          </w:p>
          <w:p w14:paraId="79212B37" w14:textId="77777777" w:rsidR="00A06993" w:rsidRPr="007C77E4" w:rsidRDefault="00A06993" w:rsidP="00F53280">
            <w:pPr>
              <w:pStyle w:val="NoteToDrafters-ASDEFCON"/>
              <w:keepNext w:val="0"/>
              <w:numPr>
                <w:ilvl w:val="0"/>
                <w:numId w:val="71"/>
              </w:numPr>
              <w:ind w:left="0" w:firstLine="360"/>
              <w:rPr>
                <w:color w:val="FFFFFF" w:themeColor="background1"/>
              </w:rPr>
            </w:pPr>
            <w:r w:rsidRPr="007C77E4">
              <w:rPr>
                <w:color w:val="FFFFFF" w:themeColor="background1"/>
              </w:rPr>
              <w:t xml:space="preserve">Flagship construction projects (projects with a total contract value of $100 million or more in the construction sector).  </w:t>
            </w:r>
          </w:p>
          <w:p w14:paraId="0883E1AF" w14:textId="77777777" w:rsidR="00A06993" w:rsidRPr="007C77E4" w:rsidRDefault="00A06993" w:rsidP="00F53280">
            <w:pPr>
              <w:pStyle w:val="NoteToDrafters-ASDEFCON"/>
              <w:keepNext w:val="0"/>
              <w:rPr>
                <w:color w:val="FFFFFF" w:themeColor="background1"/>
              </w:rPr>
            </w:pPr>
            <w:r w:rsidRPr="007C77E4">
              <w:rPr>
                <w:color w:val="FFFFFF" w:themeColor="background1"/>
              </w:rPr>
              <w:t xml:space="preserve">Information relating to the ASG PCP can be found at the Department of Employment and Workplace Relations (DEWR) website here: </w:t>
            </w:r>
          </w:p>
          <w:p w14:paraId="46759E10" w14:textId="7B56AA84" w:rsidR="00A06993" w:rsidRPr="007C77E4" w:rsidRDefault="00E02D8E" w:rsidP="00F53280">
            <w:pPr>
              <w:pStyle w:val="NoteToDrafters-ASDEFCON"/>
              <w:keepNext w:val="0"/>
              <w:numPr>
                <w:ilvl w:val="0"/>
                <w:numId w:val="71"/>
              </w:numPr>
              <w:ind w:left="0" w:firstLine="360"/>
              <w:rPr>
                <w:color w:val="FFFFFF" w:themeColor="background1"/>
              </w:rPr>
            </w:pPr>
            <w:hyperlink r:id="rId46" w:history="1">
              <w:r w:rsidR="00A06993" w:rsidRPr="007C77E4">
                <w:rPr>
                  <w:rStyle w:val="Hyperlink"/>
                </w:rPr>
                <w:t>https://www.dewr.gov.au/australian-skills-guarantee</w:t>
              </w:r>
            </w:hyperlink>
            <w:r w:rsidR="00A06993">
              <w:rPr>
                <w:color w:val="FFFFFF" w:themeColor="background1"/>
              </w:rPr>
              <w:t>.</w:t>
            </w:r>
          </w:p>
          <w:p w14:paraId="293D9B17" w14:textId="77777777" w:rsidR="00A06993" w:rsidRPr="007C77E4" w:rsidRDefault="00A06993" w:rsidP="00F53280">
            <w:pPr>
              <w:pStyle w:val="NoteToDrafters-ASDEFCON"/>
              <w:keepNext w:val="0"/>
              <w:jc w:val="left"/>
              <w:rPr>
                <w:color w:val="FFFFFF" w:themeColor="background1"/>
              </w:rPr>
            </w:pPr>
            <w:r w:rsidRPr="007C77E4">
              <w:rPr>
                <w:color w:val="FFFFFF" w:themeColor="background1"/>
              </w:rPr>
              <w:t xml:space="preserve">If a procurement is subject to the ASG </w:t>
            </w:r>
            <w:r>
              <w:rPr>
                <w:color w:val="FFFFFF" w:themeColor="background1"/>
              </w:rPr>
              <w:t xml:space="preserve">PCP </w:t>
            </w:r>
            <w:r w:rsidRPr="007C77E4">
              <w:rPr>
                <w:color w:val="FFFFFF" w:themeColor="background1"/>
              </w:rPr>
              <w:t>drafters must include the model clauses for Defence procurements subject to the requirements of the ASG.  These model clauses are based on the DEWR model clauses and have been developed for use with ASDEFCON-based contracts. They are contained in the ASDEFCON Clausebank which can be found here:</w:t>
            </w:r>
          </w:p>
          <w:p w14:paraId="3B737B93" w14:textId="46D88A74" w:rsidR="00A06993" w:rsidRPr="007C77E4" w:rsidRDefault="00E02D8E" w:rsidP="00F53280">
            <w:pPr>
              <w:pStyle w:val="NoteToDrafters-ASDEFCON"/>
              <w:keepNext w:val="0"/>
              <w:numPr>
                <w:ilvl w:val="0"/>
                <w:numId w:val="71"/>
              </w:numPr>
              <w:ind w:left="0" w:firstLine="360"/>
              <w:rPr>
                <w:color w:val="FFFFFF" w:themeColor="background1"/>
              </w:rPr>
            </w:pPr>
            <w:hyperlink r:id="rId47" w:history="1">
              <w:r w:rsidR="00A06993" w:rsidRPr="00AB4135">
                <w:rPr>
                  <w:rStyle w:val="Hyperlink"/>
                </w:rPr>
                <w:t>http://drnet/casg/commercial/CommercialPolicyFramework/Pages/ASDEFCON-Templates.aspx</w:t>
              </w:r>
            </w:hyperlink>
            <w:r w:rsidR="00A06993">
              <w:t>.</w:t>
            </w:r>
          </w:p>
          <w:p w14:paraId="58589569" w14:textId="77777777" w:rsidR="00A06993" w:rsidRPr="007C77E4" w:rsidRDefault="00A06993" w:rsidP="00F53280">
            <w:pPr>
              <w:pStyle w:val="NoteToDrafters-ASDEFCON"/>
              <w:keepNext w:val="0"/>
              <w:jc w:val="left"/>
              <w:rPr>
                <w:color w:val="FFFFFF" w:themeColor="background1"/>
              </w:rPr>
            </w:pPr>
            <w:r w:rsidRPr="007C77E4">
              <w:rPr>
                <w:color w:val="FFFFFF" w:themeColor="background1"/>
              </w:rPr>
              <w:t xml:space="preserve">If you have any questions relating to the clauses please email the ASDEFCON and Contracting Initiatives team at: </w:t>
            </w:r>
          </w:p>
          <w:p w14:paraId="5968C345" w14:textId="7C4471C2" w:rsidR="00A06993" w:rsidRPr="007C77E4" w:rsidRDefault="00E02D8E" w:rsidP="00F53280">
            <w:pPr>
              <w:pStyle w:val="NoteToDrafters-ASDEFCON"/>
              <w:keepNext w:val="0"/>
              <w:numPr>
                <w:ilvl w:val="0"/>
                <w:numId w:val="71"/>
              </w:numPr>
              <w:ind w:left="0" w:firstLine="360"/>
              <w:rPr>
                <w:color w:val="FFFFFF" w:themeColor="background1"/>
              </w:rPr>
            </w:pPr>
            <w:hyperlink r:id="rId48" w:history="1">
              <w:r w:rsidR="00A06993" w:rsidRPr="007C77E4">
                <w:rPr>
                  <w:rStyle w:val="Hyperlink"/>
                </w:rPr>
                <w:t>procurement.asdefcon@defence.gov.au</w:t>
              </w:r>
            </w:hyperlink>
            <w:r w:rsidR="00A06993">
              <w:rPr>
                <w:color w:val="FFFFFF" w:themeColor="background1"/>
              </w:rPr>
              <w:t>.</w:t>
            </w:r>
          </w:p>
          <w:p w14:paraId="23181E03" w14:textId="77777777" w:rsidR="00A06993" w:rsidRDefault="00A06993" w:rsidP="00F53280">
            <w:pPr>
              <w:pStyle w:val="NoteToDrafters-ASDEFCON"/>
              <w:keepNext w:val="0"/>
              <w:rPr>
                <w:color w:val="FFFFFF" w:themeColor="background1"/>
              </w:rPr>
            </w:pPr>
            <w:r w:rsidRPr="007C77E4">
              <w:rPr>
                <w:color w:val="FFFFFF" w:themeColor="background1"/>
              </w:rPr>
              <w:t>If you have any questions relating to the ASG PCP or policy related questions, please email the Commercial Policy team at</w:t>
            </w:r>
            <w:r>
              <w:rPr>
                <w:color w:val="FFFFFF" w:themeColor="background1"/>
              </w:rPr>
              <w:t>:</w:t>
            </w:r>
          </w:p>
          <w:p w14:paraId="6F441ACD" w14:textId="68CD15B6" w:rsidR="00A06993" w:rsidRDefault="00E02D8E" w:rsidP="00D13EF0">
            <w:pPr>
              <w:pStyle w:val="NoteToDrafters-ASDEFCON"/>
              <w:keepNext w:val="0"/>
              <w:rPr>
                <w:color w:val="FFFFFF" w:themeColor="background1"/>
              </w:rPr>
            </w:pPr>
            <w:hyperlink r:id="rId49" w:history="1">
              <w:r w:rsidR="00A06993" w:rsidRPr="007C77E4">
                <w:rPr>
                  <w:rStyle w:val="Hyperlink"/>
                  <w:szCs w:val="20"/>
                  <w:lang w:val="en-US"/>
                </w:rPr>
                <w:t>procurement.policy@defence.gov.au</w:t>
              </w:r>
            </w:hyperlink>
            <w:r w:rsidR="00A06993">
              <w:rPr>
                <w:color w:val="FFFFFF" w:themeColor="background1"/>
              </w:rPr>
              <w:t>.</w:t>
            </w:r>
          </w:p>
          <w:p w14:paraId="22C50FC7" w14:textId="77777777" w:rsidR="00A06993" w:rsidRDefault="00A06993" w:rsidP="00F53280">
            <w:pPr>
              <w:pStyle w:val="NoteToDrafters-ASDEFCON"/>
              <w:keepNext w:val="0"/>
              <w:rPr>
                <w:color w:val="FFFFFF" w:themeColor="background1"/>
              </w:rPr>
            </w:pPr>
            <w:r>
              <w:rPr>
                <w:color w:val="FFFFFF" w:themeColor="background1"/>
              </w:rPr>
              <w:t>O</w:t>
            </w:r>
            <w:r w:rsidRPr="007C77E4">
              <w:rPr>
                <w:color w:val="FFFFFF" w:themeColor="background1"/>
              </w:rPr>
              <w:t>r DEWR at</w:t>
            </w:r>
            <w:r>
              <w:rPr>
                <w:color w:val="FFFFFF" w:themeColor="background1"/>
              </w:rPr>
              <w:t>:</w:t>
            </w:r>
            <w:r w:rsidRPr="007C77E4">
              <w:rPr>
                <w:color w:val="FFFFFF" w:themeColor="background1"/>
              </w:rPr>
              <w:t xml:space="preserve"> </w:t>
            </w:r>
          </w:p>
          <w:p w14:paraId="7CFB0EF2" w14:textId="1EC6D93C" w:rsidR="00A06993" w:rsidRPr="007C77E4" w:rsidRDefault="00E02D8E" w:rsidP="00D13EF0">
            <w:pPr>
              <w:pStyle w:val="NoteToDrafters-ASDEFCON"/>
              <w:keepNext w:val="0"/>
              <w:rPr>
                <w:color w:val="FFFFFF" w:themeColor="background1"/>
              </w:rPr>
            </w:pPr>
            <w:hyperlink r:id="rId50" w:history="1">
              <w:r w:rsidR="00A06993" w:rsidRPr="007C77E4">
                <w:rPr>
                  <w:rStyle w:val="Hyperlink"/>
                </w:rPr>
                <w:t>ASG@dewr.gov.au</w:t>
              </w:r>
            </w:hyperlink>
            <w:r w:rsidR="00A06993">
              <w:rPr>
                <w:color w:val="FFFFFF" w:themeColor="background1"/>
              </w:rPr>
              <w:t>.</w:t>
            </w:r>
          </w:p>
        </w:tc>
      </w:tr>
    </w:tbl>
    <w:p w14:paraId="26D5E2FE" w14:textId="60B7A5DF" w:rsidR="00A06993" w:rsidRDefault="00A06993" w:rsidP="00A06993">
      <w:pPr>
        <w:pStyle w:val="COTCOCLV3-ASDEFCON"/>
        <w:numPr>
          <w:ilvl w:val="0"/>
          <w:numId w:val="0"/>
        </w:numPr>
      </w:pPr>
    </w:p>
    <w:p w14:paraId="02AB4504" w14:textId="79B29CC8" w:rsidR="001349C3" w:rsidRPr="008C1398" w:rsidRDefault="001349C3" w:rsidP="00E357DC">
      <w:pPr>
        <w:pStyle w:val="COTCOCLV1-ASDEFCON"/>
      </w:pPr>
      <w:bookmarkStart w:id="2420" w:name="_Toc188263151"/>
      <w:r w:rsidRPr="008C1398">
        <w:t>DISPUTES AND TERMINATION</w:t>
      </w:r>
      <w:bookmarkEnd w:id="2407"/>
      <w:bookmarkEnd w:id="2408"/>
      <w:bookmarkEnd w:id="2409"/>
      <w:bookmarkEnd w:id="2410"/>
      <w:bookmarkEnd w:id="2420"/>
    </w:p>
    <w:p w14:paraId="7F835589" w14:textId="77777777" w:rsidR="001349C3" w:rsidRPr="00C75795" w:rsidRDefault="001349C3" w:rsidP="00E357DC">
      <w:pPr>
        <w:pStyle w:val="COTCOCLV2-ASDEFCON"/>
      </w:pPr>
      <w:bookmarkStart w:id="2421" w:name="_Ref528809186"/>
      <w:bookmarkStart w:id="2422" w:name="_Toc183238589"/>
      <w:bookmarkStart w:id="2423" w:name="_Toc229468357"/>
      <w:bookmarkStart w:id="2424" w:name="_Toc500918997"/>
      <w:bookmarkStart w:id="2425" w:name="_Toc71724943"/>
      <w:bookmarkStart w:id="2426" w:name="_Toc188263152"/>
      <w:r w:rsidRPr="00C75795">
        <w:t>Resolution of Disputes (Core)</w:t>
      </w:r>
      <w:bookmarkEnd w:id="2421"/>
      <w:bookmarkEnd w:id="2422"/>
      <w:bookmarkEnd w:id="2423"/>
      <w:bookmarkEnd w:id="2424"/>
      <w:bookmarkEnd w:id="2425"/>
      <w:bookmarkEnd w:id="2426"/>
    </w:p>
    <w:p w14:paraId="6C75539E" w14:textId="0D3FF2D1" w:rsidR="001349C3" w:rsidRPr="00C75795" w:rsidRDefault="001349C3" w:rsidP="00E357DC">
      <w:pPr>
        <w:pStyle w:val="COTCOCLV3-ASDEFCON"/>
      </w:pPr>
      <w:r w:rsidRPr="00C75795">
        <w:t xml:space="preserve">A party shall not commence court proceedings relating to any </w:t>
      </w:r>
      <w:r w:rsidR="00C52A63">
        <w:t>D</w:t>
      </w:r>
      <w:r w:rsidRPr="00C75795">
        <w:t xml:space="preserve">ispute </w:t>
      </w:r>
      <w:r w:rsidR="00237BE6" w:rsidRPr="00237BE6">
        <w:t>unless that party has complied with the procedure for resolving Disputes set out in</w:t>
      </w:r>
      <w:r w:rsidRPr="00C75795">
        <w:t xml:space="preserve"> </w:t>
      </w:r>
      <w:r w:rsidR="00C52A63">
        <w:t xml:space="preserve">this </w:t>
      </w:r>
      <w:r w:rsidRPr="00C75795">
        <w:t xml:space="preserve">clause </w:t>
      </w:r>
      <w:r w:rsidRPr="00C75795">
        <w:fldChar w:fldCharType="begin"/>
      </w:r>
      <w:r w:rsidRPr="00C75795">
        <w:instrText xml:space="preserve"> REF _Ref528809186 \r \h  \* MERGEFORMAT </w:instrText>
      </w:r>
      <w:r w:rsidRPr="00C75795">
        <w:fldChar w:fldCharType="separate"/>
      </w:r>
      <w:r w:rsidR="00D06BFC">
        <w:t>13.1</w:t>
      </w:r>
      <w:r w:rsidRPr="00C75795">
        <w:fldChar w:fldCharType="end"/>
      </w:r>
      <w:r w:rsidR="00DE194A">
        <w:t>.</w:t>
      </w:r>
    </w:p>
    <w:p w14:paraId="659D32E7" w14:textId="77777777" w:rsidR="00237BE6" w:rsidRDefault="00237BE6" w:rsidP="00E357DC">
      <w:pPr>
        <w:pStyle w:val="COTCOCLV3-ASDEFCON"/>
      </w:pPr>
      <w:bookmarkStart w:id="2427" w:name="_Ref232405818"/>
      <w:r>
        <w:t>The parties acknowledge and agree that the intent of:</w:t>
      </w:r>
    </w:p>
    <w:p w14:paraId="5AB6A906" w14:textId="2CEAFD46" w:rsidR="00237BE6" w:rsidRDefault="00237BE6" w:rsidP="00E357DC">
      <w:pPr>
        <w:pStyle w:val="COTCOCLV4-ASDEFCON"/>
      </w:pPr>
      <w:r>
        <w:t xml:space="preserve">this clause </w:t>
      </w:r>
      <w:r>
        <w:fldChar w:fldCharType="begin"/>
      </w:r>
      <w:r>
        <w:instrText xml:space="preserve"> REF _Ref528809186 \r \h </w:instrText>
      </w:r>
      <w:r>
        <w:fldChar w:fldCharType="separate"/>
      </w:r>
      <w:r w:rsidR="00D06BFC">
        <w:t>13.1</w:t>
      </w:r>
      <w:r>
        <w:fldChar w:fldCharType="end"/>
      </w:r>
      <w:r>
        <w:t xml:space="preserve"> is that the parties will seek to resolve Disputes in a non-adversarial manner, and at the lowest reasonably practicable level within their respective organisations; and</w:t>
      </w:r>
    </w:p>
    <w:p w14:paraId="36584BA1" w14:textId="5141E472" w:rsidR="00237BE6" w:rsidRDefault="00237BE6" w:rsidP="00E357DC">
      <w:pPr>
        <w:pStyle w:val="COTCOCLV4-ASDEFCON"/>
      </w:pPr>
      <w:proofErr w:type="gramStart"/>
      <w:r>
        <w:t>the</w:t>
      </w:r>
      <w:proofErr w:type="gramEnd"/>
      <w:r>
        <w:t xml:space="preserve"> Contract Governance Framework set out in Attachment P includes facilitating problem solving and the resolution of Disputes.</w:t>
      </w:r>
    </w:p>
    <w:p w14:paraId="1A6AEDE7" w14:textId="5F6CBB8F" w:rsidR="00173471" w:rsidRDefault="001A77B4" w:rsidP="00E357DC">
      <w:pPr>
        <w:pStyle w:val="COTCOCLV3-ASDEFCON"/>
      </w:pPr>
      <w:r w:rsidRPr="00C75795">
        <w:t xml:space="preserve">The parties shall negotiate in good faith </w:t>
      </w:r>
      <w:r w:rsidR="00C11C57">
        <w:t>and use all reasonable efforts to resolve Disputes</w:t>
      </w:r>
      <w:r w:rsidR="00237BE6" w:rsidRPr="00237BE6">
        <w:t>, and matters that may give rise to a Dispute,</w:t>
      </w:r>
      <w:r w:rsidR="00C11C57">
        <w:t xml:space="preserve"> as quickly as practicable.</w:t>
      </w:r>
      <w:bookmarkStart w:id="2428" w:name="_Ref462662243"/>
    </w:p>
    <w:p w14:paraId="133576FC" w14:textId="1EC3614C" w:rsidR="00173471" w:rsidRDefault="00C11C57" w:rsidP="00E357DC">
      <w:pPr>
        <w:pStyle w:val="COTCOCLV3-ASDEFCON"/>
      </w:pPr>
      <w:r>
        <w:t>If the parties are unable to resolve</w:t>
      </w:r>
      <w:r w:rsidR="001349C3" w:rsidRPr="00C75795">
        <w:t xml:space="preserve"> a </w:t>
      </w:r>
      <w:r>
        <w:t>D</w:t>
      </w:r>
      <w:r w:rsidR="001349C3" w:rsidRPr="00C75795">
        <w:t>ispute</w:t>
      </w:r>
      <w:r w:rsidR="00EE28A2">
        <w:t xml:space="preserve"> </w:t>
      </w:r>
      <w:r w:rsidR="00EE28A2" w:rsidRPr="00EE28A2">
        <w:t>through the reasonable efforts of the Commonwealth Representative and the Contractor Representative</w:t>
      </w:r>
      <w:r>
        <w:t>, either party may give a notice (</w:t>
      </w:r>
      <w:r>
        <w:rPr>
          <w:b/>
        </w:rPr>
        <w:t>‘Dispute Notice’</w:t>
      </w:r>
      <w:r>
        <w:t>) to the other party setting out the nature of the Dispute and the Dispute shall then be referred to the Management Representatives specified in the Details Schedule.</w:t>
      </w:r>
      <w:bookmarkEnd w:id="2428"/>
    </w:p>
    <w:p w14:paraId="607ACCF1" w14:textId="76C8842F" w:rsidR="001349C3" w:rsidRDefault="00C11C57" w:rsidP="00E357DC">
      <w:pPr>
        <w:pStyle w:val="NoteToDrafters-ASDEFCON"/>
      </w:pPr>
      <w:r w:rsidRPr="00BB1895">
        <w:t>Note to drafters:</w:t>
      </w:r>
      <w:r>
        <w:t xml:space="preserve">  For clause</w:t>
      </w:r>
      <w:r w:rsidR="00956C2D">
        <w:t>s</w:t>
      </w:r>
      <w:r>
        <w:t xml:space="preserve"> </w:t>
      </w:r>
      <w:r w:rsidR="00237BE6">
        <w:fldChar w:fldCharType="begin"/>
      </w:r>
      <w:r w:rsidR="00237BE6">
        <w:instrText xml:space="preserve"> REF _Ref461111215 \r \h </w:instrText>
      </w:r>
      <w:r w:rsidR="00237BE6">
        <w:fldChar w:fldCharType="separate"/>
      </w:r>
      <w:r w:rsidR="00D06BFC">
        <w:t>13.1.5</w:t>
      </w:r>
      <w:r w:rsidR="00237BE6">
        <w:fldChar w:fldCharType="end"/>
      </w:r>
      <w:r w:rsidR="00597BB0">
        <w:t xml:space="preserve"> and </w:t>
      </w:r>
      <w:r w:rsidR="00237BE6">
        <w:fldChar w:fldCharType="begin"/>
      </w:r>
      <w:r w:rsidR="00237BE6">
        <w:instrText xml:space="preserve"> REF _Ref461111234 \r \h </w:instrText>
      </w:r>
      <w:r w:rsidR="00237BE6">
        <w:fldChar w:fldCharType="separate"/>
      </w:r>
      <w:r w:rsidR="00D06BFC">
        <w:t>13.1.6</w:t>
      </w:r>
      <w:r w:rsidR="00237BE6">
        <w:fldChar w:fldCharType="end"/>
      </w:r>
      <w:r w:rsidR="00597BB0">
        <w:t xml:space="preserve"> drafters should amend the period if circumstances require.</w:t>
      </w:r>
      <w:bookmarkEnd w:id="2427"/>
    </w:p>
    <w:p w14:paraId="62153508" w14:textId="234E9623" w:rsidR="00C11C57" w:rsidRDefault="00C11C57" w:rsidP="00E357DC">
      <w:pPr>
        <w:pStyle w:val="COTCOCLV3-ASDEFCON"/>
      </w:pPr>
      <w:bookmarkStart w:id="2429" w:name="_Ref461111215"/>
      <w:r>
        <w:t>If</w:t>
      </w:r>
      <w:r w:rsidR="00237BE6" w:rsidRPr="00237BE6">
        <w:t>, despite using all reasonable efforts, the Management Representatives are unable to resolve</w:t>
      </w:r>
      <w:r w:rsidRPr="00237BE6">
        <w:t xml:space="preserve"> </w:t>
      </w:r>
      <w:r>
        <w:t xml:space="preserve">the Dispute within </w:t>
      </w:r>
      <w:r w:rsidR="00384A4F">
        <w:t>3</w:t>
      </w:r>
      <w:r w:rsidR="00597BB0">
        <w:t xml:space="preserve">0 </w:t>
      </w:r>
      <w:r w:rsidR="00384A4F">
        <w:t>d</w:t>
      </w:r>
      <w:r w:rsidR="00597BB0">
        <w:t>ays</w:t>
      </w:r>
      <w:r w:rsidR="00EE28A2">
        <w:t xml:space="preserve"> </w:t>
      </w:r>
      <w:r w:rsidR="00237BE6" w:rsidRPr="00237BE6">
        <w:t>(or such longer period agreed by the parties in writing)</w:t>
      </w:r>
      <w:r w:rsidR="00597BB0">
        <w:t xml:space="preserve"> </w:t>
      </w:r>
      <w:r w:rsidR="009C66DE">
        <w:t xml:space="preserve">after </w:t>
      </w:r>
      <w:r w:rsidR="00597BB0">
        <w:t xml:space="preserve">the </w:t>
      </w:r>
      <w:r w:rsidR="00237BE6">
        <w:lastRenderedPageBreak/>
        <w:t xml:space="preserve">referral under clause </w:t>
      </w:r>
      <w:r w:rsidR="00237BE6">
        <w:fldChar w:fldCharType="begin"/>
      </w:r>
      <w:r w:rsidR="00237BE6">
        <w:instrText xml:space="preserve"> REF _Ref462662243 \r \h </w:instrText>
      </w:r>
      <w:r w:rsidR="00237BE6">
        <w:fldChar w:fldCharType="separate"/>
      </w:r>
      <w:r w:rsidR="00D06BFC">
        <w:t>13.1.3</w:t>
      </w:r>
      <w:r w:rsidR="00237BE6">
        <w:fldChar w:fldCharType="end"/>
      </w:r>
      <w:r w:rsidR="00237BE6">
        <w:t>, the parties may refer</w:t>
      </w:r>
      <w:r w:rsidR="00597BB0">
        <w:t xml:space="preserve"> the Dispute to the Senior Representatives specified in the Details Schedule.</w:t>
      </w:r>
      <w:bookmarkEnd w:id="2429"/>
    </w:p>
    <w:p w14:paraId="62A05AEE" w14:textId="1198AD02" w:rsidR="00597BB0" w:rsidRPr="00C75795" w:rsidRDefault="00597BB0" w:rsidP="00E357DC">
      <w:pPr>
        <w:pStyle w:val="COTCOCLV3-ASDEFCON"/>
      </w:pPr>
      <w:bookmarkStart w:id="2430" w:name="_Ref461111234"/>
      <w:r>
        <w:t>If</w:t>
      </w:r>
      <w:r w:rsidR="00237BE6" w:rsidRPr="00237BE6">
        <w:t>, despite using all reasonable efforts, the Senior Representatives are unable to resolve</w:t>
      </w:r>
      <w:r w:rsidRPr="00237BE6">
        <w:t xml:space="preserve"> </w:t>
      </w:r>
      <w:r>
        <w:t xml:space="preserve">the Dispute within </w:t>
      </w:r>
      <w:r w:rsidR="00384A4F">
        <w:t>3</w:t>
      </w:r>
      <w:r>
        <w:t xml:space="preserve">0 </w:t>
      </w:r>
      <w:r w:rsidR="00384A4F">
        <w:t>d</w:t>
      </w:r>
      <w:r>
        <w:t>ays</w:t>
      </w:r>
      <w:r w:rsidR="00237BE6">
        <w:t xml:space="preserve"> </w:t>
      </w:r>
      <w:r w:rsidR="00237BE6" w:rsidRPr="00237BE6">
        <w:t>(or such longer period agreed by the parties in writing)</w:t>
      </w:r>
      <w:r>
        <w:t xml:space="preserve"> </w:t>
      </w:r>
      <w:r w:rsidR="009C66DE">
        <w:t xml:space="preserve">after </w:t>
      </w:r>
      <w:r>
        <w:t xml:space="preserve">the </w:t>
      </w:r>
      <w:r w:rsidR="00237BE6" w:rsidRPr="00237BE6">
        <w:t xml:space="preserve">referral under clause </w:t>
      </w:r>
      <w:r w:rsidR="00237BE6">
        <w:fldChar w:fldCharType="begin"/>
      </w:r>
      <w:r w:rsidR="00237BE6">
        <w:instrText xml:space="preserve"> REF _Ref461111215 \r \h </w:instrText>
      </w:r>
      <w:r w:rsidR="00237BE6">
        <w:fldChar w:fldCharType="separate"/>
      </w:r>
      <w:r w:rsidR="00D06BFC">
        <w:t>13.1.5</w:t>
      </w:r>
      <w:r w:rsidR="00237BE6">
        <w:fldChar w:fldCharType="end"/>
      </w:r>
      <w:r w:rsidR="00237BE6">
        <w:t xml:space="preserve">, </w:t>
      </w:r>
      <w:r>
        <w:t xml:space="preserve">and </w:t>
      </w:r>
      <w:r w:rsidR="00237BE6">
        <w:t>are un</w:t>
      </w:r>
      <w:r>
        <w:t xml:space="preserve">able to agree on an alternative dispute resolution process </w:t>
      </w:r>
      <w:r w:rsidR="00237BE6">
        <w:t>during that period</w:t>
      </w:r>
      <w:r>
        <w:t>, either party may commence legal proceedings in respect of the Dispute.</w:t>
      </w:r>
      <w:bookmarkEnd w:id="2430"/>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CF5BB0" w14:paraId="326FB193" w14:textId="77777777" w:rsidTr="00CF5BB0">
        <w:tc>
          <w:tcPr>
            <w:tcW w:w="9288" w:type="dxa"/>
            <w:shd w:val="clear" w:color="auto" w:fill="auto"/>
          </w:tcPr>
          <w:p w14:paraId="3CCD534C" w14:textId="77777777" w:rsidR="00CF5BB0" w:rsidRPr="00451456" w:rsidRDefault="00CF5BB0" w:rsidP="00A23FF2">
            <w:pPr>
              <w:pStyle w:val="ASDEFCONOption"/>
            </w:pPr>
            <w:r w:rsidRPr="00451456">
              <w:t>Option:  For use if access to arbitration is required.</w:t>
            </w:r>
          </w:p>
          <w:p w14:paraId="4EC09E25" w14:textId="77777777" w:rsidR="0036571E" w:rsidRDefault="00CF5BB0" w:rsidP="00A23FF2">
            <w:pPr>
              <w:pStyle w:val="NoteToDrafters-ASDEFCON"/>
            </w:pPr>
            <w:r w:rsidRPr="00451456">
              <w:t xml:space="preserve">Note to drafters:  The following optional clause may be used if access to alternative dispute resolution under the Australian Centre for International Commercial Arbitration (ACICA) Arbitration Rules is </w:t>
            </w:r>
            <w:r w:rsidR="009C30E9">
              <w:t xml:space="preserve">to be </w:t>
            </w:r>
            <w:r w:rsidRPr="00451456">
              <w:t>sought.  Further information on the Arbitration Rules is available from</w:t>
            </w:r>
            <w:r w:rsidR="00325EDB">
              <w:t>:</w:t>
            </w:r>
          </w:p>
          <w:p w14:paraId="3E7FE945" w14:textId="0583EA73" w:rsidR="0036571E" w:rsidRDefault="00E02D8E" w:rsidP="00D13EF0">
            <w:pPr>
              <w:pStyle w:val="NoteToDraftersBullets-ASDEFCON"/>
            </w:pPr>
            <w:hyperlink r:id="rId51" w:tooltip="http://www.acica.org.au/" w:history="1">
              <w:r w:rsidR="0086092D" w:rsidRPr="008338AB">
                <w:rPr>
                  <w:rStyle w:val="Hyperlink"/>
                </w:rPr>
                <w:t>https://acica.org.au/</w:t>
              </w:r>
            </w:hyperlink>
            <w:r w:rsidR="00CF5BB0" w:rsidRPr="00451456">
              <w:t>.</w:t>
            </w:r>
          </w:p>
          <w:p w14:paraId="2C016799" w14:textId="367448E3" w:rsidR="00CF5BB0" w:rsidRPr="00451456" w:rsidRDefault="00CF5BB0" w:rsidP="00A23FF2">
            <w:pPr>
              <w:pStyle w:val="NoteToDrafters-ASDEFCON"/>
            </w:pPr>
            <w:r w:rsidRPr="00451456">
              <w:t>Because accessing arbitration can have significant cost implications</w:t>
            </w:r>
            <w:r w:rsidR="009C30E9">
              <w:t>,</w:t>
            </w:r>
            <w:r w:rsidRPr="00451456">
              <w:t xml:space="preserve"> drafters should carefully consider the requirements of their project before including the clause. </w:t>
            </w:r>
            <w:r w:rsidR="00F81314">
              <w:t xml:space="preserve"> </w:t>
            </w:r>
            <w:r w:rsidRPr="00451456">
              <w:t xml:space="preserve">If </w:t>
            </w:r>
            <w:r w:rsidR="009C30E9">
              <w:t>the clause is included</w:t>
            </w:r>
            <w:r w:rsidR="00597BB0">
              <w:t xml:space="preserve">, </w:t>
            </w:r>
            <w:r w:rsidRPr="00451456">
              <w:t xml:space="preserve">drafters should delete clause </w:t>
            </w:r>
            <w:r w:rsidR="009C30E9">
              <w:fldChar w:fldCharType="begin"/>
            </w:r>
            <w:r w:rsidR="009C30E9">
              <w:instrText xml:space="preserve"> REF _Ref461111234 \r \h </w:instrText>
            </w:r>
            <w:r w:rsidR="009C30E9">
              <w:fldChar w:fldCharType="separate"/>
            </w:r>
            <w:r w:rsidR="00D06BFC">
              <w:t>13.1.6</w:t>
            </w:r>
            <w:r w:rsidR="009C30E9">
              <w:fldChar w:fldCharType="end"/>
            </w:r>
            <w:r w:rsidR="009C30E9">
              <w:t xml:space="preserve"> above and replace it with the following:</w:t>
            </w:r>
          </w:p>
          <w:p w14:paraId="4CF01C04" w14:textId="41CFB849" w:rsidR="00CF5BB0" w:rsidRDefault="00597BB0" w:rsidP="00A23FF2">
            <w:pPr>
              <w:pStyle w:val="COTCOCLV3-ASDEFCON"/>
            </w:pPr>
            <w:bookmarkStart w:id="2431" w:name="_Ref232405764"/>
            <w:r>
              <w:t>If</w:t>
            </w:r>
            <w:r w:rsidR="000D553A">
              <w:t xml:space="preserve">, </w:t>
            </w:r>
            <w:r w:rsidR="000D553A" w:rsidRPr="000D553A">
              <w:t>despite using all reasonable efforts, the Senior Representatives are unable to resolve</w:t>
            </w:r>
            <w:r>
              <w:t xml:space="preserve"> the Dispute within </w:t>
            </w:r>
            <w:r w:rsidR="000D19A9">
              <w:t>3</w:t>
            </w:r>
            <w:r>
              <w:t xml:space="preserve">0 </w:t>
            </w:r>
            <w:r w:rsidR="000D19A9">
              <w:t>d</w:t>
            </w:r>
            <w:r>
              <w:t xml:space="preserve">ays (or </w:t>
            </w:r>
            <w:r w:rsidR="000D553A">
              <w:t xml:space="preserve">such longer </w:t>
            </w:r>
            <w:r>
              <w:t>period agreed</w:t>
            </w:r>
            <w:r w:rsidR="000D553A">
              <w:t xml:space="preserve"> by the parties</w:t>
            </w:r>
            <w:r>
              <w:t xml:space="preserve"> in writing) </w:t>
            </w:r>
            <w:r w:rsidR="00866976">
              <w:t xml:space="preserve">after </w:t>
            </w:r>
            <w:r>
              <w:t xml:space="preserve">the </w:t>
            </w:r>
            <w:r w:rsidR="000D553A" w:rsidRPr="000D553A">
              <w:t>referral under clause</w:t>
            </w:r>
            <w:r w:rsidR="000D553A">
              <w:t xml:space="preserve"> </w:t>
            </w:r>
            <w:r w:rsidR="000D553A">
              <w:fldChar w:fldCharType="begin"/>
            </w:r>
            <w:r w:rsidR="000D553A">
              <w:instrText xml:space="preserve"> REF _Ref461111215 \r \h </w:instrText>
            </w:r>
            <w:r w:rsidR="000D553A">
              <w:fldChar w:fldCharType="separate"/>
            </w:r>
            <w:r w:rsidR="00D06BFC">
              <w:t>13.1.5</w:t>
            </w:r>
            <w:r w:rsidR="000D553A">
              <w:fldChar w:fldCharType="end"/>
            </w:r>
            <w:r>
              <w:t>, the parties shall resolve the Dispute</w:t>
            </w:r>
            <w:bookmarkStart w:id="2432" w:name="_Ref215632230"/>
            <w:bookmarkEnd w:id="2431"/>
            <w:r w:rsidR="00CF5BB0" w:rsidRPr="00451456">
              <w:t xml:space="preserve"> by arbitration in accordance with the ACICA Arbitration Rules. </w:t>
            </w:r>
            <w:r w:rsidR="00325EDB">
              <w:t xml:space="preserve"> </w:t>
            </w:r>
            <w:r w:rsidR="00CF5BB0" w:rsidRPr="00451456">
              <w:t xml:space="preserve">The seat of arbitration shall be Sydney, Australia </w:t>
            </w:r>
            <w:r w:rsidR="008C1398" w:rsidRPr="008C1398">
              <w:rPr>
                <w:b/>
              </w:rPr>
              <w:fldChar w:fldCharType="begin">
                <w:ffData>
                  <w:name w:val="Text55"/>
                  <w:enabled/>
                  <w:calcOnExit w:val="0"/>
                  <w:textInput>
                    <w:default w:val="[OR INSERT ANOTHER CITY]"/>
                  </w:textInput>
                </w:ffData>
              </w:fldChar>
            </w:r>
            <w:bookmarkStart w:id="2433" w:name="Text55"/>
            <w:r w:rsidR="008C1398" w:rsidRPr="008C1398">
              <w:rPr>
                <w:b/>
              </w:rPr>
              <w:instrText xml:space="preserve"> FORMTEXT </w:instrText>
            </w:r>
            <w:r w:rsidR="008C1398" w:rsidRPr="008C1398">
              <w:rPr>
                <w:b/>
              </w:rPr>
            </w:r>
            <w:r w:rsidR="008C1398" w:rsidRPr="008C1398">
              <w:rPr>
                <w:b/>
              </w:rPr>
              <w:fldChar w:fldCharType="separate"/>
            </w:r>
            <w:r w:rsidR="00E32C26">
              <w:rPr>
                <w:b/>
                <w:noProof/>
              </w:rPr>
              <w:t>[OR INSERT ANOTHER CITY]</w:t>
            </w:r>
            <w:r w:rsidR="008C1398" w:rsidRPr="008C1398">
              <w:rPr>
                <w:b/>
              </w:rPr>
              <w:fldChar w:fldCharType="end"/>
            </w:r>
            <w:bookmarkEnd w:id="2433"/>
            <w:r w:rsidR="00CF5BB0" w:rsidRPr="00451456">
              <w:t xml:space="preserve">. </w:t>
            </w:r>
            <w:r w:rsidR="00325EDB">
              <w:t xml:space="preserve"> </w:t>
            </w:r>
            <w:r w:rsidR="00CF5BB0" w:rsidRPr="00451456">
              <w:t xml:space="preserve">The language of the arbitration shall be English. </w:t>
            </w:r>
            <w:r w:rsidR="00325EDB">
              <w:t xml:space="preserve"> </w:t>
            </w:r>
            <w:r w:rsidR="00CF5BB0" w:rsidRPr="00451456">
              <w:t xml:space="preserve">The number of arbitrators shall be </w:t>
            </w:r>
            <w:r>
              <w:rPr>
                <w:b/>
              </w:rPr>
              <w:fldChar w:fldCharType="begin">
                <w:ffData>
                  <w:name w:val="Text56"/>
                  <w:enabled/>
                  <w:calcOnExit w:val="0"/>
                  <w:textInput>
                    <w:default w:val="[INSERT NUMBER OR DELETE THIS SENTENCE AND RELY ON ARTICLE 8 OF THE ACICA ARBITRATION RULES, WHICH AUTHORISES ACICA TO DETERMINE THE NUMBER OF ARBITRATORS]"/>
                  </w:textInput>
                </w:ffData>
              </w:fldChar>
            </w:r>
            <w:bookmarkStart w:id="2434" w:name="Text56"/>
            <w:r>
              <w:rPr>
                <w:b/>
              </w:rPr>
              <w:instrText xml:space="preserve"> FORMTEXT </w:instrText>
            </w:r>
            <w:r>
              <w:rPr>
                <w:b/>
              </w:rPr>
            </w:r>
            <w:r>
              <w:rPr>
                <w:b/>
              </w:rPr>
              <w:fldChar w:fldCharType="separate"/>
            </w:r>
            <w:r w:rsidR="00E32C26">
              <w:rPr>
                <w:b/>
                <w:noProof/>
              </w:rPr>
              <w:t>[INSERT NUMBER OR DELETE THIS SENTENCE AND RELY ON ARTICLE 8 OF THE ACICA ARBITRATION RULES, WHICH AUTHORISES ACICA TO DETERMINE THE NUMBER OF ARBITRATORS]</w:t>
            </w:r>
            <w:r>
              <w:rPr>
                <w:b/>
              </w:rPr>
              <w:fldChar w:fldCharType="end"/>
            </w:r>
            <w:bookmarkEnd w:id="2434"/>
            <w:r w:rsidR="00CF5BB0" w:rsidRPr="00451456">
              <w:t>.</w:t>
            </w:r>
            <w:bookmarkEnd w:id="2432"/>
          </w:p>
        </w:tc>
      </w:tr>
    </w:tbl>
    <w:p w14:paraId="01FC325E" w14:textId="77777777" w:rsidR="00CF5BB0" w:rsidRDefault="00CF5BB0" w:rsidP="00E357DC">
      <w:pPr>
        <w:pStyle w:val="ASDEFCONOptionSpace"/>
      </w:pPr>
    </w:p>
    <w:p w14:paraId="4324EB15" w14:textId="77777777" w:rsidR="008C1398" w:rsidRDefault="008C1398" w:rsidP="00E357DC">
      <w:pPr>
        <w:pStyle w:val="COTCOCLV3-ASDEFCON"/>
      </w:pPr>
      <w:r>
        <w:t>The parties shall</w:t>
      </w:r>
      <w:r w:rsidR="000A6159">
        <w:t>, despite any Dispute occurring,</w:t>
      </w:r>
      <w:r>
        <w:t xml:space="preserve"> continue to perform </w:t>
      </w:r>
      <w:r w:rsidR="000A6159">
        <w:t xml:space="preserve">their respective obligations </w:t>
      </w:r>
      <w:r>
        <w:t>under the Contract.</w:t>
      </w:r>
    </w:p>
    <w:p w14:paraId="7A5B618A" w14:textId="48E13E25" w:rsidR="008C1398" w:rsidRDefault="008C1398" w:rsidP="00E357DC">
      <w:pPr>
        <w:pStyle w:val="COTCOCLV3-ASDEFCON"/>
      </w:pPr>
      <w:r>
        <w:t xml:space="preserve">Nothing in this clause </w:t>
      </w:r>
      <w:r w:rsidR="00DF1A5B" w:rsidRPr="00C75795">
        <w:fldChar w:fldCharType="begin"/>
      </w:r>
      <w:r w:rsidR="00DF1A5B" w:rsidRPr="00C75795">
        <w:instrText xml:space="preserve"> REF _Ref528809186 \r \h  \* MERGEFORMAT </w:instrText>
      </w:r>
      <w:r w:rsidR="00DF1A5B" w:rsidRPr="00C75795">
        <w:fldChar w:fldCharType="separate"/>
      </w:r>
      <w:r w:rsidR="00D06BFC">
        <w:t>13.1</w:t>
      </w:r>
      <w:r w:rsidR="00DF1A5B" w:rsidRPr="00C75795">
        <w:fldChar w:fldCharType="end"/>
      </w:r>
      <w:r w:rsidR="000D553A" w:rsidRPr="000D553A">
        <w:t xml:space="preserve">, or the Contract Governance Framework set out in Attachment </w:t>
      </w:r>
      <w:r w:rsidR="000D553A">
        <w:t>P</w:t>
      </w:r>
      <w:r w:rsidR="000D553A" w:rsidRPr="000D553A">
        <w:t>,</w:t>
      </w:r>
      <w:r w:rsidR="00DF1A5B">
        <w:t xml:space="preserve"> </w:t>
      </w:r>
      <w:r>
        <w:t xml:space="preserve">prevents </w:t>
      </w:r>
      <w:r w:rsidR="000D553A">
        <w:t xml:space="preserve">either </w:t>
      </w:r>
      <w:r>
        <w:t>party from seeking urgent interlocutory relief in relation to a Dispute.</w:t>
      </w:r>
    </w:p>
    <w:p w14:paraId="1EB9E4F8" w14:textId="77777777" w:rsidR="001349C3" w:rsidRPr="00952FFA" w:rsidRDefault="009B1BA0" w:rsidP="00E357DC">
      <w:pPr>
        <w:pStyle w:val="COTCOCLV2-ASDEFCON"/>
      </w:pPr>
      <w:bookmarkStart w:id="2435" w:name="_Ref461113800"/>
      <w:bookmarkStart w:id="2436" w:name="_Toc500918998"/>
      <w:bookmarkStart w:id="2437" w:name="_Toc71724944"/>
      <w:bookmarkStart w:id="2438" w:name="_Toc188263153"/>
      <w:r>
        <w:t xml:space="preserve">Termination </w:t>
      </w:r>
      <w:r w:rsidR="00DE194A">
        <w:t xml:space="preserve">Without Notice </w:t>
      </w:r>
      <w:r>
        <w:t xml:space="preserve">for </w:t>
      </w:r>
      <w:bookmarkStart w:id="2439" w:name="_Hlt85266237"/>
      <w:bookmarkStart w:id="2440" w:name="_Ref528747892"/>
      <w:bookmarkStart w:id="2441" w:name="_Ref528748532"/>
      <w:bookmarkStart w:id="2442" w:name="_Toc183238590"/>
      <w:bookmarkStart w:id="2443" w:name="_Toc229468358"/>
      <w:bookmarkEnd w:id="2439"/>
      <w:r w:rsidR="001349C3" w:rsidRPr="00952FFA">
        <w:t>Contractor Default (Core)</w:t>
      </w:r>
      <w:bookmarkEnd w:id="2435"/>
      <w:bookmarkEnd w:id="2436"/>
      <w:bookmarkEnd w:id="2437"/>
      <w:bookmarkEnd w:id="2438"/>
      <w:bookmarkEnd w:id="2440"/>
      <w:bookmarkEnd w:id="2441"/>
      <w:bookmarkEnd w:id="2442"/>
      <w:bookmarkEnd w:id="2443"/>
    </w:p>
    <w:p w14:paraId="5C91BF0E" w14:textId="77777777" w:rsidR="00F64DAD" w:rsidRPr="006A4A2D" w:rsidRDefault="00F64DAD" w:rsidP="00E357DC">
      <w:pPr>
        <w:pStyle w:val="COTCOCLV3-ASDEFCON"/>
      </w:pPr>
      <w:bookmarkStart w:id="2444" w:name="_Hlt96422912"/>
      <w:bookmarkStart w:id="2445" w:name="_Ref528748675"/>
      <w:bookmarkStart w:id="2446" w:name="_Ref183237742"/>
      <w:bookmarkEnd w:id="2444"/>
      <w:r w:rsidRPr="006A4A2D">
        <w:t>The Commonwealth may terminate the Contract by notice to the Contractor if any of the following occurs:</w:t>
      </w:r>
      <w:bookmarkEnd w:id="2445"/>
      <w:bookmarkEnd w:id="2446"/>
    </w:p>
    <w:p w14:paraId="7A93960E" w14:textId="744F5933" w:rsidR="00173471" w:rsidRDefault="00F64DAD" w:rsidP="00E357DC">
      <w:pPr>
        <w:pStyle w:val="COTCOCLV4-ASDEFCON"/>
      </w:pPr>
      <w:bookmarkStart w:id="2447" w:name="_Ref517694229"/>
      <w:r>
        <w:t>an Insolvency Event occurs in relation to the Contractor</w:t>
      </w:r>
      <w:r w:rsidR="00D503AB">
        <w:t xml:space="preserve">, </w:t>
      </w:r>
      <w:r w:rsidR="00D503AB" w:rsidRPr="00D503AB">
        <w:t>except to the extent the exercise of a right under this clause</w:t>
      </w:r>
      <w:r w:rsidR="009B7F36">
        <w:t xml:space="preserve"> </w:t>
      </w:r>
      <w:r w:rsidR="009B7F36">
        <w:fldChar w:fldCharType="begin"/>
      </w:r>
      <w:r w:rsidR="009B7F36">
        <w:instrText xml:space="preserve"> REF _Ref517694229 \w \h </w:instrText>
      </w:r>
      <w:r w:rsidR="009B7F36">
        <w:fldChar w:fldCharType="separate"/>
      </w:r>
      <w:r w:rsidR="00D06BFC">
        <w:t>13.2.1a</w:t>
      </w:r>
      <w:r w:rsidR="009B7F36">
        <w:fldChar w:fldCharType="end"/>
      </w:r>
      <w:r w:rsidR="00D503AB" w:rsidRPr="00D503AB">
        <w:t xml:space="preserve"> is prevented by law</w:t>
      </w:r>
      <w:r>
        <w:t>;</w:t>
      </w:r>
      <w:bookmarkStart w:id="2448" w:name="_Ref517694253"/>
      <w:bookmarkEnd w:id="2447"/>
    </w:p>
    <w:p w14:paraId="73C236D3" w14:textId="505888CD" w:rsidR="000D19A9" w:rsidRDefault="000D19A9" w:rsidP="00E357DC">
      <w:pPr>
        <w:pStyle w:val="COTCOCLV4-ASDEFCON"/>
      </w:pPr>
      <w:r>
        <w:t>an Insolvency Event occurs in relation to the Guarantor and the Commonwealth does not receive a replacement Deed of Guarantee and Indemnity from another guarantor acceptable to the Commonwealth with</w:t>
      </w:r>
      <w:r w:rsidR="00866976">
        <w:t>in</w:t>
      </w:r>
      <w:r>
        <w:t xml:space="preserve"> 10 Working Days (or another period agreed</w:t>
      </w:r>
      <w:r w:rsidR="00DE194A" w:rsidRPr="00DE194A">
        <w:t xml:space="preserve"> </w:t>
      </w:r>
      <w:r w:rsidR="00DE194A">
        <w:t>in writing</w:t>
      </w:r>
      <w:r>
        <w:t xml:space="preserve"> by the Commonwealth)</w:t>
      </w:r>
      <w:r w:rsidR="00C13F1D">
        <w:t>,</w:t>
      </w:r>
      <w:r w:rsidR="00D503AB">
        <w:t xml:space="preserve"> </w:t>
      </w:r>
      <w:r w:rsidR="00D503AB" w:rsidRPr="00D503AB">
        <w:t xml:space="preserve">except to the extent the exercise of a right under this clause </w:t>
      </w:r>
      <w:r w:rsidR="009B7F36">
        <w:fldChar w:fldCharType="begin"/>
      </w:r>
      <w:r w:rsidR="009B7F36">
        <w:instrText xml:space="preserve"> REF _Ref517694253 \w \h </w:instrText>
      </w:r>
      <w:r w:rsidR="009B7F36">
        <w:fldChar w:fldCharType="separate"/>
      </w:r>
      <w:r w:rsidR="00D06BFC">
        <w:t>13.2.1a</w:t>
      </w:r>
      <w:r w:rsidR="009B7F36">
        <w:fldChar w:fldCharType="end"/>
      </w:r>
      <w:r w:rsidR="009B7F36">
        <w:t xml:space="preserve"> </w:t>
      </w:r>
      <w:r w:rsidR="00D503AB" w:rsidRPr="00D503AB">
        <w:t>is prevented by law</w:t>
      </w:r>
      <w:r>
        <w:t>;</w:t>
      </w:r>
      <w:bookmarkEnd w:id="2448"/>
    </w:p>
    <w:p w14:paraId="7CBE27F2" w14:textId="77777777" w:rsidR="00F64DAD" w:rsidRPr="006A4A2D" w:rsidRDefault="00F64DAD" w:rsidP="00E357DC">
      <w:pPr>
        <w:pStyle w:val="COTCOCLV4-ASDEFCON"/>
      </w:pPr>
      <w:r w:rsidRPr="006A4A2D">
        <w:t xml:space="preserve">the Contractor has failed to </w:t>
      </w:r>
      <w:r>
        <w:t xml:space="preserve">remedy a Default specified in </w:t>
      </w:r>
      <w:r w:rsidRPr="006A4A2D">
        <w:t>a Default Notice</w:t>
      </w:r>
      <w:r>
        <w:t xml:space="preserve"> within the period specified in the </w:t>
      </w:r>
      <w:r w:rsidRPr="006A4A2D">
        <w:t xml:space="preserve">Default </w:t>
      </w:r>
      <w:r>
        <w:t>Notice;</w:t>
      </w:r>
    </w:p>
    <w:p w14:paraId="260F7350" w14:textId="77777777" w:rsidR="00F71A1C" w:rsidRDefault="00F64DAD" w:rsidP="00E357DC">
      <w:pPr>
        <w:pStyle w:val="COTCOCLV4-ASDEFCON"/>
      </w:pPr>
      <w:bookmarkStart w:id="2449" w:name="_Ref531174195"/>
      <w:r w:rsidRPr="006A4A2D">
        <w:t xml:space="preserve">the Contractor commits a breach of the Contract </w:t>
      </w:r>
      <w:r w:rsidR="00BB0ABB">
        <w:t>that, in the Commonwealth’s opinion, is not capable of being remedied</w:t>
      </w:r>
      <w:r w:rsidR="00F71A1C">
        <w:t>;</w:t>
      </w:r>
    </w:p>
    <w:p w14:paraId="39C79C67" w14:textId="7A971DBF" w:rsidR="00F64DAD" w:rsidRPr="006A4A2D" w:rsidRDefault="00BB0ABB" w:rsidP="00E357DC">
      <w:pPr>
        <w:pStyle w:val="COTCOCLV4-ASDEFCON"/>
      </w:pPr>
      <w:bookmarkStart w:id="2450" w:name="_Ref463867385"/>
      <w:r>
        <w:t xml:space="preserve">an event occurs in respect of </w:t>
      </w:r>
      <w:r w:rsidR="00F64DAD" w:rsidRPr="006A4A2D">
        <w:t>which the Contract provides that a notice of termination may be given</w:t>
      </w:r>
      <w:r w:rsidR="00F64DAD">
        <w:t xml:space="preserve"> under this clause </w:t>
      </w:r>
      <w:r w:rsidR="00F71A1C">
        <w:fldChar w:fldCharType="begin"/>
      </w:r>
      <w:r w:rsidR="00F71A1C">
        <w:instrText xml:space="preserve"> REF _Ref463867385 \w \h </w:instrText>
      </w:r>
      <w:r w:rsidR="00F71A1C">
        <w:fldChar w:fldCharType="separate"/>
      </w:r>
      <w:r w:rsidR="00D06BFC">
        <w:t>13.2.1e</w:t>
      </w:r>
      <w:r w:rsidR="00F71A1C">
        <w:fldChar w:fldCharType="end"/>
      </w:r>
      <w:r w:rsidR="00F64DAD" w:rsidRPr="006A4A2D">
        <w:t>;</w:t>
      </w:r>
      <w:bookmarkEnd w:id="2449"/>
      <w:bookmarkEnd w:id="2450"/>
    </w:p>
    <w:p w14:paraId="39C7FB2D" w14:textId="77777777" w:rsidR="00F64DAD" w:rsidRPr="006A4A2D" w:rsidRDefault="00F64DAD" w:rsidP="00E357DC">
      <w:pPr>
        <w:pStyle w:val="COTCOCLV4-ASDEFCON"/>
      </w:pPr>
      <w:r w:rsidRPr="006A4A2D">
        <w:t xml:space="preserve">the Contractor assigns its rights under the Contract otherwise than in accordance with the requirements of the Contract; </w:t>
      </w:r>
      <w:r w:rsidR="003D23CE">
        <w:t>and</w:t>
      </w:r>
    </w:p>
    <w:p w14:paraId="47FBCC6E" w14:textId="5B36043A" w:rsidR="00F64DAD" w:rsidRPr="006A4A2D" w:rsidRDefault="00BB0ABB" w:rsidP="00E357DC">
      <w:pPr>
        <w:pStyle w:val="COTCOCLV4-ASDEFCON"/>
      </w:pPr>
      <w:bookmarkStart w:id="2451" w:name="_Ref291860034"/>
      <w:proofErr w:type="gramStart"/>
      <w:r>
        <w:t>the</w:t>
      </w:r>
      <w:proofErr w:type="gramEnd"/>
      <w:r>
        <w:t xml:space="preserve"> Contractor would have, except for the operation of any limitation of liability under clause </w:t>
      </w:r>
      <w:r w:rsidR="00EA0AC1">
        <w:fldChar w:fldCharType="begin"/>
      </w:r>
      <w:r w:rsidR="00EA0AC1">
        <w:instrText xml:space="preserve"> REF _Ref81493225 \r \h </w:instrText>
      </w:r>
      <w:r w:rsidR="00EA0AC1">
        <w:fldChar w:fldCharType="separate"/>
      </w:r>
      <w:r w:rsidR="00D06BFC">
        <w:t>10.10</w:t>
      </w:r>
      <w:r w:rsidR="00EA0AC1">
        <w:fldChar w:fldCharType="end"/>
      </w:r>
      <w:r>
        <w:t xml:space="preserve">, been liable to the </w:t>
      </w:r>
      <w:r w:rsidR="00F64DAD" w:rsidRPr="006A4A2D">
        <w:t xml:space="preserve">Commonwealth </w:t>
      </w:r>
      <w:bookmarkEnd w:id="2451"/>
      <w:r>
        <w:t>for Loss in aggregate for an amount greater than the relevant Limitation Amount</w:t>
      </w:r>
      <w:r w:rsidR="00F64DAD">
        <w:t>.</w:t>
      </w:r>
    </w:p>
    <w:p w14:paraId="21DE850F" w14:textId="1E3B0990" w:rsidR="001349C3" w:rsidRPr="00C75795" w:rsidRDefault="001349C3" w:rsidP="00E357DC">
      <w:pPr>
        <w:pStyle w:val="COTCOCLV3-ASDEFCON"/>
      </w:pPr>
      <w:r w:rsidRPr="00C75795">
        <w:t>To avoid doubt, the Commonwealth is not r</w:t>
      </w:r>
      <w:r w:rsidR="00F64DAD">
        <w:t>equired to provide prior notice</w:t>
      </w:r>
      <w:r w:rsidRPr="00C75795">
        <w:t xml:space="preserve"> of an exercise of its rights under clause</w:t>
      </w:r>
      <w:r w:rsidR="008A10A7">
        <w:t xml:space="preserve"> </w:t>
      </w:r>
      <w:r w:rsidR="0010692E">
        <w:fldChar w:fldCharType="begin"/>
      </w:r>
      <w:r w:rsidR="0010692E">
        <w:instrText xml:space="preserve"> REF _Ref183237742 \w \h </w:instrText>
      </w:r>
      <w:r w:rsidR="0010692E">
        <w:fldChar w:fldCharType="separate"/>
      </w:r>
      <w:r w:rsidR="00D06BFC">
        <w:t>13.2.1</w:t>
      </w:r>
      <w:r w:rsidR="0010692E">
        <w:fldChar w:fldCharType="end"/>
      </w:r>
      <w:r w:rsidRPr="00C75795">
        <w:t>.</w:t>
      </w:r>
    </w:p>
    <w:p w14:paraId="70A355E8" w14:textId="77777777" w:rsidR="001349C3" w:rsidRPr="00CF5BB0" w:rsidRDefault="001349C3" w:rsidP="00E357DC">
      <w:pPr>
        <w:pStyle w:val="COTCOCLV2-ASDEFCON"/>
      </w:pPr>
      <w:bookmarkStart w:id="2452" w:name="_Ref90185933"/>
      <w:bookmarkStart w:id="2453" w:name="_Ref460930393"/>
      <w:bookmarkStart w:id="2454" w:name="_Toc500918999"/>
      <w:bookmarkStart w:id="2455" w:name="_Toc71724945"/>
      <w:bookmarkStart w:id="2456" w:name="_Toc188263154"/>
      <w:r w:rsidRPr="00CF5BB0">
        <w:t>Default Notice</w:t>
      </w:r>
      <w:bookmarkEnd w:id="2452"/>
      <w:r w:rsidR="00902D66">
        <w:t>s (Core)</w:t>
      </w:r>
      <w:bookmarkEnd w:id="2453"/>
      <w:bookmarkEnd w:id="2454"/>
      <w:bookmarkEnd w:id="2455"/>
      <w:bookmarkEnd w:id="2456"/>
    </w:p>
    <w:p w14:paraId="60C32B65" w14:textId="45F439B4" w:rsidR="00173471" w:rsidRDefault="00F64DAD" w:rsidP="00E357DC">
      <w:pPr>
        <w:pStyle w:val="COTCOCLV3-ASDEFCON"/>
      </w:pPr>
      <w:bookmarkStart w:id="2457" w:name="_Ref182912745"/>
      <w:bookmarkStart w:id="2458" w:name="_Ref435873304"/>
      <w:r w:rsidRPr="006A4A2D">
        <w:t xml:space="preserve">If the </w:t>
      </w:r>
      <w:bookmarkStart w:id="2459" w:name="_Ref417781541"/>
      <w:r w:rsidRPr="006A4A2D">
        <w:t>Commonwealth considers that a Contractor Default</w:t>
      </w:r>
      <w:r w:rsidR="00C1238F">
        <w:t xml:space="preserve"> has been committed</w:t>
      </w:r>
      <w:r w:rsidRPr="006A4A2D">
        <w:t>, the Commonwealth may give the Contractor a notice (</w:t>
      </w:r>
      <w:r w:rsidRPr="00F64DAD">
        <w:rPr>
          <w:b/>
        </w:rPr>
        <w:t>‘Default Notice’</w:t>
      </w:r>
      <w:r w:rsidRPr="006A4A2D">
        <w:t xml:space="preserve">) </w:t>
      </w:r>
      <w:bookmarkEnd w:id="2457"/>
      <w:r w:rsidRPr="006A4A2D">
        <w:t xml:space="preserve">specifying the Default and </w:t>
      </w:r>
      <w:r w:rsidRPr="006A4A2D">
        <w:lastRenderedPageBreak/>
        <w:t xml:space="preserve">requiring the Contractor to remedy the Default within a </w:t>
      </w:r>
      <w:r w:rsidR="00C1238F">
        <w:t>reasonable</w:t>
      </w:r>
      <w:r w:rsidR="00C1238F" w:rsidRPr="006A4A2D">
        <w:t xml:space="preserve"> </w:t>
      </w:r>
      <w:r w:rsidRPr="006A4A2D">
        <w:t>period</w:t>
      </w:r>
      <w:r w:rsidR="00C1238F">
        <w:t>, if the Default is capable of being remedied</w:t>
      </w:r>
      <w:r w:rsidRPr="006A4A2D">
        <w:t>.</w:t>
      </w:r>
      <w:bookmarkEnd w:id="2458"/>
      <w:bookmarkEnd w:id="2459"/>
    </w:p>
    <w:p w14:paraId="000120DE" w14:textId="77777777" w:rsidR="00F64DAD" w:rsidRPr="006A4A2D" w:rsidRDefault="00F64DAD" w:rsidP="00E357DC">
      <w:pPr>
        <w:pStyle w:val="COTCOCLV3-ASDEFCON"/>
      </w:pPr>
      <w:r w:rsidRPr="006A4A2D">
        <w:t>If the Commonwealth gives the Contractor a Default Notice, the Contractor shall:</w:t>
      </w:r>
    </w:p>
    <w:p w14:paraId="4656A7A2" w14:textId="77777777" w:rsidR="00F64DAD" w:rsidRPr="006A4A2D" w:rsidRDefault="00F64DAD" w:rsidP="00E357DC">
      <w:pPr>
        <w:pStyle w:val="COTCOCLV4-ASDEFCON"/>
      </w:pPr>
      <w:r w:rsidRPr="006A4A2D">
        <w:t>remedy the Default within the period specified in the Default Notice;</w:t>
      </w:r>
    </w:p>
    <w:p w14:paraId="0569DA88" w14:textId="77777777" w:rsidR="00F64DAD" w:rsidRPr="006A4A2D" w:rsidRDefault="00F64DAD" w:rsidP="00E357DC">
      <w:pPr>
        <w:pStyle w:val="COTCOCLV4-ASDEFCON"/>
      </w:pPr>
      <w:r w:rsidRPr="006A4A2D">
        <w:t>comply with any directions given to the Contractor by the Commonwealth in relation to the Default; and</w:t>
      </w:r>
    </w:p>
    <w:p w14:paraId="48F14B3A" w14:textId="77777777" w:rsidR="001349C3" w:rsidRPr="00C75795" w:rsidRDefault="00F64DAD" w:rsidP="00E357DC">
      <w:pPr>
        <w:pStyle w:val="COTCOCLV4-ASDEFCON"/>
      </w:pPr>
      <w:proofErr w:type="gramStart"/>
      <w:r w:rsidRPr="006A4A2D">
        <w:t>mitigate</w:t>
      </w:r>
      <w:proofErr w:type="gramEnd"/>
      <w:r w:rsidRPr="006A4A2D">
        <w:t xml:space="preserve"> all loss, costs (including the costs of its compliance with any directions) and expenses in connection with the Default, including those arising from affected Subcontracts.</w:t>
      </w:r>
    </w:p>
    <w:p w14:paraId="6BDFD645" w14:textId="77777777" w:rsidR="00F64DAD" w:rsidRDefault="00F64DAD" w:rsidP="00E357DC">
      <w:pPr>
        <w:pStyle w:val="COTCOCLV2-ASDEFCON"/>
      </w:pPr>
      <w:bookmarkStart w:id="2460" w:name="_Ref423433697"/>
      <w:bookmarkStart w:id="2461" w:name="_Toc436032220"/>
      <w:bookmarkStart w:id="2462" w:name="_Toc451771248"/>
      <w:bookmarkStart w:id="2463" w:name="_Toc500919000"/>
      <w:bookmarkStart w:id="2464" w:name="_Toc71724946"/>
      <w:bookmarkStart w:id="2465" w:name="_Toc188263155"/>
      <w:r w:rsidRPr="006A4A2D">
        <w:t xml:space="preserve">Termination </w:t>
      </w:r>
      <w:r w:rsidR="00F61F06">
        <w:t>or Reduction</w:t>
      </w:r>
      <w:r w:rsidR="00F61F06" w:rsidRPr="006A4A2D">
        <w:t xml:space="preserve"> </w:t>
      </w:r>
      <w:r w:rsidRPr="006A4A2D">
        <w:t>for Convenience (Core)</w:t>
      </w:r>
      <w:bookmarkEnd w:id="2460"/>
      <w:bookmarkEnd w:id="2461"/>
      <w:bookmarkEnd w:id="2462"/>
      <w:bookmarkEnd w:id="2463"/>
      <w:bookmarkEnd w:id="2464"/>
      <w:bookmarkEnd w:id="2465"/>
    </w:p>
    <w:p w14:paraId="3A649ADB" w14:textId="400B3A6F" w:rsidR="00173471" w:rsidRDefault="00F64DAD" w:rsidP="00E357DC">
      <w:pPr>
        <w:pStyle w:val="COTCOCLV3-ASDEFCON"/>
      </w:pPr>
      <w:bookmarkStart w:id="2466" w:name="_Ref423433682"/>
      <w:r w:rsidRPr="006A4A2D">
        <w:t xml:space="preserve">In addition to any other rights it has in relation to the Contract, the Commonwealth may at any time terminate the Contract </w:t>
      </w:r>
      <w:r>
        <w:t>or reduce the scope of the Contract</w:t>
      </w:r>
      <w:r w:rsidRPr="006A4A2D">
        <w:t xml:space="preserve"> by notifying the Contractor.</w:t>
      </w:r>
      <w:bookmarkEnd w:id="2466"/>
    </w:p>
    <w:p w14:paraId="05D459DA" w14:textId="162DB2CD" w:rsidR="00F64DAD" w:rsidRPr="006A4A2D" w:rsidRDefault="00F64DAD" w:rsidP="00E357DC">
      <w:pPr>
        <w:pStyle w:val="COTCOCLV3-ASDEFCON"/>
      </w:pPr>
      <w:r w:rsidRPr="006A4A2D">
        <w:t xml:space="preserve">None of the other provisions of the Contract limit the Commonwealth’s ability to terminate </w:t>
      </w:r>
      <w:r>
        <w:t>or reduce the scope of</w:t>
      </w:r>
      <w:r w:rsidRPr="006A4A2D">
        <w:t xml:space="preserve"> the Contract under this clause </w:t>
      </w:r>
      <w:r>
        <w:fldChar w:fldCharType="begin"/>
      </w:r>
      <w:r>
        <w:instrText xml:space="preserve"> REF _Ref423433697 \w \h  \* MERGEFORMAT </w:instrText>
      </w:r>
      <w:r>
        <w:fldChar w:fldCharType="separate"/>
      </w:r>
      <w:r w:rsidR="00D06BFC">
        <w:t>13.4</w:t>
      </w:r>
      <w:r>
        <w:fldChar w:fldCharType="end"/>
      </w:r>
      <w:r w:rsidRPr="006A4A2D">
        <w:t>.</w:t>
      </w:r>
    </w:p>
    <w:p w14:paraId="3E87C67A" w14:textId="5ED66BF3" w:rsidR="00F64DAD" w:rsidRPr="006A4A2D" w:rsidRDefault="00F64DAD" w:rsidP="00E357DC">
      <w:pPr>
        <w:pStyle w:val="COTCOCLV3-ASDEFCON"/>
      </w:pPr>
      <w:r w:rsidRPr="006A4A2D">
        <w:t xml:space="preserve">If the Contract is terminated </w:t>
      </w:r>
      <w:r w:rsidR="00F61F06">
        <w:t xml:space="preserve">or reduced </w:t>
      </w:r>
      <w:r w:rsidRPr="006A4A2D">
        <w:t xml:space="preserve">under this clause </w:t>
      </w:r>
      <w:r>
        <w:fldChar w:fldCharType="begin"/>
      </w:r>
      <w:r>
        <w:instrText xml:space="preserve"> REF _Ref423433697 \w \h  \* MERGEFORMAT </w:instrText>
      </w:r>
      <w:r>
        <w:fldChar w:fldCharType="separate"/>
      </w:r>
      <w:r w:rsidR="00D06BFC">
        <w:t>13.4</w:t>
      </w:r>
      <w:r>
        <w:fldChar w:fldCharType="end"/>
      </w:r>
      <w:r w:rsidRPr="006A4A2D">
        <w:t xml:space="preserve">, the Commonwealth’s liability in respect of the termination </w:t>
      </w:r>
      <w:r w:rsidR="00F61F06">
        <w:t xml:space="preserve">or reduction </w:t>
      </w:r>
      <w:r w:rsidRPr="006A4A2D">
        <w:t>is limited to:</w:t>
      </w:r>
    </w:p>
    <w:p w14:paraId="79D61EB1" w14:textId="77777777" w:rsidR="00F64DAD" w:rsidRPr="006A4A2D" w:rsidRDefault="00F64DAD" w:rsidP="00E357DC">
      <w:pPr>
        <w:pStyle w:val="COTCOCLV4-ASDEFCON"/>
      </w:pPr>
      <w:r w:rsidRPr="006A4A2D">
        <w:t xml:space="preserve">payments under the payment provisions of the Contract in respect of work performed before the date the termination </w:t>
      </w:r>
      <w:r w:rsidR="00F61F06">
        <w:t xml:space="preserve">or reduction </w:t>
      </w:r>
      <w:r w:rsidRPr="006A4A2D">
        <w:t>takes effect; and</w:t>
      </w:r>
    </w:p>
    <w:p w14:paraId="26646D7B" w14:textId="77777777" w:rsidR="00F64DAD" w:rsidRPr="006A4A2D" w:rsidRDefault="00F64DAD" w:rsidP="00E357DC">
      <w:pPr>
        <w:pStyle w:val="COTCOCLV4-ASDEFCON"/>
      </w:pPr>
      <w:r w:rsidRPr="006A4A2D">
        <w:t>any reasonable costs incurred by the Contractor that are directly attributable to the termination</w:t>
      </w:r>
      <w:r w:rsidR="00F61F06">
        <w:t xml:space="preserve"> or reduction</w:t>
      </w:r>
      <w:r w:rsidRPr="006A4A2D">
        <w:t>,</w:t>
      </w:r>
    </w:p>
    <w:p w14:paraId="75C8C0DA" w14:textId="23F3427F" w:rsidR="00F64DAD" w:rsidRPr="006A4A2D" w:rsidRDefault="00F64DAD" w:rsidP="00E357DC">
      <w:pPr>
        <w:pStyle w:val="COTCOCLV3NONUM-ASDEFCON"/>
      </w:pPr>
      <w:proofErr w:type="gramStart"/>
      <w:r w:rsidRPr="006A4A2D">
        <w:t>and</w:t>
      </w:r>
      <w:proofErr w:type="gramEnd"/>
      <w:r w:rsidRPr="006A4A2D">
        <w:t xml:space="preserve"> then only when the Contractor substantiates these amounts to the satisfaction of the Commonwealth Representative.</w:t>
      </w:r>
      <w:r w:rsidR="00B55799">
        <w:t xml:space="preserve"> </w:t>
      </w:r>
      <w:r w:rsidRPr="006A4A2D">
        <w:t xml:space="preserve"> In particular, the Contractor shall not be entitled to profit calculated by reference to any period after the date the termination </w:t>
      </w:r>
      <w:r w:rsidR="00F61F06">
        <w:t xml:space="preserve">or reduction </w:t>
      </w:r>
      <w:r w:rsidRPr="006A4A2D">
        <w:t>takes effect.</w:t>
      </w:r>
    </w:p>
    <w:p w14:paraId="319B5BBD" w14:textId="6702E991" w:rsidR="00F64DAD" w:rsidRPr="00F64DAD" w:rsidRDefault="00F64DAD" w:rsidP="00E357DC">
      <w:pPr>
        <w:pStyle w:val="COTCOCLV3-ASDEFCON"/>
      </w:pPr>
      <w:r w:rsidRPr="006A4A2D">
        <w:t xml:space="preserve">The Contractor, in each Approved Subcontract, shall secure a right of termination </w:t>
      </w:r>
      <w:r w:rsidR="00F61F06">
        <w:t xml:space="preserve">and reduction </w:t>
      </w:r>
      <w:r w:rsidRPr="006A4A2D">
        <w:t xml:space="preserve">and provisions for compensation functionally equivalent to this clause </w:t>
      </w:r>
      <w:r>
        <w:fldChar w:fldCharType="begin"/>
      </w:r>
      <w:r>
        <w:instrText xml:space="preserve"> REF _Ref423433697 \w \h  \* MERGEFORMAT </w:instrText>
      </w:r>
      <w:r>
        <w:fldChar w:fldCharType="separate"/>
      </w:r>
      <w:r w:rsidR="00D06BFC">
        <w:t>13.4</w:t>
      </w:r>
      <w:r>
        <w:fldChar w:fldCharType="end"/>
      </w:r>
      <w:r w:rsidRPr="006A4A2D">
        <w:t>.</w:t>
      </w:r>
    </w:p>
    <w:p w14:paraId="301B34E8" w14:textId="77777777" w:rsidR="001349C3" w:rsidRPr="00CF5BB0" w:rsidRDefault="001349C3" w:rsidP="00E357DC">
      <w:pPr>
        <w:pStyle w:val="COTCOCLV2-ASDEFCON"/>
      </w:pPr>
      <w:bookmarkStart w:id="2467" w:name="_Toc500919001"/>
      <w:bookmarkStart w:id="2468" w:name="_Toc71724947"/>
      <w:bookmarkStart w:id="2469" w:name="_Toc188263156"/>
      <w:r w:rsidRPr="00CF5BB0">
        <w:t>General Termination Provisions</w:t>
      </w:r>
      <w:r w:rsidR="0064560A">
        <w:t xml:space="preserve"> (Core)</w:t>
      </w:r>
      <w:bookmarkEnd w:id="2467"/>
      <w:bookmarkEnd w:id="2468"/>
      <w:bookmarkEnd w:id="2469"/>
    </w:p>
    <w:p w14:paraId="1EC97A8E" w14:textId="77580A3A" w:rsidR="00F61F06" w:rsidRPr="006A4A2D" w:rsidRDefault="00F61F06" w:rsidP="00E357DC">
      <w:pPr>
        <w:pStyle w:val="COTCOCLV3-ASDEFCON"/>
      </w:pPr>
      <w:bookmarkStart w:id="2470" w:name="_Hlt85263136"/>
      <w:bookmarkStart w:id="2471" w:name="_Hlt84137809"/>
      <w:bookmarkStart w:id="2472" w:name="_Ref528735210"/>
      <w:bookmarkStart w:id="2473" w:name="_Ref528736224"/>
      <w:bookmarkStart w:id="2474" w:name="_Ref528748905"/>
      <w:bookmarkStart w:id="2475" w:name="_Ref528749539"/>
      <w:bookmarkStart w:id="2476" w:name="_Ref528809394"/>
      <w:bookmarkStart w:id="2477" w:name="_Toc183238592"/>
      <w:bookmarkEnd w:id="2470"/>
      <w:bookmarkEnd w:id="2471"/>
      <w:r w:rsidRPr="006A4A2D">
        <w:t xml:space="preserve">If the Contract is terminated under clause </w:t>
      </w:r>
      <w:r w:rsidR="0035294F">
        <w:fldChar w:fldCharType="begin"/>
      </w:r>
      <w:r w:rsidR="0035294F">
        <w:instrText xml:space="preserve"> REF _Ref461113800 \r \h </w:instrText>
      </w:r>
      <w:r w:rsidR="0035294F">
        <w:fldChar w:fldCharType="separate"/>
      </w:r>
      <w:r w:rsidR="00D06BFC">
        <w:t>13.2</w:t>
      </w:r>
      <w:r w:rsidR="0035294F">
        <w:fldChar w:fldCharType="end"/>
      </w:r>
      <w:r w:rsidRPr="006A4A2D">
        <w:t xml:space="preserve"> or otherwise:</w:t>
      </w:r>
    </w:p>
    <w:p w14:paraId="326F5DFF" w14:textId="77777777" w:rsidR="00F61F06" w:rsidRPr="006A4A2D" w:rsidRDefault="00F61F06" w:rsidP="00E357DC">
      <w:pPr>
        <w:pStyle w:val="COTCOCLV4-ASDEFCON"/>
      </w:pPr>
      <w:r w:rsidRPr="006A4A2D">
        <w:t>the termination takes effect on:</w:t>
      </w:r>
    </w:p>
    <w:p w14:paraId="7575D341" w14:textId="77777777" w:rsidR="00F61F06" w:rsidRPr="006A4A2D" w:rsidRDefault="00F61F06" w:rsidP="00E357DC">
      <w:pPr>
        <w:pStyle w:val="COTCOCLV5-ASDEFCON"/>
      </w:pPr>
      <w:r w:rsidRPr="006A4A2D">
        <w:t>the date of the notice of termination; or</w:t>
      </w:r>
    </w:p>
    <w:p w14:paraId="443659BA" w14:textId="77777777" w:rsidR="00F61F06" w:rsidRPr="006A4A2D" w:rsidRDefault="00F61F06" w:rsidP="00E357DC">
      <w:pPr>
        <w:pStyle w:val="COTCOCLV5-ASDEFCON"/>
      </w:pPr>
      <w:r w:rsidRPr="006A4A2D">
        <w:t>if the notice of termination specifies a later date, the later date;</w:t>
      </w:r>
    </w:p>
    <w:p w14:paraId="741D0ACF" w14:textId="77777777" w:rsidR="00F61F06" w:rsidRPr="006A4A2D" w:rsidRDefault="00F61F06" w:rsidP="00E357DC">
      <w:pPr>
        <w:pStyle w:val="COTCOCLV4-ASDEFCON"/>
      </w:pPr>
      <w:r w:rsidRPr="006A4A2D">
        <w:t>the Contractor shall:</w:t>
      </w:r>
    </w:p>
    <w:p w14:paraId="1934AA07" w14:textId="77777777" w:rsidR="00F61F06" w:rsidRPr="006A4A2D" w:rsidRDefault="00F61F06" w:rsidP="00E357DC">
      <w:pPr>
        <w:pStyle w:val="COTCOCLV5-ASDEFCON"/>
      </w:pPr>
      <w:r w:rsidRPr="006A4A2D">
        <w:t>stop work in accordance with the notice of termination;</w:t>
      </w:r>
    </w:p>
    <w:p w14:paraId="146B87B7" w14:textId="77777777" w:rsidR="00F61F06" w:rsidRPr="006A4A2D" w:rsidRDefault="00F61F06" w:rsidP="00E357DC">
      <w:pPr>
        <w:pStyle w:val="COTCOCLV5-ASDEFCON"/>
      </w:pPr>
      <w:r w:rsidRPr="006A4A2D">
        <w:t>comply with any directions given to the Contractor by the Commonwealth; and</w:t>
      </w:r>
    </w:p>
    <w:p w14:paraId="7C4241A8" w14:textId="77777777" w:rsidR="00F61F06" w:rsidRPr="006A4A2D" w:rsidRDefault="00F61F06" w:rsidP="00E357DC">
      <w:pPr>
        <w:pStyle w:val="COTCOCLV5-ASDEFCON"/>
      </w:pPr>
      <w:r w:rsidRPr="006A4A2D">
        <w:t>mitigate all loss, costs (including the costs of its compliance with any directions) and expenses in connection with the termination, including those arising from affected Subcontracts;</w:t>
      </w:r>
    </w:p>
    <w:p w14:paraId="14DDC37E" w14:textId="77777777" w:rsidR="007E09E3" w:rsidRDefault="00F61F06" w:rsidP="00E357DC">
      <w:pPr>
        <w:pStyle w:val="COTCOCLV4-ASDEFCON"/>
      </w:pPr>
      <w:r w:rsidRPr="006A4A2D">
        <w:t>the Contractor shall deliver to the Commonwealth, as required by the Commonwealth, all documents in its possession, power or control or in the possession, power or control of Contractor Personnel that contain or relate to any Confidential Information or which are security classified;</w:t>
      </w:r>
    </w:p>
    <w:p w14:paraId="1AA17D30" w14:textId="4FEF2226" w:rsidR="00375DDF" w:rsidRPr="006A4A2D" w:rsidRDefault="00375DDF" w:rsidP="00E357DC">
      <w:pPr>
        <w:pStyle w:val="COTCOCLV4-ASDEFCON"/>
      </w:pPr>
      <w:r w:rsidRPr="006A4A2D">
        <w:t xml:space="preserve">the Contractor shall repay the Mobilisation Payment or any portion of the Mobilisation Payment that has not been offset in accordance with clause </w:t>
      </w:r>
      <w:r>
        <w:fldChar w:fldCharType="begin"/>
      </w:r>
      <w:r>
        <w:instrText xml:space="preserve"> REF _Ref528809299 \r \h  \* MERGEFORMAT </w:instrText>
      </w:r>
      <w:r>
        <w:fldChar w:fldCharType="separate"/>
      </w:r>
      <w:r w:rsidR="00D06BFC">
        <w:t>7.4</w:t>
      </w:r>
      <w:r>
        <w:fldChar w:fldCharType="end"/>
      </w:r>
      <w:r>
        <w:t>;</w:t>
      </w:r>
    </w:p>
    <w:p w14:paraId="404C47B2" w14:textId="5C9C70EA" w:rsidR="00B51382" w:rsidRDefault="00F61F06" w:rsidP="00E357DC">
      <w:pPr>
        <w:pStyle w:val="COTCOCLV4-ASDEFCON"/>
      </w:pPr>
      <w:r w:rsidRPr="006A4A2D">
        <w:t xml:space="preserve">subject to clause </w:t>
      </w:r>
      <w:r w:rsidR="000B2A09">
        <w:fldChar w:fldCharType="begin"/>
      </w:r>
      <w:r w:rsidR="000B2A09">
        <w:instrText xml:space="preserve"> REF _Ref461814393 \r \h </w:instrText>
      </w:r>
      <w:r w:rsidR="000B2A09">
        <w:fldChar w:fldCharType="separate"/>
      </w:r>
      <w:r w:rsidR="00D06BFC">
        <w:t>13.7</w:t>
      </w:r>
      <w:r w:rsidR="000B2A09">
        <w:fldChar w:fldCharType="end"/>
      </w:r>
      <w:r w:rsidRPr="006A4A2D">
        <w:t>, the parties shall be relieved from future performance, without prejudice to</w:t>
      </w:r>
      <w:r w:rsidR="00B51382">
        <w:t>:</w:t>
      </w:r>
    </w:p>
    <w:p w14:paraId="4967466A" w14:textId="77777777" w:rsidR="00F61F06" w:rsidRDefault="00F61F06" w:rsidP="00E357DC">
      <w:pPr>
        <w:pStyle w:val="COTCOCLV5-ASDEFCON"/>
      </w:pPr>
      <w:r w:rsidRPr="006A4A2D">
        <w:t>any right</w:t>
      </w:r>
      <w:r w:rsidR="00143495">
        <w:t xml:space="preserve">, or cause </w:t>
      </w:r>
      <w:r w:rsidRPr="006A4A2D">
        <w:t>of action that has accrued at the date of termination;</w:t>
      </w:r>
      <w:r w:rsidR="004A1375">
        <w:t xml:space="preserve"> </w:t>
      </w:r>
      <w:r w:rsidR="00143495">
        <w:t>or</w:t>
      </w:r>
    </w:p>
    <w:p w14:paraId="1A0526AE" w14:textId="77777777" w:rsidR="00143495" w:rsidRPr="006A4A2D" w:rsidRDefault="00143495" w:rsidP="00E357DC">
      <w:pPr>
        <w:pStyle w:val="COTCOCLV5-ASDEFCON"/>
      </w:pPr>
      <w:r>
        <w:t>any amount owing under or in connection with the Contract as at the date of termination;</w:t>
      </w:r>
    </w:p>
    <w:p w14:paraId="52A99057" w14:textId="61D13237" w:rsidR="00F61F06" w:rsidRPr="006A4A2D" w:rsidRDefault="00F61F06" w:rsidP="00E357DC">
      <w:pPr>
        <w:pStyle w:val="COTCOCLV4-ASDEFCON"/>
      </w:pPr>
      <w:r w:rsidRPr="006A4A2D">
        <w:t>subject to  clause</w:t>
      </w:r>
      <w:r w:rsidR="00143495">
        <w:t xml:space="preserve">s </w:t>
      </w:r>
      <w:r w:rsidR="00143495">
        <w:fldChar w:fldCharType="begin"/>
      </w:r>
      <w:r w:rsidR="00143495">
        <w:instrText xml:space="preserve"> REF _Ref509992430 \r \h </w:instrText>
      </w:r>
      <w:r w:rsidR="00143495">
        <w:fldChar w:fldCharType="separate"/>
      </w:r>
      <w:r w:rsidR="00D06BFC">
        <w:t>10.9</w:t>
      </w:r>
      <w:r w:rsidR="00143495">
        <w:fldChar w:fldCharType="end"/>
      </w:r>
      <w:r w:rsidR="00143495">
        <w:t xml:space="preserve">, </w:t>
      </w:r>
      <w:r w:rsidR="001B3806">
        <w:fldChar w:fldCharType="begin"/>
      </w:r>
      <w:r w:rsidR="001B3806">
        <w:instrText xml:space="preserve"> REF _Ref81492914 \w \h </w:instrText>
      </w:r>
      <w:r w:rsidR="001B3806">
        <w:fldChar w:fldCharType="separate"/>
      </w:r>
      <w:r w:rsidR="00D06BFC">
        <w:t>10.10</w:t>
      </w:r>
      <w:r w:rsidR="001B3806">
        <w:fldChar w:fldCharType="end"/>
      </w:r>
      <w:r w:rsidRPr="006A4A2D">
        <w:t xml:space="preserve"> </w:t>
      </w:r>
      <w:r w:rsidR="00143495">
        <w:t xml:space="preserve">and </w:t>
      </w:r>
      <w:r>
        <w:fldChar w:fldCharType="begin"/>
      </w:r>
      <w:r>
        <w:instrText xml:space="preserve"> REF _Ref423433697 \w \h  \* MERGEFORMAT </w:instrText>
      </w:r>
      <w:r>
        <w:fldChar w:fldCharType="separate"/>
      </w:r>
      <w:r w:rsidR="00D06BFC">
        <w:t>13.4</w:t>
      </w:r>
      <w:r>
        <w:fldChar w:fldCharType="end"/>
      </w:r>
      <w:r w:rsidRPr="006A4A2D">
        <w:t>, the right to recover damages, including full contractual damages, shall not be affected;</w:t>
      </w:r>
    </w:p>
    <w:p w14:paraId="4E133D1C" w14:textId="77777777" w:rsidR="00F61F06" w:rsidRPr="006A4A2D" w:rsidRDefault="00F61F06" w:rsidP="00E357DC">
      <w:pPr>
        <w:pStyle w:val="COTCOCLV4-ASDEFCON"/>
      </w:pPr>
      <w:r w:rsidRPr="006A4A2D">
        <w:lastRenderedPageBreak/>
        <w:t xml:space="preserve">the Contractor shall, within 30 days after receipt of the notice of termination, or other period agreed </w:t>
      </w:r>
      <w:r w:rsidR="002E0E39">
        <w:t xml:space="preserve">in writing </w:t>
      </w:r>
      <w:r w:rsidRPr="006A4A2D">
        <w:t xml:space="preserve">by the parties, deliver the Technical Data </w:t>
      </w:r>
      <w:r w:rsidR="000B2A09">
        <w:t xml:space="preserve">(in its then current state of development) </w:t>
      </w:r>
      <w:r w:rsidRPr="006A4A2D">
        <w:t>for Supplies produced prior to the date of termination; and</w:t>
      </w:r>
    </w:p>
    <w:p w14:paraId="531C3D67" w14:textId="77777777" w:rsidR="00F61F06" w:rsidRPr="006A4A2D" w:rsidRDefault="00F61F06" w:rsidP="00E357DC">
      <w:pPr>
        <w:pStyle w:val="COTCOCLV4-ASDEFCON"/>
      </w:pPr>
      <w:proofErr w:type="gramStart"/>
      <w:r w:rsidRPr="006A4A2D">
        <w:t>the</w:t>
      </w:r>
      <w:proofErr w:type="gramEnd"/>
      <w:r w:rsidRPr="006A4A2D">
        <w:t xml:space="preserve"> Contractor shall </w:t>
      </w:r>
      <w:r>
        <w:t xml:space="preserve">deliver to the Commonwealth </w:t>
      </w:r>
      <w:r w:rsidRPr="006A4A2D">
        <w:t xml:space="preserve">all Commonwealth Property that </w:t>
      </w:r>
      <w:r w:rsidR="00046478">
        <w:t>the Contractor or</w:t>
      </w:r>
      <w:r w:rsidR="00CB402C">
        <w:t xml:space="preserve"> Contractor Personnel</w:t>
      </w:r>
      <w:r w:rsidRPr="006A4A2D">
        <w:t xml:space="preserve"> ha</w:t>
      </w:r>
      <w:r w:rsidR="00CB402C">
        <w:t>ve</w:t>
      </w:r>
      <w:r w:rsidRPr="006A4A2D">
        <w:t xml:space="preserve"> </w:t>
      </w:r>
      <w:r>
        <w:t xml:space="preserve">in </w:t>
      </w:r>
      <w:r w:rsidR="00CB402C">
        <w:t xml:space="preserve">their </w:t>
      </w:r>
      <w:r>
        <w:t xml:space="preserve">possession </w:t>
      </w:r>
      <w:r w:rsidRPr="006A4A2D">
        <w:t>in connection with the Contract.</w:t>
      </w:r>
    </w:p>
    <w:p w14:paraId="7D6C7746" w14:textId="22E24A83" w:rsidR="00F61F06" w:rsidRPr="006A4A2D" w:rsidRDefault="00F61F06" w:rsidP="00E357DC">
      <w:pPr>
        <w:pStyle w:val="COTCOCLV3-ASDEFCON"/>
      </w:pPr>
      <w:r w:rsidRPr="006A4A2D">
        <w:t xml:space="preserve">To avoid doubt, and despite anything else in the Contract, if the Contractor delays in meeting a Milestone, delivering Supplies or complying with any other obligation in accordance with the Contract, each day of delay is a new breach of the Contract for which the Commonwealth may exercise its rights under clause </w:t>
      </w:r>
      <w:r w:rsidR="000B2A09">
        <w:fldChar w:fldCharType="begin"/>
      </w:r>
      <w:r w:rsidR="000B2A09">
        <w:instrText xml:space="preserve"> REF _Ref461113800 \r \h </w:instrText>
      </w:r>
      <w:r w:rsidR="000B2A09">
        <w:fldChar w:fldCharType="separate"/>
      </w:r>
      <w:r w:rsidR="00D06BFC">
        <w:t>13.2</w:t>
      </w:r>
      <w:r w:rsidR="000B2A09">
        <w:fldChar w:fldCharType="end"/>
      </w:r>
      <w:r w:rsidRPr="006A4A2D">
        <w:t xml:space="preserve"> or at law, despite any conduct by the Commonwealth or any election not to terminate the Contract for a previous breach of the Contract.</w:t>
      </w:r>
    </w:p>
    <w:p w14:paraId="4528B6FC" w14:textId="77777777" w:rsidR="00F61F06" w:rsidRDefault="00F61F06" w:rsidP="00E357DC">
      <w:pPr>
        <w:pStyle w:val="COTCOCLV3-ASDEFCON"/>
      </w:pPr>
      <w:bookmarkStart w:id="2478" w:name="_Ref435792939"/>
      <w:r>
        <w:t>Upon termination of the Contract:</w:t>
      </w:r>
    </w:p>
    <w:p w14:paraId="4095A33E" w14:textId="3F21B1A2" w:rsidR="00173471" w:rsidRDefault="00F61F06" w:rsidP="00E357DC">
      <w:pPr>
        <w:pStyle w:val="COTCOCLV4-ASDEFCON"/>
      </w:pPr>
      <w:r>
        <w:t xml:space="preserve">subject to clause </w:t>
      </w:r>
      <w:r w:rsidR="00FC1A3D">
        <w:fldChar w:fldCharType="begin"/>
      </w:r>
      <w:r w:rsidR="00FC1A3D">
        <w:instrText xml:space="preserve"> REF _Ref10539603 \r \h </w:instrText>
      </w:r>
      <w:r w:rsidR="00FC1A3D">
        <w:fldChar w:fldCharType="separate"/>
      </w:r>
      <w:r w:rsidR="00D06BFC">
        <w:t>13.5.4</w:t>
      </w:r>
      <w:r w:rsidR="00FC1A3D">
        <w:fldChar w:fldCharType="end"/>
      </w:r>
      <w:r>
        <w:t xml:space="preserve">, the Commonwealth shall retain ownership of any Supplies in respect of which title has passed to the Commonwealth under clause </w:t>
      </w:r>
      <w:r w:rsidR="00187D0B">
        <w:fldChar w:fldCharType="begin"/>
      </w:r>
      <w:r w:rsidR="00187D0B">
        <w:instrText xml:space="preserve"> REF _Ref462664268 \r \h </w:instrText>
      </w:r>
      <w:r w:rsidR="00187D0B">
        <w:fldChar w:fldCharType="separate"/>
      </w:r>
      <w:r w:rsidR="00D06BFC">
        <w:t>6.11</w:t>
      </w:r>
      <w:r w:rsidR="00187D0B">
        <w:fldChar w:fldCharType="end"/>
      </w:r>
      <w:r>
        <w:t>;</w:t>
      </w:r>
      <w:bookmarkStart w:id="2479" w:name="_Ref462664386"/>
    </w:p>
    <w:p w14:paraId="23F0E459" w14:textId="7BEC40CE" w:rsidR="00F61F06" w:rsidRDefault="00F61F06" w:rsidP="00E357DC">
      <w:pPr>
        <w:pStyle w:val="COTCOCLV4-ASDEFCON"/>
      </w:pPr>
      <w:r>
        <w:t xml:space="preserve">all Supplies that have been Accepted by the Commonwealth shall be deemed to be owned by the Commonwealth (whether or not ownership has passed under clause </w:t>
      </w:r>
      <w:r w:rsidR="00187D0B">
        <w:fldChar w:fldCharType="begin"/>
      </w:r>
      <w:r w:rsidR="00187D0B">
        <w:instrText xml:space="preserve"> REF _Ref462664268 \r \h </w:instrText>
      </w:r>
      <w:r w:rsidR="00187D0B">
        <w:fldChar w:fldCharType="separate"/>
      </w:r>
      <w:r w:rsidR="00D06BFC">
        <w:t>6.11</w:t>
      </w:r>
      <w:r w:rsidR="00187D0B">
        <w:fldChar w:fldCharType="end"/>
      </w:r>
      <w:r>
        <w:t>)</w:t>
      </w:r>
      <w:r w:rsidR="00187D0B">
        <w:t>; and</w:t>
      </w:r>
      <w:bookmarkEnd w:id="2479"/>
    </w:p>
    <w:p w14:paraId="6B74EC31" w14:textId="724FD18D" w:rsidR="00187D0B" w:rsidRDefault="00187D0B" w:rsidP="00E357DC">
      <w:pPr>
        <w:pStyle w:val="COTCOCLV4-ASDEFCON"/>
      </w:pPr>
      <w:proofErr w:type="gramStart"/>
      <w:r>
        <w:t>the</w:t>
      </w:r>
      <w:proofErr w:type="gramEnd"/>
      <w:r>
        <w:t xml:space="preserve"> Contractor shall be entitled to payment of that part of the Contract Price attributable to the Supplies referred to in clause </w:t>
      </w:r>
      <w:r>
        <w:fldChar w:fldCharType="begin"/>
      </w:r>
      <w:r>
        <w:instrText xml:space="preserve"> REF _Ref462664386 \w \h </w:instrText>
      </w:r>
      <w:r>
        <w:fldChar w:fldCharType="separate"/>
      </w:r>
      <w:r w:rsidR="00D06BFC">
        <w:t>13.5.3a</w:t>
      </w:r>
      <w:r>
        <w:fldChar w:fldCharType="end"/>
      </w:r>
      <w:r>
        <w:t>, having regard to the amounts already paid or payable in respect of the Supplies and the condition of the Supplies at that time.</w:t>
      </w:r>
    </w:p>
    <w:p w14:paraId="47A459A4" w14:textId="316A7A42" w:rsidR="00173471" w:rsidRDefault="00F61F06" w:rsidP="00E357DC">
      <w:pPr>
        <w:pStyle w:val="COTCOCLV3-ASDEFCON"/>
      </w:pPr>
      <w:bookmarkStart w:id="2480" w:name="_Ref451714319"/>
      <w:r w:rsidRPr="006A4A2D">
        <w:rPr>
          <w:rFonts w:cs="Arial"/>
          <w:szCs w:val="20"/>
        </w:rPr>
        <w:t xml:space="preserve">The Commonwealth may, in a </w:t>
      </w:r>
      <w:r>
        <w:rPr>
          <w:rFonts w:cs="Arial"/>
          <w:szCs w:val="20"/>
        </w:rPr>
        <w:t xml:space="preserve">termination </w:t>
      </w:r>
      <w:r w:rsidRPr="006A4A2D">
        <w:rPr>
          <w:rFonts w:cs="Arial"/>
          <w:szCs w:val="20"/>
        </w:rPr>
        <w:t xml:space="preserve">notice under clause </w:t>
      </w:r>
      <w:r w:rsidR="00B173B8">
        <w:fldChar w:fldCharType="begin"/>
      </w:r>
      <w:r w:rsidR="00B173B8">
        <w:rPr>
          <w:rFonts w:cs="Arial"/>
          <w:szCs w:val="20"/>
        </w:rPr>
        <w:instrText xml:space="preserve"> REF _Ref461113800 \r \h </w:instrText>
      </w:r>
      <w:r w:rsidR="00B173B8">
        <w:fldChar w:fldCharType="separate"/>
      </w:r>
      <w:r w:rsidR="00D06BFC">
        <w:rPr>
          <w:rFonts w:cs="Arial"/>
          <w:szCs w:val="20"/>
        </w:rPr>
        <w:t>13.2</w:t>
      </w:r>
      <w:r w:rsidR="00B173B8">
        <w:fldChar w:fldCharType="end"/>
      </w:r>
      <w:r w:rsidRPr="006A4A2D">
        <w:rPr>
          <w:rFonts w:cs="Arial"/>
          <w:szCs w:val="20"/>
        </w:rPr>
        <w:t xml:space="preserve"> or </w:t>
      </w:r>
      <w:r>
        <w:fldChar w:fldCharType="begin"/>
      </w:r>
      <w:r>
        <w:instrText xml:space="preserve"> REF _Ref423433697 \r \h  \* MERGEFORMAT </w:instrText>
      </w:r>
      <w:r>
        <w:fldChar w:fldCharType="separate"/>
      </w:r>
      <w:r w:rsidR="00D06BFC" w:rsidRPr="00D06BFC">
        <w:rPr>
          <w:rFonts w:cs="Arial"/>
          <w:szCs w:val="20"/>
        </w:rPr>
        <w:t>13.4</w:t>
      </w:r>
      <w:r>
        <w:fldChar w:fldCharType="end"/>
      </w:r>
      <w:r w:rsidR="002E1EFE">
        <w:t>,</w:t>
      </w:r>
      <w:bookmarkEnd w:id="2480"/>
      <w:r w:rsidRPr="006A4A2D">
        <w:rPr>
          <w:rFonts w:cs="Arial"/>
          <w:szCs w:val="20"/>
        </w:rPr>
        <w:t xml:space="preserve"> </w:t>
      </w:r>
      <w:bookmarkStart w:id="2481" w:name="_Ref10539603"/>
      <w:bookmarkStart w:id="2482" w:name="_Ref451351403"/>
      <w:r w:rsidRPr="006A4A2D">
        <w:t>require Supplies</w:t>
      </w:r>
      <w:r>
        <w:t xml:space="preserve"> not owned by the Commonwealth</w:t>
      </w:r>
      <w:r w:rsidRPr="006A4A2D">
        <w:t xml:space="preserve"> in the possession of the Contractor </w:t>
      </w:r>
      <w:r>
        <w:t xml:space="preserve">or a Subcontractor </w:t>
      </w:r>
      <w:r w:rsidRPr="006A4A2D">
        <w:t xml:space="preserve">(whether completed or not) to be delivered to the Commonwealth </w:t>
      </w:r>
      <w:r>
        <w:t>and:</w:t>
      </w:r>
      <w:bookmarkEnd w:id="2481"/>
    </w:p>
    <w:p w14:paraId="3B9E2F64" w14:textId="77777777" w:rsidR="00F61F06" w:rsidRPr="0001538E" w:rsidRDefault="00F61F06" w:rsidP="00E357DC">
      <w:pPr>
        <w:pStyle w:val="COTCOCLV4-ASDEFCON"/>
        <w:rPr>
          <w:rFonts w:cs="Arial"/>
          <w:szCs w:val="20"/>
        </w:rPr>
      </w:pPr>
      <w:r>
        <w:t>t</w:t>
      </w:r>
      <w:r w:rsidRPr="006A4A2D">
        <w:t xml:space="preserve">he Contractor shall </w:t>
      </w:r>
      <w:r>
        <w:t>deliver the Supplies</w:t>
      </w:r>
      <w:r w:rsidR="00187D0B">
        <w:t xml:space="preserve"> (in their current state of development)</w:t>
      </w:r>
      <w:r>
        <w:t xml:space="preserve"> in accordance </w:t>
      </w:r>
      <w:r w:rsidRPr="006A4A2D">
        <w:t>with the notice</w:t>
      </w:r>
      <w:r>
        <w:t>;</w:t>
      </w:r>
    </w:p>
    <w:p w14:paraId="3E8CE832" w14:textId="77777777" w:rsidR="00F61F06" w:rsidRPr="0001538E" w:rsidRDefault="00F61F06" w:rsidP="00E357DC">
      <w:pPr>
        <w:pStyle w:val="COTCOCLV4-ASDEFCON"/>
        <w:rPr>
          <w:rFonts w:cs="Arial"/>
          <w:szCs w:val="20"/>
        </w:rPr>
      </w:pPr>
      <w:r>
        <w:t>ownership in the Supplies shall pass to the Commonwealth upon delivery, free of any Security Interest; and</w:t>
      </w:r>
    </w:p>
    <w:p w14:paraId="070FB36F" w14:textId="4B845900" w:rsidR="00173471" w:rsidRDefault="00F61F06" w:rsidP="00E357DC">
      <w:pPr>
        <w:pStyle w:val="COTCOCLV4-ASDEFCON"/>
      </w:pPr>
      <w:proofErr w:type="gramStart"/>
      <w:r>
        <w:t>t</w:t>
      </w:r>
      <w:r w:rsidRPr="006A4A2D">
        <w:t>he</w:t>
      </w:r>
      <w:proofErr w:type="gramEnd"/>
      <w:r w:rsidRPr="006A4A2D">
        <w:t xml:space="preserve"> Contractor shall be entitled to</w:t>
      </w:r>
      <w:bookmarkEnd w:id="2478"/>
      <w:r>
        <w:t xml:space="preserve"> payment of that part of the Contract Price attributable to </w:t>
      </w:r>
      <w:r w:rsidRPr="0001538E">
        <w:t>the Supplies, having regard to the amounts already paid or payable in respect of the Supplies</w:t>
      </w:r>
      <w:r>
        <w:t xml:space="preserve"> and the condition of the Supplies at that time</w:t>
      </w:r>
      <w:r w:rsidR="00187D0B">
        <w:t>.</w:t>
      </w:r>
      <w:bookmarkEnd w:id="2482"/>
    </w:p>
    <w:p w14:paraId="00636E6A" w14:textId="6EC5814F" w:rsidR="00173471" w:rsidRDefault="00187D0B" w:rsidP="00E357DC">
      <w:pPr>
        <w:pStyle w:val="COTCOCLV3-ASDEFCON"/>
      </w:pPr>
      <w:r w:rsidRPr="006A4A2D">
        <w:rPr>
          <w:rFonts w:cs="Arial"/>
          <w:szCs w:val="20"/>
        </w:rPr>
        <w:t xml:space="preserve">The Commonwealth may, in a </w:t>
      </w:r>
      <w:r>
        <w:rPr>
          <w:rFonts w:cs="Arial"/>
          <w:szCs w:val="20"/>
        </w:rPr>
        <w:t xml:space="preserve">termination </w:t>
      </w:r>
      <w:r w:rsidRPr="006A4A2D">
        <w:rPr>
          <w:rFonts w:cs="Arial"/>
          <w:szCs w:val="20"/>
        </w:rPr>
        <w:t>notice under clause</w:t>
      </w:r>
      <w:r w:rsidRPr="00E72625">
        <w:t xml:space="preserve"> </w:t>
      </w:r>
      <w:r w:rsidR="00B173B8">
        <w:fldChar w:fldCharType="begin"/>
      </w:r>
      <w:r w:rsidR="00B173B8">
        <w:instrText xml:space="preserve"> REF _Ref461113800 \r \h </w:instrText>
      </w:r>
      <w:r w:rsidR="00B173B8">
        <w:fldChar w:fldCharType="separate"/>
      </w:r>
      <w:r w:rsidR="00D06BFC">
        <w:t>13.2</w:t>
      </w:r>
      <w:r w:rsidR="00B173B8">
        <w:fldChar w:fldCharType="end"/>
      </w:r>
      <w:r>
        <w:t xml:space="preserve">, </w:t>
      </w:r>
      <w:r w:rsidR="00F61F06" w:rsidRPr="00E72625">
        <w:t>require the Contractor to retake possession of Supplies previously delivered to the Commonwealth</w:t>
      </w:r>
      <w:r w:rsidR="00F61F06">
        <w:t xml:space="preserve"> under the Contract</w:t>
      </w:r>
      <w:r w:rsidR="00F61F06" w:rsidRPr="00E72625">
        <w:t xml:space="preserve"> and</w:t>
      </w:r>
      <w:r w:rsidR="00F61F06">
        <w:t>:</w:t>
      </w:r>
    </w:p>
    <w:p w14:paraId="2CA84ECE" w14:textId="77777777" w:rsidR="00F61F06" w:rsidRDefault="00F61F06" w:rsidP="00E357DC">
      <w:pPr>
        <w:pStyle w:val="COTCOCLV4-ASDEFCON"/>
      </w:pPr>
      <w:r>
        <w:t>the Contractor shall retake possession of the Supplies in accordance with the notice;</w:t>
      </w:r>
    </w:p>
    <w:p w14:paraId="4FE40801" w14:textId="77777777" w:rsidR="00F61F06" w:rsidRDefault="00F61F06" w:rsidP="00E357DC">
      <w:pPr>
        <w:pStyle w:val="COTCOCLV4-ASDEFCON"/>
      </w:pPr>
      <w:r>
        <w:t>ownership in the Supplies shall pass to the Contractor upon delivery, free of any Security Interest; and</w:t>
      </w:r>
    </w:p>
    <w:p w14:paraId="7A140007" w14:textId="77777777" w:rsidR="00F61F06" w:rsidRPr="00E72625" w:rsidRDefault="00F61F06" w:rsidP="00E357DC">
      <w:pPr>
        <w:pStyle w:val="COTCOCLV4-ASDEFCON"/>
      </w:pPr>
      <w:proofErr w:type="gramStart"/>
      <w:r>
        <w:t>t</w:t>
      </w:r>
      <w:r w:rsidRPr="00E72625">
        <w:t>he</w:t>
      </w:r>
      <w:proofErr w:type="gramEnd"/>
      <w:r w:rsidRPr="00E72625">
        <w:t xml:space="preserve"> Commonwealth shall be entitled to </w:t>
      </w:r>
      <w:r>
        <w:t>repayment of that part of the Contract Price attributable to the Supplies</w:t>
      </w:r>
      <w:r w:rsidRPr="00E72625">
        <w:t>, having regard to the amounts already paid or payable in respect of the Supplies.</w:t>
      </w:r>
    </w:p>
    <w:p w14:paraId="6C51FB6F" w14:textId="7884669A" w:rsidR="00F61F06" w:rsidRPr="006A4A2D" w:rsidRDefault="00F61F06" w:rsidP="00E357DC">
      <w:pPr>
        <w:pStyle w:val="COTCOCLV3-ASDEFCON"/>
      </w:pPr>
      <w:r w:rsidRPr="006A4A2D">
        <w:t xml:space="preserve">The rights of the Commonwealth to terminate </w:t>
      </w:r>
      <w:r w:rsidR="00187D0B">
        <w:t xml:space="preserve">or reduce the scope of </w:t>
      </w:r>
      <w:r w:rsidRPr="006A4A2D">
        <w:t>the Contract under clause</w:t>
      </w:r>
      <w:r w:rsidR="00187D0B">
        <w:t>s</w:t>
      </w:r>
      <w:r w:rsidRPr="006A4A2D">
        <w:t xml:space="preserve"> </w:t>
      </w:r>
      <w:r w:rsidR="00187D0B">
        <w:fldChar w:fldCharType="begin"/>
      </w:r>
      <w:r w:rsidR="00187D0B">
        <w:instrText xml:space="preserve"> REF _Ref461113800 \r \h </w:instrText>
      </w:r>
      <w:r w:rsidR="00187D0B">
        <w:fldChar w:fldCharType="separate"/>
      </w:r>
      <w:r w:rsidR="00D06BFC">
        <w:t>13.2</w:t>
      </w:r>
      <w:r w:rsidR="00187D0B">
        <w:fldChar w:fldCharType="end"/>
      </w:r>
      <w:r w:rsidRPr="006A4A2D">
        <w:t xml:space="preserve"> and </w:t>
      </w:r>
      <w:r>
        <w:fldChar w:fldCharType="begin"/>
      </w:r>
      <w:r>
        <w:instrText xml:space="preserve"> REF _Ref423433697 \w \h  \* MERGEFORMAT </w:instrText>
      </w:r>
      <w:r>
        <w:fldChar w:fldCharType="separate"/>
      </w:r>
      <w:r w:rsidR="00D06BFC">
        <w:t>13.4</w:t>
      </w:r>
      <w:r>
        <w:fldChar w:fldCharType="end"/>
      </w:r>
      <w:r w:rsidRPr="006A4A2D">
        <w:t xml:space="preserve"> are in addition to any other right or remedy the Commonwealth may have in relation to the Contract.</w:t>
      </w:r>
    </w:p>
    <w:p w14:paraId="2027CAEF" w14:textId="0C5C1244" w:rsidR="001349C3" w:rsidRPr="00C75795" w:rsidRDefault="001349C3" w:rsidP="00E357DC">
      <w:pPr>
        <w:pStyle w:val="COTCOCLV2-ASDEFCON"/>
      </w:pPr>
      <w:bookmarkStart w:id="2483" w:name="_Ref461799379"/>
      <w:bookmarkStart w:id="2484" w:name="_Toc500919002"/>
      <w:bookmarkStart w:id="2485" w:name="_Toc71724948"/>
      <w:bookmarkStart w:id="2486" w:name="_Toc188263157"/>
      <w:r w:rsidRPr="00C75795">
        <w:t>Right of Commonwealth to Recover Money (Core)</w:t>
      </w:r>
      <w:bookmarkEnd w:id="2472"/>
      <w:bookmarkEnd w:id="2473"/>
      <w:bookmarkEnd w:id="2474"/>
      <w:bookmarkEnd w:id="2475"/>
      <w:bookmarkEnd w:id="2476"/>
      <w:bookmarkEnd w:id="2477"/>
      <w:bookmarkEnd w:id="2483"/>
      <w:bookmarkEnd w:id="2484"/>
      <w:bookmarkEnd w:id="2485"/>
      <w:bookmarkEnd w:id="2486"/>
    </w:p>
    <w:p w14:paraId="31A1052C" w14:textId="77777777" w:rsidR="0035294F" w:rsidRPr="006A4A2D" w:rsidRDefault="0035294F" w:rsidP="00E357DC">
      <w:pPr>
        <w:pStyle w:val="COTCOCLV3-ASDEFCON"/>
      </w:pPr>
      <w:bookmarkStart w:id="2487" w:name="_Hlt96511964"/>
      <w:bookmarkStart w:id="2488" w:name="_Ref528809347"/>
      <w:bookmarkStart w:id="2489" w:name="_Ref528746322"/>
      <w:bookmarkStart w:id="2490" w:name="_Toc183238593"/>
      <w:bookmarkEnd w:id="2487"/>
      <w:r w:rsidRPr="006A4A2D">
        <w:t xml:space="preserve">Without limiting the Commonwealth’s other rights or remedies under the Contract, if the </w:t>
      </w:r>
      <w:r>
        <w:t>Commonwealth elects</w:t>
      </w:r>
      <w:r w:rsidR="007B0D04">
        <w:t>,</w:t>
      </w:r>
      <w:r>
        <w:t xml:space="preserve"> in accordance with the Contract</w:t>
      </w:r>
      <w:r w:rsidR="007B0D04">
        <w:t>,</w:t>
      </w:r>
      <w:r>
        <w:t xml:space="preserve"> to recover an amount from the Contractor or the </w:t>
      </w:r>
      <w:r w:rsidRPr="006A4A2D">
        <w:t xml:space="preserve">Contractor </w:t>
      </w:r>
      <w:r>
        <w:t xml:space="preserve">otherwise </w:t>
      </w:r>
      <w:r w:rsidRPr="006A4A2D">
        <w:t>owes any debt to the Commonwealth in relation to the Contract, the Commonwealth may:</w:t>
      </w:r>
      <w:bookmarkEnd w:id="2488"/>
    </w:p>
    <w:p w14:paraId="0950345E" w14:textId="77777777" w:rsidR="0035294F" w:rsidRPr="006A4A2D" w:rsidRDefault="0035294F" w:rsidP="00E357DC">
      <w:pPr>
        <w:pStyle w:val="COTCOCLV4-ASDEFCON"/>
      </w:pPr>
      <w:r w:rsidRPr="006A4A2D">
        <w:t>deduct the amount from payment of any claim; or</w:t>
      </w:r>
    </w:p>
    <w:p w14:paraId="64F5A348" w14:textId="77777777" w:rsidR="0035294F" w:rsidRPr="006A4A2D" w:rsidRDefault="0035294F" w:rsidP="00E357DC">
      <w:pPr>
        <w:pStyle w:val="COTCOCLV4-ASDEFCON"/>
      </w:pPr>
      <w:proofErr w:type="gramStart"/>
      <w:r w:rsidRPr="006A4A2D">
        <w:t>give</w:t>
      </w:r>
      <w:proofErr w:type="gramEnd"/>
      <w:r w:rsidRPr="006A4A2D">
        <w:t xml:space="preserve"> the Contractor a notice of the existence of a debt recoverable which shall be paid by the Contractor within 30 days </w:t>
      </w:r>
      <w:r w:rsidR="00866976">
        <w:t>after</w:t>
      </w:r>
      <w:r w:rsidRPr="006A4A2D">
        <w:t xml:space="preserve"> receipt of notice.</w:t>
      </w:r>
    </w:p>
    <w:p w14:paraId="3E85F6A5" w14:textId="42913159" w:rsidR="0035294F" w:rsidRPr="006A4A2D" w:rsidRDefault="0035294F" w:rsidP="00E357DC">
      <w:pPr>
        <w:pStyle w:val="COTCOCLV3-ASDEFCON"/>
      </w:pPr>
      <w:r>
        <w:t>T</w:t>
      </w:r>
      <w:r w:rsidRPr="006A4A2D">
        <w:t>he Commonwealth may exercise any or all of its rights in respect of any security provided in accordance with clause</w:t>
      </w:r>
      <w:r w:rsidR="00187D0B">
        <w:t>s</w:t>
      </w:r>
      <w:r w:rsidRPr="006A4A2D">
        <w:t xml:space="preserve"> </w:t>
      </w:r>
      <w:r>
        <w:fldChar w:fldCharType="begin"/>
      </w:r>
      <w:r>
        <w:instrText xml:space="preserve"> REF _Ref528809367 \r \h  \* MERGEFORMAT </w:instrText>
      </w:r>
      <w:r>
        <w:fldChar w:fldCharType="separate"/>
      </w:r>
      <w:r w:rsidR="00D06BFC">
        <w:t>7.4</w:t>
      </w:r>
      <w:r>
        <w:fldChar w:fldCharType="end"/>
      </w:r>
      <w:r w:rsidRPr="006A4A2D">
        <w:t xml:space="preserve"> or </w:t>
      </w:r>
      <w:r>
        <w:fldChar w:fldCharType="begin"/>
      </w:r>
      <w:r>
        <w:instrText xml:space="preserve"> REF _Ref528809372 \r \h  \* MERGEFORMAT </w:instrText>
      </w:r>
      <w:r>
        <w:fldChar w:fldCharType="separate"/>
      </w:r>
      <w:r w:rsidR="00D06BFC">
        <w:t>7.5</w:t>
      </w:r>
      <w:r>
        <w:fldChar w:fldCharType="end"/>
      </w:r>
      <w:r>
        <w:t xml:space="preserve"> to recover any debt owing by the Contractor, except to the extent otherwise recovered </w:t>
      </w:r>
      <w:r w:rsidRPr="006A4A2D">
        <w:t xml:space="preserve">by the Commonwealth under clause </w:t>
      </w:r>
      <w:r>
        <w:fldChar w:fldCharType="begin"/>
      </w:r>
      <w:r>
        <w:instrText xml:space="preserve"> REF _Ref528809347 \r \h  \* MERGEFORMAT </w:instrText>
      </w:r>
      <w:r>
        <w:fldChar w:fldCharType="separate"/>
      </w:r>
      <w:r w:rsidR="00D06BFC">
        <w:t>13.6.1</w:t>
      </w:r>
      <w:r>
        <w:fldChar w:fldCharType="end"/>
      </w:r>
      <w:r w:rsidRPr="006A4A2D">
        <w:t>.</w:t>
      </w:r>
    </w:p>
    <w:p w14:paraId="3453EA97" w14:textId="77777777" w:rsidR="0035294F" w:rsidRPr="006A4A2D" w:rsidRDefault="0035294F" w:rsidP="00E357DC">
      <w:pPr>
        <w:pStyle w:val="COTCOCLV3-ASDEFCON"/>
      </w:pPr>
      <w:r w:rsidRPr="006A4A2D">
        <w:lastRenderedPageBreak/>
        <w:t>If the Commonwealth deducts the amount of a debt from any payment or security, it shall notify the Contractor that it has done so.</w:t>
      </w:r>
    </w:p>
    <w:p w14:paraId="125B63BF" w14:textId="77777777" w:rsidR="0035294F" w:rsidRPr="006A4A2D" w:rsidRDefault="0035294F" w:rsidP="00E357DC">
      <w:pPr>
        <w:pStyle w:val="COTCOCLV3-ASDEFCON"/>
      </w:pPr>
      <w:r w:rsidRPr="006A4A2D">
        <w:t xml:space="preserve">If any sum of money owed to the Commonwealth is not received by its due date for payment, the Contractor shall pay to the Commonwealth interest at the </w:t>
      </w:r>
      <w:r w:rsidRPr="006A4A2D">
        <w:rPr>
          <w:lang w:eastAsia="zh-CN"/>
        </w:rPr>
        <w:t>ATO sourced General Interest Charge rate</w:t>
      </w:r>
      <w:r w:rsidRPr="006A4A2D">
        <w:t xml:space="preserve"> current at the date the payment was due for each day the payment is late.</w:t>
      </w:r>
    </w:p>
    <w:p w14:paraId="570E5566" w14:textId="2FB412D3" w:rsidR="001349C3" w:rsidRPr="008D51E5" w:rsidRDefault="001349C3" w:rsidP="00E357DC">
      <w:pPr>
        <w:pStyle w:val="COTCOCLV2-ASDEFCON"/>
      </w:pPr>
      <w:bookmarkStart w:id="2491" w:name="_Ref461814393"/>
      <w:bookmarkStart w:id="2492" w:name="_Toc500919003"/>
      <w:bookmarkStart w:id="2493" w:name="_Toc71724949"/>
      <w:bookmarkStart w:id="2494" w:name="_Toc188263158"/>
      <w:r w:rsidRPr="008D51E5">
        <w:t>Survivorship (Core)</w:t>
      </w:r>
      <w:bookmarkEnd w:id="2489"/>
      <w:bookmarkEnd w:id="2490"/>
      <w:bookmarkEnd w:id="2491"/>
      <w:bookmarkEnd w:id="2492"/>
      <w:bookmarkEnd w:id="2493"/>
      <w:bookmarkEnd w:id="2494"/>
    </w:p>
    <w:p w14:paraId="5BEF210A" w14:textId="77777777" w:rsidR="00E42059" w:rsidRDefault="001349C3" w:rsidP="00E357DC">
      <w:pPr>
        <w:pStyle w:val="COTCOCLV3-ASDEFCON"/>
      </w:pPr>
      <w:bookmarkStart w:id="2495" w:name="_Ref509992964"/>
      <w:r w:rsidRPr="008D51E5">
        <w:t>Any provision of the Contract which expressly or by implication from its nature is intended to survive the termination or expiration of the Contract and any rights arising on termination or expiration shall</w:t>
      </w:r>
      <w:r w:rsidRPr="00C75795">
        <w:t xml:space="preserve"> survive</w:t>
      </w:r>
      <w:r w:rsidR="00E42059">
        <w:t xml:space="preserve"> the termination or expiration of the Contract on its terms.</w:t>
      </w:r>
      <w:bookmarkEnd w:id="2495"/>
    </w:p>
    <w:p w14:paraId="7FD3678D" w14:textId="40EA63E4" w:rsidR="001349C3" w:rsidRPr="00C75795" w:rsidRDefault="00E42059" w:rsidP="00E357DC">
      <w:pPr>
        <w:pStyle w:val="COTCOCLV3-ASDEFCON"/>
      </w:pPr>
      <w:r>
        <w:t xml:space="preserve">Without limiting clause </w:t>
      </w:r>
      <w:r>
        <w:fldChar w:fldCharType="begin"/>
      </w:r>
      <w:r>
        <w:instrText xml:space="preserve"> REF _Ref509992964 \r \h </w:instrText>
      </w:r>
      <w:r>
        <w:fldChar w:fldCharType="separate"/>
      </w:r>
      <w:r w:rsidR="00D06BFC">
        <w:t>13.7.1</w:t>
      </w:r>
      <w:r>
        <w:fldChar w:fldCharType="end"/>
      </w:r>
      <w:r w:rsidR="001349C3" w:rsidRPr="00C75795">
        <w:t xml:space="preserve"> </w:t>
      </w:r>
      <w:r w:rsidR="00C77C8A">
        <w:t>any provision dealing with</w:t>
      </w:r>
      <w:r w:rsidR="001349C3" w:rsidRPr="00C75795">
        <w:t xml:space="preserve"> </w:t>
      </w:r>
      <w:r w:rsidR="00B43277">
        <w:t xml:space="preserve">Confidential </w:t>
      </w:r>
      <w:r w:rsidR="001349C3" w:rsidRPr="00C75795">
        <w:t xml:space="preserve">Information, </w:t>
      </w:r>
      <w:r w:rsidR="007E09E3">
        <w:t>IP</w:t>
      </w:r>
      <w:r w:rsidR="001349C3" w:rsidRPr="00C75795">
        <w:t>, Defence Security,</w:t>
      </w:r>
      <w:r w:rsidR="00A2374E" w:rsidRPr="00C75795">
        <w:t xml:space="preserve"> Privacy,</w:t>
      </w:r>
      <w:r w:rsidR="001349C3" w:rsidRPr="00C75795">
        <w:t xml:space="preserve"> Spare Parts and Support Equipment and any warranties, guarantees, licences</w:t>
      </w:r>
      <w:r w:rsidR="00A2374E" w:rsidRPr="00C75795">
        <w:t xml:space="preserve"> (other than the licence given under clause </w:t>
      </w:r>
      <w:r w:rsidR="00A2374E" w:rsidRPr="00C75795">
        <w:fldChar w:fldCharType="begin"/>
      </w:r>
      <w:r w:rsidR="00A2374E" w:rsidRPr="00C75795">
        <w:instrText xml:space="preserve"> REF _Ref528809088 \r \h </w:instrText>
      </w:r>
      <w:r w:rsidR="00C75795">
        <w:instrText xml:space="preserve"> \* MERGEFORMAT </w:instrText>
      </w:r>
      <w:r w:rsidR="00A2374E" w:rsidRPr="00C75795">
        <w:fldChar w:fldCharType="separate"/>
      </w:r>
      <w:r w:rsidR="00D06BFC">
        <w:t>3.8</w:t>
      </w:r>
      <w:r w:rsidR="00A2374E" w:rsidRPr="00C75795">
        <w:fldChar w:fldCharType="end"/>
      </w:r>
      <w:r w:rsidR="0071579D">
        <w:t>)</w:t>
      </w:r>
      <w:r w:rsidR="001349C3" w:rsidRPr="00C75795">
        <w:t>, indemnities</w:t>
      </w:r>
      <w:r w:rsidR="00B92D3E">
        <w:t>, liability caps</w:t>
      </w:r>
      <w:r w:rsidR="004343C7">
        <w:t>, rights to recover money</w:t>
      </w:r>
      <w:r w:rsidR="001349C3" w:rsidRPr="00C75795">
        <w:t xml:space="preserve"> or financial and performance securities given under the Contract</w:t>
      </w:r>
      <w:r w:rsidR="004343C7" w:rsidRPr="004343C7">
        <w:t xml:space="preserve"> </w:t>
      </w:r>
      <w:r w:rsidR="004343C7" w:rsidRPr="008D51E5">
        <w:t>shall</w:t>
      </w:r>
      <w:r w:rsidR="004343C7" w:rsidRPr="00C75795">
        <w:t xml:space="preserve"> survive</w:t>
      </w:r>
      <w:r w:rsidR="004343C7">
        <w:t xml:space="preserve"> the termination or expiration of the Contract on its terms</w:t>
      </w:r>
      <w:r w:rsidR="001349C3" w:rsidRPr="00C75795">
        <w:t>.</w:t>
      </w:r>
    </w:p>
    <w:p w14:paraId="6C389424" w14:textId="77777777" w:rsidR="001349C3" w:rsidRPr="00C75795" w:rsidRDefault="001349C3" w:rsidP="00A23FF2">
      <w:pPr>
        <w:pStyle w:val="ASDEFCONNormal"/>
        <w:sectPr w:rsidR="001349C3" w:rsidRPr="00C75795" w:rsidSect="001372DC">
          <w:footerReference w:type="default" r:id="rId52"/>
          <w:pgSz w:w="11906" w:h="16838" w:code="9"/>
          <w:pgMar w:top="1304" w:right="1418" w:bottom="907" w:left="1418" w:header="567" w:footer="284" w:gutter="0"/>
          <w:pgNumType w:start="1" w:chapStyle="1"/>
          <w:cols w:space="720"/>
          <w:docGrid w:linePitch="272"/>
        </w:sectPr>
      </w:pPr>
    </w:p>
    <w:p w14:paraId="51981619" w14:textId="77777777" w:rsidR="001349C3" w:rsidRPr="00C75795" w:rsidRDefault="001349C3" w:rsidP="00A23FF2">
      <w:pPr>
        <w:pStyle w:val="ASDEFCONNormal"/>
      </w:pPr>
      <w:r w:rsidRPr="00C75795">
        <w:lastRenderedPageBreak/>
        <w:t>SIGNED AS AN AGREEMENT</w:t>
      </w:r>
    </w:p>
    <w:p w14:paraId="5294A202" w14:textId="77777777" w:rsidR="001349C3" w:rsidRPr="00C75795" w:rsidRDefault="001349C3" w:rsidP="00A23FF2">
      <w:pPr>
        <w:pStyle w:val="ASDEFCONNormal"/>
      </w:pPr>
      <w:r w:rsidRPr="00C75795">
        <w:t>SIGNED for and on behalf of</w:t>
      </w:r>
    </w:p>
    <w:p w14:paraId="2B181A45" w14:textId="77777777" w:rsidR="001349C3" w:rsidRPr="00C75795" w:rsidRDefault="001349C3" w:rsidP="00A23FF2">
      <w:pPr>
        <w:pStyle w:val="ASDEFCONNormal"/>
      </w:pPr>
    </w:p>
    <w:p w14:paraId="56B47FFD" w14:textId="77777777" w:rsidR="001349C3" w:rsidRPr="00C75795" w:rsidRDefault="001349C3" w:rsidP="00A23FF2">
      <w:pPr>
        <w:pStyle w:val="ASDEFCONNormal"/>
      </w:pPr>
      <w:r w:rsidRPr="00C75795">
        <w:t>THE COMMONWEALTH OF AUSTRALIA:</w:t>
      </w:r>
    </w:p>
    <w:p w14:paraId="659EEC38" w14:textId="77777777" w:rsidR="001349C3" w:rsidRPr="00C75795" w:rsidRDefault="001349C3" w:rsidP="00A23FF2">
      <w:pPr>
        <w:pStyle w:val="ASDEFCONNormal"/>
      </w:pPr>
    </w:p>
    <w:tbl>
      <w:tblPr>
        <w:tblW w:w="0" w:type="auto"/>
        <w:tblLayout w:type="fixed"/>
        <w:tblLook w:val="0000" w:firstRow="0" w:lastRow="0" w:firstColumn="0" w:lastColumn="0" w:noHBand="0" w:noVBand="0"/>
      </w:tblPr>
      <w:tblGrid>
        <w:gridCol w:w="2718"/>
        <w:gridCol w:w="360"/>
        <w:gridCol w:w="2880"/>
        <w:gridCol w:w="270"/>
        <w:gridCol w:w="1620"/>
      </w:tblGrid>
      <w:tr w:rsidR="001349C3" w:rsidRPr="00C75795" w14:paraId="2E7E5C46" w14:textId="77777777">
        <w:tc>
          <w:tcPr>
            <w:tcW w:w="2718" w:type="dxa"/>
            <w:tcBorders>
              <w:bottom w:val="dashed" w:sz="4" w:space="0" w:color="auto"/>
            </w:tcBorders>
          </w:tcPr>
          <w:p w14:paraId="1CD8FBFC" w14:textId="77777777" w:rsidR="001349C3" w:rsidRPr="00C75795" w:rsidRDefault="001349C3" w:rsidP="00740E01">
            <w:pPr>
              <w:pStyle w:val="ASDEFCONNormal"/>
            </w:pPr>
          </w:p>
        </w:tc>
        <w:tc>
          <w:tcPr>
            <w:tcW w:w="360" w:type="dxa"/>
          </w:tcPr>
          <w:p w14:paraId="4B47ABA4" w14:textId="77777777" w:rsidR="001349C3" w:rsidRPr="00C75795" w:rsidRDefault="001349C3" w:rsidP="00740E01">
            <w:pPr>
              <w:pStyle w:val="ASDEFCONNormal"/>
            </w:pPr>
          </w:p>
        </w:tc>
        <w:tc>
          <w:tcPr>
            <w:tcW w:w="2880" w:type="dxa"/>
            <w:tcBorders>
              <w:bottom w:val="dashed" w:sz="4" w:space="0" w:color="auto"/>
            </w:tcBorders>
          </w:tcPr>
          <w:p w14:paraId="17909C28" w14:textId="77777777" w:rsidR="001349C3" w:rsidRPr="00C75795" w:rsidRDefault="001349C3" w:rsidP="00740E01">
            <w:pPr>
              <w:pStyle w:val="ASDEFCONNormal"/>
            </w:pPr>
          </w:p>
        </w:tc>
        <w:tc>
          <w:tcPr>
            <w:tcW w:w="270" w:type="dxa"/>
          </w:tcPr>
          <w:p w14:paraId="21C35B63" w14:textId="77777777" w:rsidR="001349C3" w:rsidRPr="00C75795" w:rsidRDefault="001349C3" w:rsidP="00740E01">
            <w:pPr>
              <w:pStyle w:val="ASDEFCONNormal"/>
            </w:pPr>
          </w:p>
        </w:tc>
        <w:tc>
          <w:tcPr>
            <w:tcW w:w="1620" w:type="dxa"/>
            <w:tcBorders>
              <w:bottom w:val="dashed" w:sz="4" w:space="0" w:color="auto"/>
            </w:tcBorders>
          </w:tcPr>
          <w:p w14:paraId="5E95A8EC" w14:textId="77777777" w:rsidR="001349C3" w:rsidRPr="00C75795" w:rsidRDefault="001349C3" w:rsidP="00740E01">
            <w:pPr>
              <w:pStyle w:val="ASDEFCONNormal"/>
            </w:pPr>
          </w:p>
        </w:tc>
      </w:tr>
      <w:tr w:rsidR="001349C3" w:rsidRPr="00C75795" w14:paraId="193928C3" w14:textId="77777777">
        <w:tc>
          <w:tcPr>
            <w:tcW w:w="2718" w:type="dxa"/>
            <w:tcBorders>
              <w:top w:val="dashed" w:sz="4" w:space="0" w:color="auto"/>
            </w:tcBorders>
          </w:tcPr>
          <w:p w14:paraId="40A6AA8B" w14:textId="77777777" w:rsidR="001349C3" w:rsidRPr="00C75795" w:rsidRDefault="001349C3" w:rsidP="00E357DC">
            <w:pPr>
              <w:pStyle w:val="ASDEFCONNormal"/>
            </w:pPr>
            <w:r w:rsidRPr="00C75795">
              <w:t>(signature)</w:t>
            </w:r>
          </w:p>
        </w:tc>
        <w:tc>
          <w:tcPr>
            <w:tcW w:w="360" w:type="dxa"/>
          </w:tcPr>
          <w:p w14:paraId="54E96A6A" w14:textId="77777777" w:rsidR="001349C3" w:rsidRPr="00C75795" w:rsidRDefault="001349C3" w:rsidP="002B0CB1">
            <w:pPr>
              <w:jc w:val="center"/>
            </w:pPr>
          </w:p>
        </w:tc>
        <w:tc>
          <w:tcPr>
            <w:tcW w:w="2880" w:type="dxa"/>
            <w:tcBorders>
              <w:top w:val="dashed" w:sz="4" w:space="0" w:color="auto"/>
            </w:tcBorders>
          </w:tcPr>
          <w:p w14:paraId="19A44F22" w14:textId="77777777" w:rsidR="001349C3" w:rsidRPr="00C75795" w:rsidRDefault="001349C3" w:rsidP="00E357DC">
            <w:pPr>
              <w:pStyle w:val="ASDEFCONNormal"/>
            </w:pPr>
            <w:r w:rsidRPr="00C75795">
              <w:t>(print name and position)</w:t>
            </w:r>
          </w:p>
        </w:tc>
        <w:tc>
          <w:tcPr>
            <w:tcW w:w="270" w:type="dxa"/>
          </w:tcPr>
          <w:p w14:paraId="4F7C9109" w14:textId="77777777" w:rsidR="001349C3" w:rsidRPr="00C75795" w:rsidRDefault="001349C3" w:rsidP="002B0CB1">
            <w:pPr>
              <w:jc w:val="center"/>
            </w:pPr>
          </w:p>
        </w:tc>
        <w:tc>
          <w:tcPr>
            <w:tcW w:w="1620" w:type="dxa"/>
            <w:tcBorders>
              <w:top w:val="dashed" w:sz="4" w:space="0" w:color="auto"/>
            </w:tcBorders>
          </w:tcPr>
          <w:p w14:paraId="78D4DD42" w14:textId="77777777" w:rsidR="001349C3" w:rsidRPr="00C75795" w:rsidRDefault="001349C3" w:rsidP="00E357DC">
            <w:pPr>
              <w:pStyle w:val="ASDEFCONNormal"/>
            </w:pPr>
            <w:r w:rsidRPr="00C75795">
              <w:t>(date)</w:t>
            </w:r>
          </w:p>
        </w:tc>
      </w:tr>
    </w:tbl>
    <w:p w14:paraId="40DD7703" w14:textId="77777777" w:rsidR="001349C3" w:rsidRPr="00C75795" w:rsidRDefault="001349C3" w:rsidP="00E357DC">
      <w:pPr>
        <w:pStyle w:val="ASDEFCONNormal"/>
      </w:pPr>
    </w:p>
    <w:p w14:paraId="0B2B9472" w14:textId="77777777" w:rsidR="001349C3" w:rsidRPr="00C75795" w:rsidRDefault="001349C3" w:rsidP="00E357DC">
      <w:pPr>
        <w:pStyle w:val="ASDEFCONNormal"/>
      </w:pPr>
      <w:r w:rsidRPr="00C75795">
        <w:t>In the presence of:</w:t>
      </w:r>
    </w:p>
    <w:p w14:paraId="21EA918A" w14:textId="77777777" w:rsidR="001349C3" w:rsidRPr="00C75795" w:rsidRDefault="001349C3" w:rsidP="00E357DC">
      <w:pPr>
        <w:pStyle w:val="ASDEFCONNormal"/>
      </w:pPr>
    </w:p>
    <w:tbl>
      <w:tblPr>
        <w:tblW w:w="0" w:type="auto"/>
        <w:tblLayout w:type="fixed"/>
        <w:tblLook w:val="0000" w:firstRow="0" w:lastRow="0" w:firstColumn="0" w:lastColumn="0" w:noHBand="0" w:noVBand="0"/>
      </w:tblPr>
      <w:tblGrid>
        <w:gridCol w:w="2718"/>
        <w:gridCol w:w="360"/>
        <w:gridCol w:w="2880"/>
        <w:gridCol w:w="270"/>
        <w:gridCol w:w="1620"/>
      </w:tblGrid>
      <w:tr w:rsidR="001349C3" w:rsidRPr="00C75795" w14:paraId="3FAE9416" w14:textId="77777777">
        <w:tc>
          <w:tcPr>
            <w:tcW w:w="2718" w:type="dxa"/>
            <w:tcBorders>
              <w:bottom w:val="dashed" w:sz="4" w:space="0" w:color="auto"/>
            </w:tcBorders>
          </w:tcPr>
          <w:p w14:paraId="3EDE107B" w14:textId="77777777" w:rsidR="001349C3" w:rsidRPr="00C75795" w:rsidRDefault="001349C3" w:rsidP="00740E01">
            <w:pPr>
              <w:pStyle w:val="ASDEFCONNormal"/>
            </w:pPr>
          </w:p>
        </w:tc>
        <w:tc>
          <w:tcPr>
            <w:tcW w:w="360" w:type="dxa"/>
          </w:tcPr>
          <w:p w14:paraId="682B251C" w14:textId="77777777" w:rsidR="001349C3" w:rsidRPr="00C75795" w:rsidRDefault="001349C3" w:rsidP="00740E01">
            <w:pPr>
              <w:pStyle w:val="ASDEFCONNormal"/>
            </w:pPr>
          </w:p>
        </w:tc>
        <w:tc>
          <w:tcPr>
            <w:tcW w:w="2880" w:type="dxa"/>
            <w:tcBorders>
              <w:bottom w:val="dashed" w:sz="4" w:space="0" w:color="auto"/>
            </w:tcBorders>
          </w:tcPr>
          <w:p w14:paraId="5A3B88A0" w14:textId="77777777" w:rsidR="001349C3" w:rsidRPr="00C75795" w:rsidRDefault="001349C3" w:rsidP="00740E01">
            <w:pPr>
              <w:pStyle w:val="ASDEFCONNormal"/>
            </w:pPr>
          </w:p>
        </w:tc>
        <w:tc>
          <w:tcPr>
            <w:tcW w:w="270" w:type="dxa"/>
          </w:tcPr>
          <w:p w14:paraId="38F539B8" w14:textId="77777777" w:rsidR="001349C3" w:rsidRPr="00C75795" w:rsidRDefault="001349C3" w:rsidP="00740E01">
            <w:pPr>
              <w:pStyle w:val="ASDEFCONNormal"/>
            </w:pPr>
          </w:p>
        </w:tc>
        <w:tc>
          <w:tcPr>
            <w:tcW w:w="1620" w:type="dxa"/>
            <w:tcBorders>
              <w:bottom w:val="dashed" w:sz="4" w:space="0" w:color="auto"/>
            </w:tcBorders>
          </w:tcPr>
          <w:p w14:paraId="32B40849" w14:textId="77777777" w:rsidR="001349C3" w:rsidRPr="00C75795" w:rsidRDefault="001349C3" w:rsidP="00740E01">
            <w:pPr>
              <w:pStyle w:val="ASDEFCONNormal"/>
            </w:pPr>
          </w:p>
        </w:tc>
      </w:tr>
      <w:tr w:rsidR="001349C3" w:rsidRPr="00C75795" w14:paraId="11D9F4D5" w14:textId="77777777">
        <w:tc>
          <w:tcPr>
            <w:tcW w:w="2718" w:type="dxa"/>
            <w:tcBorders>
              <w:top w:val="dashed" w:sz="4" w:space="0" w:color="auto"/>
            </w:tcBorders>
          </w:tcPr>
          <w:p w14:paraId="2773F958" w14:textId="77777777" w:rsidR="001349C3" w:rsidRPr="00C75795" w:rsidRDefault="001349C3" w:rsidP="00E357DC">
            <w:pPr>
              <w:pStyle w:val="ASDEFCONNormal"/>
            </w:pPr>
            <w:r w:rsidRPr="00C75795">
              <w:t>(signature)</w:t>
            </w:r>
          </w:p>
        </w:tc>
        <w:tc>
          <w:tcPr>
            <w:tcW w:w="360" w:type="dxa"/>
          </w:tcPr>
          <w:p w14:paraId="27316748" w14:textId="77777777" w:rsidR="001349C3" w:rsidRPr="00C75795" w:rsidRDefault="001349C3" w:rsidP="002B0CB1">
            <w:pPr>
              <w:jc w:val="center"/>
            </w:pPr>
          </w:p>
        </w:tc>
        <w:tc>
          <w:tcPr>
            <w:tcW w:w="2880" w:type="dxa"/>
            <w:tcBorders>
              <w:top w:val="dashed" w:sz="4" w:space="0" w:color="auto"/>
            </w:tcBorders>
          </w:tcPr>
          <w:p w14:paraId="2D54057B" w14:textId="77777777" w:rsidR="001349C3" w:rsidRPr="00C75795" w:rsidRDefault="001349C3" w:rsidP="00E357DC">
            <w:pPr>
              <w:pStyle w:val="ASDEFCONNormal"/>
            </w:pPr>
            <w:r w:rsidRPr="00C75795">
              <w:t>(print name)</w:t>
            </w:r>
          </w:p>
        </w:tc>
        <w:tc>
          <w:tcPr>
            <w:tcW w:w="270" w:type="dxa"/>
          </w:tcPr>
          <w:p w14:paraId="0B630EBD" w14:textId="77777777" w:rsidR="001349C3" w:rsidRPr="00C75795" w:rsidRDefault="001349C3" w:rsidP="002B0CB1">
            <w:pPr>
              <w:jc w:val="center"/>
            </w:pPr>
          </w:p>
        </w:tc>
        <w:tc>
          <w:tcPr>
            <w:tcW w:w="1620" w:type="dxa"/>
            <w:tcBorders>
              <w:top w:val="dashed" w:sz="4" w:space="0" w:color="auto"/>
            </w:tcBorders>
          </w:tcPr>
          <w:p w14:paraId="72390DF9" w14:textId="77777777" w:rsidR="001349C3" w:rsidRPr="00C75795" w:rsidRDefault="001349C3" w:rsidP="00E357DC">
            <w:pPr>
              <w:pStyle w:val="ASDEFCONNormal"/>
            </w:pPr>
            <w:r w:rsidRPr="00C75795">
              <w:t>(date)</w:t>
            </w:r>
          </w:p>
        </w:tc>
      </w:tr>
    </w:tbl>
    <w:p w14:paraId="71924E17" w14:textId="77777777" w:rsidR="001349C3" w:rsidRPr="00C75795" w:rsidRDefault="001349C3" w:rsidP="00E357DC">
      <w:pPr>
        <w:pStyle w:val="ASDEFCONNormal"/>
      </w:pPr>
    </w:p>
    <w:p w14:paraId="14CAC9D6" w14:textId="77777777" w:rsidR="001349C3" w:rsidRPr="00C75795" w:rsidRDefault="001349C3" w:rsidP="00E357DC">
      <w:pPr>
        <w:pStyle w:val="ASDEFCONNormal"/>
      </w:pPr>
    </w:p>
    <w:p w14:paraId="42ADC56C" w14:textId="77777777" w:rsidR="001349C3" w:rsidRDefault="001349C3" w:rsidP="00E357DC">
      <w:pPr>
        <w:pStyle w:val="ASDEFCONNormal"/>
      </w:pPr>
      <w:r w:rsidRPr="00C75795">
        <w:t>SIGNED for and on behalf of</w:t>
      </w:r>
    </w:p>
    <w:p w14:paraId="1F7BA04B" w14:textId="77777777" w:rsidR="009438F1" w:rsidRPr="00C75795" w:rsidRDefault="009438F1" w:rsidP="00E357DC">
      <w:pPr>
        <w:pStyle w:val="ASDEFCONNormal"/>
      </w:pPr>
    </w:p>
    <w:p w14:paraId="64C131D7" w14:textId="77777777" w:rsidR="001349C3" w:rsidRDefault="001349C3" w:rsidP="00E357DC">
      <w:pPr>
        <w:pStyle w:val="ASDEFCONNormal"/>
      </w:pPr>
      <w:r w:rsidRPr="00C75795">
        <w:t>THE CONTRACTOR:</w:t>
      </w:r>
    </w:p>
    <w:p w14:paraId="6816E0B7" w14:textId="1CACB087" w:rsidR="00FB1D82" w:rsidRDefault="00FB1D82" w:rsidP="00FB1D82">
      <w:pPr>
        <w:pStyle w:val="Note-ASDEFCON"/>
      </w:pPr>
      <w:r w:rsidRPr="001E3C59">
        <w:t xml:space="preserve">Note for Contract Signature: </w:t>
      </w:r>
      <w:r>
        <w:t xml:space="preserve"> </w:t>
      </w:r>
      <w:r w:rsidRPr="001E3C59">
        <w:t xml:space="preserve">Guidance on executing agreements, including some statutory requirements to ensure the execution is effective, are detailed in the ‘Executing Agreements Fact Sheet’, found on the </w:t>
      </w:r>
      <w:r w:rsidR="0053143D">
        <w:t>Commercial Division</w:t>
      </w:r>
      <w:r w:rsidRPr="001E3C59">
        <w:t xml:space="preserve"> intranet page at:</w:t>
      </w:r>
    </w:p>
    <w:p w14:paraId="50B7CDA8" w14:textId="7B06F452" w:rsidR="00FB1D82" w:rsidRPr="001E3C59" w:rsidRDefault="00E02D8E" w:rsidP="00D13EF0">
      <w:pPr>
        <w:pStyle w:val="NoteBullets-ASDEFCON"/>
      </w:pPr>
      <w:hyperlink r:id="rId53" w:history="1">
        <w:r w:rsidR="00FB1D82">
          <w:rPr>
            <w:color w:val="0000FF"/>
            <w:u w:val="single"/>
          </w:rPr>
          <w:t>http://drnet.defence.gov.au/casg/commercial/CommercialPolicyFramework/Pages/Factsheets-and-Guidance.aspx</w:t>
        </w:r>
      </w:hyperlink>
    </w:p>
    <w:p w14:paraId="775D16CC" w14:textId="0584E8D3" w:rsidR="00BA1E0E" w:rsidRDefault="00FB1D82" w:rsidP="00565D98">
      <w:pPr>
        <w:pStyle w:val="Note-ASDEFCON"/>
      </w:pPr>
      <w:r w:rsidRPr="001E3C59">
        <w:t>This guidance</w:t>
      </w:r>
      <w:r w:rsidRPr="000B5CC4">
        <w:t xml:space="preserve"> </w:t>
      </w:r>
      <w:r>
        <w:t>is developed for Commonwealth Personnel and</w:t>
      </w:r>
      <w:r w:rsidRPr="001E3C59">
        <w:t xml:space="preserve"> should be used to assess the Contractor’s execution of the Contract.</w:t>
      </w:r>
      <w:r>
        <w:t xml:space="preserve">  The Contractor should seek its own independent legal advice on its execution of the Contract.</w:t>
      </w:r>
    </w:p>
    <w:p w14:paraId="494090D6" w14:textId="4C122B6A" w:rsidR="001349C3" w:rsidRPr="00706403" w:rsidRDefault="009438F1" w:rsidP="00E357DC">
      <w:pPr>
        <w:pStyle w:val="ASDEFCONNormal"/>
      </w:pPr>
      <w:r w:rsidRPr="00706403">
        <w:fldChar w:fldCharType="begin">
          <w:ffData>
            <w:name w:val=""/>
            <w:enabled/>
            <w:calcOnExit w:val="0"/>
            <w:textInput>
              <w:default w:val="(INSERT APPROPRIATE CONTRACTOR'S EXECUTION CLAUSE)"/>
            </w:textInput>
          </w:ffData>
        </w:fldChar>
      </w:r>
      <w:r w:rsidRPr="00706403">
        <w:instrText xml:space="preserve"> FORMTEXT </w:instrText>
      </w:r>
      <w:r w:rsidRPr="00706403">
        <w:fldChar w:fldCharType="separate"/>
      </w:r>
      <w:r w:rsidR="00E32C26">
        <w:rPr>
          <w:noProof/>
        </w:rPr>
        <w:t>(INSERT APPROPRIATE CONTRACTOR'S EXECUTION CLAUSE)</w:t>
      </w:r>
      <w:r w:rsidRPr="00706403">
        <w:fldChar w:fldCharType="end"/>
      </w:r>
    </w:p>
    <w:sectPr w:rsidR="001349C3" w:rsidRPr="00706403" w:rsidSect="001372DC">
      <w:footerReference w:type="default" r:id="rId54"/>
      <w:pgSz w:w="11906" w:h="16838"/>
      <w:pgMar w:top="1304" w:right="1417" w:bottom="907" w:left="1417" w:header="567" w:footer="28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2EA9A" w14:textId="77777777" w:rsidR="00E02D8E" w:rsidRDefault="00E02D8E">
      <w:r>
        <w:separator/>
      </w:r>
    </w:p>
  </w:endnote>
  <w:endnote w:type="continuationSeparator" w:id="0">
    <w:p w14:paraId="1B0690D4" w14:textId="77777777" w:rsidR="00E02D8E" w:rsidRDefault="00E0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JJLDF H+ Arial 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BAE71" w14:textId="320D89BE" w:rsidR="00DD5F6A" w:rsidRDefault="00DD5F6A" w:rsidP="00EC50C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5702002" w14:textId="77777777" w:rsidR="00DD5F6A" w:rsidRDefault="00DD5F6A" w:rsidP="00EC5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535"/>
      <w:gridCol w:w="4535"/>
    </w:tblGrid>
    <w:tr w:rsidR="00DD5F6A" w14:paraId="03D14C24" w14:textId="77777777" w:rsidTr="002C605A">
      <w:tc>
        <w:tcPr>
          <w:tcW w:w="2500" w:type="pct"/>
        </w:tcPr>
        <w:p w14:paraId="0FA3B570" w14:textId="34173B5D" w:rsidR="00DD5F6A" w:rsidRDefault="00DD5F6A" w:rsidP="002C605A">
          <w:pPr>
            <w:pStyle w:val="ASDEFCONHeaderFooterLeft"/>
            <w:rPr>
              <w:rStyle w:val="PageNumber"/>
            </w:rPr>
          </w:pPr>
          <w:r>
            <w:rPr>
              <w:rStyle w:val="PageNumber"/>
            </w:rPr>
            <w:fldChar w:fldCharType="begin"/>
          </w:r>
          <w:r>
            <w:rPr>
              <w:rStyle w:val="PageNumber"/>
            </w:rPr>
            <w:instrText xml:space="preserve"> DOCPROPERTY Footer_Left </w:instrText>
          </w:r>
          <w:r>
            <w:rPr>
              <w:rStyle w:val="PageNumber"/>
            </w:rPr>
            <w:fldChar w:fldCharType="separate"/>
          </w:r>
          <w:r>
            <w:rPr>
              <w:rStyle w:val="PageNumber"/>
            </w:rPr>
            <w:t>Draft Conditions of Contract</w:t>
          </w:r>
          <w:r>
            <w:rPr>
              <w:rStyle w:val="PageNumber"/>
            </w:rPr>
            <w:fldChar w:fldCharType="end"/>
          </w:r>
          <w:r>
            <w:rPr>
              <w:rStyle w:val="PageNumber"/>
            </w:rPr>
            <w:t xml:space="preserve"> (</w:t>
          </w:r>
          <w:r>
            <w:rPr>
              <w:rStyle w:val="PageNumber"/>
            </w:rPr>
            <w:fldChar w:fldCharType="begin"/>
          </w:r>
          <w:r>
            <w:rPr>
              <w:rStyle w:val="PageNumber"/>
            </w:rPr>
            <w:instrText xml:space="preserve"> DOCPROPERTY Version </w:instrText>
          </w:r>
          <w:r>
            <w:rPr>
              <w:rStyle w:val="PageNumber"/>
            </w:rPr>
            <w:fldChar w:fldCharType="separate"/>
          </w:r>
          <w:r>
            <w:rPr>
              <w:rStyle w:val="PageNumber"/>
            </w:rPr>
            <w:t>V5.3</w:t>
          </w:r>
          <w:r>
            <w:rPr>
              <w:rStyle w:val="PageNumber"/>
            </w:rPr>
            <w:fldChar w:fldCharType="end"/>
          </w:r>
          <w:r>
            <w:rPr>
              <w:rStyle w:val="PageNumber"/>
            </w:rPr>
            <w:t>)</w:t>
          </w:r>
        </w:p>
      </w:tc>
      <w:tc>
        <w:tcPr>
          <w:tcW w:w="2500" w:type="pct"/>
        </w:tcPr>
        <w:p w14:paraId="16743992" w14:textId="395E8200" w:rsidR="00DD5F6A" w:rsidRDefault="00DD5F6A" w:rsidP="002C605A">
          <w:pPr>
            <w:pStyle w:val="ASDEFCONHeaderFooterRight"/>
            <w:rPr>
              <w:rStyle w:val="PageNumber"/>
            </w:rPr>
          </w:pPr>
          <w:r>
            <w:rPr>
              <w:rStyle w:val="PageNumber"/>
              <w:color w:val="auto"/>
              <w:szCs w:val="24"/>
              <w:lang w:val="en-US"/>
            </w:rPr>
            <w:fldChar w:fldCharType="begin"/>
          </w:r>
          <w:r>
            <w:rPr>
              <w:rStyle w:val="PageNumber"/>
              <w:color w:val="auto"/>
              <w:szCs w:val="24"/>
              <w:lang w:val="en-US"/>
            </w:rPr>
            <w:instrText xml:space="preserve"> PAGE </w:instrText>
          </w:r>
          <w:r>
            <w:rPr>
              <w:rStyle w:val="PageNumber"/>
              <w:color w:val="auto"/>
              <w:szCs w:val="24"/>
              <w:lang w:val="en-US"/>
            </w:rPr>
            <w:fldChar w:fldCharType="separate"/>
          </w:r>
          <w:r w:rsidR="00A02471">
            <w:rPr>
              <w:rStyle w:val="PageNumber"/>
              <w:noProof/>
              <w:color w:val="auto"/>
              <w:szCs w:val="24"/>
              <w:lang w:val="en-US"/>
            </w:rPr>
            <w:t>xii</w:t>
          </w:r>
          <w:r>
            <w:rPr>
              <w:rStyle w:val="PageNumber"/>
              <w:color w:val="auto"/>
              <w:szCs w:val="24"/>
              <w:lang w:val="en-US"/>
            </w:rPr>
            <w:fldChar w:fldCharType="end"/>
          </w:r>
        </w:p>
      </w:tc>
    </w:tr>
    <w:tr w:rsidR="00DD5F6A" w14:paraId="598A33B0" w14:textId="77777777" w:rsidTr="002C605A">
      <w:tc>
        <w:tcPr>
          <w:tcW w:w="5000" w:type="pct"/>
          <w:gridSpan w:val="2"/>
        </w:tcPr>
        <w:p w14:paraId="0F62BA1A" w14:textId="7CFDE2C9" w:rsidR="00DD5F6A" w:rsidRDefault="00DD5F6A" w:rsidP="002C605A">
          <w:pPr>
            <w:pStyle w:val="ASDEFCONHeaderFooterClassification"/>
            <w:rPr>
              <w:rStyle w:val="PageNumber"/>
            </w:rPr>
          </w:pPr>
          <w:r>
            <w:rPr>
              <w:rStyle w:val="PageNumber"/>
            </w:rPr>
            <w:fldChar w:fldCharType="begin"/>
          </w:r>
          <w:r>
            <w:rPr>
              <w:rStyle w:val="PageNumber"/>
            </w:rPr>
            <w:instrText xml:space="preserve"> DOCPROPERTY Classification </w:instrText>
          </w:r>
          <w:r>
            <w:rPr>
              <w:rStyle w:val="PageNumber"/>
            </w:rPr>
            <w:fldChar w:fldCharType="separate"/>
          </w:r>
          <w:r>
            <w:rPr>
              <w:rStyle w:val="PageNumber"/>
            </w:rPr>
            <w:t>OFFICIAL</w:t>
          </w:r>
          <w:r>
            <w:rPr>
              <w:rStyle w:val="PageNumber"/>
            </w:rPr>
            <w:fldChar w:fldCharType="end"/>
          </w:r>
        </w:p>
      </w:tc>
    </w:tr>
  </w:tbl>
  <w:p w14:paraId="25EDC247" w14:textId="77777777" w:rsidR="00DD5F6A" w:rsidRPr="002C605A" w:rsidRDefault="00DD5F6A" w:rsidP="002C605A">
    <w:pPr>
      <w:pStyle w:val="ASDEFCONHeaderFooter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535"/>
      <w:gridCol w:w="4535"/>
    </w:tblGrid>
    <w:tr w:rsidR="00DD5F6A" w14:paraId="68A9DD88" w14:textId="77777777" w:rsidTr="002C605A">
      <w:tc>
        <w:tcPr>
          <w:tcW w:w="2500" w:type="pct"/>
        </w:tcPr>
        <w:p w14:paraId="65AE8EC4" w14:textId="498DF1A6" w:rsidR="00DD5F6A" w:rsidRDefault="00DD5F6A" w:rsidP="002C605A">
          <w:pPr>
            <w:pStyle w:val="ASDEFCONHeaderFooterLeft"/>
            <w:rPr>
              <w:rStyle w:val="PageNumber"/>
            </w:rPr>
          </w:pPr>
          <w:r>
            <w:rPr>
              <w:rStyle w:val="PageNumber"/>
            </w:rPr>
            <w:fldChar w:fldCharType="begin"/>
          </w:r>
          <w:r>
            <w:rPr>
              <w:rStyle w:val="PageNumber"/>
            </w:rPr>
            <w:instrText xml:space="preserve"> DOCPROPERTY Footer_Left </w:instrText>
          </w:r>
          <w:r>
            <w:rPr>
              <w:rStyle w:val="PageNumber"/>
            </w:rPr>
            <w:fldChar w:fldCharType="separate"/>
          </w:r>
          <w:r>
            <w:rPr>
              <w:rStyle w:val="PageNumber"/>
            </w:rPr>
            <w:t>Draft Conditions of Contract</w:t>
          </w:r>
          <w:r>
            <w:rPr>
              <w:rStyle w:val="PageNumber"/>
            </w:rPr>
            <w:fldChar w:fldCharType="end"/>
          </w:r>
          <w:r>
            <w:rPr>
              <w:rStyle w:val="PageNumber"/>
            </w:rPr>
            <w:t xml:space="preserve"> (</w:t>
          </w:r>
          <w:r>
            <w:rPr>
              <w:rStyle w:val="PageNumber"/>
            </w:rPr>
            <w:fldChar w:fldCharType="begin"/>
          </w:r>
          <w:r>
            <w:rPr>
              <w:rStyle w:val="PageNumber"/>
            </w:rPr>
            <w:instrText xml:space="preserve"> DOCPROPERTY Version </w:instrText>
          </w:r>
          <w:r>
            <w:rPr>
              <w:rStyle w:val="PageNumber"/>
            </w:rPr>
            <w:fldChar w:fldCharType="separate"/>
          </w:r>
          <w:r>
            <w:rPr>
              <w:rStyle w:val="PageNumber"/>
            </w:rPr>
            <w:t>V5.3</w:t>
          </w:r>
          <w:r>
            <w:rPr>
              <w:rStyle w:val="PageNumber"/>
            </w:rPr>
            <w:fldChar w:fldCharType="end"/>
          </w:r>
          <w:r>
            <w:rPr>
              <w:rStyle w:val="PageNumber"/>
            </w:rPr>
            <w:t>)</w:t>
          </w:r>
        </w:p>
      </w:tc>
      <w:tc>
        <w:tcPr>
          <w:tcW w:w="2500" w:type="pct"/>
        </w:tcPr>
        <w:p w14:paraId="74A7E930" w14:textId="259D8364" w:rsidR="00DD5F6A" w:rsidRDefault="00DD5F6A" w:rsidP="002C605A">
          <w:pPr>
            <w:pStyle w:val="ASDEFCONHeaderFooterRight"/>
            <w:rPr>
              <w:rStyle w:val="PageNumber"/>
            </w:rPr>
          </w:pPr>
          <w:r>
            <w:rPr>
              <w:rStyle w:val="PageNumber"/>
              <w:color w:val="auto"/>
              <w:szCs w:val="24"/>
              <w:lang w:val="en-US"/>
            </w:rPr>
            <w:fldChar w:fldCharType="begin"/>
          </w:r>
          <w:r>
            <w:rPr>
              <w:rStyle w:val="PageNumber"/>
              <w:color w:val="auto"/>
              <w:szCs w:val="24"/>
              <w:lang w:val="en-US"/>
            </w:rPr>
            <w:instrText xml:space="preserve"> PAGE </w:instrText>
          </w:r>
          <w:r>
            <w:rPr>
              <w:rStyle w:val="PageNumber"/>
              <w:color w:val="auto"/>
              <w:szCs w:val="24"/>
              <w:lang w:val="en-US"/>
            </w:rPr>
            <w:fldChar w:fldCharType="separate"/>
          </w:r>
          <w:r w:rsidR="00A02471">
            <w:rPr>
              <w:rStyle w:val="PageNumber"/>
              <w:noProof/>
              <w:color w:val="auto"/>
              <w:szCs w:val="24"/>
              <w:lang w:val="en-US"/>
            </w:rPr>
            <w:t>17</w:t>
          </w:r>
          <w:r>
            <w:rPr>
              <w:rStyle w:val="PageNumber"/>
              <w:color w:val="auto"/>
              <w:szCs w:val="24"/>
              <w:lang w:val="en-US"/>
            </w:rPr>
            <w:fldChar w:fldCharType="end"/>
          </w:r>
        </w:p>
      </w:tc>
    </w:tr>
    <w:tr w:rsidR="00DD5F6A" w14:paraId="60521573" w14:textId="77777777" w:rsidTr="002C605A">
      <w:tc>
        <w:tcPr>
          <w:tcW w:w="5000" w:type="pct"/>
          <w:gridSpan w:val="2"/>
        </w:tcPr>
        <w:p w14:paraId="57A4976D" w14:textId="6A8B2E3B" w:rsidR="00DD5F6A" w:rsidRDefault="00DD5F6A" w:rsidP="002C605A">
          <w:pPr>
            <w:pStyle w:val="ASDEFCONHeaderFooterClassification"/>
            <w:rPr>
              <w:rStyle w:val="PageNumber"/>
            </w:rPr>
          </w:pPr>
          <w:r>
            <w:rPr>
              <w:rStyle w:val="PageNumber"/>
            </w:rPr>
            <w:fldChar w:fldCharType="begin"/>
          </w:r>
          <w:r>
            <w:rPr>
              <w:rStyle w:val="PageNumber"/>
            </w:rPr>
            <w:instrText xml:space="preserve"> DOCPROPERTY Classification </w:instrText>
          </w:r>
          <w:r>
            <w:rPr>
              <w:rStyle w:val="PageNumber"/>
            </w:rPr>
            <w:fldChar w:fldCharType="separate"/>
          </w:r>
          <w:r>
            <w:rPr>
              <w:rStyle w:val="PageNumber"/>
            </w:rPr>
            <w:t>OFFICIAL</w:t>
          </w:r>
          <w:r>
            <w:rPr>
              <w:rStyle w:val="PageNumber"/>
            </w:rPr>
            <w:fldChar w:fldCharType="end"/>
          </w:r>
        </w:p>
      </w:tc>
    </w:tr>
  </w:tbl>
  <w:p w14:paraId="480DC959" w14:textId="77777777" w:rsidR="00DD5F6A" w:rsidRPr="002C605A" w:rsidRDefault="00DD5F6A" w:rsidP="002C605A">
    <w:pPr>
      <w:pStyle w:val="ASDEFCONHeaderFooter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536"/>
      <w:gridCol w:w="4536"/>
    </w:tblGrid>
    <w:tr w:rsidR="00DD5F6A" w14:paraId="63D249F0" w14:textId="77777777" w:rsidTr="002C605A">
      <w:tc>
        <w:tcPr>
          <w:tcW w:w="2500" w:type="pct"/>
        </w:tcPr>
        <w:p w14:paraId="0F10FD99" w14:textId="2E9888CA" w:rsidR="00DD5F6A" w:rsidRDefault="00DD5F6A">
          <w:pPr>
            <w:pStyle w:val="ASDEFCONHeaderFooterLeft"/>
            <w:rPr>
              <w:rStyle w:val="PageNumber"/>
              <w:rFonts w:asciiTheme="minorHAnsi" w:eastAsiaTheme="minorHAnsi" w:hAnsiTheme="minorHAnsi" w:cstheme="minorBidi"/>
              <w:color w:val="auto"/>
              <w:sz w:val="22"/>
              <w:szCs w:val="22"/>
              <w:lang w:eastAsia="en-US"/>
            </w:rPr>
          </w:pPr>
          <w:r>
            <w:rPr>
              <w:rStyle w:val="PageNumber"/>
            </w:rPr>
            <w:fldChar w:fldCharType="begin"/>
          </w:r>
          <w:r>
            <w:rPr>
              <w:rStyle w:val="PageNumber"/>
            </w:rPr>
            <w:instrText xml:space="preserve"> DOCPROPERTY Footer_Left </w:instrText>
          </w:r>
          <w:r>
            <w:rPr>
              <w:rStyle w:val="PageNumber"/>
            </w:rPr>
            <w:fldChar w:fldCharType="separate"/>
          </w:r>
          <w:r>
            <w:rPr>
              <w:rStyle w:val="PageNumber"/>
            </w:rPr>
            <w:t>Draft Conditions of Contract</w:t>
          </w:r>
          <w:r>
            <w:rPr>
              <w:rStyle w:val="PageNumber"/>
            </w:rPr>
            <w:fldChar w:fldCharType="end"/>
          </w:r>
          <w:r>
            <w:rPr>
              <w:rStyle w:val="PageNumber"/>
            </w:rPr>
            <w:t xml:space="preserve"> (</w:t>
          </w:r>
          <w:r>
            <w:rPr>
              <w:rStyle w:val="PageNumber"/>
            </w:rPr>
            <w:fldChar w:fldCharType="begin"/>
          </w:r>
          <w:r>
            <w:rPr>
              <w:rStyle w:val="PageNumber"/>
            </w:rPr>
            <w:instrText xml:space="preserve"> DOCPROPERTY Version </w:instrText>
          </w:r>
          <w:r>
            <w:rPr>
              <w:rStyle w:val="PageNumber"/>
            </w:rPr>
            <w:fldChar w:fldCharType="separate"/>
          </w:r>
          <w:r>
            <w:rPr>
              <w:rStyle w:val="PageNumber"/>
            </w:rPr>
            <w:t>V5.3</w:t>
          </w:r>
          <w:r>
            <w:rPr>
              <w:rStyle w:val="PageNumber"/>
            </w:rPr>
            <w:fldChar w:fldCharType="end"/>
          </w:r>
          <w:r>
            <w:rPr>
              <w:rStyle w:val="PageNumber"/>
            </w:rPr>
            <w:t>)</w:t>
          </w:r>
        </w:p>
      </w:tc>
      <w:tc>
        <w:tcPr>
          <w:tcW w:w="2500" w:type="pct"/>
        </w:tcPr>
        <w:p w14:paraId="19DD8F61" w14:textId="0FD0D0B1" w:rsidR="00DD5F6A" w:rsidRDefault="00DD5F6A" w:rsidP="002C605A">
          <w:pPr>
            <w:pStyle w:val="ASDEFCONHeaderFooterRight"/>
            <w:rPr>
              <w:rStyle w:val="PageNumber"/>
            </w:rPr>
          </w:pPr>
          <w:r>
            <w:rPr>
              <w:rStyle w:val="PageNumber"/>
              <w:color w:val="auto"/>
              <w:szCs w:val="24"/>
              <w:lang w:val="en-US"/>
            </w:rPr>
            <w:t>EX-</w:t>
          </w:r>
          <w:r>
            <w:rPr>
              <w:rStyle w:val="PageNumber"/>
              <w:color w:val="auto"/>
              <w:szCs w:val="24"/>
              <w:lang w:val="en-US"/>
            </w:rPr>
            <w:fldChar w:fldCharType="begin"/>
          </w:r>
          <w:r>
            <w:rPr>
              <w:rStyle w:val="PageNumber"/>
              <w:color w:val="auto"/>
              <w:szCs w:val="24"/>
              <w:lang w:val="en-US"/>
            </w:rPr>
            <w:instrText xml:space="preserve"> PAGE </w:instrText>
          </w:r>
          <w:r>
            <w:rPr>
              <w:rStyle w:val="PageNumber"/>
              <w:color w:val="auto"/>
              <w:szCs w:val="24"/>
              <w:lang w:val="en-US"/>
            </w:rPr>
            <w:fldChar w:fldCharType="separate"/>
          </w:r>
          <w:r w:rsidR="00A02471">
            <w:rPr>
              <w:rStyle w:val="PageNumber"/>
              <w:noProof/>
              <w:color w:val="auto"/>
              <w:szCs w:val="24"/>
              <w:lang w:val="en-US"/>
            </w:rPr>
            <w:t>1</w:t>
          </w:r>
          <w:r>
            <w:rPr>
              <w:rStyle w:val="PageNumber"/>
              <w:color w:val="auto"/>
              <w:szCs w:val="24"/>
              <w:lang w:val="en-US"/>
            </w:rPr>
            <w:fldChar w:fldCharType="end"/>
          </w:r>
        </w:p>
      </w:tc>
    </w:tr>
    <w:tr w:rsidR="00DD5F6A" w14:paraId="53E3E44A" w14:textId="77777777" w:rsidTr="002C605A">
      <w:tc>
        <w:tcPr>
          <w:tcW w:w="5000" w:type="pct"/>
          <w:gridSpan w:val="2"/>
        </w:tcPr>
        <w:p w14:paraId="156B63E4" w14:textId="2A4D8895" w:rsidR="00DD5F6A" w:rsidRDefault="00DD5F6A" w:rsidP="002C605A">
          <w:pPr>
            <w:pStyle w:val="ASDEFCONHeaderFooterClassification"/>
            <w:rPr>
              <w:rStyle w:val="PageNumber"/>
            </w:rPr>
          </w:pPr>
          <w:r>
            <w:rPr>
              <w:rStyle w:val="PageNumber"/>
            </w:rPr>
            <w:fldChar w:fldCharType="begin"/>
          </w:r>
          <w:r>
            <w:rPr>
              <w:rStyle w:val="PageNumber"/>
            </w:rPr>
            <w:instrText xml:space="preserve"> DOCPROPERTY Classification </w:instrText>
          </w:r>
          <w:r>
            <w:rPr>
              <w:rStyle w:val="PageNumber"/>
            </w:rPr>
            <w:fldChar w:fldCharType="separate"/>
          </w:r>
          <w:r>
            <w:rPr>
              <w:rStyle w:val="PageNumber"/>
            </w:rPr>
            <w:t>OFFICIAL</w:t>
          </w:r>
          <w:r>
            <w:rPr>
              <w:rStyle w:val="PageNumber"/>
            </w:rPr>
            <w:fldChar w:fldCharType="end"/>
          </w:r>
        </w:p>
      </w:tc>
    </w:tr>
  </w:tbl>
  <w:p w14:paraId="68B9C924" w14:textId="77777777" w:rsidR="00DD5F6A" w:rsidRPr="002C605A" w:rsidRDefault="00DD5F6A" w:rsidP="002C605A">
    <w:pPr>
      <w:pStyle w:val="ASDEFCONHeaderFooter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1DE35" w14:textId="77777777" w:rsidR="00E02D8E" w:rsidRDefault="00E02D8E">
      <w:r>
        <w:separator/>
      </w:r>
    </w:p>
  </w:footnote>
  <w:footnote w:type="continuationSeparator" w:id="0">
    <w:p w14:paraId="09449151" w14:textId="77777777" w:rsidR="00E02D8E" w:rsidRDefault="00E02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535"/>
      <w:gridCol w:w="4535"/>
    </w:tblGrid>
    <w:tr w:rsidR="00DD5F6A" w14:paraId="034AFEE0" w14:textId="77777777" w:rsidTr="002C605A">
      <w:tc>
        <w:tcPr>
          <w:tcW w:w="5000" w:type="pct"/>
          <w:gridSpan w:val="2"/>
        </w:tcPr>
        <w:p w14:paraId="6BAA6754" w14:textId="445B6D7A" w:rsidR="00DD5F6A" w:rsidRDefault="00E02D8E" w:rsidP="002C605A">
          <w:pPr>
            <w:pStyle w:val="ASDEFCONHeaderFooterClassification"/>
          </w:pPr>
          <w:r>
            <w:fldChar w:fldCharType="begin"/>
          </w:r>
          <w:r>
            <w:instrText xml:space="preserve"> DOCPROPERTY Classification </w:instrText>
          </w:r>
          <w:r>
            <w:fldChar w:fldCharType="separate"/>
          </w:r>
          <w:r w:rsidR="00DD5F6A">
            <w:t>OFFICIAL</w:t>
          </w:r>
          <w:r>
            <w:fldChar w:fldCharType="end"/>
          </w:r>
        </w:p>
      </w:tc>
    </w:tr>
    <w:tr w:rsidR="00DD5F6A" w14:paraId="7B969D74" w14:textId="77777777" w:rsidTr="002C605A">
      <w:tc>
        <w:tcPr>
          <w:tcW w:w="2500" w:type="pct"/>
        </w:tcPr>
        <w:p w14:paraId="6F208681" w14:textId="12036D54" w:rsidR="00DD5F6A" w:rsidRDefault="00E02D8E" w:rsidP="002C605A">
          <w:pPr>
            <w:pStyle w:val="ASDEFCONHeaderFooterLeft"/>
          </w:pPr>
          <w:r>
            <w:fldChar w:fldCharType="begin"/>
          </w:r>
          <w:r>
            <w:instrText xml:space="preserve"> DOCPROPERTY Header_Left </w:instrText>
          </w:r>
          <w:r>
            <w:fldChar w:fldCharType="separate"/>
          </w:r>
          <w:r w:rsidR="00DD5F6A">
            <w:t>ASDEFCON (Strategic Materiel)</w:t>
          </w:r>
          <w:r>
            <w:fldChar w:fldCharType="end"/>
          </w:r>
        </w:p>
      </w:tc>
      <w:tc>
        <w:tcPr>
          <w:tcW w:w="2500" w:type="pct"/>
        </w:tcPr>
        <w:p w14:paraId="4DD4E65F" w14:textId="35E0363D" w:rsidR="00DD5F6A" w:rsidRDefault="00E02D8E" w:rsidP="002C605A">
          <w:pPr>
            <w:pStyle w:val="ASDEFCONHeaderFooterRight"/>
          </w:pPr>
          <w:r>
            <w:fldChar w:fldCharType="begin"/>
          </w:r>
          <w:r>
            <w:instrText xml:space="preserve"> DOCPROPERTY Header_Right </w:instrText>
          </w:r>
          <w:r>
            <w:fldChar w:fldCharType="separate"/>
          </w:r>
          <w:r w:rsidR="00DD5F6A">
            <w:t>PART 2</w:t>
          </w:r>
          <w:r>
            <w:fldChar w:fldCharType="end"/>
          </w:r>
        </w:p>
      </w:tc>
    </w:tr>
  </w:tbl>
  <w:p w14:paraId="5C236E44" w14:textId="77777777" w:rsidR="00DD5F6A" w:rsidRPr="002C605A" w:rsidRDefault="00DD5F6A" w:rsidP="002C605A">
    <w:pPr>
      <w:pStyle w:val="ASDEFCONHeaderFooter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E8CAA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A60D1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768771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1A675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80E207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361B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D29C4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26EEF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6C75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6A31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83826F8"/>
    <w:lvl w:ilvl="0">
      <w:numFmt w:val="decimal"/>
      <w:pStyle w:val="Bullet"/>
      <w:lvlText w:val="*"/>
      <w:lvlJc w:val="left"/>
      <w:rPr>
        <w:rFonts w:cs="Times New Roman"/>
      </w:rPr>
    </w:lvl>
  </w:abstractNum>
  <w:abstractNum w:abstractNumId="11" w15:restartNumberingAfterBreak="0">
    <w:nsid w:val="005317CF"/>
    <w:multiLevelType w:val="multilevel"/>
    <w:tmpl w:val="1674A516"/>
    <w:lvl w:ilvl="0">
      <w:start w:val="1"/>
      <w:numFmt w:val="decimal"/>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1418"/>
        </w:tabs>
        <w:ind w:left="1418" w:hanging="567"/>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6CB3B9E"/>
    <w:multiLevelType w:val="multilevel"/>
    <w:tmpl w:val="4A5E8DEC"/>
    <w:lvl w:ilvl="0">
      <w:start w:val="1"/>
      <w:numFmt w:val="none"/>
      <w:pStyle w:val="Table8ptText-ASDEFCON"/>
      <w:lvlText w:val="%1"/>
      <w:lvlJc w:val="left"/>
      <w:pPr>
        <w:tabs>
          <w:tab w:val="num" w:pos="0"/>
        </w:tabs>
        <w:ind w:left="0" w:firstLine="0"/>
      </w:pPr>
      <w:rPr>
        <w:rFonts w:ascii="Arial" w:hAnsi="Arial" w:hint="default"/>
        <w:b w:val="0"/>
        <w:i w:val="0"/>
        <w:sz w:val="16"/>
        <w:szCs w:val="16"/>
      </w:rPr>
    </w:lvl>
    <w:lvl w:ilvl="1">
      <w:start w:val="1"/>
      <w:numFmt w:val="lowerLetter"/>
      <w:pStyle w:val="Table8ptSub1-ASDEFCON"/>
      <w:lvlText w:val="%2."/>
      <w:lvlJc w:val="left"/>
      <w:pPr>
        <w:tabs>
          <w:tab w:val="num" w:pos="284"/>
        </w:tabs>
        <w:ind w:left="284" w:hanging="284"/>
      </w:pPr>
      <w:rPr>
        <w:rFonts w:ascii="Arial" w:hAnsi="Arial" w:hint="default"/>
        <w:b w:val="0"/>
        <w:i w:val="0"/>
      </w:rPr>
    </w:lvl>
    <w:lvl w:ilvl="2">
      <w:start w:val="1"/>
      <w:numFmt w:val="lowerRoman"/>
      <w:pStyle w:val="Table8ptSub2-ASDEFCON"/>
      <w:lvlText w:val="(%3)"/>
      <w:lvlJc w:val="left"/>
      <w:pPr>
        <w:tabs>
          <w:tab w:val="num" w:pos="284"/>
        </w:tabs>
        <w:ind w:left="567" w:hanging="283"/>
      </w:pPr>
      <w:rPr>
        <w:rFonts w:ascii="Arial" w:hAnsi="Arial" w:hint="default"/>
        <w:b w:val="0"/>
        <w:i w:val="0"/>
      </w:rPr>
    </w:lvl>
    <w:lvl w:ilvl="3">
      <w:start w:val="1"/>
      <w:numFmt w:val="decimal"/>
      <w:lvlText w:val="%1.%2.%4"/>
      <w:lvlJc w:val="left"/>
      <w:pPr>
        <w:tabs>
          <w:tab w:val="num" w:pos="1134"/>
        </w:tabs>
        <w:ind w:left="1134" w:hanging="1134"/>
      </w:pPr>
      <w:rPr>
        <w:rFonts w:ascii="Arial" w:hAnsi="Arial" w:hint="default"/>
        <w:b/>
        <w:i w:val="0"/>
      </w:rPr>
    </w:lvl>
    <w:lvl w:ilvl="4">
      <w:start w:val="1"/>
      <w:numFmt w:val="decimal"/>
      <w:lvlText w:val="%1.%2.%5"/>
      <w:lvlJc w:val="left"/>
      <w:pPr>
        <w:tabs>
          <w:tab w:val="num" w:pos="1134"/>
        </w:tabs>
        <w:ind w:left="1134" w:hanging="1134"/>
      </w:pPr>
      <w:rPr>
        <w:rFonts w:ascii="Arial" w:hAnsi="Arial" w:hint="default"/>
        <w:b w:val="0"/>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3" w15:restartNumberingAfterBreak="0">
    <w:nsid w:val="0C026B33"/>
    <w:multiLevelType w:val="hybridMultilevel"/>
    <w:tmpl w:val="7846B39A"/>
    <w:lvl w:ilvl="0" w:tplc="18303678">
      <w:start w:val="1"/>
      <w:numFmt w:val="bullet"/>
      <w:pStyle w:val="Note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3079A8"/>
    <w:multiLevelType w:val="hybridMultilevel"/>
    <w:tmpl w:val="A8626416"/>
    <w:name w:val="DMO - NumList A3"/>
    <w:lvl w:ilvl="0" w:tplc="1BFE6250">
      <w:start w:val="1"/>
      <w:numFmt w:val="decimal"/>
      <w:lvlText w:val="8.6.%1"/>
      <w:lvlJc w:val="left"/>
      <w:pPr>
        <w:ind w:left="360" w:hanging="360"/>
      </w:pPr>
      <w:rPr>
        <w:rFonts w:cs="Times New Roman" w:hint="default"/>
      </w:rPr>
    </w:lvl>
    <w:lvl w:ilvl="1" w:tplc="2AA67196">
      <w:start w:val="1"/>
      <w:numFmt w:val="lowerLetter"/>
      <w:lvlText w:val="%2."/>
      <w:lvlJc w:val="left"/>
      <w:pPr>
        <w:ind w:left="1440" w:hanging="360"/>
      </w:pPr>
      <w:rPr>
        <w:rFonts w:cs="Times New Roman" w:hint="default"/>
        <w:b w:val="0"/>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119415F3"/>
    <w:multiLevelType w:val="multilevel"/>
    <w:tmpl w:val="1674A516"/>
    <w:lvl w:ilvl="0">
      <w:start w:val="1"/>
      <w:numFmt w:val="decimal"/>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1418"/>
        </w:tabs>
        <w:ind w:left="1418" w:hanging="567"/>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1A46F9B"/>
    <w:multiLevelType w:val="multilevel"/>
    <w:tmpl w:val="B0485F70"/>
    <w:lvl w:ilvl="0">
      <w:start w:val="1"/>
      <w:numFmt w:val="lowerLetter"/>
      <w:lvlText w:val="%1."/>
      <w:lvlJc w:val="left"/>
      <w:pPr>
        <w:tabs>
          <w:tab w:val="num" w:pos="2268"/>
        </w:tabs>
        <w:ind w:left="2268"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1DE1A8B"/>
    <w:multiLevelType w:val="multilevel"/>
    <w:tmpl w:val="1674A516"/>
    <w:lvl w:ilvl="0">
      <w:start w:val="1"/>
      <w:numFmt w:val="decimal"/>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1418"/>
        </w:tabs>
        <w:ind w:left="1418" w:hanging="567"/>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2B6715F"/>
    <w:multiLevelType w:val="hybridMultilevel"/>
    <w:tmpl w:val="149ADD64"/>
    <w:lvl w:ilvl="0" w:tplc="0C090019">
      <w:start w:val="1"/>
      <w:numFmt w:val="lowerLetter"/>
      <w:lvlText w:val="%1."/>
      <w:lvlJc w:val="left"/>
      <w:pPr>
        <w:ind w:left="748" w:hanging="360"/>
      </w:p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19" w15:restartNumberingAfterBreak="0">
    <w:nsid w:val="17153698"/>
    <w:multiLevelType w:val="multilevel"/>
    <w:tmpl w:val="1674A516"/>
    <w:lvl w:ilvl="0">
      <w:start w:val="1"/>
      <w:numFmt w:val="decimal"/>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1418"/>
        </w:tabs>
        <w:ind w:left="1418" w:hanging="567"/>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E060C17"/>
    <w:multiLevelType w:val="multilevel"/>
    <w:tmpl w:val="B55E443A"/>
    <w:lvl w:ilvl="0">
      <w:start w:val="1"/>
      <w:numFmt w:val="bullet"/>
      <w:pStyle w:val="Table10ptBP1-ASDEFCON"/>
      <w:lvlText w:val=""/>
      <w:lvlJc w:val="left"/>
      <w:pPr>
        <w:tabs>
          <w:tab w:val="num" w:pos="284"/>
        </w:tabs>
        <w:ind w:left="284" w:hanging="284"/>
      </w:pPr>
      <w:rPr>
        <w:rFonts w:ascii="Symbol" w:hAnsi="Symbol" w:hint="default"/>
        <w:bCs w:val="0"/>
        <w:i w:val="0"/>
        <w:iCs w:val="0"/>
        <w:smallCaps w:val="0"/>
        <w:strike w:val="0"/>
        <w:dstrike w:val="0"/>
        <w:vanish w:val="0"/>
        <w:color w:val="000000"/>
        <w:spacing w:val="0"/>
        <w:kern w:val="0"/>
        <w:position w:val="0"/>
        <w:u w:val="none"/>
        <w:vertAlign w:val="baseline"/>
        <w:em w:val="none"/>
      </w:rPr>
    </w:lvl>
    <w:lvl w:ilvl="1">
      <w:start w:val="1"/>
      <w:numFmt w:val="bullet"/>
      <w:pStyle w:val="Table10ptBP2-ASDEFCON"/>
      <w:lvlText w:val=""/>
      <w:lvlJc w:val="left"/>
      <w:pPr>
        <w:tabs>
          <w:tab w:val="num" w:pos="567"/>
        </w:tabs>
        <w:ind w:left="567" w:hanging="283"/>
      </w:pPr>
      <w:rPr>
        <w:rFonts w:ascii="Symbol" w:hAnsi="Symbol"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418"/>
        </w:tabs>
        <w:ind w:left="1588" w:hanging="737"/>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3215CFF"/>
    <w:multiLevelType w:val="multilevel"/>
    <w:tmpl w:val="BB8425B2"/>
    <w:lvl w:ilvl="0">
      <w:start w:val="1"/>
      <w:numFmt w:val="bullet"/>
      <w:lvlText w:val=""/>
      <w:lvlJc w:val="left"/>
      <w:pPr>
        <w:tabs>
          <w:tab w:val="num" w:pos="2268"/>
        </w:tabs>
        <w:ind w:left="2268" w:hanging="567"/>
      </w:pPr>
      <w:rPr>
        <w:rFonts w:ascii="Symbol" w:hAnsi="Symbol"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39A7F63"/>
    <w:multiLevelType w:val="multilevel"/>
    <w:tmpl w:val="3D4A9058"/>
    <w:lvl w:ilvl="0">
      <w:start w:val="1"/>
      <w:numFmt w:val="decimal"/>
      <w:pStyle w:val="SOWHL1-ASDEFCON"/>
      <w:lvlText w:val="%1."/>
      <w:lvlJc w:val="left"/>
      <w:pPr>
        <w:tabs>
          <w:tab w:val="num" w:pos="1134"/>
        </w:tabs>
        <w:ind w:left="1134" w:hanging="1134"/>
      </w:pPr>
      <w:rPr>
        <w:rFonts w:ascii="Arial" w:hAnsi="Arial" w:hint="default"/>
        <w:b/>
        <w:i w:val="0"/>
        <w:sz w:val="20"/>
      </w:rPr>
    </w:lvl>
    <w:lvl w:ilvl="1">
      <w:start w:val="1"/>
      <w:numFmt w:val="decimal"/>
      <w:pStyle w:val="SOWHL2-ASDEFCON"/>
      <w:lvlText w:val="%1.%2"/>
      <w:lvlJc w:val="left"/>
      <w:pPr>
        <w:tabs>
          <w:tab w:val="num" w:pos="1134"/>
        </w:tabs>
        <w:ind w:left="1134" w:hanging="1134"/>
      </w:pPr>
      <w:rPr>
        <w:rFonts w:ascii="Arial" w:hAnsi="Arial" w:hint="default"/>
        <w:b/>
        <w:i w:val="0"/>
      </w:rPr>
    </w:lvl>
    <w:lvl w:ilvl="2">
      <w:start w:val="1"/>
      <w:numFmt w:val="decimal"/>
      <w:pStyle w:val="SOWHL3-ASDEFCON"/>
      <w:lvlText w:val="%1.%2.%3"/>
      <w:lvlJc w:val="left"/>
      <w:pPr>
        <w:tabs>
          <w:tab w:val="num" w:pos="1134"/>
        </w:tabs>
        <w:ind w:left="1134" w:hanging="1134"/>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3">
      <w:start w:val="1"/>
      <w:numFmt w:val="decimal"/>
      <w:pStyle w:val="SOWHL4-ASDEFCON"/>
      <w:lvlText w:val="%1.%2.%3.%4"/>
      <w:lvlJc w:val="left"/>
      <w:pPr>
        <w:tabs>
          <w:tab w:val="num" w:pos="1134"/>
        </w:tabs>
        <w:ind w:left="1134" w:hanging="1134"/>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4">
      <w:start w:val="1"/>
      <w:numFmt w:val="decimal"/>
      <w:pStyle w:val="SOWHL5-ASDEFCON"/>
      <w:lvlText w:val="%1.%2.%3.%4.%5"/>
      <w:lvlJc w:val="left"/>
      <w:pPr>
        <w:tabs>
          <w:tab w:val="num" w:pos="1134"/>
        </w:tabs>
        <w:ind w:left="1134" w:hanging="1134"/>
      </w:pPr>
      <w:rPr>
        <w:rFonts w:ascii="Arial" w:hAnsi="Arial" w:hint="default"/>
        <w:b/>
        <w:i w:val="0"/>
      </w:rPr>
    </w:lvl>
    <w:lvl w:ilvl="5">
      <w:start w:val="1"/>
      <w:numFmt w:val="lowerLetter"/>
      <w:pStyle w:val="SOWSubL1-ASDEFCON"/>
      <w:lvlText w:val="%6."/>
      <w:lvlJc w:val="left"/>
      <w:pPr>
        <w:tabs>
          <w:tab w:val="num" w:pos="1701"/>
        </w:tabs>
        <w:ind w:left="1701" w:hanging="567"/>
      </w:pPr>
      <w:rPr>
        <w:rFonts w:hint="default"/>
      </w:rPr>
    </w:lvl>
    <w:lvl w:ilvl="6">
      <w:start w:val="1"/>
      <w:numFmt w:val="lowerRoman"/>
      <w:pStyle w:val="SOWSubL2-ASDEFCON"/>
      <w:lvlText w:val="(%7)"/>
      <w:lvlJc w:val="left"/>
      <w:pPr>
        <w:tabs>
          <w:tab w:val="num" w:pos="2268"/>
        </w:tabs>
        <w:ind w:left="2268" w:hanging="567"/>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3" w15:restartNumberingAfterBreak="0">
    <w:nsid w:val="247135B2"/>
    <w:multiLevelType w:val="hybridMultilevel"/>
    <w:tmpl w:val="39C00802"/>
    <w:lvl w:ilvl="0" w:tplc="A70C1458">
      <w:start w:val="1"/>
      <w:numFmt w:val="lowerLetter"/>
      <w:pStyle w:val="Note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573626E"/>
    <w:multiLevelType w:val="multilevel"/>
    <w:tmpl w:val="782839D0"/>
    <w:lvl w:ilvl="0">
      <w:start w:val="1"/>
      <w:numFmt w:val="none"/>
      <w:lvlText w:val=""/>
      <w:lvlJc w:val="left"/>
      <w:pPr>
        <w:tabs>
          <w:tab w:val="num" w:pos="0"/>
        </w:tabs>
        <w:ind w:left="0" w:firstLine="0"/>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2774556E"/>
    <w:multiLevelType w:val="hybridMultilevel"/>
    <w:tmpl w:val="0F708AE0"/>
    <w:lvl w:ilvl="0" w:tplc="6876D876">
      <w:start w:val="1"/>
      <w:numFmt w:val="upperLetter"/>
      <w:pStyle w:val="ASDEFCONRecitals"/>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27841F1F"/>
    <w:multiLevelType w:val="hybridMultilevel"/>
    <w:tmpl w:val="E0105F28"/>
    <w:lvl w:ilvl="0" w:tplc="7A5C97BA">
      <w:start w:val="1"/>
      <w:numFmt w:val="bullet"/>
      <w:pStyle w:val="NoteToDrafters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3B1B3A"/>
    <w:multiLevelType w:val="hybridMultilevel"/>
    <w:tmpl w:val="F816EE12"/>
    <w:lvl w:ilvl="0" w:tplc="77B495BA">
      <w:start w:val="1"/>
      <w:numFmt w:val="lowerLetter"/>
      <w:pStyle w:val="NoteToDrafters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342F3596"/>
    <w:multiLevelType w:val="multilevel"/>
    <w:tmpl w:val="0E5A0002"/>
    <w:lvl w:ilvl="0">
      <w:start w:val="1"/>
      <w:numFmt w:val="bullet"/>
      <w:pStyle w:val="Table8ptBP1-ASDEFCON"/>
      <w:lvlText w:val=""/>
      <w:lvlJc w:val="left"/>
      <w:pPr>
        <w:tabs>
          <w:tab w:val="num" w:pos="284"/>
        </w:tabs>
        <w:ind w:left="284" w:hanging="284"/>
      </w:pPr>
      <w:rPr>
        <w:rFonts w:ascii="Symbol" w:hAnsi="Symbol" w:hint="default"/>
      </w:rPr>
    </w:lvl>
    <w:lvl w:ilvl="1">
      <w:start w:val="1"/>
      <w:numFmt w:val="bullet"/>
      <w:pStyle w:val="Table8ptBP2-ASDEFCON"/>
      <w:lvlText w:val=""/>
      <w:lvlJc w:val="left"/>
      <w:pPr>
        <w:tabs>
          <w:tab w:val="num" w:pos="284"/>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343C31C6"/>
    <w:multiLevelType w:val="multilevel"/>
    <w:tmpl w:val="766EE828"/>
    <w:lvl w:ilvl="0">
      <w:start w:val="1"/>
      <w:numFmt w:val="none"/>
      <w:lvlText w:val=""/>
      <w:lvlJc w:val="left"/>
      <w:pPr>
        <w:tabs>
          <w:tab w:val="num" w:pos="0"/>
        </w:tabs>
        <w:ind w:left="0" w:firstLine="0"/>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62E4170"/>
    <w:multiLevelType w:val="multilevel"/>
    <w:tmpl w:val="84CC1628"/>
    <w:lvl w:ilvl="0">
      <w:start w:val="1"/>
      <w:numFmt w:val="decimal"/>
      <w:pStyle w:val="ASDEFCONOperativePartListLV1"/>
      <w:lvlText w:val="%1."/>
      <w:lvlJc w:val="left"/>
      <w:pPr>
        <w:tabs>
          <w:tab w:val="num" w:pos="567"/>
        </w:tabs>
        <w:ind w:left="567"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lowerLetter"/>
      <w:pStyle w:val="ASDEFCONOperativePartListLV2"/>
      <w:lvlText w:val="%2."/>
      <w:lvlJc w:val="left"/>
      <w:pPr>
        <w:tabs>
          <w:tab w:val="num" w:pos="1134"/>
        </w:tabs>
        <w:ind w:left="1134" w:hanging="567"/>
      </w:pPr>
      <w:rPr>
        <w:rFonts w:hint="default"/>
      </w:rPr>
    </w:lvl>
    <w:lvl w:ilvl="2">
      <w:start w:val="1"/>
      <w:numFmt w:val="none"/>
      <w:lvlText w:val=""/>
      <w:lvlJc w:val="left"/>
      <w:pPr>
        <w:tabs>
          <w:tab w:val="num" w:pos="1701"/>
        </w:tabs>
        <w:ind w:left="1701" w:hanging="1701"/>
      </w:pPr>
      <w:rPr>
        <w:rFonts w:hint="default"/>
      </w:rPr>
    </w:lvl>
    <w:lvl w:ilvl="3">
      <w:start w:val="1"/>
      <w:numFmt w:val="lowerLetter"/>
      <w:lvlText w:val="%4."/>
      <w:lvlJc w:val="left"/>
      <w:pPr>
        <w:tabs>
          <w:tab w:val="num" w:pos="2268"/>
        </w:tabs>
        <w:ind w:left="2268" w:hanging="567"/>
      </w:pPr>
      <w:rPr>
        <w:rFonts w:hint="default"/>
      </w:rPr>
    </w:lvl>
    <w:lvl w:ilvl="4">
      <w:start w:val="1"/>
      <w:numFmt w:val="bullet"/>
      <w:lvlText w:val=""/>
      <w:lvlJc w:val="left"/>
      <w:pPr>
        <w:tabs>
          <w:tab w:val="num" w:pos="2835"/>
        </w:tabs>
        <w:ind w:left="2835" w:hanging="567"/>
      </w:pPr>
      <w:rPr>
        <w:rFonts w:ascii="Symbol" w:hAnsi="Symbol"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A2F682E"/>
    <w:multiLevelType w:val="multilevel"/>
    <w:tmpl w:val="83A82ABA"/>
    <w:lvl w:ilvl="0">
      <w:start w:val="1"/>
      <w:numFmt w:val="bullet"/>
      <w:lvlText w:val=""/>
      <w:lvlJc w:val="left"/>
      <w:pPr>
        <w:tabs>
          <w:tab w:val="num" w:pos="2268"/>
        </w:tabs>
        <w:ind w:left="2268" w:hanging="567"/>
      </w:pPr>
      <w:rPr>
        <w:rFonts w:ascii="Symbol" w:hAnsi="Symbol" w:hint="default"/>
        <w:b w:val="0"/>
        <w:bCs w:val="0"/>
        <w:i w:val="0"/>
        <w:iCs w:val="0"/>
        <w:smallCaps w:val="0"/>
        <w:strike w:val="0"/>
        <w:dstrike w:val="0"/>
        <w:vanish w:val="0"/>
        <w:color w:val="auto"/>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pStyle w:val="GuideBullets-ASDEFCON"/>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005385E"/>
    <w:multiLevelType w:val="hybridMultilevel"/>
    <w:tmpl w:val="5B703546"/>
    <w:lvl w:ilvl="0" w:tplc="A69085AC">
      <w:start w:val="1"/>
      <w:numFmt w:val="decimal"/>
      <w:pStyle w:val="ASDEFCONList"/>
      <w:lvlText w:val="%1."/>
      <w:lvlJc w:val="left"/>
      <w:pPr>
        <w:tabs>
          <w:tab w:val="num" w:pos="855"/>
        </w:tabs>
        <w:ind w:left="855" w:hanging="855"/>
      </w:pPr>
      <w:rPr>
        <w:rFonts w:hint="default"/>
      </w:rPr>
    </w:lvl>
    <w:lvl w:ilvl="1" w:tplc="E0022880">
      <w:start w:val="1"/>
      <w:numFmt w:val="lowerLetter"/>
      <w:lvlText w:val="%2."/>
      <w:lvlJc w:val="left"/>
      <w:pPr>
        <w:tabs>
          <w:tab w:val="num" w:pos="855"/>
        </w:tabs>
        <w:ind w:left="85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0DE429D"/>
    <w:multiLevelType w:val="hybridMultilevel"/>
    <w:tmpl w:val="8E725458"/>
    <w:lvl w:ilvl="0" w:tplc="F8A4397C">
      <w:start w:val="1"/>
      <w:numFmt w:val="bullet"/>
      <w:pStyle w:val="ASDEFCONBulletsLV2"/>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34" w15:restartNumberingAfterBreak="0">
    <w:nsid w:val="417F6DFB"/>
    <w:multiLevelType w:val="hybridMultilevel"/>
    <w:tmpl w:val="920AFFB4"/>
    <w:lvl w:ilvl="0" w:tplc="34589988">
      <w:start w:val="1"/>
      <w:numFmt w:val="lowerLetter"/>
      <w:pStyle w:val="NoteToTenderers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43BB12DC"/>
    <w:multiLevelType w:val="singleLevel"/>
    <w:tmpl w:val="24A88CF4"/>
    <w:lvl w:ilvl="0">
      <w:start w:val="1"/>
      <w:numFmt w:val="lowerRoman"/>
      <w:pStyle w:val="sspara"/>
      <w:lvlText w:val="(%1)"/>
      <w:lvlJc w:val="left"/>
      <w:pPr>
        <w:tabs>
          <w:tab w:val="num" w:pos="2138"/>
        </w:tabs>
        <w:ind w:left="1994" w:hanging="576"/>
      </w:pPr>
    </w:lvl>
  </w:abstractNum>
  <w:abstractNum w:abstractNumId="36" w15:restartNumberingAfterBreak="0">
    <w:nsid w:val="48B46098"/>
    <w:multiLevelType w:val="singleLevel"/>
    <w:tmpl w:val="9620EEC2"/>
    <w:lvl w:ilvl="0">
      <w:start w:val="1"/>
      <w:numFmt w:val="bullet"/>
      <w:pStyle w:val="Bullet2"/>
      <w:lvlText w:val=""/>
      <w:lvlJc w:val="left"/>
      <w:pPr>
        <w:tabs>
          <w:tab w:val="num" w:pos="2160"/>
        </w:tabs>
        <w:ind w:left="2160" w:hanging="720"/>
      </w:pPr>
      <w:rPr>
        <w:rFonts w:ascii="Symbol" w:hAnsi="Symbol" w:hint="default"/>
      </w:rPr>
    </w:lvl>
  </w:abstractNum>
  <w:abstractNum w:abstractNumId="37" w15:restartNumberingAfterBreak="0">
    <w:nsid w:val="49B32659"/>
    <w:multiLevelType w:val="hybridMultilevel"/>
    <w:tmpl w:val="EF98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C383F8D"/>
    <w:multiLevelType w:val="multilevel"/>
    <w:tmpl w:val="45486EF2"/>
    <w:lvl w:ilvl="0">
      <w:start w:val="1"/>
      <w:numFmt w:val="none"/>
      <w:pStyle w:val="Table10ptText-ASDEFCON"/>
      <w:lvlText w:val=""/>
      <w:lvlJc w:val="left"/>
      <w:pPr>
        <w:tabs>
          <w:tab w:val="num" w:pos="0"/>
        </w:tabs>
        <w:ind w:left="0" w:firstLine="0"/>
      </w:pPr>
      <w:rPr>
        <w:rFonts w:ascii="Arial" w:hAnsi="Arial" w:hint="default"/>
        <w:b w:val="0"/>
        <w:i w:val="0"/>
        <w:sz w:val="20"/>
        <w:szCs w:val="20"/>
      </w:rPr>
    </w:lvl>
    <w:lvl w:ilvl="1">
      <w:start w:val="1"/>
      <w:numFmt w:val="lowerLetter"/>
      <w:pStyle w:val="Table10ptSub1-ASDEFCON"/>
      <w:lvlText w:val="%2."/>
      <w:lvlJc w:val="left"/>
      <w:pPr>
        <w:tabs>
          <w:tab w:val="num" w:pos="284"/>
        </w:tabs>
        <w:ind w:left="284" w:hanging="284"/>
      </w:pPr>
      <w:rPr>
        <w:rFonts w:ascii="Arial" w:hAnsi="Arial" w:hint="default"/>
        <w:b w:val="0"/>
        <w:i w:val="0"/>
      </w:rPr>
    </w:lvl>
    <w:lvl w:ilvl="2">
      <w:start w:val="1"/>
      <w:numFmt w:val="lowerRoman"/>
      <w:pStyle w:val="Table10ptSub2-ASDEFCON"/>
      <w:lvlText w:val="(%3)"/>
      <w:lvlJc w:val="left"/>
      <w:pPr>
        <w:tabs>
          <w:tab w:val="num" w:pos="567"/>
        </w:tabs>
        <w:ind w:left="567" w:hanging="283"/>
      </w:pPr>
      <w:rPr>
        <w:rFonts w:ascii="Arial" w:hAnsi="Arial" w:hint="default"/>
        <w:b w:val="0"/>
        <w:i w:val="0"/>
      </w:rPr>
    </w:lvl>
    <w:lvl w:ilvl="3">
      <w:start w:val="1"/>
      <w:numFmt w:val="decimal"/>
      <w:lvlText w:val="%1.%2.%3.%4"/>
      <w:lvlJc w:val="left"/>
      <w:pPr>
        <w:tabs>
          <w:tab w:val="num" w:pos="1134"/>
        </w:tabs>
        <w:ind w:left="1134" w:hanging="1134"/>
      </w:pPr>
      <w:rPr>
        <w:rFonts w:ascii="Arial" w:hAnsi="Arial" w:hint="default"/>
        <w:b/>
        <w:i w:val="0"/>
      </w:rPr>
    </w:lvl>
    <w:lvl w:ilvl="4">
      <w:start w:val="1"/>
      <w:numFmt w:val="decimal"/>
      <w:lvlText w:val="%1.%2.%3.%4.%5"/>
      <w:lvlJc w:val="left"/>
      <w:pPr>
        <w:tabs>
          <w:tab w:val="num" w:pos="1134"/>
        </w:tabs>
        <w:ind w:left="1134" w:hanging="1134"/>
      </w:pPr>
      <w:rPr>
        <w:rFonts w:ascii="Arial" w:hAnsi="Arial" w:hint="default"/>
        <w:b/>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9" w15:restartNumberingAfterBreak="0">
    <w:nsid w:val="519F7B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31E78F4"/>
    <w:multiLevelType w:val="multilevel"/>
    <w:tmpl w:val="FACC064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800"/>
        </w:tabs>
        <w:ind w:left="1440" w:hanging="1440"/>
      </w:pPr>
      <w:rPr>
        <w:rFonts w:hint="default"/>
      </w:rPr>
    </w:lvl>
    <w:lvl w:ilvl="6">
      <w:start w:val="1"/>
      <w:numFmt w:val="decimal"/>
      <w:pStyle w:val="Heading7"/>
      <w:lvlText w:val="%1.%2.%3.%4.%5.%6.%7"/>
      <w:lvlJc w:val="left"/>
      <w:pPr>
        <w:tabs>
          <w:tab w:val="num" w:pos="2160"/>
        </w:tabs>
        <w:ind w:left="1440" w:hanging="1440"/>
      </w:pPr>
      <w:rPr>
        <w:rFonts w:hint="default"/>
      </w:rPr>
    </w:lvl>
    <w:lvl w:ilvl="7">
      <w:start w:val="1"/>
      <w:numFmt w:val="decimal"/>
      <w:pStyle w:val="Heading8"/>
      <w:lvlText w:val="%1.%2.%3.%4.%5.%6.%7.%8"/>
      <w:lvlJc w:val="left"/>
      <w:pPr>
        <w:tabs>
          <w:tab w:val="num" w:pos="2520"/>
        </w:tabs>
        <w:ind w:left="1440" w:hanging="1440"/>
      </w:pPr>
      <w:rPr>
        <w:rFonts w:hint="default"/>
      </w:rPr>
    </w:lvl>
    <w:lvl w:ilvl="8">
      <w:start w:val="1"/>
      <w:numFmt w:val="decimal"/>
      <w:pStyle w:val="Heading9"/>
      <w:lvlText w:val="%1.%2.%3.%4.%5.%6.%7.%8.%9"/>
      <w:lvlJc w:val="left"/>
      <w:pPr>
        <w:tabs>
          <w:tab w:val="num" w:pos="2880"/>
        </w:tabs>
        <w:ind w:left="1440" w:hanging="1440"/>
      </w:pPr>
      <w:rPr>
        <w:rFonts w:hint="default"/>
      </w:rPr>
    </w:lvl>
  </w:abstractNum>
  <w:abstractNum w:abstractNumId="41" w15:restartNumberingAfterBreak="0">
    <w:nsid w:val="535828C6"/>
    <w:multiLevelType w:val="multilevel"/>
    <w:tmpl w:val="83D860D8"/>
    <w:lvl w:ilvl="0">
      <w:start w:val="1"/>
      <w:numFmt w:val="upperRoman"/>
      <w:pStyle w:val="Heading1"/>
      <w:lvlText w:val="Article %1."/>
      <w:lvlJc w:val="left"/>
      <w:pPr>
        <w:tabs>
          <w:tab w:val="num" w:pos="4680"/>
        </w:tabs>
        <w:ind w:left="0" w:firstLine="0"/>
      </w:pPr>
    </w:lvl>
    <w:lvl w:ilvl="1">
      <w:start w:val="1"/>
      <w:numFmt w:val="decimalZero"/>
      <w:isLgl/>
      <w:lvlText w:val="Section %1.%2"/>
      <w:lvlJc w:val="left"/>
      <w:pPr>
        <w:tabs>
          <w:tab w:val="num" w:pos="5760"/>
        </w:tabs>
        <w:ind w:left="0" w:firstLine="0"/>
      </w:pPr>
    </w:lvl>
    <w:lvl w:ilvl="2">
      <w:start w:val="1"/>
      <w:numFmt w:val="lowerLetter"/>
      <w:lvlText w:val="(%3)"/>
      <w:lvlJc w:val="left"/>
      <w:pPr>
        <w:tabs>
          <w:tab w:val="num" w:pos="172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656"/>
        </w:tabs>
        <w:ind w:left="1008" w:hanging="432"/>
      </w:pPr>
    </w:lvl>
    <w:lvl w:ilvl="5">
      <w:start w:val="1"/>
      <w:numFmt w:val="lowerLetter"/>
      <w:lvlText w:val="%6)"/>
      <w:lvlJc w:val="left"/>
      <w:pPr>
        <w:tabs>
          <w:tab w:val="num" w:pos="180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2088"/>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57755E04"/>
    <w:multiLevelType w:val="multilevel"/>
    <w:tmpl w:val="E668AC42"/>
    <w:lvl w:ilvl="0">
      <w:start w:val="1"/>
      <w:numFmt w:val="lowerLetter"/>
      <w:lvlText w:val="%1."/>
      <w:lvlJc w:val="left"/>
      <w:pPr>
        <w:tabs>
          <w:tab w:val="num" w:pos="1701"/>
        </w:tabs>
        <w:ind w:left="1701" w:hanging="567"/>
      </w:pPr>
      <w:rPr>
        <w:rFonts w:hint="default"/>
      </w:rPr>
    </w:lvl>
    <w:lvl w:ilvl="1">
      <w:start w:val="1"/>
      <w:numFmt w:val="lowerRoman"/>
      <w:lvlText w:val="(%2)"/>
      <w:lvlJc w:val="left"/>
      <w:pPr>
        <w:tabs>
          <w:tab w:val="num" w:pos="2268"/>
        </w:tabs>
        <w:ind w:left="2268"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818494A"/>
    <w:multiLevelType w:val="hybridMultilevel"/>
    <w:tmpl w:val="5552A7A6"/>
    <w:lvl w:ilvl="0" w:tplc="1F683590">
      <w:start w:val="1"/>
      <w:numFmt w:val="decimal"/>
      <w:lvlText w:val="%1."/>
      <w:lvlJc w:val="left"/>
      <w:pPr>
        <w:tabs>
          <w:tab w:val="num" w:pos="851"/>
        </w:tabs>
        <w:ind w:left="851" w:hanging="85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DFA14E0"/>
    <w:multiLevelType w:val="multilevel"/>
    <w:tmpl w:val="41A82F8C"/>
    <w:lvl w:ilvl="0">
      <w:start w:val="1"/>
      <w:numFmt w:val="lowerLetter"/>
      <w:lvlText w:val="%1."/>
      <w:lvlJc w:val="left"/>
      <w:pPr>
        <w:tabs>
          <w:tab w:val="num" w:pos="855"/>
        </w:tabs>
        <w:ind w:left="855" w:hanging="8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5FCA0D9A"/>
    <w:multiLevelType w:val="hybridMultilevel"/>
    <w:tmpl w:val="20966806"/>
    <w:name w:val="DMO - NumList A"/>
    <w:lvl w:ilvl="0" w:tplc="FFFFFFFF">
      <w:start w:val="1"/>
      <w:numFmt w:val="lowerRoman"/>
      <w:lvlText w:val="%1."/>
      <w:lvlJc w:val="right"/>
      <w:pPr>
        <w:ind w:left="2160" w:hanging="180"/>
      </w:pPr>
      <w:rPr>
        <w:rFonts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26A5A02"/>
    <w:multiLevelType w:val="hybridMultilevel"/>
    <w:tmpl w:val="9606EFEC"/>
    <w:lvl w:ilvl="0" w:tplc="FE9C46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4AD0230"/>
    <w:multiLevelType w:val="multilevel"/>
    <w:tmpl w:val="1674A516"/>
    <w:lvl w:ilvl="0">
      <w:start w:val="1"/>
      <w:numFmt w:val="decimal"/>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1418"/>
        </w:tabs>
        <w:ind w:left="1418" w:hanging="567"/>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4B8248A"/>
    <w:multiLevelType w:val="multilevel"/>
    <w:tmpl w:val="4FAE3C44"/>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67545DF5"/>
    <w:multiLevelType w:val="multilevel"/>
    <w:tmpl w:val="C7F812CE"/>
    <w:styleLink w:val="OutlineList1"/>
    <w:lvl w:ilvl="0">
      <w:start w:val="1"/>
      <w:numFmt w:val="decimal"/>
      <w:pStyle w:val="Level1"/>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1406"/>
        </w:tabs>
        <w:ind w:left="1406" w:hanging="624"/>
      </w:pPr>
      <w:rPr>
        <w:rFonts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0"/>
      <w:lvlText w:val="(%5)"/>
      <w:lvlJc w:val="left"/>
      <w:pPr>
        <w:tabs>
          <w:tab w:val="num" w:pos="2654"/>
        </w:tabs>
        <w:ind w:left="2654" w:hanging="624"/>
      </w:pPr>
      <w:rPr>
        <w:rFonts w:hint="default"/>
      </w:rPr>
    </w:lvl>
    <w:lvl w:ilvl="5">
      <w:start w:val="27"/>
      <w:numFmt w:val="lowerLetter"/>
      <w:pStyle w:val="Levelaa"/>
      <w:lvlText w:val="(%6)"/>
      <w:lvlJc w:val="left"/>
      <w:pPr>
        <w:tabs>
          <w:tab w:val="num" w:pos="3277"/>
        </w:tabs>
        <w:ind w:left="3277" w:hanging="623"/>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50" w15:restartNumberingAfterBreak="0">
    <w:nsid w:val="67A61DD3"/>
    <w:multiLevelType w:val="multilevel"/>
    <w:tmpl w:val="1674A516"/>
    <w:lvl w:ilvl="0">
      <w:start w:val="1"/>
      <w:numFmt w:val="decimal"/>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1418"/>
        </w:tabs>
        <w:ind w:left="1418" w:hanging="567"/>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67D81068"/>
    <w:multiLevelType w:val="hybridMultilevel"/>
    <w:tmpl w:val="7BE0CB70"/>
    <w:lvl w:ilvl="0" w:tplc="35B6E120">
      <w:start w:val="1"/>
      <w:numFmt w:val="lowerLetter"/>
      <w:pStyle w:val="ASDEFCONSublist"/>
      <w:lvlText w:val="%1."/>
      <w:lvlJc w:val="left"/>
      <w:pPr>
        <w:tabs>
          <w:tab w:val="num" w:pos="855"/>
        </w:tabs>
        <w:ind w:left="855" w:hanging="85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2" w15:restartNumberingAfterBreak="0">
    <w:nsid w:val="69A8193E"/>
    <w:multiLevelType w:val="hybridMultilevel"/>
    <w:tmpl w:val="AC4C8A1A"/>
    <w:lvl w:ilvl="0" w:tplc="F8DE1AEA">
      <w:start w:val="1"/>
      <w:numFmt w:val="bullet"/>
      <w:pStyle w:val="NoteToTenderersBullets-ASDEFCON"/>
      <w:lvlText w:val=""/>
      <w:lvlJc w:val="left"/>
      <w:pPr>
        <w:tabs>
          <w:tab w:val="num" w:pos="851"/>
        </w:tabs>
        <w:ind w:left="851" w:hanging="851"/>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A2B5475"/>
    <w:multiLevelType w:val="multilevel"/>
    <w:tmpl w:val="6B20236A"/>
    <w:lvl w:ilvl="0">
      <w:start w:val="1"/>
      <w:numFmt w:val="bullet"/>
      <w:lvlText w:val=""/>
      <w:lvlJc w:val="left"/>
      <w:pPr>
        <w:tabs>
          <w:tab w:val="num" w:pos="2268"/>
        </w:tabs>
        <w:ind w:left="2268" w:hanging="567"/>
      </w:pPr>
      <w:rPr>
        <w:rFonts w:ascii="Symbol" w:hAnsi="Symbol"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6A371BD7"/>
    <w:multiLevelType w:val="multilevel"/>
    <w:tmpl w:val="ECEA8AB2"/>
    <w:lvl w:ilvl="0">
      <w:start w:val="1"/>
      <w:numFmt w:val="lowerLetter"/>
      <w:pStyle w:val="GuideSublistLv1-ASDEFCON"/>
      <w:lvlText w:val="%1."/>
      <w:lvlJc w:val="left"/>
      <w:pPr>
        <w:tabs>
          <w:tab w:val="num" w:pos="2268"/>
        </w:tabs>
        <w:ind w:left="2268"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lowerRoman"/>
      <w:pStyle w:val="GuideSublistLv2-ASDEFCON"/>
      <w:lvlText w:val="(%2)"/>
      <w:lvlJc w:val="left"/>
      <w:pPr>
        <w:tabs>
          <w:tab w:val="num" w:pos="2835"/>
        </w:tabs>
        <w:ind w:left="2835" w:hanging="567"/>
      </w:pPr>
      <w:rPr>
        <w:rFonts w:hint="default"/>
      </w:rPr>
    </w:lvl>
    <w:lvl w:ilvl="2">
      <w:start w:val="1"/>
      <w:numFmt w:val="none"/>
      <w:lvlText w:val=""/>
      <w:lvlJc w:val="left"/>
      <w:pPr>
        <w:tabs>
          <w:tab w:val="num" w:pos="2835"/>
        </w:tabs>
        <w:ind w:left="2835" w:hanging="567"/>
      </w:pPr>
      <w:rPr>
        <w:rFonts w:hint="default"/>
      </w:rPr>
    </w:lvl>
    <w:lvl w:ilvl="3">
      <w:start w:val="1"/>
      <w:numFmt w:val="none"/>
      <w:lvlText w:val="%4."/>
      <w:lvlJc w:val="left"/>
      <w:pPr>
        <w:tabs>
          <w:tab w:val="num" w:pos="2835"/>
        </w:tabs>
        <w:ind w:left="2835" w:hanging="567"/>
      </w:pPr>
      <w:rPr>
        <w:rFonts w:hint="default"/>
      </w:rPr>
    </w:lvl>
    <w:lvl w:ilvl="4">
      <w:start w:val="1"/>
      <w:numFmt w:val="none"/>
      <w:lvlText w:val="%5."/>
      <w:lvlJc w:val="left"/>
      <w:pPr>
        <w:tabs>
          <w:tab w:val="num" w:pos="2835"/>
        </w:tabs>
        <w:ind w:left="2835"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6C0E155E"/>
    <w:multiLevelType w:val="multilevel"/>
    <w:tmpl w:val="149ADD64"/>
    <w:lvl w:ilvl="0">
      <w:start w:val="1"/>
      <w:numFmt w:val="lowerLetter"/>
      <w:lvlText w:val="%1."/>
      <w:lvlJc w:val="left"/>
      <w:pPr>
        <w:ind w:left="748" w:hanging="360"/>
      </w:pPr>
    </w:lvl>
    <w:lvl w:ilvl="1" w:tentative="1">
      <w:start w:val="1"/>
      <w:numFmt w:val="lowerLetter"/>
      <w:lvlText w:val="%2."/>
      <w:lvlJc w:val="left"/>
      <w:pPr>
        <w:ind w:left="1468" w:hanging="360"/>
      </w:pPr>
    </w:lvl>
    <w:lvl w:ilvl="2" w:tentative="1">
      <w:start w:val="1"/>
      <w:numFmt w:val="lowerRoman"/>
      <w:lvlText w:val="%3."/>
      <w:lvlJc w:val="right"/>
      <w:pPr>
        <w:ind w:left="2188" w:hanging="180"/>
      </w:pPr>
    </w:lvl>
    <w:lvl w:ilvl="3" w:tentative="1">
      <w:start w:val="1"/>
      <w:numFmt w:val="decimal"/>
      <w:lvlText w:val="%4."/>
      <w:lvlJc w:val="left"/>
      <w:pPr>
        <w:ind w:left="2908" w:hanging="360"/>
      </w:pPr>
    </w:lvl>
    <w:lvl w:ilvl="4" w:tentative="1">
      <w:start w:val="1"/>
      <w:numFmt w:val="lowerLetter"/>
      <w:lvlText w:val="%5."/>
      <w:lvlJc w:val="left"/>
      <w:pPr>
        <w:ind w:left="3628" w:hanging="360"/>
      </w:pPr>
    </w:lvl>
    <w:lvl w:ilvl="5" w:tentative="1">
      <w:start w:val="1"/>
      <w:numFmt w:val="lowerRoman"/>
      <w:lvlText w:val="%6."/>
      <w:lvlJc w:val="right"/>
      <w:pPr>
        <w:ind w:left="4348" w:hanging="180"/>
      </w:pPr>
    </w:lvl>
    <w:lvl w:ilvl="6" w:tentative="1">
      <w:start w:val="1"/>
      <w:numFmt w:val="decimal"/>
      <w:lvlText w:val="%7."/>
      <w:lvlJc w:val="left"/>
      <w:pPr>
        <w:ind w:left="5068" w:hanging="360"/>
      </w:pPr>
    </w:lvl>
    <w:lvl w:ilvl="7" w:tentative="1">
      <w:start w:val="1"/>
      <w:numFmt w:val="lowerLetter"/>
      <w:lvlText w:val="%8."/>
      <w:lvlJc w:val="left"/>
      <w:pPr>
        <w:ind w:left="5788" w:hanging="360"/>
      </w:pPr>
    </w:lvl>
    <w:lvl w:ilvl="8" w:tentative="1">
      <w:start w:val="1"/>
      <w:numFmt w:val="lowerRoman"/>
      <w:lvlText w:val="%9."/>
      <w:lvlJc w:val="right"/>
      <w:pPr>
        <w:ind w:left="6508" w:hanging="180"/>
      </w:pPr>
    </w:lvl>
  </w:abstractNum>
  <w:abstractNum w:abstractNumId="56" w15:restartNumberingAfterBreak="0">
    <w:nsid w:val="6C3E44CD"/>
    <w:multiLevelType w:val="multilevel"/>
    <w:tmpl w:val="C7F812CE"/>
    <w:numStyleLink w:val="OutlineList1"/>
  </w:abstractNum>
  <w:abstractNum w:abstractNumId="57" w15:restartNumberingAfterBreak="0">
    <w:nsid w:val="719F1F3F"/>
    <w:multiLevelType w:val="multilevel"/>
    <w:tmpl w:val="A88C79CA"/>
    <w:lvl w:ilvl="0">
      <w:start w:val="1"/>
      <w:numFmt w:val="decimal"/>
      <w:pStyle w:val="ATTANN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ATTANNLV2-ASDEFCON"/>
      <w:lvlText w:val="%1.%2"/>
      <w:lvlJc w:val="left"/>
      <w:pPr>
        <w:tabs>
          <w:tab w:val="num" w:pos="851"/>
        </w:tabs>
        <w:ind w:left="851" w:hanging="851"/>
      </w:pPr>
      <w:rPr>
        <w:rFonts w:hint="default"/>
      </w:rPr>
    </w:lvl>
    <w:lvl w:ilvl="2">
      <w:start w:val="1"/>
      <w:numFmt w:val="lowerLetter"/>
      <w:pStyle w:val="ATTANNLV3-ASDEFCON"/>
      <w:lvlText w:val="%3."/>
      <w:lvlJc w:val="left"/>
      <w:pPr>
        <w:tabs>
          <w:tab w:val="num" w:pos="1418"/>
        </w:tabs>
        <w:ind w:left="1418" w:hanging="567"/>
      </w:pPr>
      <w:rPr>
        <w:rFonts w:hint="default"/>
      </w:rPr>
    </w:lvl>
    <w:lvl w:ilvl="3">
      <w:start w:val="1"/>
      <w:numFmt w:val="lowerRoman"/>
      <w:pStyle w:val="ATTANNLV4-ASDEFCON"/>
      <w:lvlText w:val="(%4)"/>
      <w:lvlJc w:val="left"/>
      <w:pPr>
        <w:tabs>
          <w:tab w:val="num" w:pos="1985"/>
        </w:tabs>
        <w:ind w:left="1985" w:hanging="567"/>
      </w:pPr>
      <w:rPr>
        <w:rFonts w:hint="default"/>
      </w:rPr>
    </w:lvl>
    <w:lvl w:ilvl="4">
      <w:start w:val="1"/>
      <w:numFmt w:val="none"/>
      <w:lvlText w:val=""/>
      <w:lvlJc w:val="left"/>
      <w:pPr>
        <w:tabs>
          <w:tab w:val="num" w:pos="1985"/>
        </w:tabs>
        <w:ind w:left="2268" w:hanging="2268"/>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74BE6B81"/>
    <w:multiLevelType w:val="multilevel"/>
    <w:tmpl w:val="E27064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78897D63"/>
    <w:multiLevelType w:val="hybridMultilevel"/>
    <w:tmpl w:val="F444840C"/>
    <w:lvl w:ilvl="0" w:tplc="680878EC">
      <w:start w:val="1"/>
      <w:numFmt w:val="upperLetter"/>
      <w:pStyle w:val="ATTANNListTableofContents-ASDEFCON"/>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0" w15:restartNumberingAfterBreak="0">
    <w:nsid w:val="7B801EAB"/>
    <w:multiLevelType w:val="multilevel"/>
    <w:tmpl w:val="56EAD9E0"/>
    <w:lvl w:ilvl="0">
      <w:start w:val="1"/>
      <w:numFmt w:val="bullet"/>
      <w:lvlText w:val=""/>
      <w:lvlJc w:val="left"/>
      <w:pPr>
        <w:tabs>
          <w:tab w:val="num" w:pos="3402"/>
        </w:tabs>
        <w:ind w:left="3402" w:hanging="567"/>
      </w:pPr>
      <w:rPr>
        <w:rFonts w:ascii="Symbol" w:hAnsi="Symbol"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7E1127D5"/>
    <w:multiLevelType w:val="hybridMultilevel"/>
    <w:tmpl w:val="9CD4DA70"/>
    <w:lvl w:ilvl="0" w:tplc="A3C8ADA6">
      <w:start w:val="1"/>
      <w:numFmt w:val="bullet"/>
      <w:pStyle w:val="ASDEFCONBulletsLV1"/>
      <w:lvlText w:val=""/>
      <w:lvlJc w:val="left"/>
      <w:pPr>
        <w:tabs>
          <w:tab w:val="num" w:pos="567"/>
        </w:tabs>
        <w:ind w:left="567" w:hanging="567"/>
      </w:pPr>
      <w:rPr>
        <w:rFonts w:ascii="Symbol" w:hAnsi="Symbol" w:hint="default"/>
        <w:b w:val="0"/>
        <w:i w:val="0"/>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2"/>
  </w:num>
  <w:num w:numId="3">
    <w:abstractNumId w:val="40"/>
  </w:num>
  <w:num w:numId="4">
    <w:abstractNumId w:val="48"/>
  </w:num>
  <w:num w:numId="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7"/>
  </w:num>
  <w:num w:numId="8">
    <w:abstractNumId w:val="52"/>
  </w:num>
  <w:num w:numId="9">
    <w:abstractNumId w:val="34"/>
  </w:num>
  <w:num w:numId="10">
    <w:abstractNumId w:val="41"/>
  </w:num>
  <w:num w:numId="11">
    <w:abstractNumId w:val="59"/>
  </w:num>
  <w:num w:numId="12">
    <w:abstractNumId w:val="28"/>
  </w:num>
  <w:num w:numId="13">
    <w:abstractNumId w:val="31"/>
  </w:num>
  <w:num w:numId="14">
    <w:abstractNumId w:val="61"/>
  </w:num>
  <w:num w:numId="15">
    <w:abstractNumId w:val="25"/>
  </w:num>
  <w:num w:numId="16">
    <w:abstractNumId w:val="23"/>
  </w:num>
  <w:num w:numId="17">
    <w:abstractNumId w:val="13"/>
  </w:num>
  <w:num w:numId="18">
    <w:abstractNumId w:val="20"/>
  </w:num>
  <w:num w:numId="19">
    <w:abstractNumId w:val="30"/>
  </w:num>
  <w:num w:numId="20">
    <w:abstractNumId w:val="12"/>
  </w:num>
  <w:num w:numId="21">
    <w:abstractNumId w:val="38"/>
  </w:num>
  <w:num w:numId="22">
    <w:abstractNumId w:val="54"/>
  </w:num>
  <w:num w:numId="23">
    <w:abstractNumId w:val="51"/>
  </w:num>
  <w:num w:numId="24">
    <w:abstractNumId w:val="35"/>
  </w:num>
  <w:num w:numId="25">
    <w:abstractNumId w:val="49"/>
  </w:num>
  <w:num w:numId="26">
    <w:abstractNumId w:val="56"/>
  </w:num>
  <w:num w:numId="27">
    <w:abstractNumId w:val="32"/>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7"/>
  </w:num>
  <w:num w:numId="32">
    <w:abstractNumId w:val="19"/>
  </w:num>
  <w:num w:numId="33">
    <w:abstractNumId w:val="15"/>
  </w:num>
  <w:num w:numId="34">
    <w:abstractNumId w:val="50"/>
  </w:num>
  <w:num w:numId="35">
    <w:abstractNumId w:val="17"/>
  </w:num>
  <w:num w:numId="36">
    <w:abstractNumId w:val="55"/>
  </w:num>
  <w:num w:numId="37">
    <w:abstractNumId w:val="11"/>
  </w:num>
  <w:num w:numId="38">
    <w:abstractNumId w:val="14"/>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57"/>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num>
  <w:num w:numId="52">
    <w:abstractNumId w:val="21"/>
  </w:num>
  <w:num w:numId="53">
    <w:abstractNumId w:val="60"/>
  </w:num>
  <w:num w:numId="54">
    <w:abstractNumId w:val="29"/>
  </w:num>
  <w:num w:numId="55">
    <w:abstractNumId w:val="39"/>
  </w:num>
  <w:num w:numId="56">
    <w:abstractNumId w:val="24"/>
  </w:num>
  <w:num w:numId="57">
    <w:abstractNumId w:val="16"/>
  </w:num>
  <w:num w:numId="58">
    <w:abstractNumId w:val="43"/>
  </w:num>
  <w:num w:numId="59">
    <w:abstractNumId w:val="44"/>
  </w:num>
  <w:num w:numId="60">
    <w:abstractNumId w:val="48"/>
  </w:num>
  <w:num w:numId="61">
    <w:abstractNumId w:val="58"/>
  </w:num>
  <w:num w:numId="62">
    <w:abstractNumId w:val="48"/>
  </w:num>
  <w:num w:numId="63">
    <w:abstractNumId w:val="10"/>
    <w:lvlOverride w:ilvl="0">
      <w:lvl w:ilvl="0">
        <w:start w:val="1"/>
        <w:numFmt w:val="bullet"/>
        <w:pStyle w:val="Bullet"/>
        <w:lvlText w:val=""/>
        <w:lvlJc w:val="left"/>
        <w:pPr>
          <w:tabs>
            <w:tab w:val="num" w:pos="720"/>
          </w:tabs>
          <w:ind w:left="720" w:hanging="720"/>
        </w:pPr>
        <w:rPr>
          <w:rFonts w:ascii="Symbol" w:hAnsi="Symbol" w:hint="default"/>
        </w:rPr>
      </w:lvl>
    </w:lvlOverride>
  </w:num>
  <w:num w:numId="64">
    <w:abstractNumId w:val="10"/>
    <w:lvlOverride w:ilvl="0">
      <w:lvl w:ilvl="0">
        <w:start w:val="1"/>
        <w:numFmt w:val="bullet"/>
        <w:pStyle w:val="Bullet"/>
        <w:lvlText w:val=""/>
        <w:lvlJc w:val="left"/>
        <w:pPr>
          <w:tabs>
            <w:tab w:val="num" w:pos="720"/>
          </w:tabs>
          <w:ind w:left="720" w:hanging="720"/>
        </w:pPr>
        <w:rPr>
          <w:rFonts w:ascii="Symbol" w:hAnsi="Symbol" w:hint="default"/>
        </w:rPr>
      </w:lvl>
    </w:lvlOverride>
  </w:num>
  <w:num w:numId="65">
    <w:abstractNumId w:val="10"/>
    <w:lvlOverride w:ilvl="0">
      <w:lvl w:ilvl="0">
        <w:start w:val="1"/>
        <w:numFmt w:val="bullet"/>
        <w:pStyle w:val="Bullet"/>
        <w:lvlText w:val=""/>
        <w:lvlJc w:val="left"/>
        <w:pPr>
          <w:tabs>
            <w:tab w:val="num" w:pos="720"/>
          </w:tabs>
          <w:ind w:left="720" w:hanging="720"/>
        </w:pPr>
        <w:rPr>
          <w:rFonts w:ascii="Symbol" w:hAnsi="Symbol" w:hint="default"/>
        </w:rPr>
      </w:lvl>
    </w:lvlOverride>
  </w:num>
  <w:num w:numId="66">
    <w:abstractNumId w:val="10"/>
    <w:lvlOverride w:ilvl="0">
      <w:lvl w:ilvl="0">
        <w:start w:val="1"/>
        <w:numFmt w:val="bullet"/>
        <w:pStyle w:val="Bullet"/>
        <w:lvlText w:val=""/>
        <w:lvlJc w:val="left"/>
        <w:pPr>
          <w:tabs>
            <w:tab w:val="num" w:pos="720"/>
          </w:tabs>
          <w:ind w:left="720" w:hanging="720"/>
        </w:pPr>
        <w:rPr>
          <w:rFonts w:ascii="Symbol" w:hAnsi="Symbol" w:hint="default"/>
        </w:rPr>
      </w:lvl>
    </w:lvlOverride>
  </w:num>
  <w:num w:numId="67">
    <w:abstractNumId w:val="46"/>
  </w:num>
  <w:num w:numId="68">
    <w:abstractNumId w:val="10"/>
    <w:lvlOverride w:ilvl="0">
      <w:lvl w:ilvl="0">
        <w:start w:val="1"/>
        <w:numFmt w:val="bullet"/>
        <w:pStyle w:val="Bullet"/>
        <w:lvlText w:val=""/>
        <w:lvlJc w:val="left"/>
        <w:pPr>
          <w:tabs>
            <w:tab w:val="num" w:pos="720"/>
          </w:tabs>
          <w:ind w:left="720" w:hanging="720"/>
        </w:pPr>
        <w:rPr>
          <w:rFonts w:ascii="Symbol" w:hAnsi="Symbol" w:hint="default"/>
        </w:rPr>
      </w:lvl>
    </w:lvlOverride>
  </w:num>
  <w:num w:numId="69">
    <w:abstractNumId w:val="10"/>
    <w:lvlOverride w:ilvl="0">
      <w:lvl w:ilvl="0">
        <w:start w:val="1"/>
        <w:numFmt w:val="bullet"/>
        <w:pStyle w:val="Bullet"/>
        <w:lvlText w:val=""/>
        <w:lvlJc w:val="left"/>
        <w:pPr>
          <w:tabs>
            <w:tab w:val="num" w:pos="720"/>
          </w:tabs>
          <w:ind w:left="720" w:hanging="720"/>
        </w:pPr>
        <w:rPr>
          <w:rFonts w:ascii="Symbol" w:hAnsi="Symbol" w:hint="default"/>
        </w:rPr>
      </w:lvl>
    </w:lvlOverride>
  </w:num>
  <w:num w:numId="70">
    <w:abstractNumId w:val="36"/>
  </w:num>
  <w:num w:numId="71">
    <w:abstractNumId w:val="37"/>
  </w:num>
  <w:num w:numId="72">
    <w:abstractNumId w:val="48"/>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CI">
    <w15:presenceInfo w15:providerId="None" w15:userId="ACI "/>
  </w15:person>
  <w15:person w15:author="Prabhu, Akshata MS">
    <w15:presenceInfo w15:providerId="AD" w15:userId="S-1-5-21-1778088136-3569574805-345024663-1697529"/>
  </w15:person>
  <w15:person w15:author="ACI ">
    <w15:presenceInfo w15:providerId="None" w15:userId="AC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9C3"/>
    <w:rsid w:val="00000695"/>
    <w:rsid w:val="00000B52"/>
    <w:rsid w:val="000023E9"/>
    <w:rsid w:val="00002F2C"/>
    <w:rsid w:val="00003B09"/>
    <w:rsid w:val="00004864"/>
    <w:rsid w:val="00005AF8"/>
    <w:rsid w:val="00005CCF"/>
    <w:rsid w:val="0000644E"/>
    <w:rsid w:val="000077D4"/>
    <w:rsid w:val="00007CAA"/>
    <w:rsid w:val="00010202"/>
    <w:rsid w:val="000104EF"/>
    <w:rsid w:val="00010D16"/>
    <w:rsid w:val="00013606"/>
    <w:rsid w:val="000148F0"/>
    <w:rsid w:val="00014F41"/>
    <w:rsid w:val="000150C6"/>
    <w:rsid w:val="00016100"/>
    <w:rsid w:val="0001672E"/>
    <w:rsid w:val="000170D8"/>
    <w:rsid w:val="00017A33"/>
    <w:rsid w:val="00017BDD"/>
    <w:rsid w:val="00022300"/>
    <w:rsid w:val="00022709"/>
    <w:rsid w:val="00023A94"/>
    <w:rsid w:val="00024444"/>
    <w:rsid w:val="0002597E"/>
    <w:rsid w:val="00025ED2"/>
    <w:rsid w:val="0002680A"/>
    <w:rsid w:val="00026A89"/>
    <w:rsid w:val="000273A3"/>
    <w:rsid w:val="0003021D"/>
    <w:rsid w:val="000303DC"/>
    <w:rsid w:val="000304C9"/>
    <w:rsid w:val="00031007"/>
    <w:rsid w:val="00031560"/>
    <w:rsid w:val="00032588"/>
    <w:rsid w:val="00032BF3"/>
    <w:rsid w:val="00032F39"/>
    <w:rsid w:val="000333AE"/>
    <w:rsid w:val="000333DF"/>
    <w:rsid w:val="00034CB0"/>
    <w:rsid w:val="00034DD0"/>
    <w:rsid w:val="00034E84"/>
    <w:rsid w:val="00037C45"/>
    <w:rsid w:val="000407CF"/>
    <w:rsid w:val="00041A99"/>
    <w:rsid w:val="0004225A"/>
    <w:rsid w:val="00043217"/>
    <w:rsid w:val="00044CFA"/>
    <w:rsid w:val="000454E3"/>
    <w:rsid w:val="000455F6"/>
    <w:rsid w:val="00045938"/>
    <w:rsid w:val="00046478"/>
    <w:rsid w:val="000513D4"/>
    <w:rsid w:val="0005163B"/>
    <w:rsid w:val="00051FAA"/>
    <w:rsid w:val="00052414"/>
    <w:rsid w:val="00052B48"/>
    <w:rsid w:val="00054BD8"/>
    <w:rsid w:val="00054DDD"/>
    <w:rsid w:val="000551B1"/>
    <w:rsid w:val="00055521"/>
    <w:rsid w:val="00055AC9"/>
    <w:rsid w:val="000569AB"/>
    <w:rsid w:val="00056F30"/>
    <w:rsid w:val="000579B6"/>
    <w:rsid w:val="000609CF"/>
    <w:rsid w:val="00060FA4"/>
    <w:rsid w:val="00062AF1"/>
    <w:rsid w:val="00063984"/>
    <w:rsid w:val="00063DB6"/>
    <w:rsid w:val="00064C5B"/>
    <w:rsid w:val="0006571B"/>
    <w:rsid w:val="00065EE7"/>
    <w:rsid w:val="0006666F"/>
    <w:rsid w:val="000667DA"/>
    <w:rsid w:val="00070650"/>
    <w:rsid w:val="00070C01"/>
    <w:rsid w:val="00072394"/>
    <w:rsid w:val="00072C50"/>
    <w:rsid w:val="00072DC3"/>
    <w:rsid w:val="000734A5"/>
    <w:rsid w:val="0007490C"/>
    <w:rsid w:val="00075F5E"/>
    <w:rsid w:val="000767FC"/>
    <w:rsid w:val="0007687D"/>
    <w:rsid w:val="00076F5C"/>
    <w:rsid w:val="00076F65"/>
    <w:rsid w:val="000776EC"/>
    <w:rsid w:val="00077ED8"/>
    <w:rsid w:val="00080670"/>
    <w:rsid w:val="00081BA9"/>
    <w:rsid w:val="00082216"/>
    <w:rsid w:val="00082CBA"/>
    <w:rsid w:val="00082CE2"/>
    <w:rsid w:val="00083FF4"/>
    <w:rsid w:val="00084A8A"/>
    <w:rsid w:val="00084E34"/>
    <w:rsid w:val="000861E3"/>
    <w:rsid w:val="000872E9"/>
    <w:rsid w:val="00090189"/>
    <w:rsid w:val="00090639"/>
    <w:rsid w:val="00090EC8"/>
    <w:rsid w:val="000911BB"/>
    <w:rsid w:val="0009169E"/>
    <w:rsid w:val="0009217E"/>
    <w:rsid w:val="00092DB3"/>
    <w:rsid w:val="000933DB"/>
    <w:rsid w:val="00094A93"/>
    <w:rsid w:val="00094B19"/>
    <w:rsid w:val="00095593"/>
    <w:rsid w:val="0009625F"/>
    <w:rsid w:val="00096469"/>
    <w:rsid w:val="000964C6"/>
    <w:rsid w:val="00096A91"/>
    <w:rsid w:val="00097EA0"/>
    <w:rsid w:val="000A1B67"/>
    <w:rsid w:val="000A2515"/>
    <w:rsid w:val="000A26A8"/>
    <w:rsid w:val="000A2875"/>
    <w:rsid w:val="000A293C"/>
    <w:rsid w:val="000A3394"/>
    <w:rsid w:val="000A3971"/>
    <w:rsid w:val="000A42D9"/>
    <w:rsid w:val="000A596B"/>
    <w:rsid w:val="000A6159"/>
    <w:rsid w:val="000A67CE"/>
    <w:rsid w:val="000B028C"/>
    <w:rsid w:val="000B0992"/>
    <w:rsid w:val="000B1A62"/>
    <w:rsid w:val="000B1C87"/>
    <w:rsid w:val="000B24A6"/>
    <w:rsid w:val="000B2843"/>
    <w:rsid w:val="000B2A09"/>
    <w:rsid w:val="000B34D3"/>
    <w:rsid w:val="000B3D8B"/>
    <w:rsid w:val="000B4CC9"/>
    <w:rsid w:val="000B5513"/>
    <w:rsid w:val="000B59C1"/>
    <w:rsid w:val="000B5E41"/>
    <w:rsid w:val="000B6008"/>
    <w:rsid w:val="000B624D"/>
    <w:rsid w:val="000B7516"/>
    <w:rsid w:val="000C0612"/>
    <w:rsid w:val="000C0EDD"/>
    <w:rsid w:val="000C3591"/>
    <w:rsid w:val="000C574E"/>
    <w:rsid w:val="000D0A49"/>
    <w:rsid w:val="000D0D95"/>
    <w:rsid w:val="000D0DA6"/>
    <w:rsid w:val="000D10DE"/>
    <w:rsid w:val="000D193A"/>
    <w:rsid w:val="000D19A9"/>
    <w:rsid w:val="000D22C2"/>
    <w:rsid w:val="000D333E"/>
    <w:rsid w:val="000D3396"/>
    <w:rsid w:val="000D34A1"/>
    <w:rsid w:val="000D37A9"/>
    <w:rsid w:val="000D3B91"/>
    <w:rsid w:val="000D45AD"/>
    <w:rsid w:val="000D4CE8"/>
    <w:rsid w:val="000D553A"/>
    <w:rsid w:val="000D6D92"/>
    <w:rsid w:val="000D7AFE"/>
    <w:rsid w:val="000D7D21"/>
    <w:rsid w:val="000E1E7B"/>
    <w:rsid w:val="000E2391"/>
    <w:rsid w:val="000E315A"/>
    <w:rsid w:val="000E3C4B"/>
    <w:rsid w:val="000E3ED3"/>
    <w:rsid w:val="000E4DFD"/>
    <w:rsid w:val="000E66C6"/>
    <w:rsid w:val="000E6718"/>
    <w:rsid w:val="000E696C"/>
    <w:rsid w:val="000E6980"/>
    <w:rsid w:val="000E6C90"/>
    <w:rsid w:val="000E70C5"/>
    <w:rsid w:val="000E7794"/>
    <w:rsid w:val="000F2122"/>
    <w:rsid w:val="000F3405"/>
    <w:rsid w:val="000F3821"/>
    <w:rsid w:val="000F3924"/>
    <w:rsid w:val="000F515E"/>
    <w:rsid w:val="000F61C9"/>
    <w:rsid w:val="000F65EC"/>
    <w:rsid w:val="000F6999"/>
    <w:rsid w:val="000F7E33"/>
    <w:rsid w:val="00100743"/>
    <w:rsid w:val="00100D3D"/>
    <w:rsid w:val="001016AF"/>
    <w:rsid w:val="00101B34"/>
    <w:rsid w:val="00101B68"/>
    <w:rsid w:val="00101F29"/>
    <w:rsid w:val="001020D7"/>
    <w:rsid w:val="001043CB"/>
    <w:rsid w:val="00104EC7"/>
    <w:rsid w:val="00105366"/>
    <w:rsid w:val="00106319"/>
    <w:rsid w:val="0010692E"/>
    <w:rsid w:val="001113F4"/>
    <w:rsid w:val="00112157"/>
    <w:rsid w:val="00113701"/>
    <w:rsid w:val="0011394A"/>
    <w:rsid w:val="00113B0D"/>
    <w:rsid w:val="0011412D"/>
    <w:rsid w:val="00115D9C"/>
    <w:rsid w:val="00116414"/>
    <w:rsid w:val="001165D2"/>
    <w:rsid w:val="00116AA2"/>
    <w:rsid w:val="00116CED"/>
    <w:rsid w:val="0012070A"/>
    <w:rsid w:val="00120E71"/>
    <w:rsid w:val="00121496"/>
    <w:rsid w:val="00122368"/>
    <w:rsid w:val="00122B28"/>
    <w:rsid w:val="00122E8C"/>
    <w:rsid w:val="00122EDB"/>
    <w:rsid w:val="0012369C"/>
    <w:rsid w:val="00123BEB"/>
    <w:rsid w:val="00124904"/>
    <w:rsid w:val="00126FB1"/>
    <w:rsid w:val="001273D4"/>
    <w:rsid w:val="001302A9"/>
    <w:rsid w:val="00130F08"/>
    <w:rsid w:val="0013134D"/>
    <w:rsid w:val="001317EC"/>
    <w:rsid w:val="001331AE"/>
    <w:rsid w:val="0013355A"/>
    <w:rsid w:val="00133C47"/>
    <w:rsid w:val="001349C3"/>
    <w:rsid w:val="00136C7F"/>
    <w:rsid w:val="001372DC"/>
    <w:rsid w:val="00140252"/>
    <w:rsid w:val="00142858"/>
    <w:rsid w:val="00142A91"/>
    <w:rsid w:val="00143495"/>
    <w:rsid w:val="00143596"/>
    <w:rsid w:val="00147231"/>
    <w:rsid w:val="00147D71"/>
    <w:rsid w:val="00150CB5"/>
    <w:rsid w:val="0015210B"/>
    <w:rsid w:val="00153A81"/>
    <w:rsid w:val="00154B81"/>
    <w:rsid w:val="001552B7"/>
    <w:rsid w:val="00155F65"/>
    <w:rsid w:val="001607E6"/>
    <w:rsid w:val="001626E8"/>
    <w:rsid w:val="00162EDC"/>
    <w:rsid w:val="00163BDE"/>
    <w:rsid w:val="00163E49"/>
    <w:rsid w:val="00164905"/>
    <w:rsid w:val="00164A7A"/>
    <w:rsid w:val="00166ABC"/>
    <w:rsid w:val="00166F2D"/>
    <w:rsid w:val="0017172A"/>
    <w:rsid w:val="00171B5C"/>
    <w:rsid w:val="001720A0"/>
    <w:rsid w:val="00172A37"/>
    <w:rsid w:val="00173471"/>
    <w:rsid w:val="001744E4"/>
    <w:rsid w:val="00174B9E"/>
    <w:rsid w:val="0017546C"/>
    <w:rsid w:val="00175EC4"/>
    <w:rsid w:val="00176380"/>
    <w:rsid w:val="001765C8"/>
    <w:rsid w:val="00176F54"/>
    <w:rsid w:val="00177012"/>
    <w:rsid w:val="001776A1"/>
    <w:rsid w:val="00177A33"/>
    <w:rsid w:val="001805AE"/>
    <w:rsid w:val="00180F10"/>
    <w:rsid w:val="0018137B"/>
    <w:rsid w:val="001816D5"/>
    <w:rsid w:val="00184432"/>
    <w:rsid w:val="001862F9"/>
    <w:rsid w:val="00186548"/>
    <w:rsid w:val="00187D0B"/>
    <w:rsid w:val="0019081E"/>
    <w:rsid w:val="00190E74"/>
    <w:rsid w:val="00191642"/>
    <w:rsid w:val="00192303"/>
    <w:rsid w:val="00192C1B"/>
    <w:rsid w:val="001941A3"/>
    <w:rsid w:val="001944C5"/>
    <w:rsid w:val="0019496D"/>
    <w:rsid w:val="00194FC4"/>
    <w:rsid w:val="00197584"/>
    <w:rsid w:val="0019786D"/>
    <w:rsid w:val="001A10FE"/>
    <w:rsid w:val="001A1920"/>
    <w:rsid w:val="001A1C88"/>
    <w:rsid w:val="001A2A32"/>
    <w:rsid w:val="001A38AD"/>
    <w:rsid w:val="001A3B74"/>
    <w:rsid w:val="001A3E2C"/>
    <w:rsid w:val="001A47E4"/>
    <w:rsid w:val="001A4B9D"/>
    <w:rsid w:val="001A52BD"/>
    <w:rsid w:val="001A6A65"/>
    <w:rsid w:val="001A74C7"/>
    <w:rsid w:val="001A77B4"/>
    <w:rsid w:val="001A7823"/>
    <w:rsid w:val="001A79E0"/>
    <w:rsid w:val="001B0B82"/>
    <w:rsid w:val="001B136D"/>
    <w:rsid w:val="001B1B02"/>
    <w:rsid w:val="001B2547"/>
    <w:rsid w:val="001B2E85"/>
    <w:rsid w:val="001B373C"/>
    <w:rsid w:val="001B3806"/>
    <w:rsid w:val="001B4DCB"/>
    <w:rsid w:val="001B578B"/>
    <w:rsid w:val="001B583E"/>
    <w:rsid w:val="001B699D"/>
    <w:rsid w:val="001B69D5"/>
    <w:rsid w:val="001C00EA"/>
    <w:rsid w:val="001C04C3"/>
    <w:rsid w:val="001C0AD6"/>
    <w:rsid w:val="001C156A"/>
    <w:rsid w:val="001C1B3C"/>
    <w:rsid w:val="001C2C96"/>
    <w:rsid w:val="001C3DD3"/>
    <w:rsid w:val="001C595A"/>
    <w:rsid w:val="001C6EF5"/>
    <w:rsid w:val="001C7783"/>
    <w:rsid w:val="001D5079"/>
    <w:rsid w:val="001D5A47"/>
    <w:rsid w:val="001D6C46"/>
    <w:rsid w:val="001D7B5A"/>
    <w:rsid w:val="001D7C8E"/>
    <w:rsid w:val="001D7F5C"/>
    <w:rsid w:val="001E119B"/>
    <w:rsid w:val="001E14BC"/>
    <w:rsid w:val="001E3371"/>
    <w:rsid w:val="001E515D"/>
    <w:rsid w:val="001E5B06"/>
    <w:rsid w:val="001E5B4C"/>
    <w:rsid w:val="001F0688"/>
    <w:rsid w:val="001F0928"/>
    <w:rsid w:val="001F2470"/>
    <w:rsid w:val="001F41B7"/>
    <w:rsid w:val="001F4A37"/>
    <w:rsid w:val="001F4C39"/>
    <w:rsid w:val="001F5336"/>
    <w:rsid w:val="001F65B2"/>
    <w:rsid w:val="001F6918"/>
    <w:rsid w:val="001F707E"/>
    <w:rsid w:val="001F7B89"/>
    <w:rsid w:val="0020019C"/>
    <w:rsid w:val="00201650"/>
    <w:rsid w:val="002041AC"/>
    <w:rsid w:val="00204BB5"/>
    <w:rsid w:val="00205E5D"/>
    <w:rsid w:val="00206647"/>
    <w:rsid w:val="00206AEC"/>
    <w:rsid w:val="00206C2F"/>
    <w:rsid w:val="00207813"/>
    <w:rsid w:val="00211561"/>
    <w:rsid w:val="00211714"/>
    <w:rsid w:val="002117D1"/>
    <w:rsid w:val="002125F1"/>
    <w:rsid w:val="00212AB3"/>
    <w:rsid w:val="0021461D"/>
    <w:rsid w:val="00214BEB"/>
    <w:rsid w:val="002165AC"/>
    <w:rsid w:val="002172E7"/>
    <w:rsid w:val="002174C3"/>
    <w:rsid w:val="002175B5"/>
    <w:rsid w:val="00217C7D"/>
    <w:rsid w:val="00217E75"/>
    <w:rsid w:val="00220CA4"/>
    <w:rsid w:val="00220FFB"/>
    <w:rsid w:val="0022101F"/>
    <w:rsid w:val="002219B2"/>
    <w:rsid w:val="00223808"/>
    <w:rsid w:val="00223FBE"/>
    <w:rsid w:val="0022687A"/>
    <w:rsid w:val="00227921"/>
    <w:rsid w:val="002300C7"/>
    <w:rsid w:val="00231850"/>
    <w:rsid w:val="0023186F"/>
    <w:rsid w:val="0023228F"/>
    <w:rsid w:val="002325CF"/>
    <w:rsid w:val="00232F6C"/>
    <w:rsid w:val="00237BE6"/>
    <w:rsid w:val="00240D98"/>
    <w:rsid w:val="002410D9"/>
    <w:rsid w:val="0024430D"/>
    <w:rsid w:val="0024439F"/>
    <w:rsid w:val="00245F4C"/>
    <w:rsid w:val="00246EA6"/>
    <w:rsid w:val="00246F66"/>
    <w:rsid w:val="00247343"/>
    <w:rsid w:val="0024780E"/>
    <w:rsid w:val="00247BBE"/>
    <w:rsid w:val="00250749"/>
    <w:rsid w:val="00250EB0"/>
    <w:rsid w:val="0025226F"/>
    <w:rsid w:val="00253313"/>
    <w:rsid w:val="002539A1"/>
    <w:rsid w:val="00254016"/>
    <w:rsid w:val="00256B41"/>
    <w:rsid w:val="00257E63"/>
    <w:rsid w:val="00260DAA"/>
    <w:rsid w:val="00260DCF"/>
    <w:rsid w:val="00261230"/>
    <w:rsid w:val="00262FA8"/>
    <w:rsid w:val="002648A1"/>
    <w:rsid w:val="00265FFE"/>
    <w:rsid w:val="00266630"/>
    <w:rsid w:val="0026681F"/>
    <w:rsid w:val="002668FC"/>
    <w:rsid w:val="00267B9E"/>
    <w:rsid w:val="00267E76"/>
    <w:rsid w:val="00271330"/>
    <w:rsid w:val="00271C7C"/>
    <w:rsid w:val="00272589"/>
    <w:rsid w:val="00273CF7"/>
    <w:rsid w:val="00275390"/>
    <w:rsid w:val="00275E04"/>
    <w:rsid w:val="00276082"/>
    <w:rsid w:val="00276AEB"/>
    <w:rsid w:val="00276AF3"/>
    <w:rsid w:val="00280F06"/>
    <w:rsid w:val="00282BD4"/>
    <w:rsid w:val="00283C3E"/>
    <w:rsid w:val="00284283"/>
    <w:rsid w:val="002851AB"/>
    <w:rsid w:val="00285475"/>
    <w:rsid w:val="002856FF"/>
    <w:rsid w:val="0028644D"/>
    <w:rsid w:val="00287898"/>
    <w:rsid w:val="00291A57"/>
    <w:rsid w:val="00293F16"/>
    <w:rsid w:val="0029616A"/>
    <w:rsid w:val="00296420"/>
    <w:rsid w:val="002A0ACD"/>
    <w:rsid w:val="002A0F96"/>
    <w:rsid w:val="002A1198"/>
    <w:rsid w:val="002A24CC"/>
    <w:rsid w:val="002A31E3"/>
    <w:rsid w:val="002A334C"/>
    <w:rsid w:val="002A4368"/>
    <w:rsid w:val="002A54F8"/>
    <w:rsid w:val="002A5ECF"/>
    <w:rsid w:val="002A63E9"/>
    <w:rsid w:val="002A6C30"/>
    <w:rsid w:val="002A730E"/>
    <w:rsid w:val="002A742E"/>
    <w:rsid w:val="002A78FE"/>
    <w:rsid w:val="002B0155"/>
    <w:rsid w:val="002B0590"/>
    <w:rsid w:val="002B0653"/>
    <w:rsid w:val="002B07E4"/>
    <w:rsid w:val="002B0CB1"/>
    <w:rsid w:val="002B328D"/>
    <w:rsid w:val="002B420B"/>
    <w:rsid w:val="002B5E80"/>
    <w:rsid w:val="002B643D"/>
    <w:rsid w:val="002B692A"/>
    <w:rsid w:val="002B7A43"/>
    <w:rsid w:val="002C0B39"/>
    <w:rsid w:val="002C2698"/>
    <w:rsid w:val="002C2F67"/>
    <w:rsid w:val="002C4C4E"/>
    <w:rsid w:val="002C55B3"/>
    <w:rsid w:val="002C55EB"/>
    <w:rsid w:val="002C605A"/>
    <w:rsid w:val="002D06A8"/>
    <w:rsid w:val="002D1414"/>
    <w:rsid w:val="002D1601"/>
    <w:rsid w:val="002D2AB8"/>
    <w:rsid w:val="002D2B3A"/>
    <w:rsid w:val="002D3247"/>
    <w:rsid w:val="002D36BF"/>
    <w:rsid w:val="002D418F"/>
    <w:rsid w:val="002D7E8F"/>
    <w:rsid w:val="002E0D4D"/>
    <w:rsid w:val="002E0E39"/>
    <w:rsid w:val="002E1B2A"/>
    <w:rsid w:val="002E1EFE"/>
    <w:rsid w:val="002E27C9"/>
    <w:rsid w:val="002E2D92"/>
    <w:rsid w:val="002E5B64"/>
    <w:rsid w:val="002E6595"/>
    <w:rsid w:val="002E672A"/>
    <w:rsid w:val="002E7284"/>
    <w:rsid w:val="002E75F0"/>
    <w:rsid w:val="002F100E"/>
    <w:rsid w:val="002F2967"/>
    <w:rsid w:val="002F2EF0"/>
    <w:rsid w:val="002F4108"/>
    <w:rsid w:val="002F411D"/>
    <w:rsid w:val="002F4EFB"/>
    <w:rsid w:val="002F6287"/>
    <w:rsid w:val="002F7950"/>
    <w:rsid w:val="002F7F69"/>
    <w:rsid w:val="0030047E"/>
    <w:rsid w:val="00301D83"/>
    <w:rsid w:val="00301E59"/>
    <w:rsid w:val="0030245A"/>
    <w:rsid w:val="00302CE5"/>
    <w:rsid w:val="00303311"/>
    <w:rsid w:val="00303A9A"/>
    <w:rsid w:val="00304041"/>
    <w:rsid w:val="0030428B"/>
    <w:rsid w:val="00305E2F"/>
    <w:rsid w:val="00305E86"/>
    <w:rsid w:val="00305FDD"/>
    <w:rsid w:val="00306274"/>
    <w:rsid w:val="003063C9"/>
    <w:rsid w:val="0030651F"/>
    <w:rsid w:val="00306ADB"/>
    <w:rsid w:val="00310001"/>
    <w:rsid w:val="00310CCA"/>
    <w:rsid w:val="00310DC5"/>
    <w:rsid w:val="00310EC8"/>
    <w:rsid w:val="003120A9"/>
    <w:rsid w:val="00312B9B"/>
    <w:rsid w:val="003146A0"/>
    <w:rsid w:val="003154C1"/>
    <w:rsid w:val="00317DB5"/>
    <w:rsid w:val="00320200"/>
    <w:rsid w:val="0032063B"/>
    <w:rsid w:val="00320790"/>
    <w:rsid w:val="003209AF"/>
    <w:rsid w:val="00321B28"/>
    <w:rsid w:val="00322FE5"/>
    <w:rsid w:val="003235FF"/>
    <w:rsid w:val="00325EDB"/>
    <w:rsid w:val="00326C9B"/>
    <w:rsid w:val="00326E25"/>
    <w:rsid w:val="00326EA2"/>
    <w:rsid w:val="0032707C"/>
    <w:rsid w:val="00327914"/>
    <w:rsid w:val="0033025F"/>
    <w:rsid w:val="003315E8"/>
    <w:rsid w:val="00331CB3"/>
    <w:rsid w:val="00332542"/>
    <w:rsid w:val="003325A1"/>
    <w:rsid w:val="00334812"/>
    <w:rsid w:val="003350A7"/>
    <w:rsid w:val="003354A9"/>
    <w:rsid w:val="00336425"/>
    <w:rsid w:val="003370C2"/>
    <w:rsid w:val="00341A48"/>
    <w:rsid w:val="003436EF"/>
    <w:rsid w:val="00343EE6"/>
    <w:rsid w:val="00344AD2"/>
    <w:rsid w:val="00345F6A"/>
    <w:rsid w:val="00346786"/>
    <w:rsid w:val="00346CC8"/>
    <w:rsid w:val="003476BB"/>
    <w:rsid w:val="00347842"/>
    <w:rsid w:val="003479F1"/>
    <w:rsid w:val="0035025B"/>
    <w:rsid w:val="00350686"/>
    <w:rsid w:val="00350CFA"/>
    <w:rsid w:val="00351320"/>
    <w:rsid w:val="00351B20"/>
    <w:rsid w:val="003520D2"/>
    <w:rsid w:val="0035294F"/>
    <w:rsid w:val="003539E9"/>
    <w:rsid w:val="0035423B"/>
    <w:rsid w:val="003552E4"/>
    <w:rsid w:val="00355A9D"/>
    <w:rsid w:val="00355AE1"/>
    <w:rsid w:val="00356CEA"/>
    <w:rsid w:val="00357393"/>
    <w:rsid w:val="003600AF"/>
    <w:rsid w:val="0036031F"/>
    <w:rsid w:val="00361E01"/>
    <w:rsid w:val="00362D72"/>
    <w:rsid w:val="00364047"/>
    <w:rsid w:val="00364593"/>
    <w:rsid w:val="003651D8"/>
    <w:rsid w:val="0036571E"/>
    <w:rsid w:val="00365EFE"/>
    <w:rsid w:val="00366311"/>
    <w:rsid w:val="00366821"/>
    <w:rsid w:val="003670AB"/>
    <w:rsid w:val="003702A6"/>
    <w:rsid w:val="003708B1"/>
    <w:rsid w:val="00371AE5"/>
    <w:rsid w:val="003726EF"/>
    <w:rsid w:val="00372A78"/>
    <w:rsid w:val="00374778"/>
    <w:rsid w:val="00375790"/>
    <w:rsid w:val="00375DDF"/>
    <w:rsid w:val="003761BD"/>
    <w:rsid w:val="00376E75"/>
    <w:rsid w:val="003816EC"/>
    <w:rsid w:val="0038184C"/>
    <w:rsid w:val="003826DA"/>
    <w:rsid w:val="00382798"/>
    <w:rsid w:val="003830F4"/>
    <w:rsid w:val="003834BD"/>
    <w:rsid w:val="00383883"/>
    <w:rsid w:val="00383CF0"/>
    <w:rsid w:val="003845EB"/>
    <w:rsid w:val="00384A4F"/>
    <w:rsid w:val="00385ACD"/>
    <w:rsid w:val="00386594"/>
    <w:rsid w:val="00386743"/>
    <w:rsid w:val="00387B54"/>
    <w:rsid w:val="00390343"/>
    <w:rsid w:val="003906A9"/>
    <w:rsid w:val="00390B13"/>
    <w:rsid w:val="00391E55"/>
    <w:rsid w:val="00393464"/>
    <w:rsid w:val="00393A3C"/>
    <w:rsid w:val="00396265"/>
    <w:rsid w:val="003963B5"/>
    <w:rsid w:val="00397D98"/>
    <w:rsid w:val="003A0976"/>
    <w:rsid w:val="003A1056"/>
    <w:rsid w:val="003A1133"/>
    <w:rsid w:val="003A1409"/>
    <w:rsid w:val="003A1A94"/>
    <w:rsid w:val="003A2A20"/>
    <w:rsid w:val="003A2A2A"/>
    <w:rsid w:val="003A3C52"/>
    <w:rsid w:val="003A418A"/>
    <w:rsid w:val="003A42E9"/>
    <w:rsid w:val="003A46DA"/>
    <w:rsid w:val="003A4B42"/>
    <w:rsid w:val="003A4C3B"/>
    <w:rsid w:val="003A4DBF"/>
    <w:rsid w:val="003A6346"/>
    <w:rsid w:val="003A6A02"/>
    <w:rsid w:val="003B0E5A"/>
    <w:rsid w:val="003B1D7B"/>
    <w:rsid w:val="003B1F38"/>
    <w:rsid w:val="003B39BB"/>
    <w:rsid w:val="003B4246"/>
    <w:rsid w:val="003B4DD3"/>
    <w:rsid w:val="003B5DAA"/>
    <w:rsid w:val="003B6401"/>
    <w:rsid w:val="003B6F93"/>
    <w:rsid w:val="003C06AE"/>
    <w:rsid w:val="003C0B73"/>
    <w:rsid w:val="003C0C26"/>
    <w:rsid w:val="003C1984"/>
    <w:rsid w:val="003C1B76"/>
    <w:rsid w:val="003C254C"/>
    <w:rsid w:val="003C279F"/>
    <w:rsid w:val="003C2C11"/>
    <w:rsid w:val="003C2E8E"/>
    <w:rsid w:val="003C4C50"/>
    <w:rsid w:val="003C5C9C"/>
    <w:rsid w:val="003C6426"/>
    <w:rsid w:val="003C70C6"/>
    <w:rsid w:val="003C7A81"/>
    <w:rsid w:val="003C7EF4"/>
    <w:rsid w:val="003D0376"/>
    <w:rsid w:val="003D0476"/>
    <w:rsid w:val="003D0971"/>
    <w:rsid w:val="003D099E"/>
    <w:rsid w:val="003D23CE"/>
    <w:rsid w:val="003D252D"/>
    <w:rsid w:val="003D2F6B"/>
    <w:rsid w:val="003D39CF"/>
    <w:rsid w:val="003D3AA9"/>
    <w:rsid w:val="003D4B64"/>
    <w:rsid w:val="003D4D5C"/>
    <w:rsid w:val="003D62B9"/>
    <w:rsid w:val="003D67AE"/>
    <w:rsid w:val="003D67ED"/>
    <w:rsid w:val="003D6C61"/>
    <w:rsid w:val="003D6D1F"/>
    <w:rsid w:val="003D6E71"/>
    <w:rsid w:val="003E0D8E"/>
    <w:rsid w:val="003E0FBB"/>
    <w:rsid w:val="003E11C2"/>
    <w:rsid w:val="003E13F3"/>
    <w:rsid w:val="003E1631"/>
    <w:rsid w:val="003E1DBF"/>
    <w:rsid w:val="003E22DA"/>
    <w:rsid w:val="003E4C3E"/>
    <w:rsid w:val="003E5914"/>
    <w:rsid w:val="003E6393"/>
    <w:rsid w:val="003E691C"/>
    <w:rsid w:val="003E7445"/>
    <w:rsid w:val="003F14AD"/>
    <w:rsid w:val="003F2DE1"/>
    <w:rsid w:val="003F4323"/>
    <w:rsid w:val="003F5036"/>
    <w:rsid w:val="003F5475"/>
    <w:rsid w:val="003F5709"/>
    <w:rsid w:val="003F62F2"/>
    <w:rsid w:val="003F73DE"/>
    <w:rsid w:val="003F76FD"/>
    <w:rsid w:val="00400851"/>
    <w:rsid w:val="00400EAA"/>
    <w:rsid w:val="00401820"/>
    <w:rsid w:val="0040200D"/>
    <w:rsid w:val="004028BD"/>
    <w:rsid w:val="00404511"/>
    <w:rsid w:val="0040465C"/>
    <w:rsid w:val="00404A7C"/>
    <w:rsid w:val="004050C1"/>
    <w:rsid w:val="004051ED"/>
    <w:rsid w:val="00405944"/>
    <w:rsid w:val="00406789"/>
    <w:rsid w:val="00407AD8"/>
    <w:rsid w:val="00411B5D"/>
    <w:rsid w:val="00413D3E"/>
    <w:rsid w:val="0041549B"/>
    <w:rsid w:val="004156C9"/>
    <w:rsid w:val="00415E2B"/>
    <w:rsid w:val="00416DD1"/>
    <w:rsid w:val="0041764E"/>
    <w:rsid w:val="00417B59"/>
    <w:rsid w:val="00417D8E"/>
    <w:rsid w:val="004200AC"/>
    <w:rsid w:val="0042122B"/>
    <w:rsid w:val="00421A66"/>
    <w:rsid w:val="00421D07"/>
    <w:rsid w:val="0042251D"/>
    <w:rsid w:val="00422669"/>
    <w:rsid w:val="00423680"/>
    <w:rsid w:val="004241F2"/>
    <w:rsid w:val="00424DE5"/>
    <w:rsid w:val="004268FF"/>
    <w:rsid w:val="00427BB8"/>
    <w:rsid w:val="00427E62"/>
    <w:rsid w:val="00430CF7"/>
    <w:rsid w:val="00431486"/>
    <w:rsid w:val="00432205"/>
    <w:rsid w:val="004324C2"/>
    <w:rsid w:val="00432AB5"/>
    <w:rsid w:val="0043338E"/>
    <w:rsid w:val="0043361D"/>
    <w:rsid w:val="00433AFC"/>
    <w:rsid w:val="004343C7"/>
    <w:rsid w:val="0043540D"/>
    <w:rsid w:val="00435BA4"/>
    <w:rsid w:val="004371ED"/>
    <w:rsid w:val="0043785B"/>
    <w:rsid w:val="00440272"/>
    <w:rsid w:val="004402AA"/>
    <w:rsid w:val="00440381"/>
    <w:rsid w:val="004409BB"/>
    <w:rsid w:val="00441680"/>
    <w:rsid w:val="00441691"/>
    <w:rsid w:val="00441DFE"/>
    <w:rsid w:val="00443457"/>
    <w:rsid w:val="00443C25"/>
    <w:rsid w:val="00443FD9"/>
    <w:rsid w:val="00444752"/>
    <w:rsid w:val="004452EF"/>
    <w:rsid w:val="00445565"/>
    <w:rsid w:val="00446468"/>
    <w:rsid w:val="00446F4C"/>
    <w:rsid w:val="004477FC"/>
    <w:rsid w:val="00447A30"/>
    <w:rsid w:val="00447E91"/>
    <w:rsid w:val="00447F04"/>
    <w:rsid w:val="00450734"/>
    <w:rsid w:val="00451456"/>
    <w:rsid w:val="004519F8"/>
    <w:rsid w:val="00451ACF"/>
    <w:rsid w:val="004521FE"/>
    <w:rsid w:val="004531DC"/>
    <w:rsid w:val="004532C2"/>
    <w:rsid w:val="00453DD2"/>
    <w:rsid w:val="00453DDE"/>
    <w:rsid w:val="004541A6"/>
    <w:rsid w:val="004555BC"/>
    <w:rsid w:val="004564EA"/>
    <w:rsid w:val="004568DF"/>
    <w:rsid w:val="00456C86"/>
    <w:rsid w:val="004576F4"/>
    <w:rsid w:val="004606C0"/>
    <w:rsid w:val="004611F0"/>
    <w:rsid w:val="00462ED3"/>
    <w:rsid w:val="004633B2"/>
    <w:rsid w:val="0046391E"/>
    <w:rsid w:val="0046410B"/>
    <w:rsid w:val="00465037"/>
    <w:rsid w:val="00465216"/>
    <w:rsid w:val="004653CE"/>
    <w:rsid w:val="0046591C"/>
    <w:rsid w:val="00465AA7"/>
    <w:rsid w:val="00465C04"/>
    <w:rsid w:val="00466A61"/>
    <w:rsid w:val="00467249"/>
    <w:rsid w:val="00467F4A"/>
    <w:rsid w:val="00470318"/>
    <w:rsid w:val="0047043E"/>
    <w:rsid w:val="004705A5"/>
    <w:rsid w:val="004716C9"/>
    <w:rsid w:val="004717E7"/>
    <w:rsid w:val="00471C53"/>
    <w:rsid w:val="004720D6"/>
    <w:rsid w:val="00472706"/>
    <w:rsid w:val="00472DBA"/>
    <w:rsid w:val="00473741"/>
    <w:rsid w:val="00474083"/>
    <w:rsid w:val="00474AF7"/>
    <w:rsid w:val="004762C1"/>
    <w:rsid w:val="00476995"/>
    <w:rsid w:val="00476C89"/>
    <w:rsid w:val="0047738C"/>
    <w:rsid w:val="00477C44"/>
    <w:rsid w:val="00480411"/>
    <w:rsid w:val="004807BA"/>
    <w:rsid w:val="00480994"/>
    <w:rsid w:val="00480B83"/>
    <w:rsid w:val="00481974"/>
    <w:rsid w:val="0048267D"/>
    <w:rsid w:val="00482960"/>
    <w:rsid w:val="00482F20"/>
    <w:rsid w:val="004841E3"/>
    <w:rsid w:val="004844F5"/>
    <w:rsid w:val="00484A13"/>
    <w:rsid w:val="00485132"/>
    <w:rsid w:val="00485E57"/>
    <w:rsid w:val="0048684E"/>
    <w:rsid w:val="004875D6"/>
    <w:rsid w:val="004877C7"/>
    <w:rsid w:val="00487CFB"/>
    <w:rsid w:val="004906B0"/>
    <w:rsid w:val="00490F0F"/>
    <w:rsid w:val="00491DDC"/>
    <w:rsid w:val="00492064"/>
    <w:rsid w:val="00492504"/>
    <w:rsid w:val="00492618"/>
    <w:rsid w:val="0049298B"/>
    <w:rsid w:val="004938D7"/>
    <w:rsid w:val="00495172"/>
    <w:rsid w:val="00495667"/>
    <w:rsid w:val="00496515"/>
    <w:rsid w:val="004A1375"/>
    <w:rsid w:val="004A20EC"/>
    <w:rsid w:val="004A5117"/>
    <w:rsid w:val="004A62B7"/>
    <w:rsid w:val="004A6511"/>
    <w:rsid w:val="004A66CF"/>
    <w:rsid w:val="004A69BE"/>
    <w:rsid w:val="004A6C7A"/>
    <w:rsid w:val="004A7886"/>
    <w:rsid w:val="004B0D77"/>
    <w:rsid w:val="004B1C3B"/>
    <w:rsid w:val="004B20AA"/>
    <w:rsid w:val="004B20DD"/>
    <w:rsid w:val="004B21A3"/>
    <w:rsid w:val="004B29CC"/>
    <w:rsid w:val="004B2DE9"/>
    <w:rsid w:val="004B31DC"/>
    <w:rsid w:val="004B3A47"/>
    <w:rsid w:val="004B4CC1"/>
    <w:rsid w:val="004B584F"/>
    <w:rsid w:val="004B59B9"/>
    <w:rsid w:val="004B6C0B"/>
    <w:rsid w:val="004B7559"/>
    <w:rsid w:val="004B7DC6"/>
    <w:rsid w:val="004C2D49"/>
    <w:rsid w:val="004C2EBE"/>
    <w:rsid w:val="004C37E0"/>
    <w:rsid w:val="004C4493"/>
    <w:rsid w:val="004C4A3E"/>
    <w:rsid w:val="004C5FC9"/>
    <w:rsid w:val="004D1367"/>
    <w:rsid w:val="004D169E"/>
    <w:rsid w:val="004D1745"/>
    <w:rsid w:val="004D1C43"/>
    <w:rsid w:val="004D1DA8"/>
    <w:rsid w:val="004D2728"/>
    <w:rsid w:val="004D2E90"/>
    <w:rsid w:val="004D3ABE"/>
    <w:rsid w:val="004D4AA4"/>
    <w:rsid w:val="004D5335"/>
    <w:rsid w:val="004D6CFE"/>
    <w:rsid w:val="004D6D54"/>
    <w:rsid w:val="004D7FA8"/>
    <w:rsid w:val="004E025B"/>
    <w:rsid w:val="004E08D3"/>
    <w:rsid w:val="004E0A1D"/>
    <w:rsid w:val="004E0A20"/>
    <w:rsid w:val="004E0DA2"/>
    <w:rsid w:val="004E1E6D"/>
    <w:rsid w:val="004E2B7B"/>
    <w:rsid w:val="004E2F58"/>
    <w:rsid w:val="004E3575"/>
    <w:rsid w:val="004E46D0"/>
    <w:rsid w:val="004E497A"/>
    <w:rsid w:val="004E5851"/>
    <w:rsid w:val="004E5A7E"/>
    <w:rsid w:val="004E5B35"/>
    <w:rsid w:val="004E5C77"/>
    <w:rsid w:val="004E6A98"/>
    <w:rsid w:val="004E7845"/>
    <w:rsid w:val="004E799D"/>
    <w:rsid w:val="004E79B0"/>
    <w:rsid w:val="004F050E"/>
    <w:rsid w:val="004F087E"/>
    <w:rsid w:val="004F0907"/>
    <w:rsid w:val="004F0D13"/>
    <w:rsid w:val="004F17C6"/>
    <w:rsid w:val="004F1B74"/>
    <w:rsid w:val="004F1C2A"/>
    <w:rsid w:val="004F1DFD"/>
    <w:rsid w:val="004F28DC"/>
    <w:rsid w:val="004F2927"/>
    <w:rsid w:val="004F3EEE"/>
    <w:rsid w:val="004F4618"/>
    <w:rsid w:val="004F5413"/>
    <w:rsid w:val="004F70D5"/>
    <w:rsid w:val="004F77F3"/>
    <w:rsid w:val="00500434"/>
    <w:rsid w:val="00500801"/>
    <w:rsid w:val="005012CB"/>
    <w:rsid w:val="00502428"/>
    <w:rsid w:val="005024A0"/>
    <w:rsid w:val="00502ABC"/>
    <w:rsid w:val="005032E1"/>
    <w:rsid w:val="00504131"/>
    <w:rsid w:val="0050435D"/>
    <w:rsid w:val="00504AA4"/>
    <w:rsid w:val="00504D2B"/>
    <w:rsid w:val="005058D9"/>
    <w:rsid w:val="00505ADD"/>
    <w:rsid w:val="00507CF5"/>
    <w:rsid w:val="00511249"/>
    <w:rsid w:val="0051157F"/>
    <w:rsid w:val="00512708"/>
    <w:rsid w:val="005133A3"/>
    <w:rsid w:val="0051474B"/>
    <w:rsid w:val="00514D62"/>
    <w:rsid w:val="005153E4"/>
    <w:rsid w:val="00515D47"/>
    <w:rsid w:val="00517807"/>
    <w:rsid w:val="00517F49"/>
    <w:rsid w:val="005204E0"/>
    <w:rsid w:val="00520561"/>
    <w:rsid w:val="005209C1"/>
    <w:rsid w:val="005209E0"/>
    <w:rsid w:val="00522463"/>
    <w:rsid w:val="0052257E"/>
    <w:rsid w:val="00522F13"/>
    <w:rsid w:val="00523EA4"/>
    <w:rsid w:val="00524600"/>
    <w:rsid w:val="005257C8"/>
    <w:rsid w:val="0052642F"/>
    <w:rsid w:val="00526AC2"/>
    <w:rsid w:val="00527221"/>
    <w:rsid w:val="0052736C"/>
    <w:rsid w:val="00527CC5"/>
    <w:rsid w:val="0053143D"/>
    <w:rsid w:val="00531560"/>
    <w:rsid w:val="00531618"/>
    <w:rsid w:val="005333C6"/>
    <w:rsid w:val="005334C8"/>
    <w:rsid w:val="00533922"/>
    <w:rsid w:val="00535122"/>
    <w:rsid w:val="00535916"/>
    <w:rsid w:val="00536607"/>
    <w:rsid w:val="0053682F"/>
    <w:rsid w:val="00536BC1"/>
    <w:rsid w:val="00536ED9"/>
    <w:rsid w:val="005372F5"/>
    <w:rsid w:val="00537419"/>
    <w:rsid w:val="00540B93"/>
    <w:rsid w:val="0054105F"/>
    <w:rsid w:val="005413CA"/>
    <w:rsid w:val="00541864"/>
    <w:rsid w:val="00542443"/>
    <w:rsid w:val="00542610"/>
    <w:rsid w:val="005443F8"/>
    <w:rsid w:val="0054476B"/>
    <w:rsid w:val="00544DD5"/>
    <w:rsid w:val="005454E2"/>
    <w:rsid w:val="0054555A"/>
    <w:rsid w:val="00546093"/>
    <w:rsid w:val="0054656A"/>
    <w:rsid w:val="00547545"/>
    <w:rsid w:val="00547B6F"/>
    <w:rsid w:val="00550FCA"/>
    <w:rsid w:val="00551F34"/>
    <w:rsid w:val="005523DD"/>
    <w:rsid w:val="005528EC"/>
    <w:rsid w:val="00552953"/>
    <w:rsid w:val="00553527"/>
    <w:rsid w:val="00553702"/>
    <w:rsid w:val="00555419"/>
    <w:rsid w:val="005557E0"/>
    <w:rsid w:val="005562F4"/>
    <w:rsid w:val="00556340"/>
    <w:rsid w:val="00561256"/>
    <w:rsid w:val="00561C93"/>
    <w:rsid w:val="00561E4F"/>
    <w:rsid w:val="00562311"/>
    <w:rsid w:val="00562D41"/>
    <w:rsid w:val="00563111"/>
    <w:rsid w:val="00563167"/>
    <w:rsid w:val="00563A2D"/>
    <w:rsid w:val="00563E54"/>
    <w:rsid w:val="00564F42"/>
    <w:rsid w:val="00565C5F"/>
    <w:rsid w:val="00565D98"/>
    <w:rsid w:val="00566B64"/>
    <w:rsid w:val="00566FC5"/>
    <w:rsid w:val="00567167"/>
    <w:rsid w:val="00567188"/>
    <w:rsid w:val="0057253E"/>
    <w:rsid w:val="00572E0A"/>
    <w:rsid w:val="00573301"/>
    <w:rsid w:val="005735D6"/>
    <w:rsid w:val="0057430C"/>
    <w:rsid w:val="00574FA8"/>
    <w:rsid w:val="005750CD"/>
    <w:rsid w:val="0057621A"/>
    <w:rsid w:val="0058221C"/>
    <w:rsid w:val="00582639"/>
    <w:rsid w:val="0058576A"/>
    <w:rsid w:val="00585E28"/>
    <w:rsid w:val="00587320"/>
    <w:rsid w:val="00591C7E"/>
    <w:rsid w:val="005941F2"/>
    <w:rsid w:val="00595508"/>
    <w:rsid w:val="00597267"/>
    <w:rsid w:val="00597B52"/>
    <w:rsid w:val="00597BB0"/>
    <w:rsid w:val="005A0CEB"/>
    <w:rsid w:val="005A1D4A"/>
    <w:rsid w:val="005A48FB"/>
    <w:rsid w:val="005A5AD7"/>
    <w:rsid w:val="005A68BD"/>
    <w:rsid w:val="005A7978"/>
    <w:rsid w:val="005A7C45"/>
    <w:rsid w:val="005B039B"/>
    <w:rsid w:val="005B046C"/>
    <w:rsid w:val="005B0AED"/>
    <w:rsid w:val="005B0EDC"/>
    <w:rsid w:val="005B12F3"/>
    <w:rsid w:val="005B1AB0"/>
    <w:rsid w:val="005B28ED"/>
    <w:rsid w:val="005B2F1B"/>
    <w:rsid w:val="005B3349"/>
    <w:rsid w:val="005B342A"/>
    <w:rsid w:val="005B4D3A"/>
    <w:rsid w:val="005C07F7"/>
    <w:rsid w:val="005C277F"/>
    <w:rsid w:val="005C2B7E"/>
    <w:rsid w:val="005C32EE"/>
    <w:rsid w:val="005C53F7"/>
    <w:rsid w:val="005C6701"/>
    <w:rsid w:val="005C7EC9"/>
    <w:rsid w:val="005D004C"/>
    <w:rsid w:val="005D0569"/>
    <w:rsid w:val="005D077A"/>
    <w:rsid w:val="005D092C"/>
    <w:rsid w:val="005D12F1"/>
    <w:rsid w:val="005D1C38"/>
    <w:rsid w:val="005D2081"/>
    <w:rsid w:val="005D47BE"/>
    <w:rsid w:val="005D5956"/>
    <w:rsid w:val="005D5A9A"/>
    <w:rsid w:val="005D6FAF"/>
    <w:rsid w:val="005D7D24"/>
    <w:rsid w:val="005D7D2C"/>
    <w:rsid w:val="005E0586"/>
    <w:rsid w:val="005E0801"/>
    <w:rsid w:val="005E100B"/>
    <w:rsid w:val="005E126B"/>
    <w:rsid w:val="005E1F70"/>
    <w:rsid w:val="005E3A41"/>
    <w:rsid w:val="005E4724"/>
    <w:rsid w:val="005E570F"/>
    <w:rsid w:val="005E6406"/>
    <w:rsid w:val="005E731F"/>
    <w:rsid w:val="005F0131"/>
    <w:rsid w:val="005F019D"/>
    <w:rsid w:val="005F01C6"/>
    <w:rsid w:val="005F0BBD"/>
    <w:rsid w:val="005F23A3"/>
    <w:rsid w:val="005F3063"/>
    <w:rsid w:val="005F342B"/>
    <w:rsid w:val="005F3DED"/>
    <w:rsid w:val="005F6217"/>
    <w:rsid w:val="005F6410"/>
    <w:rsid w:val="005F66A5"/>
    <w:rsid w:val="005F7ACD"/>
    <w:rsid w:val="006001A0"/>
    <w:rsid w:val="00601A53"/>
    <w:rsid w:val="00603167"/>
    <w:rsid w:val="00606DF5"/>
    <w:rsid w:val="006070B3"/>
    <w:rsid w:val="006102A5"/>
    <w:rsid w:val="00611545"/>
    <w:rsid w:val="0061297B"/>
    <w:rsid w:val="0061411D"/>
    <w:rsid w:val="00614399"/>
    <w:rsid w:val="00614823"/>
    <w:rsid w:val="00615F0A"/>
    <w:rsid w:val="00617160"/>
    <w:rsid w:val="00620F01"/>
    <w:rsid w:val="00621DC9"/>
    <w:rsid w:val="00621F5C"/>
    <w:rsid w:val="006222AD"/>
    <w:rsid w:val="006226B1"/>
    <w:rsid w:val="00622B83"/>
    <w:rsid w:val="006235DB"/>
    <w:rsid w:val="00623684"/>
    <w:rsid w:val="0062397F"/>
    <w:rsid w:val="00624F5D"/>
    <w:rsid w:val="006258D8"/>
    <w:rsid w:val="00625949"/>
    <w:rsid w:val="00626442"/>
    <w:rsid w:val="006274B0"/>
    <w:rsid w:val="00630B51"/>
    <w:rsid w:val="00631A5A"/>
    <w:rsid w:val="00631D2E"/>
    <w:rsid w:val="00631E18"/>
    <w:rsid w:val="00634084"/>
    <w:rsid w:val="00636A79"/>
    <w:rsid w:val="006371F8"/>
    <w:rsid w:val="00637D47"/>
    <w:rsid w:val="00640103"/>
    <w:rsid w:val="00642471"/>
    <w:rsid w:val="00642772"/>
    <w:rsid w:val="00643B6F"/>
    <w:rsid w:val="00643F1A"/>
    <w:rsid w:val="00643FAF"/>
    <w:rsid w:val="006440AD"/>
    <w:rsid w:val="00644793"/>
    <w:rsid w:val="0064560A"/>
    <w:rsid w:val="006461A6"/>
    <w:rsid w:val="00651CF6"/>
    <w:rsid w:val="00653879"/>
    <w:rsid w:val="00653953"/>
    <w:rsid w:val="00655EB9"/>
    <w:rsid w:val="006563F8"/>
    <w:rsid w:val="0065652B"/>
    <w:rsid w:val="00656963"/>
    <w:rsid w:val="00657302"/>
    <w:rsid w:val="00660742"/>
    <w:rsid w:val="006625A9"/>
    <w:rsid w:val="00662B61"/>
    <w:rsid w:val="00662EDB"/>
    <w:rsid w:val="00662FCB"/>
    <w:rsid w:val="006635B4"/>
    <w:rsid w:val="0066376A"/>
    <w:rsid w:val="006647F2"/>
    <w:rsid w:val="00664B7F"/>
    <w:rsid w:val="0066508E"/>
    <w:rsid w:val="00665C92"/>
    <w:rsid w:val="00666BDA"/>
    <w:rsid w:val="0066736A"/>
    <w:rsid w:val="006702FA"/>
    <w:rsid w:val="006703DB"/>
    <w:rsid w:val="00670807"/>
    <w:rsid w:val="00671316"/>
    <w:rsid w:val="006713D4"/>
    <w:rsid w:val="00671CA2"/>
    <w:rsid w:val="00673CDB"/>
    <w:rsid w:val="00674225"/>
    <w:rsid w:val="00674678"/>
    <w:rsid w:val="006750A4"/>
    <w:rsid w:val="00675313"/>
    <w:rsid w:val="00676E86"/>
    <w:rsid w:val="00677858"/>
    <w:rsid w:val="0068135D"/>
    <w:rsid w:val="00681A4E"/>
    <w:rsid w:val="00681D16"/>
    <w:rsid w:val="0068233C"/>
    <w:rsid w:val="00684554"/>
    <w:rsid w:val="00685537"/>
    <w:rsid w:val="00685661"/>
    <w:rsid w:val="006860E5"/>
    <w:rsid w:val="00686425"/>
    <w:rsid w:val="006913CD"/>
    <w:rsid w:val="00693EFD"/>
    <w:rsid w:val="00695C72"/>
    <w:rsid w:val="0069615F"/>
    <w:rsid w:val="006961C0"/>
    <w:rsid w:val="006962E3"/>
    <w:rsid w:val="0069693A"/>
    <w:rsid w:val="006969BC"/>
    <w:rsid w:val="0069767F"/>
    <w:rsid w:val="00697BD2"/>
    <w:rsid w:val="006A0430"/>
    <w:rsid w:val="006A0F68"/>
    <w:rsid w:val="006A11C3"/>
    <w:rsid w:val="006A13C1"/>
    <w:rsid w:val="006A2CD8"/>
    <w:rsid w:val="006A2F02"/>
    <w:rsid w:val="006A35BC"/>
    <w:rsid w:val="006A521D"/>
    <w:rsid w:val="006A5CFA"/>
    <w:rsid w:val="006A639D"/>
    <w:rsid w:val="006A69B4"/>
    <w:rsid w:val="006A7123"/>
    <w:rsid w:val="006A715E"/>
    <w:rsid w:val="006A71BA"/>
    <w:rsid w:val="006A7BC0"/>
    <w:rsid w:val="006A7C66"/>
    <w:rsid w:val="006B0346"/>
    <w:rsid w:val="006B0458"/>
    <w:rsid w:val="006B0621"/>
    <w:rsid w:val="006B3743"/>
    <w:rsid w:val="006B44BA"/>
    <w:rsid w:val="006B46D8"/>
    <w:rsid w:val="006B51C8"/>
    <w:rsid w:val="006B56BD"/>
    <w:rsid w:val="006B5E4F"/>
    <w:rsid w:val="006B66FA"/>
    <w:rsid w:val="006B6E84"/>
    <w:rsid w:val="006B7D3A"/>
    <w:rsid w:val="006C104B"/>
    <w:rsid w:val="006C152C"/>
    <w:rsid w:val="006C4762"/>
    <w:rsid w:val="006C4807"/>
    <w:rsid w:val="006C52F7"/>
    <w:rsid w:val="006C5FDA"/>
    <w:rsid w:val="006C688B"/>
    <w:rsid w:val="006C7BD6"/>
    <w:rsid w:val="006D0387"/>
    <w:rsid w:val="006D09B1"/>
    <w:rsid w:val="006D1F7C"/>
    <w:rsid w:val="006D2BED"/>
    <w:rsid w:val="006D3F5C"/>
    <w:rsid w:val="006D4379"/>
    <w:rsid w:val="006D4438"/>
    <w:rsid w:val="006D5ABA"/>
    <w:rsid w:val="006D5F2D"/>
    <w:rsid w:val="006D6530"/>
    <w:rsid w:val="006D6E62"/>
    <w:rsid w:val="006D706E"/>
    <w:rsid w:val="006D7334"/>
    <w:rsid w:val="006D7B62"/>
    <w:rsid w:val="006D7E50"/>
    <w:rsid w:val="006E0721"/>
    <w:rsid w:val="006E2021"/>
    <w:rsid w:val="006E3B85"/>
    <w:rsid w:val="006E50A6"/>
    <w:rsid w:val="006E68D6"/>
    <w:rsid w:val="006E729F"/>
    <w:rsid w:val="006E743F"/>
    <w:rsid w:val="006E7C30"/>
    <w:rsid w:val="006E7DA5"/>
    <w:rsid w:val="006E7DD1"/>
    <w:rsid w:val="006F01A0"/>
    <w:rsid w:val="006F02B0"/>
    <w:rsid w:val="006F13A0"/>
    <w:rsid w:val="006F145A"/>
    <w:rsid w:val="006F66CD"/>
    <w:rsid w:val="006F6A57"/>
    <w:rsid w:val="006F73C4"/>
    <w:rsid w:val="007002BA"/>
    <w:rsid w:val="007004E2"/>
    <w:rsid w:val="00700F7F"/>
    <w:rsid w:val="00701A6A"/>
    <w:rsid w:val="00702599"/>
    <w:rsid w:val="00704B47"/>
    <w:rsid w:val="00704B51"/>
    <w:rsid w:val="00704F40"/>
    <w:rsid w:val="00705074"/>
    <w:rsid w:val="0070555F"/>
    <w:rsid w:val="00706403"/>
    <w:rsid w:val="00706883"/>
    <w:rsid w:val="007078B4"/>
    <w:rsid w:val="007108C2"/>
    <w:rsid w:val="00710A6B"/>
    <w:rsid w:val="00711C76"/>
    <w:rsid w:val="00711D73"/>
    <w:rsid w:val="00712444"/>
    <w:rsid w:val="0071334A"/>
    <w:rsid w:val="00713A3E"/>
    <w:rsid w:val="007143E1"/>
    <w:rsid w:val="00714BE9"/>
    <w:rsid w:val="0071579D"/>
    <w:rsid w:val="00715821"/>
    <w:rsid w:val="00715E46"/>
    <w:rsid w:val="00715FCE"/>
    <w:rsid w:val="00716712"/>
    <w:rsid w:val="00717145"/>
    <w:rsid w:val="00717427"/>
    <w:rsid w:val="00720BFF"/>
    <w:rsid w:val="0072163B"/>
    <w:rsid w:val="007227FE"/>
    <w:rsid w:val="00725F6E"/>
    <w:rsid w:val="00727F4A"/>
    <w:rsid w:val="0073018D"/>
    <w:rsid w:val="00730471"/>
    <w:rsid w:val="0073121F"/>
    <w:rsid w:val="0073157A"/>
    <w:rsid w:val="007316B4"/>
    <w:rsid w:val="007320DE"/>
    <w:rsid w:val="0073293C"/>
    <w:rsid w:val="007352F4"/>
    <w:rsid w:val="0073594F"/>
    <w:rsid w:val="00736732"/>
    <w:rsid w:val="007371EC"/>
    <w:rsid w:val="00740E01"/>
    <w:rsid w:val="007418E0"/>
    <w:rsid w:val="00741B71"/>
    <w:rsid w:val="0074223B"/>
    <w:rsid w:val="0074322A"/>
    <w:rsid w:val="00743B90"/>
    <w:rsid w:val="00743D6E"/>
    <w:rsid w:val="007442B3"/>
    <w:rsid w:val="007453E3"/>
    <w:rsid w:val="00746161"/>
    <w:rsid w:val="00746374"/>
    <w:rsid w:val="0074638C"/>
    <w:rsid w:val="00746407"/>
    <w:rsid w:val="0074731F"/>
    <w:rsid w:val="007474AE"/>
    <w:rsid w:val="0075017D"/>
    <w:rsid w:val="00750788"/>
    <w:rsid w:val="007512EA"/>
    <w:rsid w:val="007523CA"/>
    <w:rsid w:val="0075370E"/>
    <w:rsid w:val="0075410A"/>
    <w:rsid w:val="0075685D"/>
    <w:rsid w:val="0075699D"/>
    <w:rsid w:val="00757110"/>
    <w:rsid w:val="00760B10"/>
    <w:rsid w:val="00761136"/>
    <w:rsid w:val="00761348"/>
    <w:rsid w:val="0076259D"/>
    <w:rsid w:val="007625AA"/>
    <w:rsid w:val="0076292B"/>
    <w:rsid w:val="00762C2A"/>
    <w:rsid w:val="00762E35"/>
    <w:rsid w:val="00763D27"/>
    <w:rsid w:val="00764C55"/>
    <w:rsid w:val="00765447"/>
    <w:rsid w:val="00765A2C"/>
    <w:rsid w:val="00765CD0"/>
    <w:rsid w:val="00766A0B"/>
    <w:rsid w:val="00766D17"/>
    <w:rsid w:val="00767FFB"/>
    <w:rsid w:val="00770088"/>
    <w:rsid w:val="00770320"/>
    <w:rsid w:val="007709E8"/>
    <w:rsid w:val="00771E8C"/>
    <w:rsid w:val="00772EBE"/>
    <w:rsid w:val="0077311F"/>
    <w:rsid w:val="007735A6"/>
    <w:rsid w:val="00773CF0"/>
    <w:rsid w:val="00774DB0"/>
    <w:rsid w:val="00776052"/>
    <w:rsid w:val="0077679E"/>
    <w:rsid w:val="007768DD"/>
    <w:rsid w:val="00776F2F"/>
    <w:rsid w:val="00777B4D"/>
    <w:rsid w:val="00777F8A"/>
    <w:rsid w:val="007807BC"/>
    <w:rsid w:val="007809A6"/>
    <w:rsid w:val="00781C24"/>
    <w:rsid w:val="00782295"/>
    <w:rsid w:val="00782612"/>
    <w:rsid w:val="00783454"/>
    <w:rsid w:val="007835C7"/>
    <w:rsid w:val="007836E8"/>
    <w:rsid w:val="00783754"/>
    <w:rsid w:val="00784884"/>
    <w:rsid w:val="00785BD5"/>
    <w:rsid w:val="00787FC8"/>
    <w:rsid w:val="00790072"/>
    <w:rsid w:val="0079008F"/>
    <w:rsid w:val="00791C80"/>
    <w:rsid w:val="007928F8"/>
    <w:rsid w:val="00793797"/>
    <w:rsid w:val="00794222"/>
    <w:rsid w:val="00794FED"/>
    <w:rsid w:val="007957FE"/>
    <w:rsid w:val="00796255"/>
    <w:rsid w:val="007972A9"/>
    <w:rsid w:val="00797FF9"/>
    <w:rsid w:val="007A0037"/>
    <w:rsid w:val="007A0947"/>
    <w:rsid w:val="007A0A9D"/>
    <w:rsid w:val="007A0C73"/>
    <w:rsid w:val="007A10CB"/>
    <w:rsid w:val="007A1454"/>
    <w:rsid w:val="007A1573"/>
    <w:rsid w:val="007A15CB"/>
    <w:rsid w:val="007A168D"/>
    <w:rsid w:val="007A1D9B"/>
    <w:rsid w:val="007A2794"/>
    <w:rsid w:val="007A2EE7"/>
    <w:rsid w:val="007A3015"/>
    <w:rsid w:val="007A4079"/>
    <w:rsid w:val="007A4857"/>
    <w:rsid w:val="007A53CB"/>
    <w:rsid w:val="007A7736"/>
    <w:rsid w:val="007B0052"/>
    <w:rsid w:val="007B0723"/>
    <w:rsid w:val="007B0D00"/>
    <w:rsid w:val="007B0D04"/>
    <w:rsid w:val="007B1271"/>
    <w:rsid w:val="007B22B0"/>
    <w:rsid w:val="007B2CE4"/>
    <w:rsid w:val="007B4682"/>
    <w:rsid w:val="007B4C0F"/>
    <w:rsid w:val="007B561D"/>
    <w:rsid w:val="007B5A11"/>
    <w:rsid w:val="007C014E"/>
    <w:rsid w:val="007C0923"/>
    <w:rsid w:val="007C0A10"/>
    <w:rsid w:val="007C10F6"/>
    <w:rsid w:val="007C1823"/>
    <w:rsid w:val="007C1D2F"/>
    <w:rsid w:val="007C258B"/>
    <w:rsid w:val="007C3755"/>
    <w:rsid w:val="007C3D7E"/>
    <w:rsid w:val="007C74BE"/>
    <w:rsid w:val="007C7CC7"/>
    <w:rsid w:val="007D027B"/>
    <w:rsid w:val="007D0900"/>
    <w:rsid w:val="007D1840"/>
    <w:rsid w:val="007D65DD"/>
    <w:rsid w:val="007D6DA9"/>
    <w:rsid w:val="007D6EBA"/>
    <w:rsid w:val="007D72A5"/>
    <w:rsid w:val="007D7488"/>
    <w:rsid w:val="007E01B0"/>
    <w:rsid w:val="007E0903"/>
    <w:rsid w:val="007E09E3"/>
    <w:rsid w:val="007E0CD9"/>
    <w:rsid w:val="007E0E57"/>
    <w:rsid w:val="007E1A96"/>
    <w:rsid w:val="007E22D9"/>
    <w:rsid w:val="007E2C39"/>
    <w:rsid w:val="007E2E4C"/>
    <w:rsid w:val="007E3D52"/>
    <w:rsid w:val="007E4BA3"/>
    <w:rsid w:val="007E5968"/>
    <w:rsid w:val="007E678B"/>
    <w:rsid w:val="007E705D"/>
    <w:rsid w:val="007E7934"/>
    <w:rsid w:val="007E79A9"/>
    <w:rsid w:val="007F0870"/>
    <w:rsid w:val="007F1627"/>
    <w:rsid w:val="007F3258"/>
    <w:rsid w:val="007F3261"/>
    <w:rsid w:val="007F3E87"/>
    <w:rsid w:val="007F5CCC"/>
    <w:rsid w:val="007F5CE8"/>
    <w:rsid w:val="007F602E"/>
    <w:rsid w:val="007F6846"/>
    <w:rsid w:val="007F6C66"/>
    <w:rsid w:val="007F77D7"/>
    <w:rsid w:val="008010FB"/>
    <w:rsid w:val="0080121B"/>
    <w:rsid w:val="0080197A"/>
    <w:rsid w:val="00801EA7"/>
    <w:rsid w:val="00802386"/>
    <w:rsid w:val="00803960"/>
    <w:rsid w:val="00803F68"/>
    <w:rsid w:val="00804D80"/>
    <w:rsid w:val="008050A8"/>
    <w:rsid w:val="008053FB"/>
    <w:rsid w:val="00805DE6"/>
    <w:rsid w:val="00807937"/>
    <w:rsid w:val="00810176"/>
    <w:rsid w:val="00810A8B"/>
    <w:rsid w:val="00810D8D"/>
    <w:rsid w:val="00813128"/>
    <w:rsid w:val="00813DA7"/>
    <w:rsid w:val="008163AA"/>
    <w:rsid w:val="00816A4B"/>
    <w:rsid w:val="00817960"/>
    <w:rsid w:val="0081799E"/>
    <w:rsid w:val="0082028E"/>
    <w:rsid w:val="0082194A"/>
    <w:rsid w:val="00821D06"/>
    <w:rsid w:val="0082254D"/>
    <w:rsid w:val="00822A06"/>
    <w:rsid w:val="00823CF3"/>
    <w:rsid w:val="00825119"/>
    <w:rsid w:val="00826401"/>
    <w:rsid w:val="0082773D"/>
    <w:rsid w:val="008309B9"/>
    <w:rsid w:val="00830AF3"/>
    <w:rsid w:val="00830CCA"/>
    <w:rsid w:val="00830D4F"/>
    <w:rsid w:val="008338AB"/>
    <w:rsid w:val="00833E2A"/>
    <w:rsid w:val="0083438E"/>
    <w:rsid w:val="00834DD6"/>
    <w:rsid w:val="0083798F"/>
    <w:rsid w:val="008416B9"/>
    <w:rsid w:val="00841B6F"/>
    <w:rsid w:val="00843534"/>
    <w:rsid w:val="00843AFB"/>
    <w:rsid w:val="00844303"/>
    <w:rsid w:val="0084477E"/>
    <w:rsid w:val="0084555C"/>
    <w:rsid w:val="00845D52"/>
    <w:rsid w:val="00846A2C"/>
    <w:rsid w:val="00846C14"/>
    <w:rsid w:val="0084740F"/>
    <w:rsid w:val="00847BA6"/>
    <w:rsid w:val="00847E34"/>
    <w:rsid w:val="0085036D"/>
    <w:rsid w:val="0085060E"/>
    <w:rsid w:val="0085108B"/>
    <w:rsid w:val="00851A60"/>
    <w:rsid w:val="00852572"/>
    <w:rsid w:val="00852A04"/>
    <w:rsid w:val="00852AAA"/>
    <w:rsid w:val="008533A0"/>
    <w:rsid w:val="0085349C"/>
    <w:rsid w:val="008542B7"/>
    <w:rsid w:val="00855E2D"/>
    <w:rsid w:val="0086027E"/>
    <w:rsid w:val="0086092D"/>
    <w:rsid w:val="00861461"/>
    <w:rsid w:val="008617A0"/>
    <w:rsid w:val="0086235B"/>
    <w:rsid w:val="00863114"/>
    <w:rsid w:val="0086370A"/>
    <w:rsid w:val="008640B7"/>
    <w:rsid w:val="00864143"/>
    <w:rsid w:val="00864363"/>
    <w:rsid w:val="00865039"/>
    <w:rsid w:val="00865275"/>
    <w:rsid w:val="00865F2B"/>
    <w:rsid w:val="00865FB6"/>
    <w:rsid w:val="00866175"/>
    <w:rsid w:val="00866976"/>
    <w:rsid w:val="008703E2"/>
    <w:rsid w:val="008706A7"/>
    <w:rsid w:val="008716CF"/>
    <w:rsid w:val="0087234E"/>
    <w:rsid w:val="00872BFD"/>
    <w:rsid w:val="00873ECA"/>
    <w:rsid w:val="008755F3"/>
    <w:rsid w:val="008760CD"/>
    <w:rsid w:val="00876BEF"/>
    <w:rsid w:val="008777EA"/>
    <w:rsid w:val="008810B6"/>
    <w:rsid w:val="00882F5F"/>
    <w:rsid w:val="008834FE"/>
    <w:rsid w:val="00885574"/>
    <w:rsid w:val="0088577D"/>
    <w:rsid w:val="00885B72"/>
    <w:rsid w:val="00886ADC"/>
    <w:rsid w:val="0088708A"/>
    <w:rsid w:val="00887412"/>
    <w:rsid w:val="0089026A"/>
    <w:rsid w:val="00894050"/>
    <w:rsid w:val="0089410D"/>
    <w:rsid w:val="00894735"/>
    <w:rsid w:val="008952C2"/>
    <w:rsid w:val="008969EB"/>
    <w:rsid w:val="00897D78"/>
    <w:rsid w:val="00897DB9"/>
    <w:rsid w:val="008A0E3F"/>
    <w:rsid w:val="008A1096"/>
    <w:rsid w:val="008A10A7"/>
    <w:rsid w:val="008A4817"/>
    <w:rsid w:val="008A4D90"/>
    <w:rsid w:val="008A50DD"/>
    <w:rsid w:val="008A5A72"/>
    <w:rsid w:val="008A5AD1"/>
    <w:rsid w:val="008A5B06"/>
    <w:rsid w:val="008A62F4"/>
    <w:rsid w:val="008A6537"/>
    <w:rsid w:val="008B0F56"/>
    <w:rsid w:val="008B108C"/>
    <w:rsid w:val="008B251D"/>
    <w:rsid w:val="008B2954"/>
    <w:rsid w:val="008B34A7"/>
    <w:rsid w:val="008B5E35"/>
    <w:rsid w:val="008B6144"/>
    <w:rsid w:val="008B6970"/>
    <w:rsid w:val="008B75AE"/>
    <w:rsid w:val="008C10EF"/>
    <w:rsid w:val="008C1398"/>
    <w:rsid w:val="008C2024"/>
    <w:rsid w:val="008C3367"/>
    <w:rsid w:val="008C43C7"/>
    <w:rsid w:val="008C45A5"/>
    <w:rsid w:val="008C5249"/>
    <w:rsid w:val="008C5F11"/>
    <w:rsid w:val="008C6392"/>
    <w:rsid w:val="008C63C0"/>
    <w:rsid w:val="008C64DF"/>
    <w:rsid w:val="008C70C1"/>
    <w:rsid w:val="008C7B31"/>
    <w:rsid w:val="008D0CB0"/>
    <w:rsid w:val="008D12D9"/>
    <w:rsid w:val="008D1591"/>
    <w:rsid w:val="008D17F0"/>
    <w:rsid w:val="008D1FB4"/>
    <w:rsid w:val="008D3DC5"/>
    <w:rsid w:val="008D4D06"/>
    <w:rsid w:val="008D51E5"/>
    <w:rsid w:val="008D54CC"/>
    <w:rsid w:val="008D56F2"/>
    <w:rsid w:val="008D57A1"/>
    <w:rsid w:val="008D622D"/>
    <w:rsid w:val="008D6B7F"/>
    <w:rsid w:val="008D73B6"/>
    <w:rsid w:val="008D79D6"/>
    <w:rsid w:val="008E0118"/>
    <w:rsid w:val="008E0392"/>
    <w:rsid w:val="008E0E35"/>
    <w:rsid w:val="008E104F"/>
    <w:rsid w:val="008E1660"/>
    <w:rsid w:val="008E2E40"/>
    <w:rsid w:val="008E3F97"/>
    <w:rsid w:val="008E4727"/>
    <w:rsid w:val="008E4DF6"/>
    <w:rsid w:val="008E4FE3"/>
    <w:rsid w:val="008E5167"/>
    <w:rsid w:val="008E69DB"/>
    <w:rsid w:val="008E7406"/>
    <w:rsid w:val="008E7FDF"/>
    <w:rsid w:val="008F004A"/>
    <w:rsid w:val="008F0B71"/>
    <w:rsid w:val="008F1211"/>
    <w:rsid w:val="008F1456"/>
    <w:rsid w:val="008F1921"/>
    <w:rsid w:val="008F20CF"/>
    <w:rsid w:val="008F302B"/>
    <w:rsid w:val="008F482B"/>
    <w:rsid w:val="008F4986"/>
    <w:rsid w:val="008F4B64"/>
    <w:rsid w:val="008F65F5"/>
    <w:rsid w:val="008F66A6"/>
    <w:rsid w:val="009008D1"/>
    <w:rsid w:val="009014B1"/>
    <w:rsid w:val="00901CB9"/>
    <w:rsid w:val="00902D66"/>
    <w:rsid w:val="00903277"/>
    <w:rsid w:val="00904644"/>
    <w:rsid w:val="00904949"/>
    <w:rsid w:val="009051EF"/>
    <w:rsid w:val="00906341"/>
    <w:rsid w:val="009110B9"/>
    <w:rsid w:val="0091121A"/>
    <w:rsid w:val="0091252A"/>
    <w:rsid w:val="00912E5A"/>
    <w:rsid w:val="0091378D"/>
    <w:rsid w:val="00913B31"/>
    <w:rsid w:val="0091440C"/>
    <w:rsid w:val="00914950"/>
    <w:rsid w:val="009161AA"/>
    <w:rsid w:val="00916A8A"/>
    <w:rsid w:val="00916CE8"/>
    <w:rsid w:val="00916DA6"/>
    <w:rsid w:val="00917242"/>
    <w:rsid w:val="00917DF3"/>
    <w:rsid w:val="00922523"/>
    <w:rsid w:val="0092268E"/>
    <w:rsid w:val="0092284A"/>
    <w:rsid w:val="009229C6"/>
    <w:rsid w:val="00922C80"/>
    <w:rsid w:val="009237D9"/>
    <w:rsid w:val="00924E05"/>
    <w:rsid w:val="009255FC"/>
    <w:rsid w:val="009256C8"/>
    <w:rsid w:val="00927C20"/>
    <w:rsid w:val="009302D6"/>
    <w:rsid w:val="0093071B"/>
    <w:rsid w:val="00932CF4"/>
    <w:rsid w:val="00932E06"/>
    <w:rsid w:val="00934025"/>
    <w:rsid w:val="00934A35"/>
    <w:rsid w:val="0093511B"/>
    <w:rsid w:val="00935D6B"/>
    <w:rsid w:val="00935E71"/>
    <w:rsid w:val="009374B7"/>
    <w:rsid w:val="0093783E"/>
    <w:rsid w:val="00937BC7"/>
    <w:rsid w:val="009405E4"/>
    <w:rsid w:val="00940615"/>
    <w:rsid w:val="00941D72"/>
    <w:rsid w:val="00941E0B"/>
    <w:rsid w:val="00941E6F"/>
    <w:rsid w:val="009422B8"/>
    <w:rsid w:val="00942822"/>
    <w:rsid w:val="00942B4A"/>
    <w:rsid w:val="00942B69"/>
    <w:rsid w:val="00943482"/>
    <w:rsid w:val="009438EA"/>
    <w:rsid w:val="009438F1"/>
    <w:rsid w:val="00943C27"/>
    <w:rsid w:val="0094424A"/>
    <w:rsid w:val="00944388"/>
    <w:rsid w:val="009446B5"/>
    <w:rsid w:val="009450EA"/>
    <w:rsid w:val="0094525A"/>
    <w:rsid w:val="00947534"/>
    <w:rsid w:val="00947DE7"/>
    <w:rsid w:val="009525CA"/>
    <w:rsid w:val="00952FFA"/>
    <w:rsid w:val="00954476"/>
    <w:rsid w:val="00956480"/>
    <w:rsid w:val="00956C2D"/>
    <w:rsid w:val="0095790E"/>
    <w:rsid w:val="00961740"/>
    <w:rsid w:val="00961D7D"/>
    <w:rsid w:val="00962DA6"/>
    <w:rsid w:val="00963651"/>
    <w:rsid w:val="009642B0"/>
    <w:rsid w:val="00965EAB"/>
    <w:rsid w:val="009662ED"/>
    <w:rsid w:val="009666D3"/>
    <w:rsid w:val="00966BAA"/>
    <w:rsid w:val="0096796A"/>
    <w:rsid w:val="009712A3"/>
    <w:rsid w:val="00971DF0"/>
    <w:rsid w:val="009731EC"/>
    <w:rsid w:val="00975204"/>
    <w:rsid w:val="009762DE"/>
    <w:rsid w:val="0097661D"/>
    <w:rsid w:val="00976A14"/>
    <w:rsid w:val="00977DEF"/>
    <w:rsid w:val="00980605"/>
    <w:rsid w:val="009807EC"/>
    <w:rsid w:val="00980DFF"/>
    <w:rsid w:val="00981734"/>
    <w:rsid w:val="009823D4"/>
    <w:rsid w:val="009835B1"/>
    <w:rsid w:val="009861E7"/>
    <w:rsid w:val="00987C15"/>
    <w:rsid w:val="00990178"/>
    <w:rsid w:val="0099199F"/>
    <w:rsid w:val="00992098"/>
    <w:rsid w:val="00993A65"/>
    <w:rsid w:val="00993DA5"/>
    <w:rsid w:val="009942CC"/>
    <w:rsid w:val="009950FE"/>
    <w:rsid w:val="00995A01"/>
    <w:rsid w:val="009962BA"/>
    <w:rsid w:val="00996EF9"/>
    <w:rsid w:val="009A07C5"/>
    <w:rsid w:val="009A19A4"/>
    <w:rsid w:val="009A3941"/>
    <w:rsid w:val="009A5BE2"/>
    <w:rsid w:val="009A5DA1"/>
    <w:rsid w:val="009A725E"/>
    <w:rsid w:val="009A7BE2"/>
    <w:rsid w:val="009B0302"/>
    <w:rsid w:val="009B1032"/>
    <w:rsid w:val="009B1BA0"/>
    <w:rsid w:val="009B1D3F"/>
    <w:rsid w:val="009B1D59"/>
    <w:rsid w:val="009B24E5"/>
    <w:rsid w:val="009B276D"/>
    <w:rsid w:val="009B2817"/>
    <w:rsid w:val="009B2E43"/>
    <w:rsid w:val="009B4368"/>
    <w:rsid w:val="009B4761"/>
    <w:rsid w:val="009B697E"/>
    <w:rsid w:val="009B708B"/>
    <w:rsid w:val="009B72D0"/>
    <w:rsid w:val="009B7F36"/>
    <w:rsid w:val="009C00B7"/>
    <w:rsid w:val="009C2780"/>
    <w:rsid w:val="009C2C4E"/>
    <w:rsid w:val="009C2DFE"/>
    <w:rsid w:val="009C30E9"/>
    <w:rsid w:val="009C31C6"/>
    <w:rsid w:val="009C31DD"/>
    <w:rsid w:val="009C3C1D"/>
    <w:rsid w:val="009C5DBA"/>
    <w:rsid w:val="009C66DE"/>
    <w:rsid w:val="009C7CBB"/>
    <w:rsid w:val="009D0061"/>
    <w:rsid w:val="009D020C"/>
    <w:rsid w:val="009D09A3"/>
    <w:rsid w:val="009D1292"/>
    <w:rsid w:val="009D2039"/>
    <w:rsid w:val="009D3633"/>
    <w:rsid w:val="009D41F2"/>
    <w:rsid w:val="009D51DA"/>
    <w:rsid w:val="009D6285"/>
    <w:rsid w:val="009D65A4"/>
    <w:rsid w:val="009E05DC"/>
    <w:rsid w:val="009E0D11"/>
    <w:rsid w:val="009E1553"/>
    <w:rsid w:val="009E1F9A"/>
    <w:rsid w:val="009E3786"/>
    <w:rsid w:val="009E4A95"/>
    <w:rsid w:val="009E54F2"/>
    <w:rsid w:val="009E5EAB"/>
    <w:rsid w:val="009E62E2"/>
    <w:rsid w:val="009E6B51"/>
    <w:rsid w:val="009E6E90"/>
    <w:rsid w:val="009E7F78"/>
    <w:rsid w:val="009F0B09"/>
    <w:rsid w:val="009F2B2B"/>
    <w:rsid w:val="009F2DD2"/>
    <w:rsid w:val="009F34AD"/>
    <w:rsid w:val="009F44B0"/>
    <w:rsid w:val="009F6533"/>
    <w:rsid w:val="009F6569"/>
    <w:rsid w:val="009F6683"/>
    <w:rsid w:val="009F7204"/>
    <w:rsid w:val="009F7277"/>
    <w:rsid w:val="00A00D54"/>
    <w:rsid w:val="00A019DB"/>
    <w:rsid w:val="00A01CD3"/>
    <w:rsid w:val="00A02471"/>
    <w:rsid w:val="00A03522"/>
    <w:rsid w:val="00A03F4E"/>
    <w:rsid w:val="00A04319"/>
    <w:rsid w:val="00A055EB"/>
    <w:rsid w:val="00A05747"/>
    <w:rsid w:val="00A06993"/>
    <w:rsid w:val="00A06B83"/>
    <w:rsid w:val="00A06D51"/>
    <w:rsid w:val="00A1286E"/>
    <w:rsid w:val="00A14C60"/>
    <w:rsid w:val="00A14E4F"/>
    <w:rsid w:val="00A14F0D"/>
    <w:rsid w:val="00A15199"/>
    <w:rsid w:val="00A15E5B"/>
    <w:rsid w:val="00A17390"/>
    <w:rsid w:val="00A179D1"/>
    <w:rsid w:val="00A20EB0"/>
    <w:rsid w:val="00A21753"/>
    <w:rsid w:val="00A21A61"/>
    <w:rsid w:val="00A21D64"/>
    <w:rsid w:val="00A22063"/>
    <w:rsid w:val="00A2374E"/>
    <w:rsid w:val="00A23FB4"/>
    <w:rsid w:val="00A23FF2"/>
    <w:rsid w:val="00A2484D"/>
    <w:rsid w:val="00A24C69"/>
    <w:rsid w:val="00A255D3"/>
    <w:rsid w:val="00A2578A"/>
    <w:rsid w:val="00A25A6A"/>
    <w:rsid w:val="00A25D57"/>
    <w:rsid w:val="00A27C87"/>
    <w:rsid w:val="00A316B7"/>
    <w:rsid w:val="00A31B73"/>
    <w:rsid w:val="00A3288A"/>
    <w:rsid w:val="00A34945"/>
    <w:rsid w:val="00A34C10"/>
    <w:rsid w:val="00A35FDA"/>
    <w:rsid w:val="00A37E7C"/>
    <w:rsid w:val="00A40683"/>
    <w:rsid w:val="00A41172"/>
    <w:rsid w:val="00A41941"/>
    <w:rsid w:val="00A4231C"/>
    <w:rsid w:val="00A429D4"/>
    <w:rsid w:val="00A44B62"/>
    <w:rsid w:val="00A44FF9"/>
    <w:rsid w:val="00A4590D"/>
    <w:rsid w:val="00A46295"/>
    <w:rsid w:val="00A46400"/>
    <w:rsid w:val="00A51E8C"/>
    <w:rsid w:val="00A523EB"/>
    <w:rsid w:val="00A52C8F"/>
    <w:rsid w:val="00A52DDB"/>
    <w:rsid w:val="00A52FF0"/>
    <w:rsid w:val="00A533DA"/>
    <w:rsid w:val="00A57427"/>
    <w:rsid w:val="00A57A28"/>
    <w:rsid w:val="00A6036A"/>
    <w:rsid w:val="00A60BAD"/>
    <w:rsid w:val="00A62F08"/>
    <w:rsid w:val="00A63884"/>
    <w:rsid w:val="00A642A0"/>
    <w:rsid w:val="00A646D5"/>
    <w:rsid w:val="00A6594C"/>
    <w:rsid w:val="00A677C2"/>
    <w:rsid w:val="00A70258"/>
    <w:rsid w:val="00A71CFA"/>
    <w:rsid w:val="00A71F79"/>
    <w:rsid w:val="00A73078"/>
    <w:rsid w:val="00A748C1"/>
    <w:rsid w:val="00A765AC"/>
    <w:rsid w:val="00A767DF"/>
    <w:rsid w:val="00A802A5"/>
    <w:rsid w:val="00A80E1F"/>
    <w:rsid w:val="00A8147B"/>
    <w:rsid w:val="00A83096"/>
    <w:rsid w:val="00A8313C"/>
    <w:rsid w:val="00A840E8"/>
    <w:rsid w:val="00A84268"/>
    <w:rsid w:val="00A851FC"/>
    <w:rsid w:val="00A855E3"/>
    <w:rsid w:val="00A85B6C"/>
    <w:rsid w:val="00A85E99"/>
    <w:rsid w:val="00A86182"/>
    <w:rsid w:val="00A869EF"/>
    <w:rsid w:val="00A86E8B"/>
    <w:rsid w:val="00A87390"/>
    <w:rsid w:val="00A878F0"/>
    <w:rsid w:val="00A91132"/>
    <w:rsid w:val="00A91354"/>
    <w:rsid w:val="00A91DB1"/>
    <w:rsid w:val="00A91F1E"/>
    <w:rsid w:val="00A921A7"/>
    <w:rsid w:val="00A94795"/>
    <w:rsid w:val="00A96AC0"/>
    <w:rsid w:val="00A96B39"/>
    <w:rsid w:val="00A97386"/>
    <w:rsid w:val="00A97C3E"/>
    <w:rsid w:val="00A97D9A"/>
    <w:rsid w:val="00AA2365"/>
    <w:rsid w:val="00AA27A5"/>
    <w:rsid w:val="00AA450B"/>
    <w:rsid w:val="00AA58AD"/>
    <w:rsid w:val="00AA681A"/>
    <w:rsid w:val="00AA781F"/>
    <w:rsid w:val="00AB0A16"/>
    <w:rsid w:val="00AB12B3"/>
    <w:rsid w:val="00AB19D4"/>
    <w:rsid w:val="00AB25B6"/>
    <w:rsid w:val="00AB3E9C"/>
    <w:rsid w:val="00AB403B"/>
    <w:rsid w:val="00AB636C"/>
    <w:rsid w:val="00AB7456"/>
    <w:rsid w:val="00AB79D2"/>
    <w:rsid w:val="00AB79E6"/>
    <w:rsid w:val="00AC079B"/>
    <w:rsid w:val="00AC0A11"/>
    <w:rsid w:val="00AC1026"/>
    <w:rsid w:val="00AC1A1A"/>
    <w:rsid w:val="00AC1A50"/>
    <w:rsid w:val="00AC26B9"/>
    <w:rsid w:val="00AC2927"/>
    <w:rsid w:val="00AC3DC3"/>
    <w:rsid w:val="00AC45E9"/>
    <w:rsid w:val="00AC54AE"/>
    <w:rsid w:val="00AC64C0"/>
    <w:rsid w:val="00AC6C3F"/>
    <w:rsid w:val="00AC78F2"/>
    <w:rsid w:val="00AD016E"/>
    <w:rsid w:val="00AD0F2D"/>
    <w:rsid w:val="00AD0FDD"/>
    <w:rsid w:val="00AD19D4"/>
    <w:rsid w:val="00AD3498"/>
    <w:rsid w:val="00AD3D06"/>
    <w:rsid w:val="00AD4665"/>
    <w:rsid w:val="00AD48C7"/>
    <w:rsid w:val="00AD622D"/>
    <w:rsid w:val="00AD62BE"/>
    <w:rsid w:val="00AD6B5A"/>
    <w:rsid w:val="00AD77BA"/>
    <w:rsid w:val="00AE020F"/>
    <w:rsid w:val="00AE0C97"/>
    <w:rsid w:val="00AE144C"/>
    <w:rsid w:val="00AE1BAF"/>
    <w:rsid w:val="00AE3248"/>
    <w:rsid w:val="00AE4346"/>
    <w:rsid w:val="00AE4855"/>
    <w:rsid w:val="00AE5BA7"/>
    <w:rsid w:val="00AE6163"/>
    <w:rsid w:val="00AE6480"/>
    <w:rsid w:val="00AE6866"/>
    <w:rsid w:val="00AE6AD5"/>
    <w:rsid w:val="00AE78BB"/>
    <w:rsid w:val="00AE7D98"/>
    <w:rsid w:val="00AF1A92"/>
    <w:rsid w:val="00AF1AD7"/>
    <w:rsid w:val="00AF1E56"/>
    <w:rsid w:val="00AF26C8"/>
    <w:rsid w:val="00AF332B"/>
    <w:rsid w:val="00AF34C9"/>
    <w:rsid w:val="00AF39C3"/>
    <w:rsid w:val="00AF3CC2"/>
    <w:rsid w:val="00AF3E8B"/>
    <w:rsid w:val="00AF48CE"/>
    <w:rsid w:val="00AF499C"/>
    <w:rsid w:val="00AF68D5"/>
    <w:rsid w:val="00AF6953"/>
    <w:rsid w:val="00AF73B1"/>
    <w:rsid w:val="00AF7C3E"/>
    <w:rsid w:val="00B00278"/>
    <w:rsid w:val="00B00B2C"/>
    <w:rsid w:val="00B01F5C"/>
    <w:rsid w:val="00B027DF"/>
    <w:rsid w:val="00B02A01"/>
    <w:rsid w:val="00B02B78"/>
    <w:rsid w:val="00B03597"/>
    <w:rsid w:val="00B038CA"/>
    <w:rsid w:val="00B0402F"/>
    <w:rsid w:val="00B05189"/>
    <w:rsid w:val="00B056F7"/>
    <w:rsid w:val="00B05A2B"/>
    <w:rsid w:val="00B066C6"/>
    <w:rsid w:val="00B06B7C"/>
    <w:rsid w:val="00B06BB0"/>
    <w:rsid w:val="00B071CA"/>
    <w:rsid w:val="00B10A22"/>
    <w:rsid w:val="00B13741"/>
    <w:rsid w:val="00B16B66"/>
    <w:rsid w:val="00B16CFB"/>
    <w:rsid w:val="00B17124"/>
    <w:rsid w:val="00B173B8"/>
    <w:rsid w:val="00B1764A"/>
    <w:rsid w:val="00B17DE2"/>
    <w:rsid w:val="00B20199"/>
    <w:rsid w:val="00B20406"/>
    <w:rsid w:val="00B204CE"/>
    <w:rsid w:val="00B20843"/>
    <w:rsid w:val="00B2133B"/>
    <w:rsid w:val="00B2196D"/>
    <w:rsid w:val="00B22817"/>
    <w:rsid w:val="00B23904"/>
    <w:rsid w:val="00B239F7"/>
    <w:rsid w:val="00B23B5B"/>
    <w:rsid w:val="00B2428F"/>
    <w:rsid w:val="00B24B75"/>
    <w:rsid w:val="00B25756"/>
    <w:rsid w:val="00B2578C"/>
    <w:rsid w:val="00B25FCF"/>
    <w:rsid w:val="00B321F1"/>
    <w:rsid w:val="00B32E2A"/>
    <w:rsid w:val="00B32F9F"/>
    <w:rsid w:val="00B34355"/>
    <w:rsid w:val="00B34786"/>
    <w:rsid w:val="00B348AF"/>
    <w:rsid w:val="00B35126"/>
    <w:rsid w:val="00B35321"/>
    <w:rsid w:val="00B35CC6"/>
    <w:rsid w:val="00B3624B"/>
    <w:rsid w:val="00B36C85"/>
    <w:rsid w:val="00B40D3D"/>
    <w:rsid w:val="00B41953"/>
    <w:rsid w:val="00B41A84"/>
    <w:rsid w:val="00B41F49"/>
    <w:rsid w:val="00B41FEB"/>
    <w:rsid w:val="00B42F81"/>
    <w:rsid w:val="00B43277"/>
    <w:rsid w:val="00B43B20"/>
    <w:rsid w:val="00B45075"/>
    <w:rsid w:val="00B45B51"/>
    <w:rsid w:val="00B46898"/>
    <w:rsid w:val="00B47638"/>
    <w:rsid w:val="00B47AFA"/>
    <w:rsid w:val="00B50F72"/>
    <w:rsid w:val="00B51382"/>
    <w:rsid w:val="00B52C29"/>
    <w:rsid w:val="00B5329B"/>
    <w:rsid w:val="00B54173"/>
    <w:rsid w:val="00B54BAC"/>
    <w:rsid w:val="00B54BE6"/>
    <w:rsid w:val="00B55799"/>
    <w:rsid w:val="00B5594B"/>
    <w:rsid w:val="00B55E8A"/>
    <w:rsid w:val="00B571D5"/>
    <w:rsid w:val="00B57438"/>
    <w:rsid w:val="00B57682"/>
    <w:rsid w:val="00B6075F"/>
    <w:rsid w:val="00B621BE"/>
    <w:rsid w:val="00B62821"/>
    <w:rsid w:val="00B62D5C"/>
    <w:rsid w:val="00B646AF"/>
    <w:rsid w:val="00B64E80"/>
    <w:rsid w:val="00B66795"/>
    <w:rsid w:val="00B67530"/>
    <w:rsid w:val="00B67A37"/>
    <w:rsid w:val="00B702F1"/>
    <w:rsid w:val="00B704B9"/>
    <w:rsid w:val="00B7195E"/>
    <w:rsid w:val="00B721FB"/>
    <w:rsid w:val="00B73531"/>
    <w:rsid w:val="00B74AE8"/>
    <w:rsid w:val="00B77581"/>
    <w:rsid w:val="00B775DD"/>
    <w:rsid w:val="00B80C3F"/>
    <w:rsid w:val="00B811DD"/>
    <w:rsid w:val="00B828C8"/>
    <w:rsid w:val="00B82BF7"/>
    <w:rsid w:val="00B83C6B"/>
    <w:rsid w:val="00B83F59"/>
    <w:rsid w:val="00B847C2"/>
    <w:rsid w:val="00B84813"/>
    <w:rsid w:val="00B84CD5"/>
    <w:rsid w:val="00B85BD9"/>
    <w:rsid w:val="00B85C58"/>
    <w:rsid w:val="00B861B1"/>
    <w:rsid w:val="00B87606"/>
    <w:rsid w:val="00B87893"/>
    <w:rsid w:val="00B9040E"/>
    <w:rsid w:val="00B91557"/>
    <w:rsid w:val="00B919AB"/>
    <w:rsid w:val="00B9257F"/>
    <w:rsid w:val="00B92CD4"/>
    <w:rsid w:val="00B92D3E"/>
    <w:rsid w:val="00B9467E"/>
    <w:rsid w:val="00B96D06"/>
    <w:rsid w:val="00B97A15"/>
    <w:rsid w:val="00B97F89"/>
    <w:rsid w:val="00B97FDF"/>
    <w:rsid w:val="00BA1E0E"/>
    <w:rsid w:val="00BA1F43"/>
    <w:rsid w:val="00BA3400"/>
    <w:rsid w:val="00BA3C1A"/>
    <w:rsid w:val="00BA4078"/>
    <w:rsid w:val="00BA4AB0"/>
    <w:rsid w:val="00BA5AD2"/>
    <w:rsid w:val="00BA6FCD"/>
    <w:rsid w:val="00BA7070"/>
    <w:rsid w:val="00BA7A17"/>
    <w:rsid w:val="00BB06D2"/>
    <w:rsid w:val="00BB0ABB"/>
    <w:rsid w:val="00BB0AD3"/>
    <w:rsid w:val="00BB0C33"/>
    <w:rsid w:val="00BB175E"/>
    <w:rsid w:val="00BB2586"/>
    <w:rsid w:val="00BB2B4B"/>
    <w:rsid w:val="00BB2F37"/>
    <w:rsid w:val="00BB3209"/>
    <w:rsid w:val="00BB46DC"/>
    <w:rsid w:val="00BB49CB"/>
    <w:rsid w:val="00BB4F9C"/>
    <w:rsid w:val="00BB50D0"/>
    <w:rsid w:val="00BB76DD"/>
    <w:rsid w:val="00BB79B4"/>
    <w:rsid w:val="00BC15CD"/>
    <w:rsid w:val="00BC191B"/>
    <w:rsid w:val="00BC21A2"/>
    <w:rsid w:val="00BC2A53"/>
    <w:rsid w:val="00BC4475"/>
    <w:rsid w:val="00BC4930"/>
    <w:rsid w:val="00BC4A3B"/>
    <w:rsid w:val="00BC4C16"/>
    <w:rsid w:val="00BD0853"/>
    <w:rsid w:val="00BD1BF9"/>
    <w:rsid w:val="00BD36CA"/>
    <w:rsid w:val="00BD3740"/>
    <w:rsid w:val="00BD4E20"/>
    <w:rsid w:val="00BD5418"/>
    <w:rsid w:val="00BD5D7A"/>
    <w:rsid w:val="00BD6994"/>
    <w:rsid w:val="00BE2612"/>
    <w:rsid w:val="00BE4FD3"/>
    <w:rsid w:val="00BE5686"/>
    <w:rsid w:val="00BE56C0"/>
    <w:rsid w:val="00BE5F1B"/>
    <w:rsid w:val="00BF062E"/>
    <w:rsid w:val="00BF08CB"/>
    <w:rsid w:val="00BF0F61"/>
    <w:rsid w:val="00BF13AF"/>
    <w:rsid w:val="00BF17CB"/>
    <w:rsid w:val="00BF1B17"/>
    <w:rsid w:val="00BF4D73"/>
    <w:rsid w:val="00BF5306"/>
    <w:rsid w:val="00BF60AD"/>
    <w:rsid w:val="00C0137D"/>
    <w:rsid w:val="00C0173B"/>
    <w:rsid w:val="00C01A60"/>
    <w:rsid w:val="00C01EB3"/>
    <w:rsid w:val="00C024DC"/>
    <w:rsid w:val="00C03729"/>
    <w:rsid w:val="00C037DD"/>
    <w:rsid w:val="00C04D26"/>
    <w:rsid w:val="00C06669"/>
    <w:rsid w:val="00C07208"/>
    <w:rsid w:val="00C0757A"/>
    <w:rsid w:val="00C10A8B"/>
    <w:rsid w:val="00C11C57"/>
    <w:rsid w:val="00C12102"/>
    <w:rsid w:val="00C1238F"/>
    <w:rsid w:val="00C123F4"/>
    <w:rsid w:val="00C125D6"/>
    <w:rsid w:val="00C12F0E"/>
    <w:rsid w:val="00C1349B"/>
    <w:rsid w:val="00C13CA3"/>
    <w:rsid w:val="00C13F1D"/>
    <w:rsid w:val="00C1441F"/>
    <w:rsid w:val="00C1464C"/>
    <w:rsid w:val="00C148A3"/>
    <w:rsid w:val="00C14D32"/>
    <w:rsid w:val="00C15378"/>
    <w:rsid w:val="00C15676"/>
    <w:rsid w:val="00C15F0C"/>
    <w:rsid w:val="00C16BB9"/>
    <w:rsid w:val="00C16CD4"/>
    <w:rsid w:val="00C17116"/>
    <w:rsid w:val="00C17880"/>
    <w:rsid w:val="00C22E95"/>
    <w:rsid w:val="00C2319A"/>
    <w:rsid w:val="00C23526"/>
    <w:rsid w:val="00C236F4"/>
    <w:rsid w:val="00C23D9F"/>
    <w:rsid w:val="00C26470"/>
    <w:rsid w:val="00C26F34"/>
    <w:rsid w:val="00C31414"/>
    <w:rsid w:val="00C31A2A"/>
    <w:rsid w:val="00C32721"/>
    <w:rsid w:val="00C32C13"/>
    <w:rsid w:val="00C32FFA"/>
    <w:rsid w:val="00C34E9A"/>
    <w:rsid w:val="00C35316"/>
    <w:rsid w:val="00C353CA"/>
    <w:rsid w:val="00C3580B"/>
    <w:rsid w:val="00C36C17"/>
    <w:rsid w:val="00C36E7A"/>
    <w:rsid w:val="00C40BBA"/>
    <w:rsid w:val="00C40E29"/>
    <w:rsid w:val="00C42DEB"/>
    <w:rsid w:val="00C43609"/>
    <w:rsid w:val="00C461E7"/>
    <w:rsid w:val="00C46454"/>
    <w:rsid w:val="00C4689F"/>
    <w:rsid w:val="00C50371"/>
    <w:rsid w:val="00C50523"/>
    <w:rsid w:val="00C50D08"/>
    <w:rsid w:val="00C51939"/>
    <w:rsid w:val="00C51E47"/>
    <w:rsid w:val="00C52A63"/>
    <w:rsid w:val="00C537FC"/>
    <w:rsid w:val="00C546B1"/>
    <w:rsid w:val="00C54EA9"/>
    <w:rsid w:val="00C57903"/>
    <w:rsid w:val="00C60581"/>
    <w:rsid w:val="00C6132F"/>
    <w:rsid w:val="00C63821"/>
    <w:rsid w:val="00C63E93"/>
    <w:rsid w:val="00C64C89"/>
    <w:rsid w:val="00C659C4"/>
    <w:rsid w:val="00C665B1"/>
    <w:rsid w:val="00C6680D"/>
    <w:rsid w:val="00C674A5"/>
    <w:rsid w:val="00C7073C"/>
    <w:rsid w:val="00C719C4"/>
    <w:rsid w:val="00C7259C"/>
    <w:rsid w:val="00C72AF2"/>
    <w:rsid w:val="00C7308C"/>
    <w:rsid w:val="00C73C61"/>
    <w:rsid w:val="00C73D44"/>
    <w:rsid w:val="00C75795"/>
    <w:rsid w:val="00C75B2C"/>
    <w:rsid w:val="00C77C8A"/>
    <w:rsid w:val="00C80408"/>
    <w:rsid w:val="00C81D12"/>
    <w:rsid w:val="00C8202D"/>
    <w:rsid w:val="00C84104"/>
    <w:rsid w:val="00C84770"/>
    <w:rsid w:val="00C8629A"/>
    <w:rsid w:val="00C87340"/>
    <w:rsid w:val="00C903EA"/>
    <w:rsid w:val="00C90CDA"/>
    <w:rsid w:val="00C91283"/>
    <w:rsid w:val="00C91297"/>
    <w:rsid w:val="00C91A49"/>
    <w:rsid w:val="00C91BED"/>
    <w:rsid w:val="00C93660"/>
    <w:rsid w:val="00C9390E"/>
    <w:rsid w:val="00C9657B"/>
    <w:rsid w:val="00CA09A8"/>
    <w:rsid w:val="00CA0BFF"/>
    <w:rsid w:val="00CA190F"/>
    <w:rsid w:val="00CA3D2B"/>
    <w:rsid w:val="00CA41FC"/>
    <w:rsid w:val="00CA491E"/>
    <w:rsid w:val="00CA4D5A"/>
    <w:rsid w:val="00CA5D51"/>
    <w:rsid w:val="00CA62AF"/>
    <w:rsid w:val="00CA63AF"/>
    <w:rsid w:val="00CA6E2F"/>
    <w:rsid w:val="00CB0340"/>
    <w:rsid w:val="00CB0910"/>
    <w:rsid w:val="00CB300B"/>
    <w:rsid w:val="00CB319A"/>
    <w:rsid w:val="00CB402C"/>
    <w:rsid w:val="00CB4231"/>
    <w:rsid w:val="00CB4E75"/>
    <w:rsid w:val="00CB7D60"/>
    <w:rsid w:val="00CC02CA"/>
    <w:rsid w:val="00CC0711"/>
    <w:rsid w:val="00CC077D"/>
    <w:rsid w:val="00CC12D0"/>
    <w:rsid w:val="00CC2029"/>
    <w:rsid w:val="00CC20E7"/>
    <w:rsid w:val="00CC2E52"/>
    <w:rsid w:val="00CC3007"/>
    <w:rsid w:val="00CC49E0"/>
    <w:rsid w:val="00CC4B85"/>
    <w:rsid w:val="00CC51D4"/>
    <w:rsid w:val="00CC5A1A"/>
    <w:rsid w:val="00CC6805"/>
    <w:rsid w:val="00CD0035"/>
    <w:rsid w:val="00CD076E"/>
    <w:rsid w:val="00CD0E8D"/>
    <w:rsid w:val="00CD0FAA"/>
    <w:rsid w:val="00CD154E"/>
    <w:rsid w:val="00CD18A0"/>
    <w:rsid w:val="00CD1AC3"/>
    <w:rsid w:val="00CD3985"/>
    <w:rsid w:val="00CD4005"/>
    <w:rsid w:val="00CD4207"/>
    <w:rsid w:val="00CD4DCD"/>
    <w:rsid w:val="00CD564B"/>
    <w:rsid w:val="00CD5EFC"/>
    <w:rsid w:val="00CD6ED8"/>
    <w:rsid w:val="00CD7009"/>
    <w:rsid w:val="00CE046F"/>
    <w:rsid w:val="00CE12BE"/>
    <w:rsid w:val="00CE373A"/>
    <w:rsid w:val="00CE467F"/>
    <w:rsid w:val="00CE558A"/>
    <w:rsid w:val="00CE58FA"/>
    <w:rsid w:val="00CE5F96"/>
    <w:rsid w:val="00CE752A"/>
    <w:rsid w:val="00CE7B8A"/>
    <w:rsid w:val="00CF2256"/>
    <w:rsid w:val="00CF23B7"/>
    <w:rsid w:val="00CF2D99"/>
    <w:rsid w:val="00CF335F"/>
    <w:rsid w:val="00CF3859"/>
    <w:rsid w:val="00CF3A75"/>
    <w:rsid w:val="00CF4831"/>
    <w:rsid w:val="00CF59A1"/>
    <w:rsid w:val="00CF5BB0"/>
    <w:rsid w:val="00CF5BF0"/>
    <w:rsid w:val="00CF5E1E"/>
    <w:rsid w:val="00CF5F8B"/>
    <w:rsid w:val="00D002BF"/>
    <w:rsid w:val="00D0094E"/>
    <w:rsid w:val="00D01938"/>
    <w:rsid w:val="00D01A28"/>
    <w:rsid w:val="00D02733"/>
    <w:rsid w:val="00D02E32"/>
    <w:rsid w:val="00D03E62"/>
    <w:rsid w:val="00D0409B"/>
    <w:rsid w:val="00D04DCA"/>
    <w:rsid w:val="00D056B1"/>
    <w:rsid w:val="00D05DB8"/>
    <w:rsid w:val="00D06BFC"/>
    <w:rsid w:val="00D10420"/>
    <w:rsid w:val="00D11D08"/>
    <w:rsid w:val="00D12D74"/>
    <w:rsid w:val="00D13EF0"/>
    <w:rsid w:val="00D148D8"/>
    <w:rsid w:val="00D14EBC"/>
    <w:rsid w:val="00D165A9"/>
    <w:rsid w:val="00D16C3A"/>
    <w:rsid w:val="00D16DB4"/>
    <w:rsid w:val="00D17A0F"/>
    <w:rsid w:val="00D17BD0"/>
    <w:rsid w:val="00D17F0B"/>
    <w:rsid w:val="00D200F9"/>
    <w:rsid w:val="00D20ECC"/>
    <w:rsid w:val="00D22612"/>
    <w:rsid w:val="00D2289A"/>
    <w:rsid w:val="00D235C5"/>
    <w:rsid w:val="00D24BD9"/>
    <w:rsid w:val="00D24FE4"/>
    <w:rsid w:val="00D258AA"/>
    <w:rsid w:val="00D26CBF"/>
    <w:rsid w:val="00D275C7"/>
    <w:rsid w:val="00D27749"/>
    <w:rsid w:val="00D3164D"/>
    <w:rsid w:val="00D316B7"/>
    <w:rsid w:val="00D3190D"/>
    <w:rsid w:val="00D336AD"/>
    <w:rsid w:val="00D33903"/>
    <w:rsid w:val="00D33B4A"/>
    <w:rsid w:val="00D346B9"/>
    <w:rsid w:val="00D34A4D"/>
    <w:rsid w:val="00D35B69"/>
    <w:rsid w:val="00D35EE8"/>
    <w:rsid w:val="00D36EE4"/>
    <w:rsid w:val="00D375AD"/>
    <w:rsid w:val="00D40333"/>
    <w:rsid w:val="00D405B3"/>
    <w:rsid w:val="00D40FDB"/>
    <w:rsid w:val="00D43A9A"/>
    <w:rsid w:val="00D44387"/>
    <w:rsid w:val="00D44402"/>
    <w:rsid w:val="00D46C50"/>
    <w:rsid w:val="00D473E4"/>
    <w:rsid w:val="00D47D75"/>
    <w:rsid w:val="00D503AB"/>
    <w:rsid w:val="00D51B93"/>
    <w:rsid w:val="00D522EE"/>
    <w:rsid w:val="00D5236C"/>
    <w:rsid w:val="00D52DF7"/>
    <w:rsid w:val="00D5323A"/>
    <w:rsid w:val="00D55981"/>
    <w:rsid w:val="00D55AAB"/>
    <w:rsid w:val="00D56D12"/>
    <w:rsid w:val="00D57DE5"/>
    <w:rsid w:val="00D60B81"/>
    <w:rsid w:val="00D61D00"/>
    <w:rsid w:val="00D62D9A"/>
    <w:rsid w:val="00D63A3D"/>
    <w:rsid w:val="00D64157"/>
    <w:rsid w:val="00D64CA2"/>
    <w:rsid w:val="00D6502B"/>
    <w:rsid w:val="00D654A1"/>
    <w:rsid w:val="00D65CA5"/>
    <w:rsid w:val="00D65FDB"/>
    <w:rsid w:val="00D66B12"/>
    <w:rsid w:val="00D66FA4"/>
    <w:rsid w:val="00D67C0F"/>
    <w:rsid w:val="00D67C1A"/>
    <w:rsid w:val="00D70245"/>
    <w:rsid w:val="00D708A8"/>
    <w:rsid w:val="00D708DE"/>
    <w:rsid w:val="00D71E7A"/>
    <w:rsid w:val="00D73915"/>
    <w:rsid w:val="00D7480E"/>
    <w:rsid w:val="00D76296"/>
    <w:rsid w:val="00D769F6"/>
    <w:rsid w:val="00D76AB9"/>
    <w:rsid w:val="00D76CCA"/>
    <w:rsid w:val="00D77417"/>
    <w:rsid w:val="00D7747A"/>
    <w:rsid w:val="00D77879"/>
    <w:rsid w:val="00D77994"/>
    <w:rsid w:val="00D77D8F"/>
    <w:rsid w:val="00D81027"/>
    <w:rsid w:val="00D8135D"/>
    <w:rsid w:val="00D81F31"/>
    <w:rsid w:val="00D83F03"/>
    <w:rsid w:val="00D84993"/>
    <w:rsid w:val="00D84BAF"/>
    <w:rsid w:val="00D84D57"/>
    <w:rsid w:val="00D84EE7"/>
    <w:rsid w:val="00D87B0D"/>
    <w:rsid w:val="00D90A56"/>
    <w:rsid w:val="00D912CB"/>
    <w:rsid w:val="00D92943"/>
    <w:rsid w:val="00D92F16"/>
    <w:rsid w:val="00D93CD6"/>
    <w:rsid w:val="00D94B11"/>
    <w:rsid w:val="00D94D75"/>
    <w:rsid w:val="00D95769"/>
    <w:rsid w:val="00D96EA7"/>
    <w:rsid w:val="00DA2412"/>
    <w:rsid w:val="00DA3F23"/>
    <w:rsid w:val="00DA403B"/>
    <w:rsid w:val="00DA40FC"/>
    <w:rsid w:val="00DA586D"/>
    <w:rsid w:val="00DA5C2D"/>
    <w:rsid w:val="00DB0451"/>
    <w:rsid w:val="00DB061A"/>
    <w:rsid w:val="00DB0DDD"/>
    <w:rsid w:val="00DB14D7"/>
    <w:rsid w:val="00DB1F4D"/>
    <w:rsid w:val="00DB3B34"/>
    <w:rsid w:val="00DB4F51"/>
    <w:rsid w:val="00DB7024"/>
    <w:rsid w:val="00DB7E51"/>
    <w:rsid w:val="00DC162A"/>
    <w:rsid w:val="00DC1E23"/>
    <w:rsid w:val="00DC224C"/>
    <w:rsid w:val="00DC226D"/>
    <w:rsid w:val="00DC29FE"/>
    <w:rsid w:val="00DC2EBF"/>
    <w:rsid w:val="00DC36E2"/>
    <w:rsid w:val="00DC3776"/>
    <w:rsid w:val="00DC3994"/>
    <w:rsid w:val="00DC3CFF"/>
    <w:rsid w:val="00DC4B40"/>
    <w:rsid w:val="00DC68EE"/>
    <w:rsid w:val="00DC6D73"/>
    <w:rsid w:val="00DD0213"/>
    <w:rsid w:val="00DD0376"/>
    <w:rsid w:val="00DD0566"/>
    <w:rsid w:val="00DD0F67"/>
    <w:rsid w:val="00DD12F4"/>
    <w:rsid w:val="00DD15BD"/>
    <w:rsid w:val="00DD2066"/>
    <w:rsid w:val="00DD240F"/>
    <w:rsid w:val="00DD3581"/>
    <w:rsid w:val="00DD4EC0"/>
    <w:rsid w:val="00DD51B1"/>
    <w:rsid w:val="00DD5554"/>
    <w:rsid w:val="00DD5F6A"/>
    <w:rsid w:val="00DD6021"/>
    <w:rsid w:val="00DD6E47"/>
    <w:rsid w:val="00DD702A"/>
    <w:rsid w:val="00DE09FB"/>
    <w:rsid w:val="00DE1623"/>
    <w:rsid w:val="00DE194A"/>
    <w:rsid w:val="00DE2493"/>
    <w:rsid w:val="00DE2FE5"/>
    <w:rsid w:val="00DE3A14"/>
    <w:rsid w:val="00DE3CE3"/>
    <w:rsid w:val="00DE457B"/>
    <w:rsid w:val="00DE4658"/>
    <w:rsid w:val="00DE4F50"/>
    <w:rsid w:val="00DE5793"/>
    <w:rsid w:val="00DE59ED"/>
    <w:rsid w:val="00DE62E3"/>
    <w:rsid w:val="00DE798D"/>
    <w:rsid w:val="00DF1005"/>
    <w:rsid w:val="00DF1A5B"/>
    <w:rsid w:val="00DF239C"/>
    <w:rsid w:val="00DF2AE4"/>
    <w:rsid w:val="00DF2B8D"/>
    <w:rsid w:val="00DF2C18"/>
    <w:rsid w:val="00DF3F79"/>
    <w:rsid w:val="00DF4127"/>
    <w:rsid w:val="00DF5067"/>
    <w:rsid w:val="00DF64FF"/>
    <w:rsid w:val="00E02304"/>
    <w:rsid w:val="00E02D8E"/>
    <w:rsid w:val="00E04316"/>
    <w:rsid w:val="00E04606"/>
    <w:rsid w:val="00E057FA"/>
    <w:rsid w:val="00E0610A"/>
    <w:rsid w:val="00E063C4"/>
    <w:rsid w:val="00E06984"/>
    <w:rsid w:val="00E06E33"/>
    <w:rsid w:val="00E10403"/>
    <w:rsid w:val="00E10554"/>
    <w:rsid w:val="00E1273B"/>
    <w:rsid w:val="00E12F47"/>
    <w:rsid w:val="00E165F3"/>
    <w:rsid w:val="00E16ED4"/>
    <w:rsid w:val="00E17783"/>
    <w:rsid w:val="00E17DC2"/>
    <w:rsid w:val="00E2084B"/>
    <w:rsid w:val="00E20BE0"/>
    <w:rsid w:val="00E218DD"/>
    <w:rsid w:val="00E21B95"/>
    <w:rsid w:val="00E225A6"/>
    <w:rsid w:val="00E22EFF"/>
    <w:rsid w:val="00E233B0"/>
    <w:rsid w:val="00E233CE"/>
    <w:rsid w:val="00E23A78"/>
    <w:rsid w:val="00E24556"/>
    <w:rsid w:val="00E24839"/>
    <w:rsid w:val="00E24CD0"/>
    <w:rsid w:val="00E24FCC"/>
    <w:rsid w:val="00E25607"/>
    <w:rsid w:val="00E25713"/>
    <w:rsid w:val="00E25795"/>
    <w:rsid w:val="00E25CA0"/>
    <w:rsid w:val="00E26813"/>
    <w:rsid w:val="00E30629"/>
    <w:rsid w:val="00E30BF2"/>
    <w:rsid w:val="00E32518"/>
    <w:rsid w:val="00E32805"/>
    <w:rsid w:val="00E328AC"/>
    <w:rsid w:val="00E32C26"/>
    <w:rsid w:val="00E32FDF"/>
    <w:rsid w:val="00E34440"/>
    <w:rsid w:val="00E353FC"/>
    <w:rsid w:val="00E357DC"/>
    <w:rsid w:val="00E3616E"/>
    <w:rsid w:val="00E3633B"/>
    <w:rsid w:val="00E3671D"/>
    <w:rsid w:val="00E402F0"/>
    <w:rsid w:val="00E41926"/>
    <w:rsid w:val="00E42059"/>
    <w:rsid w:val="00E423F3"/>
    <w:rsid w:val="00E4468E"/>
    <w:rsid w:val="00E45219"/>
    <w:rsid w:val="00E45C34"/>
    <w:rsid w:val="00E45C4A"/>
    <w:rsid w:val="00E472B4"/>
    <w:rsid w:val="00E50192"/>
    <w:rsid w:val="00E5322F"/>
    <w:rsid w:val="00E54985"/>
    <w:rsid w:val="00E54FB6"/>
    <w:rsid w:val="00E55809"/>
    <w:rsid w:val="00E55880"/>
    <w:rsid w:val="00E55B03"/>
    <w:rsid w:val="00E5610B"/>
    <w:rsid w:val="00E60BC2"/>
    <w:rsid w:val="00E62596"/>
    <w:rsid w:val="00E62CE8"/>
    <w:rsid w:val="00E6414E"/>
    <w:rsid w:val="00E6545F"/>
    <w:rsid w:val="00E66627"/>
    <w:rsid w:val="00E67333"/>
    <w:rsid w:val="00E67F0E"/>
    <w:rsid w:val="00E70035"/>
    <w:rsid w:val="00E70403"/>
    <w:rsid w:val="00E707D6"/>
    <w:rsid w:val="00E70F8A"/>
    <w:rsid w:val="00E71BE5"/>
    <w:rsid w:val="00E723E9"/>
    <w:rsid w:val="00E743A5"/>
    <w:rsid w:val="00E74A84"/>
    <w:rsid w:val="00E7665F"/>
    <w:rsid w:val="00E76F3B"/>
    <w:rsid w:val="00E77343"/>
    <w:rsid w:val="00E775BB"/>
    <w:rsid w:val="00E800A5"/>
    <w:rsid w:val="00E80C63"/>
    <w:rsid w:val="00E81A6B"/>
    <w:rsid w:val="00E82497"/>
    <w:rsid w:val="00E8331C"/>
    <w:rsid w:val="00E84CCE"/>
    <w:rsid w:val="00E85515"/>
    <w:rsid w:val="00E85CE8"/>
    <w:rsid w:val="00E90041"/>
    <w:rsid w:val="00E90AEF"/>
    <w:rsid w:val="00E91594"/>
    <w:rsid w:val="00E91EB6"/>
    <w:rsid w:val="00E921C9"/>
    <w:rsid w:val="00E92BB3"/>
    <w:rsid w:val="00E92F9B"/>
    <w:rsid w:val="00E932D0"/>
    <w:rsid w:val="00E933DB"/>
    <w:rsid w:val="00E94C06"/>
    <w:rsid w:val="00E94F8E"/>
    <w:rsid w:val="00E95385"/>
    <w:rsid w:val="00E95EE1"/>
    <w:rsid w:val="00E97297"/>
    <w:rsid w:val="00E978AB"/>
    <w:rsid w:val="00EA0706"/>
    <w:rsid w:val="00EA08D2"/>
    <w:rsid w:val="00EA0AC1"/>
    <w:rsid w:val="00EA0B4D"/>
    <w:rsid w:val="00EA1889"/>
    <w:rsid w:val="00EA2350"/>
    <w:rsid w:val="00EA3346"/>
    <w:rsid w:val="00EA3525"/>
    <w:rsid w:val="00EA48AA"/>
    <w:rsid w:val="00EA51AD"/>
    <w:rsid w:val="00EA578B"/>
    <w:rsid w:val="00EA57D7"/>
    <w:rsid w:val="00EA64FD"/>
    <w:rsid w:val="00EA6A32"/>
    <w:rsid w:val="00EA6CD6"/>
    <w:rsid w:val="00EA7415"/>
    <w:rsid w:val="00EA7A3E"/>
    <w:rsid w:val="00EB0A23"/>
    <w:rsid w:val="00EB455F"/>
    <w:rsid w:val="00EB565A"/>
    <w:rsid w:val="00EB7464"/>
    <w:rsid w:val="00EB75F5"/>
    <w:rsid w:val="00EB7FBB"/>
    <w:rsid w:val="00EC0521"/>
    <w:rsid w:val="00EC0B6C"/>
    <w:rsid w:val="00EC0DE2"/>
    <w:rsid w:val="00EC3B41"/>
    <w:rsid w:val="00EC4BA0"/>
    <w:rsid w:val="00EC503B"/>
    <w:rsid w:val="00EC50C0"/>
    <w:rsid w:val="00EC6A2D"/>
    <w:rsid w:val="00EC6AA9"/>
    <w:rsid w:val="00EC7225"/>
    <w:rsid w:val="00EC75F7"/>
    <w:rsid w:val="00ED0A2E"/>
    <w:rsid w:val="00ED0DA8"/>
    <w:rsid w:val="00ED14AA"/>
    <w:rsid w:val="00ED16C3"/>
    <w:rsid w:val="00ED1C0F"/>
    <w:rsid w:val="00ED25A9"/>
    <w:rsid w:val="00ED3320"/>
    <w:rsid w:val="00ED3529"/>
    <w:rsid w:val="00ED3AF9"/>
    <w:rsid w:val="00ED4F70"/>
    <w:rsid w:val="00ED5096"/>
    <w:rsid w:val="00ED5768"/>
    <w:rsid w:val="00ED5C78"/>
    <w:rsid w:val="00ED5CAB"/>
    <w:rsid w:val="00ED7461"/>
    <w:rsid w:val="00EE01A1"/>
    <w:rsid w:val="00EE230D"/>
    <w:rsid w:val="00EE28A2"/>
    <w:rsid w:val="00EE3F49"/>
    <w:rsid w:val="00EE4488"/>
    <w:rsid w:val="00EE6392"/>
    <w:rsid w:val="00EE68BB"/>
    <w:rsid w:val="00EE6C5B"/>
    <w:rsid w:val="00EE6D6E"/>
    <w:rsid w:val="00EE778D"/>
    <w:rsid w:val="00EF08A4"/>
    <w:rsid w:val="00EF2C6C"/>
    <w:rsid w:val="00EF359F"/>
    <w:rsid w:val="00EF3A46"/>
    <w:rsid w:val="00EF3DFD"/>
    <w:rsid w:val="00EF47FC"/>
    <w:rsid w:val="00EF593D"/>
    <w:rsid w:val="00EF6618"/>
    <w:rsid w:val="00EF75E7"/>
    <w:rsid w:val="00F0152C"/>
    <w:rsid w:val="00F01A50"/>
    <w:rsid w:val="00F01A9E"/>
    <w:rsid w:val="00F03CB8"/>
    <w:rsid w:val="00F04750"/>
    <w:rsid w:val="00F04D2E"/>
    <w:rsid w:val="00F056DC"/>
    <w:rsid w:val="00F06957"/>
    <w:rsid w:val="00F06E32"/>
    <w:rsid w:val="00F07682"/>
    <w:rsid w:val="00F07791"/>
    <w:rsid w:val="00F110FA"/>
    <w:rsid w:val="00F124C7"/>
    <w:rsid w:val="00F1491B"/>
    <w:rsid w:val="00F1534D"/>
    <w:rsid w:val="00F158B6"/>
    <w:rsid w:val="00F16D89"/>
    <w:rsid w:val="00F16F96"/>
    <w:rsid w:val="00F20ADA"/>
    <w:rsid w:val="00F2198D"/>
    <w:rsid w:val="00F21C47"/>
    <w:rsid w:val="00F238AE"/>
    <w:rsid w:val="00F23F13"/>
    <w:rsid w:val="00F243B1"/>
    <w:rsid w:val="00F26033"/>
    <w:rsid w:val="00F2726F"/>
    <w:rsid w:val="00F2745E"/>
    <w:rsid w:val="00F30F44"/>
    <w:rsid w:val="00F316EE"/>
    <w:rsid w:val="00F317F2"/>
    <w:rsid w:val="00F357C4"/>
    <w:rsid w:val="00F35EFF"/>
    <w:rsid w:val="00F3685D"/>
    <w:rsid w:val="00F37376"/>
    <w:rsid w:val="00F375E4"/>
    <w:rsid w:val="00F37E22"/>
    <w:rsid w:val="00F40503"/>
    <w:rsid w:val="00F40AF5"/>
    <w:rsid w:val="00F40F25"/>
    <w:rsid w:val="00F43172"/>
    <w:rsid w:val="00F43268"/>
    <w:rsid w:val="00F435BF"/>
    <w:rsid w:val="00F437DA"/>
    <w:rsid w:val="00F44727"/>
    <w:rsid w:val="00F460B1"/>
    <w:rsid w:val="00F46F4D"/>
    <w:rsid w:val="00F47906"/>
    <w:rsid w:val="00F47AA7"/>
    <w:rsid w:val="00F508BF"/>
    <w:rsid w:val="00F51473"/>
    <w:rsid w:val="00F51A34"/>
    <w:rsid w:val="00F52E13"/>
    <w:rsid w:val="00F53280"/>
    <w:rsid w:val="00F5391E"/>
    <w:rsid w:val="00F53A03"/>
    <w:rsid w:val="00F5567B"/>
    <w:rsid w:val="00F55935"/>
    <w:rsid w:val="00F55F1D"/>
    <w:rsid w:val="00F614E2"/>
    <w:rsid w:val="00F61F06"/>
    <w:rsid w:val="00F61F2A"/>
    <w:rsid w:val="00F624A4"/>
    <w:rsid w:val="00F63563"/>
    <w:rsid w:val="00F63601"/>
    <w:rsid w:val="00F64DAD"/>
    <w:rsid w:val="00F65239"/>
    <w:rsid w:val="00F6569C"/>
    <w:rsid w:val="00F6584F"/>
    <w:rsid w:val="00F66A55"/>
    <w:rsid w:val="00F66FE8"/>
    <w:rsid w:val="00F71A1C"/>
    <w:rsid w:val="00F73B24"/>
    <w:rsid w:val="00F74B02"/>
    <w:rsid w:val="00F7520A"/>
    <w:rsid w:val="00F75D05"/>
    <w:rsid w:val="00F76ED7"/>
    <w:rsid w:val="00F80C34"/>
    <w:rsid w:val="00F81314"/>
    <w:rsid w:val="00F8166D"/>
    <w:rsid w:val="00F81B0B"/>
    <w:rsid w:val="00F81C68"/>
    <w:rsid w:val="00F81FAF"/>
    <w:rsid w:val="00F8207A"/>
    <w:rsid w:val="00F822CF"/>
    <w:rsid w:val="00F8278A"/>
    <w:rsid w:val="00F85276"/>
    <w:rsid w:val="00F86217"/>
    <w:rsid w:val="00F8788A"/>
    <w:rsid w:val="00F87D1A"/>
    <w:rsid w:val="00F91D80"/>
    <w:rsid w:val="00F92E6C"/>
    <w:rsid w:val="00F93E6F"/>
    <w:rsid w:val="00F9455C"/>
    <w:rsid w:val="00F94D76"/>
    <w:rsid w:val="00F951CC"/>
    <w:rsid w:val="00F95C5A"/>
    <w:rsid w:val="00F95F35"/>
    <w:rsid w:val="00F96D99"/>
    <w:rsid w:val="00FA06CC"/>
    <w:rsid w:val="00FA1667"/>
    <w:rsid w:val="00FA3438"/>
    <w:rsid w:val="00FA40C0"/>
    <w:rsid w:val="00FA483F"/>
    <w:rsid w:val="00FA4E1C"/>
    <w:rsid w:val="00FA655F"/>
    <w:rsid w:val="00FA714A"/>
    <w:rsid w:val="00FA77C0"/>
    <w:rsid w:val="00FA7E94"/>
    <w:rsid w:val="00FB13A2"/>
    <w:rsid w:val="00FB1A53"/>
    <w:rsid w:val="00FB1D82"/>
    <w:rsid w:val="00FB1E05"/>
    <w:rsid w:val="00FB5FC9"/>
    <w:rsid w:val="00FB6D47"/>
    <w:rsid w:val="00FB7C9A"/>
    <w:rsid w:val="00FC0823"/>
    <w:rsid w:val="00FC1A3D"/>
    <w:rsid w:val="00FC2123"/>
    <w:rsid w:val="00FC26D3"/>
    <w:rsid w:val="00FC4365"/>
    <w:rsid w:val="00FC4A5D"/>
    <w:rsid w:val="00FC5767"/>
    <w:rsid w:val="00FC5E39"/>
    <w:rsid w:val="00FC5F2B"/>
    <w:rsid w:val="00FC731E"/>
    <w:rsid w:val="00FC7C60"/>
    <w:rsid w:val="00FD07BF"/>
    <w:rsid w:val="00FD16F3"/>
    <w:rsid w:val="00FD1F69"/>
    <w:rsid w:val="00FD26AF"/>
    <w:rsid w:val="00FD3A7F"/>
    <w:rsid w:val="00FD5180"/>
    <w:rsid w:val="00FD5AB0"/>
    <w:rsid w:val="00FD6484"/>
    <w:rsid w:val="00FD6C8E"/>
    <w:rsid w:val="00FD6FEE"/>
    <w:rsid w:val="00FD7BA6"/>
    <w:rsid w:val="00FE27B6"/>
    <w:rsid w:val="00FE2CA7"/>
    <w:rsid w:val="00FE4232"/>
    <w:rsid w:val="00FE52B8"/>
    <w:rsid w:val="00FE5F5A"/>
    <w:rsid w:val="00FE7CE8"/>
    <w:rsid w:val="00FF043B"/>
    <w:rsid w:val="00FF070D"/>
    <w:rsid w:val="00FF232C"/>
    <w:rsid w:val="00FF25B0"/>
    <w:rsid w:val="00FF2E64"/>
    <w:rsid w:val="00FF3C1F"/>
    <w:rsid w:val="00FF50DE"/>
    <w:rsid w:val="00FF5ACF"/>
    <w:rsid w:val="00FF6A5F"/>
    <w:rsid w:val="00FF74D7"/>
    <w:rsid w:val="00FF7692"/>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1E72C2"/>
  <w15:docId w15:val="{1B3A6C6D-B478-4289-A7B6-C666E962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471"/>
    <w:pPr>
      <w:spacing w:after="120"/>
      <w:jc w:val="both"/>
    </w:pPr>
    <w:rPr>
      <w:rFonts w:ascii="Arial" w:hAnsi="Arial"/>
      <w:szCs w:val="24"/>
    </w:rPr>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h1"/>
    <w:basedOn w:val="Normal"/>
    <w:next w:val="Normal"/>
    <w:link w:val="Heading1Char"/>
    <w:qFormat/>
    <w:rsid w:val="00A02471"/>
    <w:pPr>
      <w:keepNext/>
      <w:numPr>
        <w:numId w:val="10"/>
      </w:numPr>
      <w:spacing w:before="240" w:after="60"/>
      <w:outlineLvl w:val="0"/>
    </w:pPr>
    <w:rPr>
      <w:rFonts w:cs="Arial"/>
      <w:b/>
      <w:bCs/>
      <w:kern w:val="32"/>
      <w:sz w:val="32"/>
      <w:szCs w:val="32"/>
    </w:rPr>
  </w:style>
  <w:style w:type="paragraph" w:styleId="Heading2">
    <w:name w:val="heading 2"/>
    <w:aliases w:val="Para2,Head hdbk,Top 2,h2,H2,h2 main heading,B Sub/Bold,B Sub/Bold1,B Sub/Bold2,B Sub/Bold11,h2 main heading1,h2 main heading2,B Sub/Bold3,B Sub/Bold12,h2 main heading3,B Sub/Bold4,B Sub/Bold13,SubPara,2 headline,h,sub,Para 2,new heading two,a."/>
    <w:basedOn w:val="Normal"/>
    <w:next w:val="Normal"/>
    <w:link w:val="Heading2Char"/>
    <w:unhideWhenUsed/>
    <w:qFormat/>
    <w:rsid w:val="00A02471"/>
    <w:pPr>
      <w:keepNext/>
      <w:keepLines/>
      <w:spacing w:before="200" w:after="0"/>
      <w:outlineLvl w:val="1"/>
    </w:pPr>
    <w:rPr>
      <w:rFonts w:ascii="Cambria" w:hAnsi="Cambria"/>
      <w:b/>
      <w:bCs/>
      <w:color w:val="4F81BD"/>
      <w:sz w:val="26"/>
      <w:szCs w:val="26"/>
    </w:rPr>
  </w:style>
  <w:style w:type="paragraph" w:styleId="Heading3">
    <w:name w:val="heading 3"/>
    <w:aliases w:val="Para3,head3hdbk,H3,C Sub-Sub/Italic,h3 sub heading,Head 3,Head 31,Head 32,C Sub-Sub/Italic1,3,Sub2Para"/>
    <w:basedOn w:val="Normal"/>
    <w:next w:val="Normal"/>
    <w:link w:val="Heading3Char"/>
    <w:uiPriority w:val="9"/>
    <w:qFormat/>
    <w:rsid w:val="00746161"/>
    <w:pPr>
      <w:keepNext/>
      <w:keepLines/>
      <w:spacing w:before="120" w:after="60"/>
      <w:outlineLvl w:val="2"/>
    </w:pPr>
    <w:rPr>
      <w:b/>
      <w:bCs/>
      <w:i/>
      <w:color w:val="CF4520"/>
      <w:sz w:val="24"/>
    </w:rPr>
  </w:style>
  <w:style w:type="paragraph" w:styleId="Heading4">
    <w:name w:val="heading 4"/>
    <w:aliases w:val="Para4,(a),1.1.1.1,h4,headhbk,CLause Level 2,4 dash"/>
    <w:basedOn w:val="Normal"/>
    <w:next w:val="Normal"/>
    <w:link w:val="Heading4Char"/>
    <w:uiPriority w:val="9"/>
    <w:qFormat/>
    <w:rsid w:val="00746161"/>
    <w:pPr>
      <w:keepNext/>
      <w:keepLines/>
      <w:spacing w:before="200" w:after="60"/>
      <w:outlineLvl w:val="3"/>
    </w:pPr>
    <w:rPr>
      <w:b/>
      <w:bCs/>
      <w:i/>
      <w:iCs/>
    </w:rPr>
  </w:style>
  <w:style w:type="paragraph" w:styleId="Heading5">
    <w:name w:val="heading 5"/>
    <w:aliases w:val="Para5,CLause Level 3,5 sub-bullet,sb,4"/>
    <w:basedOn w:val="Normal"/>
    <w:next w:val="Normal"/>
    <w:qFormat/>
    <w:rsid w:val="00F81FAF"/>
    <w:pPr>
      <w:numPr>
        <w:ilvl w:val="4"/>
        <w:numId w:val="3"/>
      </w:numPr>
      <w:spacing w:before="240" w:after="60"/>
      <w:outlineLvl w:val="4"/>
    </w:pPr>
    <w:rPr>
      <w:b/>
      <w:bCs/>
      <w:iCs/>
      <w:szCs w:val="26"/>
    </w:rPr>
  </w:style>
  <w:style w:type="paragraph" w:styleId="Heading6">
    <w:name w:val="heading 6"/>
    <w:basedOn w:val="Normal"/>
    <w:next w:val="Normal"/>
    <w:qFormat/>
    <w:rsid w:val="00F81FAF"/>
    <w:pPr>
      <w:numPr>
        <w:ilvl w:val="5"/>
        <w:numId w:val="3"/>
      </w:numPr>
      <w:spacing w:before="240" w:after="60"/>
      <w:outlineLvl w:val="5"/>
    </w:pPr>
    <w:rPr>
      <w:b/>
      <w:bCs/>
    </w:rPr>
  </w:style>
  <w:style w:type="paragraph" w:styleId="Heading7">
    <w:name w:val="heading 7"/>
    <w:aliases w:val="Spare3"/>
    <w:basedOn w:val="Normal"/>
    <w:next w:val="Normal"/>
    <w:qFormat/>
    <w:rsid w:val="00F81FAF"/>
    <w:pPr>
      <w:numPr>
        <w:ilvl w:val="6"/>
        <w:numId w:val="3"/>
      </w:numPr>
      <w:spacing w:before="240" w:after="60"/>
      <w:outlineLvl w:val="6"/>
    </w:pPr>
    <w:rPr>
      <w:sz w:val="24"/>
    </w:rPr>
  </w:style>
  <w:style w:type="paragraph" w:styleId="Heading8">
    <w:name w:val="heading 8"/>
    <w:aliases w:val="Spare4"/>
    <w:basedOn w:val="Normal"/>
    <w:next w:val="Normal"/>
    <w:qFormat/>
    <w:rsid w:val="00F81FAF"/>
    <w:pPr>
      <w:numPr>
        <w:ilvl w:val="7"/>
        <w:numId w:val="3"/>
      </w:numPr>
      <w:spacing w:before="240" w:after="60"/>
      <w:outlineLvl w:val="7"/>
    </w:pPr>
    <w:rPr>
      <w:i/>
      <w:iCs/>
      <w:sz w:val="24"/>
    </w:rPr>
  </w:style>
  <w:style w:type="paragraph" w:styleId="Heading9">
    <w:name w:val="heading 9"/>
    <w:aliases w:val="Spare5"/>
    <w:basedOn w:val="Normal"/>
    <w:next w:val="Normal"/>
    <w:qFormat/>
    <w:rsid w:val="00F81FAF"/>
    <w:pPr>
      <w:numPr>
        <w:ilvl w:val="8"/>
        <w:numId w:val="3"/>
      </w:numPr>
      <w:spacing w:before="240" w:after="60"/>
      <w:outlineLvl w:val="8"/>
    </w:pPr>
    <w:rPr>
      <w:rFonts w:cs="Arial"/>
    </w:rPr>
  </w:style>
  <w:style w:type="character" w:default="1" w:styleId="DefaultParagraphFont">
    <w:name w:val="Default Paragraph Font"/>
    <w:uiPriority w:val="1"/>
    <w:semiHidden/>
    <w:unhideWhenUsed/>
    <w:rsid w:val="00A024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2471"/>
  </w:style>
  <w:style w:type="paragraph" w:styleId="PlainText">
    <w:name w:val="Plain Text"/>
    <w:basedOn w:val="Normal"/>
    <w:semiHidden/>
    <w:rPr>
      <w:rFonts w:ascii="Courier New" w:hAnsi="Courier New"/>
    </w:rPr>
  </w:style>
  <w:style w:type="paragraph" w:styleId="TOC1">
    <w:name w:val="toc 1"/>
    <w:next w:val="ASDEFCONNormal"/>
    <w:autoRedefine/>
    <w:uiPriority w:val="39"/>
    <w:rsid w:val="00A02471"/>
    <w:pPr>
      <w:tabs>
        <w:tab w:val="right" w:leader="dot" w:pos="9016"/>
      </w:tabs>
      <w:spacing w:before="120" w:after="60"/>
      <w:ind w:left="567" w:hanging="567"/>
    </w:pPr>
    <w:rPr>
      <w:rFonts w:ascii="Arial" w:hAnsi="Arial" w:cs="Arial"/>
      <w:b/>
      <w:noProof/>
      <w:szCs w:val="24"/>
    </w:rPr>
  </w:style>
  <w:style w:type="character" w:styleId="CommentReference">
    <w:name w:val="annotation reference"/>
    <w:uiPriority w:val="99"/>
    <w:rPr>
      <w:sz w:val="16"/>
    </w:rPr>
  </w:style>
  <w:style w:type="paragraph" w:styleId="CommentText">
    <w:name w:val="annotation text"/>
    <w:basedOn w:val="Normal"/>
    <w:link w:val="CommentTextChar"/>
  </w:style>
  <w:style w:type="paragraph" w:styleId="Footer">
    <w:name w:val="footer"/>
    <w:basedOn w:val="Normal"/>
    <w:autoRedefine/>
    <w:semiHidden/>
    <w:rsid w:val="00EC50C0"/>
    <w:pPr>
      <w:tabs>
        <w:tab w:val="right" w:pos="9072"/>
      </w:tabs>
    </w:pPr>
    <w:rPr>
      <w:sz w:val="16"/>
      <w:lang w:val="en-US"/>
    </w:rPr>
  </w:style>
  <w:style w:type="paragraph" w:styleId="Header">
    <w:name w:val="header"/>
    <w:basedOn w:val="Normal"/>
    <w:autoRedefine/>
    <w:semiHidden/>
    <w:pPr>
      <w:tabs>
        <w:tab w:val="right" w:pos="9072"/>
      </w:tabs>
      <w:ind w:left="864" w:hanging="864"/>
    </w:pPr>
    <w:rPr>
      <w:sz w:val="16"/>
      <w:lang w:val="en-US"/>
    </w:rPr>
  </w:style>
  <w:style w:type="paragraph" w:styleId="Revision">
    <w:name w:val="Revision"/>
    <w:hidden/>
    <w:uiPriority w:val="99"/>
    <w:semiHidden/>
    <w:rsid w:val="006D4438"/>
    <w:rPr>
      <w:rFonts w:ascii="Arial" w:hAnsi="Arial"/>
      <w:szCs w:val="24"/>
    </w:rPr>
  </w:style>
  <w:style w:type="character" w:styleId="PageNumber">
    <w:name w:val="page number"/>
    <w:basedOn w:val="DefaultParagraphFont"/>
    <w:semiHidden/>
  </w:style>
  <w:style w:type="paragraph" w:styleId="TOC2">
    <w:name w:val="toc 2"/>
    <w:next w:val="ASDEFCONNormal"/>
    <w:autoRedefine/>
    <w:uiPriority w:val="39"/>
    <w:rsid w:val="00A02471"/>
    <w:pPr>
      <w:spacing w:after="60"/>
      <w:ind w:left="1417" w:hanging="850"/>
    </w:pPr>
    <w:rPr>
      <w:rFonts w:ascii="Arial" w:hAnsi="Arial" w:cs="Arial"/>
      <w:szCs w:val="24"/>
    </w:rPr>
  </w:style>
  <w:style w:type="paragraph" w:styleId="TOC3">
    <w:name w:val="toc 3"/>
    <w:basedOn w:val="Normal"/>
    <w:next w:val="Normal"/>
    <w:autoRedefine/>
    <w:rsid w:val="00A02471"/>
    <w:pPr>
      <w:spacing w:after="100"/>
      <w:ind w:left="400"/>
    </w:pPr>
  </w:style>
  <w:style w:type="paragraph" w:styleId="BodyTextIndent">
    <w:name w:val="Body Text Indent"/>
    <w:basedOn w:val="Normal"/>
    <w:link w:val="BodyTextIndentChar"/>
    <w:semiHidden/>
    <w:pPr>
      <w:spacing w:before="240"/>
      <w:ind w:left="1492" w:hanging="641"/>
    </w:pPr>
    <w:rPr>
      <w:sz w:val="24"/>
    </w:rPr>
  </w:style>
  <w:style w:type="paragraph" w:styleId="TOC4">
    <w:name w:val="toc 4"/>
    <w:basedOn w:val="Normal"/>
    <w:next w:val="Normal"/>
    <w:autoRedefine/>
    <w:rsid w:val="00A02471"/>
    <w:pPr>
      <w:spacing w:after="100"/>
      <w:ind w:left="600"/>
    </w:pPr>
  </w:style>
  <w:style w:type="paragraph" w:styleId="TOC5">
    <w:name w:val="toc 5"/>
    <w:basedOn w:val="Normal"/>
    <w:next w:val="Normal"/>
    <w:autoRedefine/>
    <w:rsid w:val="00A02471"/>
    <w:pPr>
      <w:spacing w:after="100"/>
      <w:ind w:left="800"/>
    </w:pPr>
  </w:style>
  <w:style w:type="paragraph" w:styleId="TOC6">
    <w:name w:val="toc 6"/>
    <w:basedOn w:val="Normal"/>
    <w:next w:val="Normal"/>
    <w:autoRedefine/>
    <w:rsid w:val="00A02471"/>
    <w:pPr>
      <w:spacing w:after="100"/>
      <w:ind w:left="1000"/>
    </w:pPr>
  </w:style>
  <w:style w:type="paragraph" w:styleId="TOC7">
    <w:name w:val="toc 7"/>
    <w:basedOn w:val="Normal"/>
    <w:next w:val="Normal"/>
    <w:autoRedefine/>
    <w:rsid w:val="00A02471"/>
    <w:pPr>
      <w:spacing w:after="100"/>
      <w:ind w:left="1200"/>
    </w:pPr>
  </w:style>
  <w:style w:type="paragraph" w:styleId="TOC8">
    <w:name w:val="toc 8"/>
    <w:basedOn w:val="Normal"/>
    <w:next w:val="Normal"/>
    <w:autoRedefine/>
    <w:rsid w:val="00A02471"/>
    <w:pPr>
      <w:spacing w:after="100"/>
      <w:ind w:left="1400"/>
    </w:pPr>
  </w:style>
  <w:style w:type="paragraph" w:styleId="TOC9">
    <w:name w:val="toc 9"/>
    <w:basedOn w:val="Normal"/>
    <w:next w:val="Normal"/>
    <w:autoRedefine/>
    <w:rsid w:val="00A02471"/>
    <w:pPr>
      <w:spacing w:after="100"/>
      <w:ind w:left="1600"/>
    </w:pPr>
  </w:style>
  <w:style w:type="paragraph" w:styleId="BodyText3">
    <w:name w:val="Body Text 3"/>
    <w:basedOn w:val="Normal"/>
    <w:semiHidden/>
    <w:rPr>
      <w:b/>
      <w:i/>
    </w:r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link w:val="BodyTextIndent2Char"/>
    <w:semiHidden/>
    <w:pPr>
      <w:spacing w:after="100"/>
      <w:ind w:left="709"/>
    </w:pPr>
    <w:rPr>
      <w:lang w:val="en-US"/>
    </w:rPr>
  </w:style>
  <w:style w:type="paragraph" w:styleId="BodyText">
    <w:name w:val="Body Text"/>
    <w:basedOn w:val="Normal"/>
    <w:link w:val="BodyTextChar"/>
    <w:rsid w:val="00F81FAF"/>
  </w:style>
  <w:style w:type="paragraph" w:styleId="BlockText">
    <w:name w:val="Block Text"/>
    <w:basedOn w:val="Normal"/>
    <w:semiHidden/>
    <w:pPr>
      <w:ind w:left="851" w:right="238" w:hanging="851"/>
    </w:pPr>
    <w:rPr>
      <w:b/>
    </w:rPr>
  </w:style>
  <w:style w:type="character" w:styleId="Hyperlink">
    <w:name w:val="Hyperlink"/>
    <w:uiPriority w:val="99"/>
    <w:unhideWhenUsed/>
    <w:rsid w:val="00A02471"/>
    <w:rPr>
      <w:color w:val="0000FF"/>
      <w:u w:val="single"/>
    </w:rPr>
  </w:style>
  <w:style w:type="paragraph" w:styleId="BalloonText">
    <w:name w:val="Balloon Text"/>
    <w:basedOn w:val="Normal"/>
    <w:autoRedefine/>
    <w:rsid w:val="00F16D89"/>
    <w:rPr>
      <w:sz w:val="24"/>
    </w:rPr>
  </w:style>
  <w:style w:type="paragraph" w:styleId="CommentSubject">
    <w:name w:val="annotation subject"/>
    <w:basedOn w:val="CommentText"/>
    <w:next w:val="CommentText"/>
    <w:semiHidden/>
    <w:rsid w:val="004521FE"/>
    <w:rPr>
      <w:b/>
      <w:bCs/>
    </w:rPr>
  </w:style>
  <w:style w:type="table" w:styleId="TableGrid">
    <w:name w:val="Table Grid"/>
    <w:basedOn w:val="TableNormal"/>
    <w:uiPriority w:val="59"/>
    <w:rsid w:val="00F81FAF"/>
    <w:pPr>
      <w:spacing w:after="200" w:line="276" w:lineRule="auto"/>
    </w:pPr>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achmentHeading">
    <w:name w:val="Attachment Heading"/>
    <w:basedOn w:val="Normal"/>
    <w:rsid w:val="007D7488"/>
    <w:pPr>
      <w:jc w:val="center"/>
    </w:pPr>
    <w:rPr>
      <w:b/>
      <w:caps/>
    </w:rPr>
  </w:style>
  <w:style w:type="paragraph" w:customStyle="1" w:styleId="Style1">
    <w:name w:val="Style1"/>
    <w:basedOn w:val="Heading4"/>
    <w:rsid w:val="00F81FAF"/>
    <w:rPr>
      <w:b w:val="0"/>
    </w:rPr>
  </w:style>
  <w:style w:type="paragraph" w:styleId="EndnoteText">
    <w:name w:val="endnote text"/>
    <w:basedOn w:val="Normal"/>
    <w:semiHidden/>
    <w:rsid w:val="00F81FAF"/>
  </w:style>
  <w:style w:type="character" w:styleId="FollowedHyperlink">
    <w:name w:val="FollowedHyperlink"/>
    <w:rsid w:val="003D67ED"/>
    <w:rPr>
      <w:color w:val="606420"/>
      <w:u w:val="single"/>
    </w:rPr>
  </w:style>
  <w:style w:type="paragraph" w:customStyle="1" w:styleId="Line">
    <w:name w:val="Line"/>
    <w:rsid w:val="0022687A"/>
    <w:pPr>
      <w:widowControl w:val="0"/>
      <w:autoSpaceDE w:val="0"/>
      <w:autoSpaceDN w:val="0"/>
      <w:adjustRightInd w:val="0"/>
      <w:spacing w:line="240" w:lineRule="atLeast"/>
      <w:jc w:val="both"/>
    </w:pPr>
    <w:rPr>
      <w:rFonts w:ascii="Arial" w:hAnsi="Arial" w:cs="Arial"/>
      <w:color w:val="000000"/>
      <w:w w:val="0"/>
      <w:lang w:val="en-GB"/>
    </w:rPr>
  </w:style>
  <w:style w:type="character" w:customStyle="1" w:styleId="SC430">
    <w:name w:val="SC430"/>
    <w:rsid w:val="0022687A"/>
    <w:rPr>
      <w:rFonts w:cs="Arial"/>
      <w:color w:val="000000"/>
      <w:sz w:val="20"/>
      <w:szCs w:val="20"/>
    </w:rPr>
  </w:style>
  <w:style w:type="paragraph" w:customStyle="1" w:styleId="ASDEFCON111">
    <w:name w:val="ASDEFCON 1.1.1"/>
    <w:basedOn w:val="Heading3"/>
    <w:rsid w:val="0084740F"/>
    <w:pPr>
      <w:keepNext w:val="0"/>
      <w:keepLines w:val="0"/>
      <w:widowControl w:val="0"/>
      <w:tabs>
        <w:tab w:val="num" w:pos="851"/>
      </w:tabs>
      <w:spacing w:before="0"/>
      <w:ind w:left="851" w:hanging="851"/>
    </w:pPr>
    <w:rPr>
      <w:b w:val="0"/>
      <w:bCs w:val="0"/>
    </w:rPr>
  </w:style>
  <w:style w:type="character" w:customStyle="1" w:styleId="SC6416">
    <w:name w:val="SC.6.416"/>
    <w:rsid w:val="0084740F"/>
    <w:rPr>
      <w:rFonts w:cs="Arial"/>
      <w:color w:val="000000"/>
      <w:sz w:val="20"/>
      <w:szCs w:val="20"/>
    </w:rPr>
  </w:style>
  <w:style w:type="character" w:customStyle="1" w:styleId="CommentTextChar">
    <w:name w:val="Comment Text Char"/>
    <w:link w:val="CommentText"/>
    <w:uiPriority w:val="99"/>
    <w:rsid w:val="00F243B1"/>
    <w:rPr>
      <w:rFonts w:ascii="Arial" w:eastAsia="Calibri" w:hAnsi="Arial"/>
      <w:szCs w:val="22"/>
      <w:lang w:val="en-AU" w:eastAsia="en-US" w:bidi="ar-SA"/>
    </w:rPr>
  </w:style>
  <w:style w:type="paragraph" w:customStyle="1" w:styleId="COTCOCLV2-ASDEFCON">
    <w:name w:val="COT/COC LV2 - ASDEFCON"/>
    <w:basedOn w:val="ASDEFCONNormal"/>
    <w:next w:val="COTCOCLV3-ASDEFCON"/>
    <w:rsid w:val="00A02471"/>
    <w:pPr>
      <w:keepNext/>
      <w:keepLines/>
      <w:numPr>
        <w:ilvl w:val="1"/>
        <w:numId w:val="4"/>
      </w:numPr>
      <w:pBdr>
        <w:bottom w:val="single" w:sz="4" w:space="1" w:color="auto"/>
      </w:pBdr>
    </w:pPr>
    <w:rPr>
      <w:b/>
    </w:rPr>
  </w:style>
  <w:style w:type="paragraph" w:customStyle="1" w:styleId="ASDEFCONNormal">
    <w:name w:val="ASDEFCON Normal"/>
    <w:link w:val="ASDEFCONNormalChar"/>
    <w:rsid w:val="00A02471"/>
    <w:pPr>
      <w:spacing w:after="120"/>
      <w:jc w:val="both"/>
    </w:pPr>
    <w:rPr>
      <w:rFonts w:ascii="Arial" w:hAnsi="Arial"/>
      <w:color w:val="000000"/>
      <w:szCs w:val="40"/>
    </w:rPr>
  </w:style>
  <w:style w:type="character" w:customStyle="1" w:styleId="ASDEFCONNormalChar">
    <w:name w:val="ASDEFCON Normal Char"/>
    <w:link w:val="ASDEFCONNormal"/>
    <w:rsid w:val="00A02471"/>
    <w:rPr>
      <w:rFonts w:ascii="Arial" w:hAnsi="Arial"/>
      <w:color w:val="000000"/>
      <w:szCs w:val="40"/>
    </w:rPr>
  </w:style>
  <w:style w:type="paragraph" w:customStyle="1" w:styleId="COTCOCLV3-ASDEFCON">
    <w:name w:val="COT/COC LV3 - ASDEFCON"/>
    <w:basedOn w:val="ASDEFCONNormal"/>
    <w:link w:val="COTCOCLV3-ASDEFCONChar"/>
    <w:rsid w:val="00A02471"/>
    <w:pPr>
      <w:numPr>
        <w:ilvl w:val="2"/>
        <w:numId w:val="4"/>
      </w:numPr>
    </w:pPr>
  </w:style>
  <w:style w:type="paragraph" w:customStyle="1" w:styleId="COTCOCLV1-ASDEFCON">
    <w:name w:val="COT/COC LV1 - ASDEFCON"/>
    <w:basedOn w:val="ASDEFCONNormal"/>
    <w:next w:val="COTCOCLV2-ASDEFCON"/>
    <w:rsid w:val="00A02471"/>
    <w:pPr>
      <w:keepNext/>
      <w:keepLines/>
      <w:numPr>
        <w:numId w:val="4"/>
      </w:numPr>
      <w:spacing w:before="240"/>
    </w:pPr>
    <w:rPr>
      <w:b/>
      <w:caps/>
    </w:rPr>
  </w:style>
  <w:style w:type="paragraph" w:customStyle="1" w:styleId="COTCOCLV4-ASDEFCON">
    <w:name w:val="COT/COC LV4 - ASDEFCON"/>
    <w:basedOn w:val="ASDEFCONNormal"/>
    <w:link w:val="COTCOCLV4-ASDEFCONChar"/>
    <w:rsid w:val="00A02471"/>
    <w:pPr>
      <w:numPr>
        <w:ilvl w:val="3"/>
        <w:numId w:val="4"/>
      </w:numPr>
    </w:pPr>
  </w:style>
  <w:style w:type="paragraph" w:customStyle="1" w:styleId="COTCOCLV5-ASDEFCON">
    <w:name w:val="COT/COC LV5 - ASDEFCON"/>
    <w:basedOn w:val="ASDEFCONNormal"/>
    <w:rsid w:val="00A02471"/>
    <w:pPr>
      <w:numPr>
        <w:ilvl w:val="4"/>
        <w:numId w:val="4"/>
      </w:numPr>
    </w:pPr>
  </w:style>
  <w:style w:type="paragraph" w:customStyle="1" w:styleId="COTCOCLV6-ASDEFCON">
    <w:name w:val="COT/COC LV6 - ASDEFCON"/>
    <w:basedOn w:val="ASDEFCONNormal"/>
    <w:rsid w:val="00A02471"/>
    <w:pPr>
      <w:keepLines/>
      <w:numPr>
        <w:ilvl w:val="5"/>
        <w:numId w:val="4"/>
      </w:numPr>
    </w:pPr>
  </w:style>
  <w:style w:type="paragraph" w:customStyle="1" w:styleId="ASDEFCONOption">
    <w:name w:val="ASDEFCON Option"/>
    <w:basedOn w:val="ASDEFCONNormal"/>
    <w:link w:val="ASDEFCONOptionChar"/>
    <w:rsid w:val="00A02471"/>
    <w:pPr>
      <w:keepNext/>
      <w:spacing w:before="60"/>
    </w:pPr>
    <w:rPr>
      <w:b/>
      <w:i/>
      <w:szCs w:val="24"/>
    </w:rPr>
  </w:style>
  <w:style w:type="paragraph" w:customStyle="1" w:styleId="NoteToDrafters-ASDEFCON">
    <w:name w:val="Note To Drafters - ASDEFCON"/>
    <w:basedOn w:val="ASDEFCONNormal"/>
    <w:link w:val="NoteToDrafters-ASDEFCONChar"/>
    <w:rsid w:val="00A02471"/>
    <w:pPr>
      <w:keepNext/>
      <w:shd w:val="clear" w:color="auto" w:fill="000000"/>
    </w:pPr>
    <w:rPr>
      <w:b/>
      <w:i/>
      <w:color w:val="FFFFFF"/>
    </w:rPr>
  </w:style>
  <w:style w:type="paragraph" w:customStyle="1" w:styleId="NoteToTenderers-ASDEFCON">
    <w:name w:val="Note To Tenderers - ASDEFCON"/>
    <w:basedOn w:val="ASDEFCONNormal"/>
    <w:link w:val="NoteToTenderers-ASDEFCONChar"/>
    <w:rsid w:val="00A02471"/>
    <w:pPr>
      <w:keepNext/>
      <w:shd w:val="pct15" w:color="auto" w:fill="auto"/>
    </w:pPr>
    <w:rPr>
      <w:b/>
      <w:i/>
    </w:rPr>
  </w:style>
  <w:style w:type="paragraph" w:customStyle="1" w:styleId="ASDEFCONTitle">
    <w:name w:val="ASDEFCON Title"/>
    <w:basedOn w:val="ASDEFCONNormal"/>
    <w:link w:val="ASDEFCONTitleChar"/>
    <w:rsid w:val="00A02471"/>
    <w:pPr>
      <w:keepLines/>
      <w:spacing w:before="240"/>
      <w:jc w:val="center"/>
    </w:pPr>
    <w:rPr>
      <w:b/>
      <w:caps/>
    </w:rPr>
  </w:style>
  <w:style w:type="paragraph" w:customStyle="1" w:styleId="ATTANNLV1-ASDEFCON">
    <w:name w:val="ATT/ANN LV1 - ASDEFCON"/>
    <w:basedOn w:val="ASDEFCONNormal"/>
    <w:next w:val="ATTANNLV2-ASDEFCON"/>
    <w:rsid w:val="00A02471"/>
    <w:pPr>
      <w:keepNext/>
      <w:keepLines/>
      <w:numPr>
        <w:numId w:val="49"/>
      </w:numPr>
      <w:spacing w:before="240"/>
    </w:pPr>
    <w:rPr>
      <w:rFonts w:ascii="Arial Bold" w:hAnsi="Arial Bold"/>
      <w:b/>
      <w:caps/>
      <w:szCs w:val="24"/>
    </w:rPr>
  </w:style>
  <w:style w:type="paragraph" w:customStyle="1" w:styleId="ATTANNLV2-ASDEFCON">
    <w:name w:val="ATT/ANN LV2 - ASDEFCON"/>
    <w:basedOn w:val="ASDEFCONNormal"/>
    <w:link w:val="ATTANNLV2-ASDEFCONChar"/>
    <w:rsid w:val="00A02471"/>
    <w:pPr>
      <w:numPr>
        <w:ilvl w:val="1"/>
        <w:numId w:val="49"/>
      </w:numPr>
    </w:pPr>
    <w:rPr>
      <w:szCs w:val="24"/>
    </w:rPr>
  </w:style>
  <w:style w:type="character" w:customStyle="1" w:styleId="ATTANNLV2-ASDEFCONChar">
    <w:name w:val="ATT/ANN LV2 - ASDEFCON Char"/>
    <w:link w:val="ATTANNLV2-ASDEFCON"/>
    <w:rsid w:val="00A02471"/>
    <w:rPr>
      <w:rFonts w:ascii="Arial" w:hAnsi="Arial"/>
      <w:color w:val="000000"/>
      <w:szCs w:val="24"/>
    </w:rPr>
  </w:style>
  <w:style w:type="paragraph" w:customStyle="1" w:styleId="ATTANNLV3-ASDEFCON">
    <w:name w:val="ATT/ANN LV3 - ASDEFCON"/>
    <w:basedOn w:val="ASDEFCONNormal"/>
    <w:rsid w:val="00A02471"/>
    <w:pPr>
      <w:numPr>
        <w:ilvl w:val="2"/>
        <w:numId w:val="49"/>
      </w:numPr>
    </w:pPr>
    <w:rPr>
      <w:szCs w:val="24"/>
    </w:rPr>
  </w:style>
  <w:style w:type="paragraph" w:customStyle="1" w:styleId="ATTANNLV4-ASDEFCON">
    <w:name w:val="ATT/ANN LV4 - ASDEFCON"/>
    <w:basedOn w:val="ASDEFCONNormal"/>
    <w:rsid w:val="00A02471"/>
    <w:pPr>
      <w:numPr>
        <w:ilvl w:val="3"/>
        <w:numId w:val="49"/>
      </w:numPr>
    </w:pPr>
    <w:rPr>
      <w:szCs w:val="24"/>
    </w:rPr>
  </w:style>
  <w:style w:type="paragraph" w:customStyle="1" w:styleId="ASDEFCONCoverTitle">
    <w:name w:val="ASDEFCON Cover Title"/>
    <w:rsid w:val="00A02471"/>
    <w:pPr>
      <w:jc w:val="center"/>
    </w:pPr>
    <w:rPr>
      <w:rFonts w:ascii="Georgia" w:hAnsi="Georgia"/>
      <w:b/>
      <w:color w:val="000000"/>
      <w:sz w:val="100"/>
      <w:szCs w:val="24"/>
    </w:rPr>
  </w:style>
  <w:style w:type="paragraph" w:customStyle="1" w:styleId="ASDEFCONHeaderFooterLeft">
    <w:name w:val="ASDEFCON Header/Footer Left"/>
    <w:basedOn w:val="ASDEFCONNormal"/>
    <w:rsid w:val="00A02471"/>
    <w:pPr>
      <w:spacing w:after="0"/>
      <w:jc w:val="left"/>
    </w:pPr>
    <w:rPr>
      <w:sz w:val="16"/>
      <w:szCs w:val="24"/>
    </w:rPr>
  </w:style>
  <w:style w:type="paragraph" w:customStyle="1" w:styleId="ASDEFCONCoverPageIncorp">
    <w:name w:val="ASDEFCON Cover Page Incorp"/>
    <w:rsid w:val="00A02471"/>
    <w:pPr>
      <w:keepNext/>
      <w:spacing w:before="480"/>
      <w:ind w:firstLine="1701"/>
    </w:pPr>
    <w:rPr>
      <w:rFonts w:ascii="Franklin Gothic Medium" w:hAnsi="Franklin Gothic Medium"/>
      <w:color w:val="000000"/>
      <w:sz w:val="52"/>
      <w:szCs w:val="40"/>
    </w:rPr>
  </w:style>
  <w:style w:type="paragraph" w:customStyle="1" w:styleId="Note-ASDEFCON">
    <w:name w:val="Note - ASDEFCON"/>
    <w:basedOn w:val="ASDEFCONNormal"/>
    <w:rsid w:val="00A02471"/>
    <w:rPr>
      <w:b/>
      <w:i/>
    </w:rPr>
  </w:style>
  <w:style w:type="paragraph" w:customStyle="1" w:styleId="COTCOCLV2NONUM-ASDEFCON">
    <w:name w:val="COT/COC LV2 NONUM - ASDEFCON"/>
    <w:basedOn w:val="COTCOCLV2-ASDEFCON"/>
    <w:next w:val="COTCOCLV3-ASDEFCON"/>
    <w:rsid w:val="00A02471"/>
    <w:pPr>
      <w:keepNext w:val="0"/>
      <w:numPr>
        <w:ilvl w:val="0"/>
        <w:numId w:val="0"/>
      </w:numPr>
      <w:ind w:firstLine="851"/>
    </w:pPr>
    <w:rPr>
      <w:bCs/>
      <w:szCs w:val="20"/>
    </w:rPr>
  </w:style>
  <w:style w:type="paragraph" w:customStyle="1" w:styleId="COTCOCLV1NONUM-ASDEFCON">
    <w:name w:val="COT/COC LV1 NONUM - ASDEFCON"/>
    <w:basedOn w:val="COTCOCLV1-ASDEFCON"/>
    <w:next w:val="COTCOCLV2-ASDEFCON"/>
    <w:rsid w:val="00A02471"/>
    <w:pPr>
      <w:keepNext w:val="0"/>
      <w:numPr>
        <w:numId w:val="0"/>
      </w:numPr>
      <w:ind w:left="851"/>
    </w:pPr>
    <w:rPr>
      <w:bCs/>
      <w:szCs w:val="20"/>
    </w:rPr>
  </w:style>
  <w:style w:type="paragraph" w:customStyle="1" w:styleId="COTCOCLV3NONUM-ASDEFCON">
    <w:name w:val="COT/COC LV3 NONUM - ASDEFCON"/>
    <w:basedOn w:val="COTCOCLV3-ASDEFCON"/>
    <w:next w:val="COTCOCLV3-ASDEFCON"/>
    <w:rsid w:val="00A02471"/>
    <w:pPr>
      <w:numPr>
        <w:ilvl w:val="0"/>
        <w:numId w:val="0"/>
      </w:numPr>
      <w:ind w:left="851"/>
    </w:pPr>
    <w:rPr>
      <w:szCs w:val="20"/>
    </w:rPr>
  </w:style>
  <w:style w:type="paragraph" w:customStyle="1" w:styleId="COTCOCLV4NONUM-ASDEFCON">
    <w:name w:val="COT/COC LV4 NONUM - ASDEFCON"/>
    <w:basedOn w:val="COTCOCLV4-ASDEFCON"/>
    <w:next w:val="COTCOCLV4-ASDEFCON"/>
    <w:rsid w:val="00A02471"/>
    <w:pPr>
      <w:numPr>
        <w:ilvl w:val="0"/>
        <w:numId w:val="0"/>
      </w:numPr>
      <w:ind w:left="1418"/>
    </w:pPr>
    <w:rPr>
      <w:szCs w:val="20"/>
    </w:rPr>
  </w:style>
  <w:style w:type="paragraph" w:customStyle="1" w:styleId="COTCOCLV5NONUM-ASDEFCON">
    <w:name w:val="COT/COC LV5 NONUM - ASDEFCON"/>
    <w:basedOn w:val="COTCOCLV5-ASDEFCON"/>
    <w:next w:val="COTCOCLV5-ASDEFCON"/>
    <w:rsid w:val="00A02471"/>
    <w:pPr>
      <w:numPr>
        <w:ilvl w:val="0"/>
        <w:numId w:val="0"/>
      </w:numPr>
      <w:ind w:left="1985"/>
    </w:pPr>
    <w:rPr>
      <w:szCs w:val="20"/>
    </w:rPr>
  </w:style>
  <w:style w:type="paragraph" w:customStyle="1" w:styleId="COTCOCLV6NONUM-ASDEFCON">
    <w:name w:val="COT/COC LV6 NONUM - ASDEFCON"/>
    <w:basedOn w:val="COTCOCLV6-ASDEFCON"/>
    <w:next w:val="COTCOCLV6-ASDEFCON"/>
    <w:rsid w:val="00A02471"/>
    <w:pPr>
      <w:numPr>
        <w:ilvl w:val="0"/>
        <w:numId w:val="0"/>
      </w:numPr>
      <w:ind w:left="2552"/>
    </w:pPr>
    <w:rPr>
      <w:szCs w:val="20"/>
    </w:rPr>
  </w:style>
  <w:style w:type="paragraph" w:customStyle="1" w:styleId="ATTANNLV1NONUM-ASDEFCON">
    <w:name w:val="ATT/ANN LV1 NONUM - ASDEFCON"/>
    <w:basedOn w:val="ATTANNLV1-ASDEFCON"/>
    <w:next w:val="ATTANNLV2-ASDEFCON"/>
    <w:rsid w:val="00A02471"/>
    <w:pPr>
      <w:numPr>
        <w:numId w:val="0"/>
      </w:numPr>
      <w:ind w:left="851"/>
    </w:pPr>
    <w:rPr>
      <w:bCs/>
      <w:szCs w:val="20"/>
    </w:rPr>
  </w:style>
  <w:style w:type="paragraph" w:customStyle="1" w:styleId="ATTANNLV2NONUM-ASDEFCON">
    <w:name w:val="ATT/ANN LV2 NONUM - ASDEFCON"/>
    <w:basedOn w:val="ATTANNLV2-ASDEFCON"/>
    <w:next w:val="ATTANNLV2-ASDEFCON"/>
    <w:rsid w:val="00A02471"/>
    <w:pPr>
      <w:numPr>
        <w:ilvl w:val="0"/>
        <w:numId w:val="0"/>
      </w:numPr>
      <w:ind w:left="851"/>
    </w:pPr>
    <w:rPr>
      <w:szCs w:val="20"/>
    </w:rPr>
  </w:style>
  <w:style w:type="paragraph" w:customStyle="1" w:styleId="ATTANNLV3NONUM-ASDEFCON">
    <w:name w:val="ATT/ANN LV3 NONUM - ASDEFCON"/>
    <w:basedOn w:val="ATTANNLV3-ASDEFCON"/>
    <w:next w:val="ATTANNLV3-ASDEFCON"/>
    <w:rsid w:val="00A02471"/>
    <w:pPr>
      <w:numPr>
        <w:ilvl w:val="0"/>
        <w:numId w:val="0"/>
      </w:numPr>
      <w:ind w:left="1418"/>
    </w:pPr>
    <w:rPr>
      <w:szCs w:val="20"/>
    </w:rPr>
  </w:style>
  <w:style w:type="paragraph" w:customStyle="1" w:styleId="ATTANNLV4NONUM-ASDEFCON">
    <w:name w:val="ATT/ANN LV4 NONUM - ASDEFCON"/>
    <w:basedOn w:val="ATTANNLV4-ASDEFCON"/>
    <w:next w:val="ATTANNLV4-ASDEFCON"/>
    <w:rsid w:val="00A02471"/>
    <w:pPr>
      <w:numPr>
        <w:ilvl w:val="0"/>
        <w:numId w:val="0"/>
      </w:numPr>
      <w:ind w:left="1985"/>
    </w:pPr>
    <w:rPr>
      <w:szCs w:val="20"/>
    </w:rPr>
  </w:style>
  <w:style w:type="paragraph" w:customStyle="1" w:styleId="NoteToDraftersBullets-ASDEFCON">
    <w:name w:val="Note To Drafters Bullets - ASDEFCON"/>
    <w:basedOn w:val="NoteToDrafters-ASDEFCON"/>
    <w:rsid w:val="00A02471"/>
    <w:pPr>
      <w:numPr>
        <w:numId w:val="6"/>
      </w:numPr>
    </w:pPr>
    <w:rPr>
      <w:bCs/>
      <w:iCs/>
      <w:szCs w:val="20"/>
    </w:rPr>
  </w:style>
  <w:style w:type="paragraph" w:customStyle="1" w:styleId="NoteToDraftersList-ASDEFCON">
    <w:name w:val="Note To Drafters List - ASDEFCON"/>
    <w:basedOn w:val="NoteToDrafters-ASDEFCON"/>
    <w:rsid w:val="00A02471"/>
    <w:pPr>
      <w:numPr>
        <w:numId w:val="7"/>
      </w:numPr>
    </w:pPr>
    <w:rPr>
      <w:bCs/>
      <w:iCs/>
      <w:szCs w:val="20"/>
    </w:rPr>
  </w:style>
  <w:style w:type="paragraph" w:customStyle="1" w:styleId="NoteToTenderersBullets-ASDEFCON">
    <w:name w:val="Note To Tenderers Bullets - ASDEFCON"/>
    <w:basedOn w:val="NoteToTenderers-ASDEFCON"/>
    <w:rsid w:val="00A02471"/>
    <w:pPr>
      <w:numPr>
        <w:numId w:val="8"/>
      </w:numPr>
    </w:pPr>
    <w:rPr>
      <w:bCs/>
      <w:iCs/>
      <w:szCs w:val="20"/>
    </w:rPr>
  </w:style>
  <w:style w:type="paragraph" w:customStyle="1" w:styleId="NoteToTenderersList-ASDEFCON">
    <w:name w:val="Note To Tenderers List - ASDEFCON"/>
    <w:basedOn w:val="NoteToTenderers-ASDEFCON"/>
    <w:rsid w:val="00A02471"/>
    <w:pPr>
      <w:numPr>
        <w:numId w:val="9"/>
      </w:numPr>
    </w:pPr>
    <w:rPr>
      <w:bCs/>
      <w:iCs/>
      <w:szCs w:val="20"/>
    </w:rPr>
  </w:style>
  <w:style w:type="paragraph" w:customStyle="1" w:styleId="SOWHL1-ASDEFCON">
    <w:name w:val="SOW HL1 - ASDEFCON"/>
    <w:basedOn w:val="ASDEFCONNormal"/>
    <w:next w:val="SOWHL2-ASDEFCON"/>
    <w:qFormat/>
    <w:rsid w:val="00A02471"/>
    <w:pPr>
      <w:keepNext/>
      <w:numPr>
        <w:numId w:val="2"/>
      </w:numPr>
      <w:spacing w:before="120" w:after="240"/>
    </w:pPr>
    <w:rPr>
      <w:rFonts w:ascii="Arial Bold" w:eastAsia="Calibri" w:hAnsi="Arial Bold"/>
      <w:b/>
      <w:caps/>
      <w:szCs w:val="20"/>
      <w:lang w:eastAsia="en-US"/>
    </w:rPr>
  </w:style>
  <w:style w:type="paragraph" w:customStyle="1" w:styleId="SOWHL2-ASDEFCON">
    <w:name w:val="SOW HL2 - ASDEFCON"/>
    <w:basedOn w:val="ASDEFCONNormal"/>
    <w:qFormat/>
    <w:rsid w:val="00A02471"/>
    <w:pPr>
      <w:keepNext/>
      <w:numPr>
        <w:ilvl w:val="1"/>
        <w:numId w:val="2"/>
      </w:numPr>
      <w:pBdr>
        <w:bottom w:val="single" w:sz="4" w:space="1" w:color="auto"/>
      </w:pBdr>
    </w:pPr>
    <w:rPr>
      <w:rFonts w:eastAsia="Calibri"/>
      <w:b/>
      <w:szCs w:val="22"/>
      <w:lang w:eastAsia="en-US"/>
    </w:rPr>
  </w:style>
  <w:style w:type="paragraph" w:customStyle="1" w:styleId="SOWHL3-ASDEFCON">
    <w:name w:val="SOW HL3 - ASDEFCON"/>
    <w:basedOn w:val="ASDEFCONNormal"/>
    <w:qFormat/>
    <w:rsid w:val="00A02471"/>
    <w:pPr>
      <w:keepNext/>
      <w:numPr>
        <w:ilvl w:val="2"/>
        <w:numId w:val="2"/>
      </w:numPr>
    </w:pPr>
    <w:rPr>
      <w:rFonts w:eastAsia="Calibri"/>
      <w:b/>
      <w:szCs w:val="22"/>
      <w:lang w:eastAsia="en-US"/>
    </w:rPr>
  </w:style>
  <w:style w:type="paragraph" w:customStyle="1" w:styleId="SOWHL4-ASDEFCON">
    <w:name w:val="SOW HL4 - ASDEFCON"/>
    <w:basedOn w:val="ASDEFCONNormal"/>
    <w:qFormat/>
    <w:rsid w:val="00A02471"/>
    <w:pPr>
      <w:keepNext/>
      <w:numPr>
        <w:ilvl w:val="3"/>
        <w:numId w:val="2"/>
      </w:numPr>
    </w:pPr>
    <w:rPr>
      <w:rFonts w:eastAsia="Calibri"/>
      <w:b/>
      <w:szCs w:val="22"/>
      <w:lang w:eastAsia="en-US"/>
    </w:rPr>
  </w:style>
  <w:style w:type="paragraph" w:customStyle="1" w:styleId="SOWHL5-ASDEFCON">
    <w:name w:val="SOW HL5 - ASDEFCON"/>
    <w:basedOn w:val="ASDEFCONNormal"/>
    <w:qFormat/>
    <w:rsid w:val="00A02471"/>
    <w:pPr>
      <w:keepNext/>
      <w:numPr>
        <w:ilvl w:val="4"/>
        <w:numId w:val="2"/>
      </w:numPr>
    </w:pPr>
    <w:rPr>
      <w:rFonts w:eastAsia="Calibri"/>
      <w:b/>
      <w:szCs w:val="22"/>
      <w:lang w:eastAsia="en-US"/>
    </w:rPr>
  </w:style>
  <w:style w:type="paragraph" w:customStyle="1" w:styleId="SOWSubL1-ASDEFCON">
    <w:name w:val="SOW SubL1 - ASDEFCON"/>
    <w:basedOn w:val="ASDEFCONNormal"/>
    <w:qFormat/>
    <w:rsid w:val="00A02471"/>
    <w:pPr>
      <w:numPr>
        <w:ilvl w:val="5"/>
        <w:numId w:val="2"/>
      </w:numPr>
    </w:pPr>
    <w:rPr>
      <w:rFonts w:eastAsia="Calibri"/>
      <w:szCs w:val="22"/>
      <w:lang w:eastAsia="en-US"/>
    </w:rPr>
  </w:style>
  <w:style w:type="paragraph" w:customStyle="1" w:styleId="SOWHL1NONUM-ASDEFCON">
    <w:name w:val="SOW HL1 NONUM - ASDEFCON"/>
    <w:basedOn w:val="SOWHL1-ASDEFCON"/>
    <w:next w:val="SOWHL2-ASDEFCON"/>
    <w:rsid w:val="00A02471"/>
    <w:pPr>
      <w:keepNext w:val="0"/>
      <w:numPr>
        <w:numId w:val="0"/>
      </w:numPr>
      <w:ind w:left="1134"/>
    </w:pPr>
    <w:rPr>
      <w:rFonts w:eastAsia="Times New Roman"/>
      <w:bCs/>
    </w:rPr>
  </w:style>
  <w:style w:type="paragraph" w:customStyle="1" w:styleId="SOWTL2NONUM-ASDEFCON">
    <w:name w:val="SOW TL2 NONUM - ASDEFCON"/>
    <w:basedOn w:val="SOWTL2-ASDEFCON"/>
    <w:next w:val="SOWTL2-ASDEFCON"/>
    <w:rsid w:val="00A02471"/>
    <w:pPr>
      <w:numPr>
        <w:ilvl w:val="0"/>
        <w:numId w:val="0"/>
      </w:numPr>
      <w:ind w:left="1134"/>
    </w:pPr>
    <w:rPr>
      <w:rFonts w:eastAsia="Times New Roman"/>
      <w:bCs/>
      <w:szCs w:val="20"/>
    </w:rPr>
  </w:style>
  <w:style w:type="paragraph" w:customStyle="1" w:styleId="SOWTL2-ASDEFCON">
    <w:name w:val="SOW TL2 - ASDEFCON"/>
    <w:basedOn w:val="SOWHL2-ASDEFCON"/>
    <w:rsid w:val="00A02471"/>
    <w:pPr>
      <w:keepNext w:val="0"/>
      <w:pBdr>
        <w:bottom w:val="none" w:sz="0" w:space="0" w:color="auto"/>
      </w:pBdr>
    </w:pPr>
    <w:rPr>
      <w:b w:val="0"/>
    </w:rPr>
  </w:style>
  <w:style w:type="paragraph" w:customStyle="1" w:styleId="SOWTL3NONUM-ASDEFCON">
    <w:name w:val="SOW TL3 NONUM - ASDEFCON"/>
    <w:basedOn w:val="SOWTL3-ASDEFCON"/>
    <w:next w:val="SOWTL3-ASDEFCON"/>
    <w:rsid w:val="00A02471"/>
    <w:pPr>
      <w:numPr>
        <w:ilvl w:val="0"/>
        <w:numId w:val="0"/>
      </w:numPr>
      <w:ind w:left="1134"/>
    </w:pPr>
    <w:rPr>
      <w:rFonts w:eastAsia="Times New Roman"/>
      <w:bCs/>
      <w:szCs w:val="20"/>
    </w:rPr>
  </w:style>
  <w:style w:type="paragraph" w:customStyle="1" w:styleId="SOWTL3-ASDEFCON">
    <w:name w:val="SOW TL3 - ASDEFCON"/>
    <w:basedOn w:val="SOWHL3-ASDEFCON"/>
    <w:rsid w:val="00A02471"/>
    <w:pPr>
      <w:keepNext w:val="0"/>
    </w:pPr>
    <w:rPr>
      <w:b w:val="0"/>
    </w:rPr>
  </w:style>
  <w:style w:type="paragraph" w:customStyle="1" w:styleId="SOWTL4NONUM-ASDEFCON">
    <w:name w:val="SOW TL4 NONUM - ASDEFCON"/>
    <w:basedOn w:val="SOWTL4-ASDEFCON"/>
    <w:next w:val="SOWTL4-ASDEFCON"/>
    <w:rsid w:val="00A02471"/>
    <w:pPr>
      <w:numPr>
        <w:ilvl w:val="0"/>
        <w:numId w:val="0"/>
      </w:numPr>
      <w:ind w:left="1134"/>
    </w:pPr>
    <w:rPr>
      <w:rFonts w:eastAsia="Times New Roman"/>
      <w:bCs/>
      <w:szCs w:val="20"/>
    </w:rPr>
  </w:style>
  <w:style w:type="paragraph" w:customStyle="1" w:styleId="SOWTL4-ASDEFCON">
    <w:name w:val="SOW TL4 - ASDEFCON"/>
    <w:basedOn w:val="SOWHL4-ASDEFCON"/>
    <w:rsid w:val="00A02471"/>
    <w:pPr>
      <w:keepNext w:val="0"/>
    </w:pPr>
    <w:rPr>
      <w:b w:val="0"/>
    </w:rPr>
  </w:style>
  <w:style w:type="paragraph" w:customStyle="1" w:styleId="SOWTL5NONUM-ASDEFCON">
    <w:name w:val="SOW TL5 NONUM - ASDEFCON"/>
    <w:basedOn w:val="SOWHL5-ASDEFCON"/>
    <w:next w:val="SOWTL5-ASDEFCON"/>
    <w:rsid w:val="00A02471"/>
    <w:pPr>
      <w:keepNext w:val="0"/>
      <w:numPr>
        <w:ilvl w:val="0"/>
        <w:numId w:val="0"/>
      </w:numPr>
      <w:ind w:left="1134"/>
    </w:pPr>
    <w:rPr>
      <w:b w:val="0"/>
    </w:rPr>
  </w:style>
  <w:style w:type="paragraph" w:customStyle="1" w:styleId="SOWTL5-ASDEFCON">
    <w:name w:val="SOW TL5 - ASDEFCON"/>
    <w:basedOn w:val="SOWHL5-ASDEFCON"/>
    <w:rsid w:val="00A02471"/>
    <w:pPr>
      <w:keepNext w:val="0"/>
    </w:pPr>
    <w:rPr>
      <w:b w:val="0"/>
    </w:rPr>
  </w:style>
  <w:style w:type="paragraph" w:customStyle="1" w:styleId="SOWSubL2-ASDEFCON">
    <w:name w:val="SOW SubL2 - ASDEFCON"/>
    <w:basedOn w:val="ASDEFCONNormal"/>
    <w:qFormat/>
    <w:rsid w:val="00A02471"/>
    <w:pPr>
      <w:numPr>
        <w:ilvl w:val="6"/>
        <w:numId w:val="2"/>
      </w:numPr>
    </w:pPr>
    <w:rPr>
      <w:rFonts w:eastAsia="Calibri"/>
      <w:szCs w:val="22"/>
      <w:lang w:eastAsia="en-US"/>
    </w:rPr>
  </w:style>
  <w:style w:type="paragraph" w:customStyle="1" w:styleId="SOWSubL1NONUM-ASDEFCON">
    <w:name w:val="SOW SubL1 NONUM - ASDEFCON"/>
    <w:basedOn w:val="SOWSubL1-ASDEFCON"/>
    <w:next w:val="SOWSubL1-ASDEFCON"/>
    <w:qFormat/>
    <w:rsid w:val="00A02471"/>
    <w:pPr>
      <w:numPr>
        <w:numId w:val="0"/>
      </w:numPr>
      <w:ind w:left="1701"/>
    </w:pPr>
  </w:style>
  <w:style w:type="paragraph" w:customStyle="1" w:styleId="SOWSubL2NONUM-ASDEFCON">
    <w:name w:val="SOW SubL2 NONUM - ASDEFCON"/>
    <w:basedOn w:val="SOWSubL2-ASDEFCON"/>
    <w:next w:val="SOWSubL2-ASDEFCON"/>
    <w:qFormat/>
    <w:rsid w:val="00A02471"/>
    <w:pPr>
      <w:numPr>
        <w:ilvl w:val="0"/>
        <w:numId w:val="0"/>
      </w:numPr>
      <w:ind w:left="2268"/>
    </w:pPr>
  </w:style>
  <w:style w:type="paragraph" w:styleId="FootnoteText">
    <w:name w:val="footnote text"/>
    <w:basedOn w:val="Normal"/>
    <w:semiHidden/>
    <w:rsid w:val="00A02471"/>
    <w:rPr>
      <w:szCs w:val="20"/>
    </w:rPr>
  </w:style>
  <w:style w:type="paragraph" w:customStyle="1" w:styleId="ASDEFCONTextBlock">
    <w:name w:val="ASDEFCON TextBlock"/>
    <w:basedOn w:val="ASDEFCONNormal"/>
    <w:qFormat/>
    <w:rsid w:val="00A02471"/>
    <w:pPr>
      <w:spacing w:before="60" w:after="60"/>
    </w:pPr>
    <w:rPr>
      <w:rFonts w:eastAsia="Calibri" w:cs="Arial"/>
      <w:b/>
      <w:sz w:val="24"/>
      <w:szCs w:val="24"/>
      <w:lang w:eastAsia="en-US"/>
    </w:rPr>
  </w:style>
  <w:style w:type="paragraph" w:customStyle="1" w:styleId="ATTANNListTableofContents-ASDEFCON">
    <w:name w:val="ATT/ANN List (Table of Contents) - ASDEFCON"/>
    <w:basedOn w:val="ASDEFCONNormal"/>
    <w:rsid w:val="00A02471"/>
    <w:pPr>
      <w:numPr>
        <w:numId w:val="11"/>
      </w:numPr>
      <w:tabs>
        <w:tab w:val="clear" w:pos="397"/>
        <w:tab w:val="left" w:pos="567"/>
        <w:tab w:val="right" w:leader="dot" w:pos="9072"/>
      </w:tabs>
    </w:pPr>
  </w:style>
  <w:style w:type="paragraph" w:customStyle="1" w:styleId="ATTANNTitleListTableofContents-ASDEFCON">
    <w:name w:val="ATT/ANN Title List (Table of Contents) - ASDEFCON"/>
    <w:basedOn w:val="ASDEFCONNormal"/>
    <w:rsid w:val="00A02471"/>
    <w:pPr>
      <w:keepNext/>
      <w:spacing w:before="240"/>
    </w:pPr>
    <w:rPr>
      <w:rFonts w:ascii="Arial Bold" w:hAnsi="Arial Bold"/>
      <w:b/>
      <w:bCs/>
      <w:caps/>
      <w:szCs w:val="20"/>
    </w:rPr>
  </w:style>
  <w:style w:type="paragraph" w:customStyle="1" w:styleId="Table8ptHeading-ASDEFCON">
    <w:name w:val="Table 8pt Heading - ASDEFCON"/>
    <w:basedOn w:val="ASDEFCONNormal"/>
    <w:rsid w:val="00A02471"/>
    <w:pPr>
      <w:spacing w:before="60" w:after="60"/>
      <w:jc w:val="center"/>
    </w:pPr>
    <w:rPr>
      <w:rFonts w:eastAsia="Calibri"/>
      <w:b/>
      <w:sz w:val="16"/>
      <w:szCs w:val="16"/>
      <w:lang w:eastAsia="en-US"/>
    </w:rPr>
  </w:style>
  <w:style w:type="paragraph" w:customStyle="1" w:styleId="Table8ptText-ASDEFCON">
    <w:name w:val="Table 8pt Text - ASDEFCON"/>
    <w:basedOn w:val="ASDEFCONNormal"/>
    <w:rsid w:val="00A02471"/>
    <w:pPr>
      <w:numPr>
        <w:numId w:val="20"/>
      </w:numPr>
      <w:spacing w:before="60" w:after="60"/>
    </w:pPr>
    <w:rPr>
      <w:rFonts w:eastAsia="Calibri"/>
      <w:sz w:val="16"/>
      <w:szCs w:val="16"/>
      <w:lang w:eastAsia="en-US"/>
    </w:rPr>
  </w:style>
  <w:style w:type="paragraph" w:customStyle="1" w:styleId="Table10ptText-ASDEFCON">
    <w:name w:val="Table 10pt Text - ASDEFCON"/>
    <w:basedOn w:val="ASDEFCONNormal"/>
    <w:link w:val="Table10ptText-ASDEFCONCharChar"/>
    <w:rsid w:val="00A02471"/>
    <w:pPr>
      <w:numPr>
        <w:numId w:val="21"/>
      </w:numPr>
      <w:spacing w:before="60" w:after="60"/>
      <w:jc w:val="left"/>
    </w:pPr>
    <w:rPr>
      <w:rFonts w:eastAsia="Calibri"/>
      <w:szCs w:val="22"/>
      <w:lang w:eastAsia="en-US"/>
    </w:rPr>
  </w:style>
  <w:style w:type="character" w:customStyle="1" w:styleId="Table10ptText-ASDEFCONCharChar">
    <w:name w:val="Table 10pt Text - ASDEFCON Char Char"/>
    <w:link w:val="Table10ptText-ASDEFCON"/>
    <w:rsid w:val="00A02471"/>
    <w:rPr>
      <w:rFonts w:ascii="Arial" w:eastAsia="Calibri" w:hAnsi="Arial"/>
      <w:color w:val="000000"/>
      <w:szCs w:val="22"/>
      <w:lang w:eastAsia="en-US"/>
    </w:rPr>
  </w:style>
  <w:style w:type="paragraph" w:customStyle="1" w:styleId="Table8ptSub1-ASDEFCON">
    <w:name w:val="Table 8pt Sub1 - ASDEFCON"/>
    <w:basedOn w:val="Table8ptText-ASDEFCON"/>
    <w:rsid w:val="00A02471"/>
    <w:pPr>
      <w:numPr>
        <w:ilvl w:val="1"/>
      </w:numPr>
    </w:pPr>
  </w:style>
  <w:style w:type="paragraph" w:customStyle="1" w:styleId="Table8ptSub2-ASDEFCON">
    <w:name w:val="Table 8pt Sub2 - ASDEFCON"/>
    <w:basedOn w:val="Table8ptText-ASDEFCON"/>
    <w:rsid w:val="00A02471"/>
    <w:pPr>
      <w:numPr>
        <w:ilvl w:val="2"/>
      </w:numPr>
    </w:pPr>
  </w:style>
  <w:style w:type="paragraph" w:customStyle="1" w:styleId="Table10ptHeading-ASDEFCON">
    <w:name w:val="Table 10pt Heading - ASDEFCON"/>
    <w:basedOn w:val="ASDEFCONNormal"/>
    <w:rsid w:val="00A02471"/>
    <w:pPr>
      <w:keepNext/>
      <w:spacing w:before="60" w:after="60"/>
      <w:jc w:val="center"/>
    </w:pPr>
    <w:rPr>
      <w:b/>
    </w:rPr>
  </w:style>
  <w:style w:type="paragraph" w:customStyle="1" w:styleId="Table8ptBP1-ASDEFCON">
    <w:name w:val="Table 8pt BP1 - ASDEFCON"/>
    <w:basedOn w:val="Table8ptText-ASDEFCON"/>
    <w:rsid w:val="00A02471"/>
    <w:pPr>
      <w:numPr>
        <w:numId w:val="12"/>
      </w:numPr>
    </w:pPr>
  </w:style>
  <w:style w:type="paragraph" w:customStyle="1" w:styleId="Table8ptBP2-ASDEFCON">
    <w:name w:val="Table 8pt BP2 - ASDEFCON"/>
    <w:basedOn w:val="Table8ptText-ASDEFCON"/>
    <w:rsid w:val="00A02471"/>
    <w:pPr>
      <w:numPr>
        <w:ilvl w:val="1"/>
        <w:numId w:val="12"/>
      </w:numPr>
      <w:tabs>
        <w:tab w:val="clear" w:pos="284"/>
      </w:tabs>
    </w:pPr>
    <w:rPr>
      <w:iCs/>
    </w:rPr>
  </w:style>
  <w:style w:type="paragraph" w:customStyle="1" w:styleId="ASDEFCONBulletsLV1">
    <w:name w:val="ASDEFCON Bullets LV1"/>
    <w:basedOn w:val="ASDEFCONNormal"/>
    <w:rsid w:val="00A02471"/>
    <w:pPr>
      <w:numPr>
        <w:numId w:val="14"/>
      </w:numPr>
    </w:pPr>
    <w:rPr>
      <w:rFonts w:eastAsia="Calibri"/>
      <w:szCs w:val="22"/>
      <w:lang w:eastAsia="en-US"/>
    </w:rPr>
  </w:style>
  <w:style w:type="paragraph" w:customStyle="1" w:styleId="Table10ptSub1-ASDEFCON">
    <w:name w:val="Table 10pt Sub1 - ASDEFCON"/>
    <w:basedOn w:val="Table10ptText-ASDEFCON"/>
    <w:rsid w:val="00A02471"/>
    <w:pPr>
      <w:numPr>
        <w:ilvl w:val="1"/>
      </w:numPr>
      <w:jc w:val="both"/>
    </w:pPr>
  </w:style>
  <w:style w:type="paragraph" w:customStyle="1" w:styleId="Table10ptSub2-ASDEFCON">
    <w:name w:val="Table 10pt Sub2 - ASDEFCON"/>
    <w:basedOn w:val="Table10ptText-ASDEFCON"/>
    <w:rsid w:val="00A02471"/>
    <w:pPr>
      <w:numPr>
        <w:ilvl w:val="2"/>
      </w:numPr>
      <w:jc w:val="both"/>
    </w:pPr>
  </w:style>
  <w:style w:type="paragraph" w:customStyle="1" w:styleId="ASDEFCONBulletsLV2">
    <w:name w:val="ASDEFCON Bullets LV2"/>
    <w:basedOn w:val="ASDEFCONNormal"/>
    <w:rsid w:val="00A02471"/>
    <w:pPr>
      <w:numPr>
        <w:numId w:val="1"/>
      </w:numPr>
    </w:pPr>
  </w:style>
  <w:style w:type="paragraph" w:customStyle="1" w:styleId="Table10ptBP1-ASDEFCON">
    <w:name w:val="Table 10pt BP1 - ASDEFCON"/>
    <w:basedOn w:val="ASDEFCONNormal"/>
    <w:rsid w:val="00A02471"/>
    <w:pPr>
      <w:numPr>
        <w:numId w:val="18"/>
      </w:numPr>
      <w:spacing w:before="60" w:after="60"/>
    </w:pPr>
  </w:style>
  <w:style w:type="paragraph" w:customStyle="1" w:styleId="Table10ptBP2-ASDEFCON">
    <w:name w:val="Table 10pt BP2 - ASDEFCON"/>
    <w:basedOn w:val="ASDEFCONNormal"/>
    <w:link w:val="Table10ptBP2-ASDEFCONCharChar"/>
    <w:rsid w:val="00A02471"/>
    <w:pPr>
      <w:numPr>
        <w:ilvl w:val="1"/>
        <w:numId w:val="18"/>
      </w:numPr>
      <w:spacing w:before="60" w:after="60"/>
    </w:pPr>
  </w:style>
  <w:style w:type="character" w:customStyle="1" w:styleId="Table10ptBP2-ASDEFCONCharChar">
    <w:name w:val="Table 10pt BP2 - ASDEFCON Char Char"/>
    <w:link w:val="Table10ptBP2-ASDEFCON"/>
    <w:rsid w:val="00A02471"/>
    <w:rPr>
      <w:rFonts w:ascii="Arial" w:hAnsi="Arial"/>
      <w:color w:val="000000"/>
      <w:szCs w:val="40"/>
    </w:rPr>
  </w:style>
  <w:style w:type="paragraph" w:customStyle="1" w:styleId="GuideMarginHead-ASDEFCON">
    <w:name w:val="Guide Margin Head - ASDEFCON"/>
    <w:basedOn w:val="ASDEFCONNormal"/>
    <w:rsid w:val="00A02471"/>
    <w:pPr>
      <w:tabs>
        <w:tab w:val="left" w:pos="1701"/>
      </w:tabs>
      <w:ind w:left="1701" w:hanging="1701"/>
    </w:pPr>
    <w:rPr>
      <w:rFonts w:eastAsia="Calibri"/>
      <w:szCs w:val="22"/>
      <w:lang w:eastAsia="en-US"/>
    </w:rPr>
  </w:style>
  <w:style w:type="paragraph" w:customStyle="1" w:styleId="GuideText-ASDEFCON">
    <w:name w:val="Guide Text - ASDEFCON"/>
    <w:basedOn w:val="ASDEFCONNormal"/>
    <w:rsid w:val="00A02471"/>
    <w:pPr>
      <w:ind w:left="1680"/>
    </w:pPr>
    <w:rPr>
      <w:lang w:eastAsia="en-US"/>
    </w:rPr>
  </w:style>
  <w:style w:type="paragraph" w:customStyle="1" w:styleId="GuideSublistLv1-ASDEFCON">
    <w:name w:val="Guide Sublist Lv1 - ASDEFCON"/>
    <w:basedOn w:val="ASDEFCONNormal"/>
    <w:qFormat/>
    <w:rsid w:val="00A02471"/>
    <w:pPr>
      <w:numPr>
        <w:numId w:val="22"/>
      </w:numPr>
    </w:pPr>
    <w:rPr>
      <w:rFonts w:eastAsia="Calibri"/>
      <w:szCs w:val="22"/>
      <w:lang w:eastAsia="en-US"/>
    </w:rPr>
  </w:style>
  <w:style w:type="paragraph" w:customStyle="1" w:styleId="GuideBullets-ASDEFCON">
    <w:name w:val="Guide Bullets - ASDEFCON"/>
    <w:basedOn w:val="ASDEFCONNormal"/>
    <w:rsid w:val="00A02471"/>
    <w:pPr>
      <w:numPr>
        <w:ilvl w:val="6"/>
        <w:numId w:val="13"/>
      </w:numPr>
    </w:pPr>
    <w:rPr>
      <w:rFonts w:eastAsia="Calibri"/>
      <w:szCs w:val="22"/>
      <w:lang w:eastAsia="en-US"/>
    </w:rPr>
  </w:style>
  <w:style w:type="paragraph" w:customStyle="1" w:styleId="GuideLV2Head-ASDEFCON">
    <w:name w:val="Guide LV2 Head - ASDEFCON"/>
    <w:basedOn w:val="ASDEFCONNormal"/>
    <w:next w:val="GuideText-ASDEFCON"/>
    <w:rsid w:val="00A02471"/>
    <w:pPr>
      <w:keepNext/>
      <w:pBdr>
        <w:bottom w:val="single" w:sz="4" w:space="1" w:color="auto"/>
      </w:pBdr>
    </w:pPr>
    <w:rPr>
      <w:rFonts w:eastAsia="Calibri"/>
      <w:b/>
      <w:szCs w:val="22"/>
      <w:lang w:eastAsia="en-US"/>
    </w:rPr>
  </w:style>
  <w:style w:type="paragraph" w:customStyle="1" w:styleId="GuideLV1Head-ASDEFCON">
    <w:name w:val="Guide LV1 Head - ASDEFCON"/>
    <w:basedOn w:val="ASDEFCONNormal"/>
    <w:next w:val="GuideLV2Head-ASDEFCON"/>
    <w:qFormat/>
    <w:rsid w:val="00A02471"/>
    <w:pPr>
      <w:keepNext/>
      <w:spacing w:before="240"/>
    </w:pPr>
    <w:rPr>
      <w:rFonts w:eastAsia="Calibri"/>
      <w:b/>
      <w:caps/>
      <w:szCs w:val="20"/>
      <w:lang w:eastAsia="en-US"/>
    </w:rPr>
  </w:style>
  <w:style w:type="paragraph" w:customStyle="1" w:styleId="ASDEFCONSublist">
    <w:name w:val="ASDEFCON Sublist"/>
    <w:basedOn w:val="ASDEFCONNormal"/>
    <w:rsid w:val="00A02471"/>
    <w:pPr>
      <w:numPr>
        <w:numId w:val="23"/>
      </w:numPr>
    </w:pPr>
    <w:rPr>
      <w:iCs/>
    </w:rPr>
  </w:style>
  <w:style w:type="paragraph" w:customStyle="1" w:styleId="ASDEFCONRecitals">
    <w:name w:val="ASDEFCON Recitals"/>
    <w:basedOn w:val="ASDEFCONNormal"/>
    <w:link w:val="ASDEFCONRecitalsCharChar"/>
    <w:rsid w:val="00A02471"/>
    <w:pPr>
      <w:numPr>
        <w:numId w:val="15"/>
      </w:numPr>
    </w:pPr>
  </w:style>
  <w:style w:type="character" w:customStyle="1" w:styleId="ASDEFCONRecitalsCharChar">
    <w:name w:val="ASDEFCON Recitals Char Char"/>
    <w:link w:val="ASDEFCONRecitals"/>
    <w:rsid w:val="00A02471"/>
    <w:rPr>
      <w:rFonts w:ascii="Arial" w:hAnsi="Arial"/>
      <w:color w:val="000000"/>
      <w:szCs w:val="40"/>
    </w:rPr>
  </w:style>
  <w:style w:type="paragraph" w:customStyle="1" w:styleId="NoteList-ASDEFCON">
    <w:name w:val="Note List - ASDEFCON"/>
    <w:basedOn w:val="ASDEFCONNormal"/>
    <w:rsid w:val="00A02471"/>
    <w:pPr>
      <w:numPr>
        <w:numId w:val="16"/>
      </w:numPr>
    </w:pPr>
    <w:rPr>
      <w:b/>
      <w:bCs/>
      <w:i/>
    </w:rPr>
  </w:style>
  <w:style w:type="paragraph" w:customStyle="1" w:styleId="NoteBullets-ASDEFCON">
    <w:name w:val="Note Bullets - ASDEFCON"/>
    <w:basedOn w:val="ASDEFCONNormal"/>
    <w:rsid w:val="00A02471"/>
    <w:pPr>
      <w:numPr>
        <w:numId w:val="17"/>
      </w:numPr>
    </w:pPr>
    <w:rPr>
      <w:b/>
      <w:i/>
    </w:rPr>
  </w:style>
  <w:style w:type="paragraph" w:styleId="Caption">
    <w:name w:val="caption"/>
    <w:basedOn w:val="Normal"/>
    <w:next w:val="Normal"/>
    <w:qFormat/>
    <w:rsid w:val="00A02471"/>
    <w:rPr>
      <w:b/>
      <w:bCs/>
      <w:szCs w:val="20"/>
    </w:rPr>
  </w:style>
  <w:style w:type="paragraph" w:customStyle="1" w:styleId="ASDEFCONOperativePartListLV1">
    <w:name w:val="ASDEFCON Operative Part List LV1"/>
    <w:basedOn w:val="ASDEFCONNormal"/>
    <w:rsid w:val="00A02471"/>
    <w:pPr>
      <w:numPr>
        <w:numId w:val="19"/>
      </w:numPr>
    </w:pPr>
    <w:rPr>
      <w:iCs/>
    </w:rPr>
  </w:style>
  <w:style w:type="paragraph" w:customStyle="1" w:styleId="ASDEFCONOperativePartListLV2">
    <w:name w:val="ASDEFCON Operative Part List LV2"/>
    <w:basedOn w:val="ASDEFCONOperativePartListLV1"/>
    <w:rsid w:val="00A02471"/>
    <w:pPr>
      <w:numPr>
        <w:ilvl w:val="1"/>
      </w:numPr>
    </w:pPr>
  </w:style>
  <w:style w:type="paragraph" w:customStyle="1" w:styleId="ASDEFCONOptionSpace">
    <w:name w:val="ASDEFCON Option Space"/>
    <w:basedOn w:val="ASDEFCONNormal"/>
    <w:rsid w:val="00A02471"/>
    <w:pPr>
      <w:spacing w:after="0"/>
    </w:pPr>
    <w:rPr>
      <w:bCs/>
      <w:color w:val="FFFFFF"/>
      <w:sz w:val="8"/>
    </w:rPr>
  </w:style>
  <w:style w:type="paragraph" w:customStyle="1" w:styleId="ATTANNReferencetoCOC">
    <w:name w:val="ATT/ANN Reference to COC"/>
    <w:basedOn w:val="ASDEFCONNormal"/>
    <w:rsid w:val="00A02471"/>
    <w:pPr>
      <w:keepNext/>
      <w:jc w:val="right"/>
    </w:pPr>
    <w:rPr>
      <w:i/>
      <w:iCs/>
      <w:szCs w:val="20"/>
    </w:rPr>
  </w:style>
  <w:style w:type="paragraph" w:customStyle="1" w:styleId="ASDEFCONHeaderFooterCenter">
    <w:name w:val="ASDEFCON Header/Footer Center"/>
    <w:basedOn w:val="ASDEFCONHeaderFooterLeft"/>
    <w:rsid w:val="00A02471"/>
    <w:pPr>
      <w:jc w:val="center"/>
    </w:pPr>
    <w:rPr>
      <w:szCs w:val="20"/>
    </w:rPr>
  </w:style>
  <w:style w:type="paragraph" w:customStyle="1" w:styleId="ASDEFCONHeaderFooterRight">
    <w:name w:val="ASDEFCON Header/Footer Right"/>
    <w:basedOn w:val="ASDEFCONHeaderFooterLeft"/>
    <w:rsid w:val="00A02471"/>
    <w:pPr>
      <w:jc w:val="right"/>
    </w:pPr>
    <w:rPr>
      <w:szCs w:val="20"/>
    </w:rPr>
  </w:style>
  <w:style w:type="paragraph" w:customStyle="1" w:styleId="ASDEFCONHeaderFooterClassification">
    <w:name w:val="ASDEFCON Header/Footer Classification"/>
    <w:basedOn w:val="ASDEFCONHeaderFooterLeft"/>
    <w:rsid w:val="00A02471"/>
    <w:pPr>
      <w:jc w:val="center"/>
    </w:pPr>
    <w:rPr>
      <w:rFonts w:ascii="Arial Bold" w:hAnsi="Arial Bold"/>
      <w:b/>
      <w:bCs/>
      <w:caps/>
      <w:sz w:val="20"/>
    </w:rPr>
  </w:style>
  <w:style w:type="paragraph" w:customStyle="1" w:styleId="GuideLV3Head-ASDEFCON">
    <w:name w:val="Guide LV3 Head - ASDEFCON"/>
    <w:basedOn w:val="ASDEFCONNormal"/>
    <w:rsid w:val="00A02471"/>
    <w:pPr>
      <w:keepNext/>
    </w:pPr>
    <w:rPr>
      <w:rFonts w:eastAsia="Calibri"/>
      <w:b/>
      <w:szCs w:val="22"/>
      <w:lang w:eastAsia="en-US"/>
    </w:rPr>
  </w:style>
  <w:style w:type="paragraph" w:customStyle="1" w:styleId="GuideSublistLv2-ASDEFCON">
    <w:name w:val="Guide Sublist Lv2 - ASDEFCON"/>
    <w:basedOn w:val="ASDEFCONNormal"/>
    <w:rsid w:val="00A02471"/>
    <w:pPr>
      <w:numPr>
        <w:ilvl w:val="1"/>
        <w:numId w:val="22"/>
      </w:numPr>
    </w:pPr>
  </w:style>
  <w:style w:type="character" w:customStyle="1" w:styleId="ASDEFCONOptionChar">
    <w:name w:val="ASDEFCON Option Char"/>
    <w:link w:val="ASDEFCONOption"/>
    <w:rsid w:val="00A86E8B"/>
    <w:rPr>
      <w:rFonts w:ascii="Arial" w:hAnsi="Arial"/>
      <w:b/>
      <w:i/>
      <w:color w:val="000000"/>
      <w:szCs w:val="24"/>
    </w:rPr>
  </w:style>
  <w:style w:type="paragraph" w:styleId="NormalIndent">
    <w:name w:val="Normal Indent"/>
    <w:basedOn w:val="Normal"/>
    <w:rsid w:val="00993A65"/>
    <w:pPr>
      <w:ind w:left="720"/>
    </w:pPr>
  </w:style>
  <w:style w:type="paragraph" w:customStyle="1" w:styleId="sspara">
    <w:name w:val="sspara"/>
    <w:rsid w:val="00993A65"/>
    <w:pPr>
      <w:numPr>
        <w:numId w:val="24"/>
      </w:numPr>
      <w:tabs>
        <w:tab w:val="left" w:pos="2016"/>
      </w:tabs>
      <w:spacing w:after="120"/>
      <w:jc w:val="both"/>
    </w:pPr>
    <w:rPr>
      <w:rFonts w:ascii="Arial" w:hAnsi="Arial"/>
      <w:lang w:val="en-GB" w:eastAsia="en-US"/>
    </w:rPr>
  </w:style>
  <w:style w:type="paragraph" w:customStyle="1" w:styleId="Default">
    <w:name w:val="Default"/>
    <w:rsid w:val="00993A65"/>
    <w:pPr>
      <w:autoSpaceDE w:val="0"/>
      <w:autoSpaceDN w:val="0"/>
      <w:adjustRightInd w:val="0"/>
    </w:pPr>
    <w:rPr>
      <w:rFonts w:ascii="JJLDF H+ Arial MT" w:hAnsi="JJLDF H+ Arial MT" w:cs="JJLDF H+ Arial MT"/>
      <w:color w:val="000000"/>
      <w:sz w:val="24"/>
      <w:szCs w:val="24"/>
    </w:rPr>
  </w:style>
  <w:style w:type="character" w:customStyle="1" w:styleId="DeltaViewInsertion">
    <w:name w:val="DeltaView Insertion"/>
    <w:uiPriority w:val="99"/>
    <w:rsid w:val="008810B6"/>
    <w:rPr>
      <w:color w:val="0000FF"/>
      <w:u w:val="double"/>
    </w:rPr>
  </w:style>
  <w:style w:type="paragraph" w:customStyle="1" w:styleId="Level1">
    <w:name w:val="Level 1."/>
    <w:basedOn w:val="Normal"/>
    <w:next w:val="Normal"/>
    <w:rsid w:val="003B39BB"/>
    <w:pPr>
      <w:keepNext/>
      <w:numPr>
        <w:numId w:val="26"/>
      </w:numPr>
      <w:spacing w:after="220" w:line="264" w:lineRule="auto"/>
      <w:outlineLvl w:val="0"/>
    </w:pPr>
    <w:rPr>
      <w:rFonts w:ascii="Verdana" w:eastAsia="Verdana" w:hAnsi="Verdana"/>
      <w:b/>
      <w:caps/>
      <w:sz w:val="18"/>
      <w:szCs w:val="18"/>
    </w:rPr>
  </w:style>
  <w:style w:type="paragraph" w:customStyle="1" w:styleId="Level11">
    <w:name w:val="Level 1.1"/>
    <w:basedOn w:val="Normal"/>
    <w:next w:val="Normal"/>
    <w:rsid w:val="003B39BB"/>
    <w:pPr>
      <w:keepNext/>
      <w:numPr>
        <w:ilvl w:val="1"/>
        <w:numId w:val="26"/>
      </w:numPr>
      <w:tabs>
        <w:tab w:val="num" w:pos="1440"/>
      </w:tabs>
      <w:spacing w:after="220" w:line="264" w:lineRule="auto"/>
      <w:ind w:left="1440" w:hanging="360"/>
      <w:outlineLvl w:val="1"/>
    </w:pPr>
    <w:rPr>
      <w:rFonts w:ascii="Verdana" w:eastAsia="Verdana" w:hAnsi="Verdana"/>
      <w:b/>
      <w:sz w:val="18"/>
      <w:szCs w:val="18"/>
    </w:rPr>
  </w:style>
  <w:style w:type="paragraph" w:customStyle="1" w:styleId="Levela">
    <w:name w:val="Level (a)"/>
    <w:basedOn w:val="Normal"/>
    <w:next w:val="Normal"/>
    <w:rsid w:val="003B39BB"/>
    <w:pPr>
      <w:numPr>
        <w:ilvl w:val="2"/>
        <w:numId w:val="26"/>
      </w:numPr>
      <w:tabs>
        <w:tab w:val="num" w:pos="2160"/>
      </w:tabs>
      <w:spacing w:after="220" w:line="264" w:lineRule="auto"/>
      <w:ind w:left="2160" w:hanging="180"/>
      <w:outlineLvl w:val="2"/>
    </w:pPr>
    <w:rPr>
      <w:rFonts w:ascii="Verdana" w:eastAsia="Verdana" w:hAnsi="Verdana"/>
      <w:sz w:val="18"/>
      <w:szCs w:val="18"/>
    </w:rPr>
  </w:style>
  <w:style w:type="paragraph" w:customStyle="1" w:styleId="Leveli">
    <w:name w:val="Level (i)"/>
    <w:basedOn w:val="Normal"/>
    <w:next w:val="Normal"/>
    <w:rsid w:val="003B39BB"/>
    <w:pPr>
      <w:numPr>
        <w:ilvl w:val="3"/>
        <w:numId w:val="26"/>
      </w:numPr>
      <w:tabs>
        <w:tab w:val="num" w:pos="2880"/>
      </w:tabs>
      <w:spacing w:after="220" w:line="264" w:lineRule="auto"/>
      <w:ind w:left="2880" w:hanging="360"/>
      <w:outlineLvl w:val="3"/>
    </w:pPr>
    <w:rPr>
      <w:rFonts w:ascii="Verdana" w:eastAsia="Verdana" w:hAnsi="Verdana"/>
      <w:sz w:val="18"/>
      <w:szCs w:val="18"/>
    </w:rPr>
  </w:style>
  <w:style w:type="paragraph" w:customStyle="1" w:styleId="LevelA0">
    <w:name w:val="Level(A)"/>
    <w:basedOn w:val="Normal"/>
    <w:next w:val="Normal"/>
    <w:rsid w:val="003B39BB"/>
    <w:pPr>
      <w:numPr>
        <w:ilvl w:val="4"/>
        <w:numId w:val="26"/>
      </w:numPr>
      <w:tabs>
        <w:tab w:val="num" w:pos="3600"/>
      </w:tabs>
      <w:spacing w:after="220" w:line="264" w:lineRule="auto"/>
      <w:ind w:left="3600" w:hanging="360"/>
      <w:outlineLvl w:val="4"/>
    </w:pPr>
    <w:rPr>
      <w:rFonts w:ascii="Verdana" w:eastAsia="Verdana" w:hAnsi="Verdana"/>
      <w:sz w:val="18"/>
      <w:szCs w:val="18"/>
    </w:rPr>
  </w:style>
  <w:style w:type="paragraph" w:customStyle="1" w:styleId="Levelaa">
    <w:name w:val="Level(aa)"/>
    <w:basedOn w:val="Normal"/>
    <w:next w:val="Normal"/>
    <w:rsid w:val="003B39BB"/>
    <w:pPr>
      <w:numPr>
        <w:ilvl w:val="5"/>
        <w:numId w:val="26"/>
      </w:numPr>
      <w:tabs>
        <w:tab w:val="num" w:pos="4320"/>
      </w:tabs>
      <w:spacing w:after="220" w:line="264" w:lineRule="auto"/>
      <w:ind w:left="4320" w:hanging="180"/>
      <w:outlineLvl w:val="5"/>
    </w:pPr>
    <w:rPr>
      <w:rFonts w:ascii="Verdana" w:eastAsia="Verdana" w:hAnsi="Verdana"/>
      <w:sz w:val="18"/>
      <w:szCs w:val="18"/>
    </w:rPr>
  </w:style>
  <w:style w:type="numbering" w:customStyle="1" w:styleId="OutlineList1">
    <w:name w:val="OutlineList1"/>
    <w:rsid w:val="003B39BB"/>
    <w:pPr>
      <w:numPr>
        <w:numId w:val="25"/>
      </w:numPr>
    </w:pPr>
  </w:style>
  <w:style w:type="paragraph" w:customStyle="1" w:styleId="Levelalower">
    <w:name w:val="Level (a) lower"/>
    <w:basedOn w:val="Normal"/>
    <w:next w:val="Normal"/>
    <w:rsid w:val="003B39BB"/>
    <w:pPr>
      <w:numPr>
        <w:ilvl w:val="6"/>
        <w:numId w:val="26"/>
      </w:numPr>
      <w:tabs>
        <w:tab w:val="clear" w:pos="3901"/>
        <w:tab w:val="num" w:pos="5040"/>
      </w:tabs>
      <w:spacing w:after="220" w:line="264" w:lineRule="auto"/>
      <w:ind w:left="5040" w:hanging="360"/>
    </w:pPr>
    <w:rPr>
      <w:rFonts w:ascii="Verdana" w:eastAsia="Verdana" w:hAnsi="Verdana"/>
      <w:sz w:val="18"/>
      <w:szCs w:val="18"/>
    </w:rPr>
  </w:style>
  <w:style w:type="paragraph" w:customStyle="1" w:styleId="Levelilower">
    <w:name w:val="Level (i) lower"/>
    <w:basedOn w:val="Normal"/>
    <w:next w:val="Normal"/>
    <w:rsid w:val="003B39BB"/>
    <w:pPr>
      <w:numPr>
        <w:ilvl w:val="7"/>
        <w:numId w:val="26"/>
      </w:numPr>
      <w:tabs>
        <w:tab w:val="clear" w:pos="4525"/>
        <w:tab w:val="num" w:pos="5760"/>
      </w:tabs>
      <w:spacing w:after="220" w:line="264" w:lineRule="auto"/>
      <w:ind w:left="5760" w:hanging="360"/>
    </w:pPr>
    <w:rPr>
      <w:rFonts w:ascii="Verdana" w:eastAsia="Verdana" w:hAnsi="Verdana"/>
      <w:sz w:val="18"/>
      <w:szCs w:val="18"/>
    </w:rPr>
  </w:style>
  <w:style w:type="character" w:customStyle="1" w:styleId="NoteToDrafters-ASDEFCONChar">
    <w:name w:val="Note To Drafters - ASDEFCON Char"/>
    <w:link w:val="NoteToDrafters-ASDEFCON"/>
    <w:rsid w:val="006F66CD"/>
    <w:rPr>
      <w:rFonts w:ascii="Arial" w:hAnsi="Arial"/>
      <w:b/>
      <w:i/>
      <w:color w:val="FFFFFF"/>
      <w:szCs w:val="40"/>
      <w:shd w:val="clear" w:color="auto" w:fill="000000"/>
    </w:rPr>
  </w:style>
  <w:style w:type="character" w:customStyle="1" w:styleId="Heading2Char">
    <w:name w:val="Heading 2 Char"/>
    <w:aliases w:val="Para2 Char,Head hdbk Char,Top 2 Char,h2 Char,H2 Char,h2 main heading Char,B Sub/Bold Char,B Sub/Bold1 Char,B Sub/Bold2 Char,B Sub/Bold11 Char,h2 main heading1 Char,h2 main heading2 Char,B Sub/Bold3 Char,B Sub/Bold12 Char,B Sub/Bold4 Char"/>
    <w:link w:val="Heading2"/>
    <w:rsid w:val="00A02471"/>
    <w:rPr>
      <w:rFonts w:ascii="Cambria" w:hAnsi="Cambria"/>
      <w:b/>
      <w:bCs/>
      <w:color w:val="4F81BD"/>
      <w:sz w:val="26"/>
      <w:szCs w:val="26"/>
    </w:rPr>
  </w:style>
  <w:style w:type="paragraph" w:customStyle="1" w:styleId="ASDEFCONList">
    <w:name w:val="ASDEFCON List"/>
    <w:basedOn w:val="ASDEFCONNormal"/>
    <w:qFormat/>
    <w:rsid w:val="00A02471"/>
    <w:pPr>
      <w:numPr>
        <w:numId w:val="27"/>
      </w:numPr>
    </w:pPr>
  </w:style>
  <w:style w:type="paragraph" w:styleId="TOCHeading">
    <w:name w:val="TOC Heading"/>
    <w:basedOn w:val="Heading1"/>
    <w:next w:val="Normal"/>
    <w:uiPriority w:val="39"/>
    <w:semiHidden/>
    <w:unhideWhenUsed/>
    <w:qFormat/>
    <w:rsid w:val="003B1F38"/>
    <w:pPr>
      <w:outlineLvl w:val="9"/>
    </w:pPr>
    <w:rPr>
      <w:rFonts w:ascii="Cambria" w:hAnsi="Cambria" w:cs="Times New Roman"/>
    </w:rPr>
  </w:style>
  <w:style w:type="paragraph" w:customStyle="1" w:styleId="HandbookLevel2Header">
    <w:name w:val="Handbook Level 2 Header"/>
    <w:basedOn w:val="Heading2"/>
    <w:autoRedefine/>
    <w:qFormat/>
    <w:rsid w:val="009051EF"/>
    <w:pPr>
      <w:pBdr>
        <w:top w:val="single" w:sz="4" w:space="1" w:color="E86D1F"/>
      </w:pBdr>
      <w:spacing w:after="240"/>
    </w:pPr>
    <w:rPr>
      <w:rFonts w:ascii="Arial Bold" w:hAnsi="Arial Bold"/>
      <w:color w:val="E86D1F"/>
      <w:sz w:val="20"/>
    </w:rPr>
  </w:style>
  <w:style w:type="character" w:customStyle="1" w:styleId="COTCOCLV4-ASDEFCONChar">
    <w:name w:val="COT/COC LV4 - ASDEFCON Char"/>
    <w:link w:val="COTCOCLV4-ASDEFCON"/>
    <w:rsid w:val="00C353CA"/>
    <w:rPr>
      <w:rFonts w:ascii="Arial" w:hAnsi="Arial"/>
      <w:color w:val="000000"/>
      <w:szCs w:val="40"/>
    </w:rPr>
  </w:style>
  <w:style w:type="character" w:customStyle="1" w:styleId="Heading1Char">
    <w:name w:val="Heading 1 Char"/>
    <w:aliases w:val="Para1 Char,Top 1 Char,ParaLevel1 Char,Level 1 Para Char,Level 1 Para1 Char,Level 1 Para2 Char,Level 1 Para3 Char,Level 1 Para4 Char,Level 1 Para11 Char,Level 1 Para21 Char,Level 1 Para31 Char,Level 1 Para5 Char,Level 1 Para12 Char,h1 Char"/>
    <w:link w:val="Heading1"/>
    <w:locked/>
    <w:rsid w:val="00746161"/>
    <w:rPr>
      <w:rFonts w:ascii="Arial" w:hAnsi="Arial" w:cs="Arial"/>
      <w:b/>
      <w:bCs/>
      <w:kern w:val="32"/>
      <w:sz w:val="32"/>
      <w:szCs w:val="32"/>
    </w:rPr>
  </w:style>
  <w:style w:type="paragraph" w:styleId="Bibliography">
    <w:name w:val="Bibliography"/>
    <w:basedOn w:val="Normal"/>
    <w:next w:val="Normal"/>
    <w:uiPriority w:val="37"/>
    <w:semiHidden/>
    <w:unhideWhenUsed/>
    <w:rsid w:val="005A5AD7"/>
  </w:style>
  <w:style w:type="paragraph" w:styleId="BodyText2">
    <w:name w:val="Body Text 2"/>
    <w:basedOn w:val="Normal"/>
    <w:link w:val="BodyText2Char"/>
    <w:semiHidden/>
    <w:unhideWhenUsed/>
    <w:rsid w:val="005A5AD7"/>
    <w:pPr>
      <w:spacing w:line="480" w:lineRule="auto"/>
    </w:pPr>
  </w:style>
  <w:style w:type="character" w:customStyle="1" w:styleId="BodyText2Char">
    <w:name w:val="Body Text 2 Char"/>
    <w:basedOn w:val="DefaultParagraphFont"/>
    <w:link w:val="BodyText2"/>
    <w:semiHidden/>
    <w:rsid w:val="005A5AD7"/>
    <w:rPr>
      <w:rFonts w:ascii="Arial" w:hAnsi="Arial"/>
      <w:szCs w:val="24"/>
    </w:rPr>
  </w:style>
  <w:style w:type="paragraph" w:styleId="BodyTextFirstIndent">
    <w:name w:val="Body Text First Indent"/>
    <w:basedOn w:val="BodyText"/>
    <w:link w:val="BodyTextFirstIndentChar"/>
    <w:rsid w:val="005A5AD7"/>
    <w:pPr>
      <w:ind w:firstLine="360"/>
    </w:pPr>
  </w:style>
  <w:style w:type="character" w:customStyle="1" w:styleId="BodyTextChar">
    <w:name w:val="Body Text Char"/>
    <w:basedOn w:val="DefaultParagraphFont"/>
    <w:link w:val="BodyText"/>
    <w:rsid w:val="005A5AD7"/>
    <w:rPr>
      <w:rFonts w:ascii="Arial" w:hAnsi="Arial"/>
      <w:szCs w:val="24"/>
    </w:rPr>
  </w:style>
  <w:style w:type="character" w:customStyle="1" w:styleId="BodyTextFirstIndentChar">
    <w:name w:val="Body Text First Indent Char"/>
    <w:basedOn w:val="BodyTextChar"/>
    <w:link w:val="BodyTextFirstIndent"/>
    <w:rsid w:val="005A5AD7"/>
    <w:rPr>
      <w:rFonts w:ascii="Arial" w:hAnsi="Arial"/>
      <w:szCs w:val="24"/>
    </w:rPr>
  </w:style>
  <w:style w:type="paragraph" w:styleId="BodyTextFirstIndent2">
    <w:name w:val="Body Text First Indent 2"/>
    <w:basedOn w:val="BodyTextIndent"/>
    <w:link w:val="BodyTextFirstIndent2Char"/>
    <w:semiHidden/>
    <w:unhideWhenUsed/>
    <w:rsid w:val="005A5AD7"/>
    <w:pPr>
      <w:spacing w:before="0"/>
      <w:ind w:left="360" w:firstLine="360"/>
    </w:pPr>
    <w:rPr>
      <w:sz w:val="20"/>
    </w:rPr>
  </w:style>
  <w:style w:type="character" w:customStyle="1" w:styleId="BodyTextIndentChar">
    <w:name w:val="Body Text Indent Char"/>
    <w:basedOn w:val="DefaultParagraphFont"/>
    <w:link w:val="BodyTextIndent"/>
    <w:semiHidden/>
    <w:rsid w:val="005A5AD7"/>
    <w:rPr>
      <w:rFonts w:ascii="Arial" w:hAnsi="Arial"/>
      <w:sz w:val="24"/>
      <w:szCs w:val="24"/>
    </w:rPr>
  </w:style>
  <w:style w:type="character" w:customStyle="1" w:styleId="BodyTextFirstIndent2Char">
    <w:name w:val="Body Text First Indent 2 Char"/>
    <w:basedOn w:val="BodyTextIndentChar"/>
    <w:link w:val="BodyTextFirstIndent2"/>
    <w:semiHidden/>
    <w:rsid w:val="005A5AD7"/>
    <w:rPr>
      <w:rFonts w:ascii="Arial" w:hAnsi="Arial"/>
      <w:sz w:val="24"/>
      <w:szCs w:val="24"/>
    </w:rPr>
  </w:style>
  <w:style w:type="paragraph" w:styleId="BodyTextIndent3">
    <w:name w:val="Body Text Indent 3"/>
    <w:basedOn w:val="Normal"/>
    <w:link w:val="BodyTextIndent3Char"/>
    <w:semiHidden/>
    <w:unhideWhenUsed/>
    <w:rsid w:val="005A5AD7"/>
    <w:pPr>
      <w:ind w:left="283"/>
    </w:pPr>
    <w:rPr>
      <w:sz w:val="16"/>
      <w:szCs w:val="16"/>
    </w:rPr>
  </w:style>
  <w:style w:type="character" w:customStyle="1" w:styleId="BodyTextIndent3Char">
    <w:name w:val="Body Text Indent 3 Char"/>
    <w:basedOn w:val="DefaultParagraphFont"/>
    <w:link w:val="BodyTextIndent3"/>
    <w:semiHidden/>
    <w:rsid w:val="005A5AD7"/>
    <w:rPr>
      <w:rFonts w:ascii="Arial" w:hAnsi="Arial"/>
      <w:sz w:val="16"/>
      <w:szCs w:val="16"/>
    </w:rPr>
  </w:style>
  <w:style w:type="paragraph" w:styleId="Closing">
    <w:name w:val="Closing"/>
    <w:basedOn w:val="Normal"/>
    <w:link w:val="ClosingChar"/>
    <w:semiHidden/>
    <w:unhideWhenUsed/>
    <w:rsid w:val="005A5AD7"/>
    <w:pPr>
      <w:ind w:left="4252"/>
    </w:pPr>
  </w:style>
  <w:style w:type="character" w:customStyle="1" w:styleId="ClosingChar">
    <w:name w:val="Closing Char"/>
    <w:basedOn w:val="DefaultParagraphFont"/>
    <w:link w:val="Closing"/>
    <w:semiHidden/>
    <w:rsid w:val="005A5AD7"/>
    <w:rPr>
      <w:rFonts w:ascii="Arial" w:hAnsi="Arial"/>
      <w:szCs w:val="24"/>
    </w:rPr>
  </w:style>
  <w:style w:type="paragraph" w:styleId="Date">
    <w:name w:val="Date"/>
    <w:basedOn w:val="Normal"/>
    <w:next w:val="Normal"/>
    <w:link w:val="DateChar"/>
    <w:rsid w:val="005A5AD7"/>
  </w:style>
  <w:style w:type="character" w:customStyle="1" w:styleId="DateChar">
    <w:name w:val="Date Char"/>
    <w:basedOn w:val="DefaultParagraphFont"/>
    <w:link w:val="Date"/>
    <w:rsid w:val="005A5AD7"/>
    <w:rPr>
      <w:rFonts w:ascii="Arial" w:hAnsi="Arial"/>
      <w:szCs w:val="24"/>
    </w:rPr>
  </w:style>
  <w:style w:type="paragraph" w:styleId="E-mailSignature">
    <w:name w:val="E-mail Signature"/>
    <w:basedOn w:val="Normal"/>
    <w:link w:val="E-mailSignatureChar"/>
    <w:semiHidden/>
    <w:unhideWhenUsed/>
    <w:rsid w:val="005A5AD7"/>
  </w:style>
  <w:style w:type="character" w:customStyle="1" w:styleId="E-mailSignatureChar">
    <w:name w:val="E-mail Signature Char"/>
    <w:basedOn w:val="DefaultParagraphFont"/>
    <w:link w:val="E-mailSignature"/>
    <w:semiHidden/>
    <w:rsid w:val="005A5AD7"/>
    <w:rPr>
      <w:rFonts w:ascii="Arial" w:hAnsi="Arial"/>
      <w:szCs w:val="24"/>
    </w:rPr>
  </w:style>
  <w:style w:type="paragraph" w:styleId="EnvelopeAddress">
    <w:name w:val="envelope address"/>
    <w:basedOn w:val="Normal"/>
    <w:semiHidden/>
    <w:unhideWhenUsed/>
    <w:rsid w:val="005A5AD7"/>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rsid w:val="005A5AD7"/>
    <w:rPr>
      <w:rFonts w:asciiTheme="majorHAnsi" w:eastAsiaTheme="majorEastAsia" w:hAnsiTheme="majorHAnsi" w:cstheme="majorBidi"/>
    </w:rPr>
  </w:style>
  <w:style w:type="paragraph" w:styleId="HTMLAddress">
    <w:name w:val="HTML Address"/>
    <w:basedOn w:val="Normal"/>
    <w:link w:val="HTMLAddressChar"/>
    <w:semiHidden/>
    <w:unhideWhenUsed/>
    <w:rsid w:val="005A5AD7"/>
    <w:rPr>
      <w:i/>
      <w:iCs/>
    </w:rPr>
  </w:style>
  <w:style w:type="character" w:customStyle="1" w:styleId="HTMLAddressChar">
    <w:name w:val="HTML Address Char"/>
    <w:basedOn w:val="DefaultParagraphFont"/>
    <w:link w:val="HTMLAddress"/>
    <w:semiHidden/>
    <w:rsid w:val="005A5AD7"/>
    <w:rPr>
      <w:rFonts w:ascii="Arial" w:hAnsi="Arial"/>
      <w:i/>
      <w:iCs/>
      <w:szCs w:val="24"/>
    </w:rPr>
  </w:style>
  <w:style w:type="paragraph" w:styleId="HTMLPreformatted">
    <w:name w:val="HTML Preformatted"/>
    <w:basedOn w:val="Normal"/>
    <w:link w:val="HTMLPreformattedChar"/>
    <w:semiHidden/>
    <w:unhideWhenUsed/>
    <w:rsid w:val="005A5AD7"/>
    <w:rPr>
      <w:rFonts w:ascii="Consolas" w:hAnsi="Consolas"/>
    </w:rPr>
  </w:style>
  <w:style w:type="character" w:customStyle="1" w:styleId="HTMLPreformattedChar">
    <w:name w:val="HTML Preformatted Char"/>
    <w:basedOn w:val="DefaultParagraphFont"/>
    <w:link w:val="HTMLPreformatted"/>
    <w:semiHidden/>
    <w:rsid w:val="005A5AD7"/>
    <w:rPr>
      <w:rFonts w:ascii="Consolas" w:hAnsi="Consolas"/>
    </w:rPr>
  </w:style>
  <w:style w:type="paragraph" w:styleId="Index1">
    <w:name w:val="index 1"/>
    <w:basedOn w:val="Normal"/>
    <w:next w:val="Normal"/>
    <w:autoRedefine/>
    <w:semiHidden/>
    <w:unhideWhenUsed/>
    <w:rsid w:val="005A5AD7"/>
    <w:pPr>
      <w:ind w:left="200" w:hanging="200"/>
    </w:pPr>
  </w:style>
  <w:style w:type="paragraph" w:styleId="Index2">
    <w:name w:val="index 2"/>
    <w:basedOn w:val="Normal"/>
    <w:next w:val="Normal"/>
    <w:autoRedefine/>
    <w:semiHidden/>
    <w:unhideWhenUsed/>
    <w:rsid w:val="005A5AD7"/>
    <w:pPr>
      <w:ind w:left="400" w:hanging="200"/>
    </w:pPr>
  </w:style>
  <w:style w:type="paragraph" w:styleId="Index3">
    <w:name w:val="index 3"/>
    <w:basedOn w:val="Normal"/>
    <w:next w:val="Normal"/>
    <w:autoRedefine/>
    <w:semiHidden/>
    <w:unhideWhenUsed/>
    <w:rsid w:val="005A5AD7"/>
    <w:pPr>
      <w:ind w:left="600" w:hanging="200"/>
    </w:pPr>
  </w:style>
  <w:style w:type="paragraph" w:styleId="Index4">
    <w:name w:val="index 4"/>
    <w:basedOn w:val="Normal"/>
    <w:next w:val="Normal"/>
    <w:autoRedefine/>
    <w:semiHidden/>
    <w:unhideWhenUsed/>
    <w:rsid w:val="005A5AD7"/>
    <w:pPr>
      <w:ind w:left="800" w:hanging="200"/>
    </w:pPr>
  </w:style>
  <w:style w:type="paragraph" w:styleId="Index5">
    <w:name w:val="index 5"/>
    <w:basedOn w:val="Normal"/>
    <w:next w:val="Normal"/>
    <w:autoRedefine/>
    <w:semiHidden/>
    <w:unhideWhenUsed/>
    <w:rsid w:val="005A5AD7"/>
    <w:pPr>
      <w:ind w:left="1000" w:hanging="200"/>
    </w:pPr>
  </w:style>
  <w:style w:type="paragraph" w:styleId="Index6">
    <w:name w:val="index 6"/>
    <w:basedOn w:val="Normal"/>
    <w:next w:val="Normal"/>
    <w:autoRedefine/>
    <w:semiHidden/>
    <w:unhideWhenUsed/>
    <w:rsid w:val="005A5AD7"/>
    <w:pPr>
      <w:ind w:left="1200" w:hanging="200"/>
    </w:pPr>
  </w:style>
  <w:style w:type="paragraph" w:styleId="Index7">
    <w:name w:val="index 7"/>
    <w:basedOn w:val="Normal"/>
    <w:next w:val="Normal"/>
    <w:autoRedefine/>
    <w:semiHidden/>
    <w:unhideWhenUsed/>
    <w:rsid w:val="005A5AD7"/>
    <w:pPr>
      <w:ind w:left="1400" w:hanging="200"/>
    </w:pPr>
  </w:style>
  <w:style w:type="paragraph" w:styleId="Index8">
    <w:name w:val="index 8"/>
    <w:basedOn w:val="Normal"/>
    <w:next w:val="Normal"/>
    <w:autoRedefine/>
    <w:semiHidden/>
    <w:unhideWhenUsed/>
    <w:rsid w:val="005A5AD7"/>
    <w:pPr>
      <w:ind w:left="1600" w:hanging="200"/>
    </w:pPr>
  </w:style>
  <w:style w:type="paragraph" w:styleId="Index9">
    <w:name w:val="index 9"/>
    <w:basedOn w:val="Normal"/>
    <w:next w:val="Normal"/>
    <w:autoRedefine/>
    <w:semiHidden/>
    <w:unhideWhenUsed/>
    <w:rsid w:val="005A5AD7"/>
    <w:pPr>
      <w:ind w:left="1800" w:hanging="200"/>
    </w:pPr>
  </w:style>
  <w:style w:type="paragraph" w:styleId="IndexHeading">
    <w:name w:val="index heading"/>
    <w:basedOn w:val="Normal"/>
    <w:next w:val="Index1"/>
    <w:semiHidden/>
    <w:unhideWhenUsed/>
    <w:rsid w:val="005A5AD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A5AD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A5AD7"/>
    <w:rPr>
      <w:rFonts w:ascii="Arial" w:hAnsi="Arial"/>
      <w:i/>
      <w:iCs/>
      <w:color w:val="4F81BD" w:themeColor="accent1"/>
      <w:szCs w:val="24"/>
    </w:rPr>
  </w:style>
  <w:style w:type="paragraph" w:styleId="List">
    <w:name w:val="List"/>
    <w:basedOn w:val="Normal"/>
    <w:semiHidden/>
    <w:unhideWhenUsed/>
    <w:rsid w:val="005A5AD7"/>
    <w:pPr>
      <w:ind w:left="283" w:hanging="283"/>
      <w:contextualSpacing/>
    </w:pPr>
  </w:style>
  <w:style w:type="paragraph" w:styleId="List2">
    <w:name w:val="List 2"/>
    <w:basedOn w:val="Normal"/>
    <w:semiHidden/>
    <w:unhideWhenUsed/>
    <w:rsid w:val="005A5AD7"/>
    <w:pPr>
      <w:ind w:left="566" w:hanging="283"/>
      <w:contextualSpacing/>
    </w:pPr>
  </w:style>
  <w:style w:type="paragraph" w:styleId="List3">
    <w:name w:val="List 3"/>
    <w:basedOn w:val="Normal"/>
    <w:semiHidden/>
    <w:unhideWhenUsed/>
    <w:rsid w:val="005A5AD7"/>
    <w:pPr>
      <w:ind w:left="849" w:hanging="283"/>
      <w:contextualSpacing/>
    </w:pPr>
  </w:style>
  <w:style w:type="paragraph" w:styleId="List4">
    <w:name w:val="List 4"/>
    <w:basedOn w:val="Normal"/>
    <w:rsid w:val="005A5AD7"/>
    <w:pPr>
      <w:ind w:left="1132" w:hanging="283"/>
      <w:contextualSpacing/>
    </w:pPr>
  </w:style>
  <w:style w:type="paragraph" w:styleId="List5">
    <w:name w:val="List 5"/>
    <w:basedOn w:val="Normal"/>
    <w:rsid w:val="005A5AD7"/>
    <w:pPr>
      <w:ind w:left="1415" w:hanging="283"/>
      <w:contextualSpacing/>
    </w:pPr>
  </w:style>
  <w:style w:type="paragraph" w:styleId="ListBullet">
    <w:name w:val="List Bullet"/>
    <w:basedOn w:val="Normal"/>
    <w:semiHidden/>
    <w:unhideWhenUsed/>
    <w:rsid w:val="005A5AD7"/>
    <w:pPr>
      <w:numPr>
        <w:numId w:val="39"/>
      </w:numPr>
      <w:contextualSpacing/>
    </w:pPr>
  </w:style>
  <w:style w:type="paragraph" w:styleId="ListBullet2">
    <w:name w:val="List Bullet 2"/>
    <w:basedOn w:val="Normal"/>
    <w:semiHidden/>
    <w:unhideWhenUsed/>
    <w:rsid w:val="005A5AD7"/>
    <w:pPr>
      <w:numPr>
        <w:numId w:val="40"/>
      </w:numPr>
      <w:contextualSpacing/>
    </w:pPr>
  </w:style>
  <w:style w:type="paragraph" w:styleId="ListBullet3">
    <w:name w:val="List Bullet 3"/>
    <w:basedOn w:val="Normal"/>
    <w:semiHidden/>
    <w:unhideWhenUsed/>
    <w:rsid w:val="005A5AD7"/>
    <w:pPr>
      <w:numPr>
        <w:numId w:val="41"/>
      </w:numPr>
      <w:contextualSpacing/>
    </w:pPr>
  </w:style>
  <w:style w:type="paragraph" w:styleId="ListBullet4">
    <w:name w:val="List Bullet 4"/>
    <w:basedOn w:val="Normal"/>
    <w:semiHidden/>
    <w:unhideWhenUsed/>
    <w:rsid w:val="005A5AD7"/>
    <w:pPr>
      <w:numPr>
        <w:numId w:val="42"/>
      </w:numPr>
      <w:contextualSpacing/>
    </w:pPr>
  </w:style>
  <w:style w:type="paragraph" w:styleId="ListBullet5">
    <w:name w:val="List Bullet 5"/>
    <w:basedOn w:val="Normal"/>
    <w:semiHidden/>
    <w:unhideWhenUsed/>
    <w:rsid w:val="005A5AD7"/>
    <w:pPr>
      <w:numPr>
        <w:numId w:val="43"/>
      </w:numPr>
      <w:contextualSpacing/>
    </w:pPr>
  </w:style>
  <w:style w:type="paragraph" w:styleId="ListContinue">
    <w:name w:val="List Continue"/>
    <w:basedOn w:val="Normal"/>
    <w:semiHidden/>
    <w:unhideWhenUsed/>
    <w:rsid w:val="005A5AD7"/>
    <w:pPr>
      <w:ind w:left="283"/>
      <w:contextualSpacing/>
    </w:pPr>
  </w:style>
  <w:style w:type="paragraph" w:styleId="ListContinue2">
    <w:name w:val="List Continue 2"/>
    <w:basedOn w:val="Normal"/>
    <w:semiHidden/>
    <w:unhideWhenUsed/>
    <w:rsid w:val="005A5AD7"/>
    <w:pPr>
      <w:ind w:left="566"/>
      <w:contextualSpacing/>
    </w:pPr>
  </w:style>
  <w:style w:type="paragraph" w:styleId="ListContinue3">
    <w:name w:val="List Continue 3"/>
    <w:basedOn w:val="Normal"/>
    <w:semiHidden/>
    <w:unhideWhenUsed/>
    <w:rsid w:val="005A5AD7"/>
    <w:pPr>
      <w:ind w:left="849"/>
      <w:contextualSpacing/>
    </w:pPr>
  </w:style>
  <w:style w:type="paragraph" w:styleId="ListContinue4">
    <w:name w:val="List Continue 4"/>
    <w:basedOn w:val="Normal"/>
    <w:semiHidden/>
    <w:unhideWhenUsed/>
    <w:rsid w:val="005A5AD7"/>
    <w:pPr>
      <w:ind w:left="1132"/>
      <w:contextualSpacing/>
    </w:pPr>
  </w:style>
  <w:style w:type="paragraph" w:styleId="ListContinue5">
    <w:name w:val="List Continue 5"/>
    <w:basedOn w:val="Normal"/>
    <w:semiHidden/>
    <w:unhideWhenUsed/>
    <w:rsid w:val="005A5AD7"/>
    <w:pPr>
      <w:ind w:left="1415"/>
      <w:contextualSpacing/>
    </w:pPr>
  </w:style>
  <w:style w:type="paragraph" w:styleId="ListNumber">
    <w:name w:val="List Number"/>
    <w:basedOn w:val="Normal"/>
    <w:rsid w:val="005A5AD7"/>
    <w:pPr>
      <w:numPr>
        <w:numId w:val="44"/>
      </w:numPr>
      <w:contextualSpacing/>
    </w:pPr>
  </w:style>
  <w:style w:type="paragraph" w:styleId="ListNumber2">
    <w:name w:val="List Number 2"/>
    <w:basedOn w:val="Normal"/>
    <w:semiHidden/>
    <w:unhideWhenUsed/>
    <w:rsid w:val="005A5AD7"/>
    <w:pPr>
      <w:numPr>
        <w:numId w:val="45"/>
      </w:numPr>
      <w:contextualSpacing/>
    </w:pPr>
  </w:style>
  <w:style w:type="paragraph" w:styleId="ListNumber3">
    <w:name w:val="List Number 3"/>
    <w:basedOn w:val="Normal"/>
    <w:semiHidden/>
    <w:unhideWhenUsed/>
    <w:rsid w:val="005A5AD7"/>
    <w:pPr>
      <w:numPr>
        <w:numId w:val="46"/>
      </w:numPr>
      <w:contextualSpacing/>
    </w:pPr>
  </w:style>
  <w:style w:type="paragraph" w:styleId="ListNumber4">
    <w:name w:val="List Number 4"/>
    <w:basedOn w:val="Normal"/>
    <w:semiHidden/>
    <w:unhideWhenUsed/>
    <w:rsid w:val="005A5AD7"/>
    <w:pPr>
      <w:numPr>
        <w:numId w:val="47"/>
      </w:numPr>
      <w:contextualSpacing/>
    </w:pPr>
  </w:style>
  <w:style w:type="paragraph" w:styleId="ListNumber5">
    <w:name w:val="List Number 5"/>
    <w:basedOn w:val="Normal"/>
    <w:semiHidden/>
    <w:unhideWhenUsed/>
    <w:rsid w:val="005A5AD7"/>
    <w:pPr>
      <w:numPr>
        <w:numId w:val="48"/>
      </w:numPr>
      <w:contextualSpacing/>
    </w:pPr>
  </w:style>
  <w:style w:type="paragraph" w:styleId="ListParagraph">
    <w:name w:val="List Paragraph"/>
    <w:basedOn w:val="Normal"/>
    <w:uiPriority w:val="34"/>
    <w:qFormat/>
    <w:rsid w:val="00746161"/>
    <w:pPr>
      <w:spacing w:after="0"/>
      <w:ind w:left="720"/>
    </w:pPr>
  </w:style>
  <w:style w:type="paragraph" w:styleId="MacroText">
    <w:name w:val="macro"/>
    <w:link w:val="MacroTextChar"/>
    <w:semiHidden/>
    <w:unhideWhenUsed/>
    <w:rsid w:val="005A5AD7"/>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croTextChar">
    <w:name w:val="Macro Text Char"/>
    <w:basedOn w:val="DefaultParagraphFont"/>
    <w:link w:val="MacroText"/>
    <w:semiHidden/>
    <w:rsid w:val="005A5AD7"/>
    <w:rPr>
      <w:rFonts w:ascii="Consolas" w:hAnsi="Consolas"/>
    </w:rPr>
  </w:style>
  <w:style w:type="paragraph" w:styleId="MessageHeader">
    <w:name w:val="Message Header"/>
    <w:basedOn w:val="Normal"/>
    <w:link w:val="MessageHeaderChar"/>
    <w:semiHidden/>
    <w:unhideWhenUsed/>
    <w:rsid w:val="005A5AD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5A5AD7"/>
    <w:rPr>
      <w:rFonts w:asciiTheme="majorHAnsi" w:eastAsiaTheme="majorEastAsia" w:hAnsiTheme="majorHAnsi" w:cstheme="majorBidi"/>
      <w:sz w:val="24"/>
      <w:szCs w:val="24"/>
      <w:shd w:val="pct20" w:color="auto" w:fill="auto"/>
    </w:rPr>
  </w:style>
  <w:style w:type="paragraph" w:styleId="NoSpacing">
    <w:name w:val="No Spacing"/>
    <w:uiPriority w:val="1"/>
    <w:qFormat/>
    <w:rsid w:val="005A5AD7"/>
    <w:pPr>
      <w:jc w:val="both"/>
    </w:pPr>
    <w:rPr>
      <w:rFonts w:ascii="Arial" w:hAnsi="Arial"/>
      <w:szCs w:val="24"/>
    </w:rPr>
  </w:style>
  <w:style w:type="paragraph" w:styleId="NormalWeb">
    <w:name w:val="Normal (Web)"/>
    <w:basedOn w:val="Normal"/>
    <w:semiHidden/>
    <w:unhideWhenUsed/>
    <w:rsid w:val="005A5AD7"/>
    <w:rPr>
      <w:sz w:val="24"/>
    </w:rPr>
  </w:style>
  <w:style w:type="paragraph" w:styleId="NoteHeading">
    <w:name w:val="Note Heading"/>
    <w:basedOn w:val="Normal"/>
    <w:next w:val="Normal"/>
    <w:link w:val="NoteHeadingChar"/>
    <w:semiHidden/>
    <w:unhideWhenUsed/>
    <w:rsid w:val="005A5AD7"/>
  </w:style>
  <w:style w:type="character" w:customStyle="1" w:styleId="NoteHeadingChar">
    <w:name w:val="Note Heading Char"/>
    <w:basedOn w:val="DefaultParagraphFont"/>
    <w:link w:val="NoteHeading"/>
    <w:semiHidden/>
    <w:rsid w:val="005A5AD7"/>
    <w:rPr>
      <w:rFonts w:ascii="Arial" w:hAnsi="Arial"/>
      <w:szCs w:val="24"/>
    </w:rPr>
  </w:style>
  <w:style w:type="paragraph" w:styleId="Quote">
    <w:name w:val="Quote"/>
    <w:basedOn w:val="Normal"/>
    <w:next w:val="Normal"/>
    <w:link w:val="QuoteChar"/>
    <w:uiPriority w:val="29"/>
    <w:qFormat/>
    <w:rsid w:val="005A5AD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A5AD7"/>
    <w:rPr>
      <w:rFonts w:ascii="Arial" w:hAnsi="Arial"/>
      <w:i/>
      <w:iCs/>
      <w:color w:val="404040" w:themeColor="text1" w:themeTint="BF"/>
      <w:szCs w:val="24"/>
    </w:rPr>
  </w:style>
  <w:style w:type="paragraph" w:styleId="Salutation">
    <w:name w:val="Salutation"/>
    <w:basedOn w:val="Normal"/>
    <w:next w:val="Normal"/>
    <w:link w:val="SalutationChar"/>
    <w:rsid w:val="005A5AD7"/>
  </w:style>
  <w:style w:type="character" w:customStyle="1" w:styleId="SalutationChar">
    <w:name w:val="Salutation Char"/>
    <w:basedOn w:val="DefaultParagraphFont"/>
    <w:link w:val="Salutation"/>
    <w:rsid w:val="005A5AD7"/>
    <w:rPr>
      <w:rFonts w:ascii="Arial" w:hAnsi="Arial"/>
      <w:szCs w:val="24"/>
    </w:rPr>
  </w:style>
  <w:style w:type="paragraph" w:styleId="Signature">
    <w:name w:val="Signature"/>
    <w:basedOn w:val="Normal"/>
    <w:link w:val="SignatureChar"/>
    <w:semiHidden/>
    <w:unhideWhenUsed/>
    <w:rsid w:val="005A5AD7"/>
    <w:pPr>
      <w:ind w:left="4252"/>
    </w:pPr>
  </w:style>
  <w:style w:type="character" w:customStyle="1" w:styleId="SignatureChar">
    <w:name w:val="Signature Char"/>
    <w:basedOn w:val="DefaultParagraphFont"/>
    <w:link w:val="Signature"/>
    <w:semiHidden/>
    <w:rsid w:val="005A5AD7"/>
    <w:rPr>
      <w:rFonts w:ascii="Arial" w:hAnsi="Arial"/>
      <w:szCs w:val="24"/>
    </w:rPr>
  </w:style>
  <w:style w:type="paragraph" w:styleId="Subtitle">
    <w:name w:val="Subtitle"/>
    <w:basedOn w:val="Normal"/>
    <w:next w:val="Normal"/>
    <w:link w:val="SubtitleChar"/>
    <w:uiPriority w:val="99"/>
    <w:qFormat/>
    <w:rsid w:val="00746161"/>
    <w:pPr>
      <w:numPr>
        <w:ilvl w:val="1"/>
      </w:numPr>
      <w:spacing w:before="120"/>
      <w:ind w:left="567"/>
    </w:pPr>
    <w:rPr>
      <w:rFonts w:ascii="Times New Roman" w:hAnsi="Times New Roman"/>
      <w:i/>
      <w:color w:val="003760"/>
      <w:spacing w:val="15"/>
      <w:szCs w:val="20"/>
    </w:rPr>
  </w:style>
  <w:style w:type="character" w:customStyle="1" w:styleId="SubtitleChar">
    <w:name w:val="Subtitle Char"/>
    <w:link w:val="Subtitle"/>
    <w:uiPriority w:val="99"/>
    <w:rsid w:val="00746161"/>
    <w:rPr>
      <w:i/>
      <w:color w:val="003760"/>
      <w:spacing w:val="15"/>
    </w:rPr>
  </w:style>
  <w:style w:type="paragraph" w:styleId="TableofAuthorities">
    <w:name w:val="table of authorities"/>
    <w:basedOn w:val="Normal"/>
    <w:next w:val="Normal"/>
    <w:semiHidden/>
    <w:unhideWhenUsed/>
    <w:rsid w:val="005A5AD7"/>
    <w:pPr>
      <w:ind w:left="200" w:hanging="200"/>
    </w:pPr>
  </w:style>
  <w:style w:type="paragraph" w:styleId="TableofFigures">
    <w:name w:val="table of figures"/>
    <w:basedOn w:val="Normal"/>
    <w:next w:val="Normal"/>
    <w:semiHidden/>
    <w:unhideWhenUsed/>
    <w:rsid w:val="005A5AD7"/>
  </w:style>
  <w:style w:type="paragraph" w:styleId="Title">
    <w:name w:val="Title"/>
    <w:basedOn w:val="Normal"/>
    <w:next w:val="Normal"/>
    <w:link w:val="TitleChar"/>
    <w:qFormat/>
    <w:rsid w:val="0074616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746161"/>
    <w:rPr>
      <w:rFonts w:ascii="Calibri Light" w:hAnsi="Calibri Light"/>
      <w:b/>
      <w:bCs/>
      <w:kern w:val="28"/>
      <w:sz w:val="32"/>
      <w:szCs w:val="32"/>
    </w:rPr>
  </w:style>
  <w:style w:type="paragraph" w:styleId="TOAHeading">
    <w:name w:val="toa heading"/>
    <w:basedOn w:val="Normal"/>
    <w:next w:val="Normal"/>
    <w:semiHidden/>
    <w:unhideWhenUsed/>
    <w:rsid w:val="005A5AD7"/>
    <w:rPr>
      <w:rFonts w:asciiTheme="majorHAnsi" w:eastAsiaTheme="majorEastAsia" w:hAnsiTheme="majorHAnsi" w:cstheme="majorBidi"/>
      <w:b/>
      <w:bCs/>
      <w:sz w:val="24"/>
    </w:rPr>
  </w:style>
  <w:style w:type="character" w:customStyle="1" w:styleId="COTCOCLV3-ASDEFCONChar">
    <w:name w:val="COT/COC LV3 - ASDEFCON Char"/>
    <w:basedOn w:val="DefaultParagraphFont"/>
    <w:link w:val="COTCOCLV3-ASDEFCON"/>
    <w:rsid w:val="00B97FDF"/>
    <w:rPr>
      <w:rFonts w:ascii="Arial" w:hAnsi="Arial"/>
      <w:color w:val="000000"/>
      <w:szCs w:val="40"/>
    </w:rPr>
  </w:style>
  <w:style w:type="character" w:customStyle="1" w:styleId="CommentTextChar2">
    <w:name w:val="Comment Text Char2"/>
    <w:semiHidden/>
    <w:locked/>
    <w:rsid w:val="00A055EB"/>
    <w:rPr>
      <w:rFonts w:ascii="Arial" w:hAnsi="Arial"/>
      <w:lang w:val="en-AU" w:eastAsia="en-US"/>
    </w:rPr>
  </w:style>
  <w:style w:type="character" w:customStyle="1" w:styleId="BodyTextIndent2Char">
    <w:name w:val="Body Text Indent 2 Char"/>
    <w:link w:val="BodyTextIndent2"/>
    <w:semiHidden/>
    <w:locked/>
    <w:rsid w:val="00FB1D82"/>
    <w:rPr>
      <w:rFonts w:ascii="Arial" w:hAnsi="Arial"/>
      <w:szCs w:val="24"/>
      <w:lang w:val="en-US"/>
    </w:rPr>
  </w:style>
  <w:style w:type="character" w:customStyle="1" w:styleId="ASDEFCONTitleChar">
    <w:name w:val="ASDEFCON Title Char"/>
    <w:basedOn w:val="DefaultParagraphFont"/>
    <w:link w:val="ASDEFCONTitle"/>
    <w:rsid w:val="00B54BE6"/>
    <w:rPr>
      <w:rFonts w:ascii="Arial" w:hAnsi="Arial"/>
      <w:b/>
      <w:caps/>
      <w:color w:val="000000"/>
      <w:szCs w:val="40"/>
    </w:rPr>
  </w:style>
  <w:style w:type="character" w:customStyle="1" w:styleId="Heading3Char">
    <w:name w:val="Heading 3 Char"/>
    <w:aliases w:val="Para3 Char,head3hdbk Char,H3 Char,C Sub-Sub/Italic Char,h3 sub heading Char,Head 3 Char,Head 31 Char,Head 32 Char,C Sub-Sub/Italic1 Char,3 Char,Sub2Para Char"/>
    <w:link w:val="Heading3"/>
    <w:uiPriority w:val="9"/>
    <w:rsid w:val="00746161"/>
    <w:rPr>
      <w:rFonts w:ascii="Arial" w:hAnsi="Arial"/>
      <w:b/>
      <w:bCs/>
      <w:i/>
      <w:color w:val="CF4520"/>
      <w:sz w:val="24"/>
      <w:szCs w:val="24"/>
    </w:rPr>
  </w:style>
  <w:style w:type="character" w:customStyle="1" w:styleId="NoteToTenderers-ASDEFCONChar">
    <w:name w:val="Note To Tenderers - ASDEFCON Char"/>
    <w:link w:val="NoteToTenderers-ASDEFCON"/>
    <w:rsid w:val="00DC68EE"/>
    <w:rPr>
      <w:rFonts w:ascii="Arial" w:hAnsi="Arial"/>
      <w:b/>
      <w:i/>
      <w:color w:val="000000"/>
      <w:szCs w:val="40"/>
      <w:shd w:val="pct15" w:color="auto" w:fill="auto"/>
    </w:rPr>
  </w:style>
  <w:style w:type="character" w:customStyle="1" w:styleId="CommentTextChar1">
    <w:name w:val="Comment Text Char1"/>
    <w:semiHidden/>
    <w:rsid w:val="00DD4EC0"/>
    <w:rPr>
      <w:rFonts w:ascii="Arial" w:eastAsia="Times New Roman" w:hAnsi="Arial" w:cs="Times New Roman"/>
      <w:sz w:val="20"/>
      <w:szCs w:val="24"/>
      <w:lang w:eastAsia="en-AU"/>
    </w:rPr>
  </w:style>
  <w:style w:type="paragraph" w:customStyle="1" w:styleId="StyleTitleGeorgiaNotBoldLeft">
    <w:name w:val="Style Title + Georgia Not Bold Left"/>
    <w:basedOn w:val="Title"/>
    <w:qFormat/>
    <w:rsid w:val="00746161"/>
    <w:pPr>
      <w:spacing w:before="0" w:after="240"/>
      <w:contextualSpacing/>
      <w:jc w:val="left"/>
      <w:outlineLvl w:val="9"/>
    </w:pPr>
    <w:rPr>
      <w:rFonts w:ascii="Georgia" w:hAnsi="Georgia"/>
      <w:b w:val="0"/>
      <w:bCs w:val="0"/>
      <w:color w:val="CF4520"/>
      <w:spacing w:val="5"/>
      <w:sz w:val="52"/>
      <w:szCs w:val="20"/>
      <w:lang w:val="en-US"/>
    </w:rPr>
  </w:style>
  <w:style w:type="character" w:customStyle="1" w:styleId="Heading4Char">
    <w:name w:val="Heading 4 Char"/>
    <w:aliases w:val="Para4 Char,(a) Char,1.1.1.1 Char,h4 Char,headhbk Char,CLause Level 2 Char,4 dash Char"/>
    <w:link w:val="Heading4"/>
    <w:uiPriority w:val="9"/>
    <w:rsid w:val="00746161"/>
    <w:rPr>
      <w:rFonts w:ascii="Arial" w:hAnsi="Arial"/>
      <w:b/>
      <w:bCs/>
      <w:i/>
      <w:iCs/>
      <w:szCs w:val="24"/>
    </w:rPr>
  </w:style>
  <w:style w:type="paragraph" w:customStyle="1" w:styleId="Bullet">
    <w:name w:val="Bullet"/>
    <w:basedOn w:val="ListParagraph"/>
    <w:qFormat/>
    <w:rsid w:val="00746161"/>
    <w:pPr>
      <w:numPr>
        <w:numId w:val="63"/>
      </w:numPr>
      <w:tabs>
        <w:tab w:val="left" w:pos="567"/>
      </w:tabs>
      <w:jc w:val="left"/>
    </w:pPr>
  </w:style>
  <w:style w:type="paragraph" w:customStyle="1" w:styleId="Bullet2">
    <w:name w:val="Bullet 2"/>
    <w:basedOn w:val="Normal"/>
    <w:rsid w:val="00746161"/>
    <w:pPr>
      <w:numPr>
        <w:numId w:val="70"/>
      </w:numPr>
      <w:tabs>
        <w:tab w:val="left" w:pos="1134"/>
        <w:tab w:val="left" w:pos="1701"/>
      </w:tabs>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61293">
      <w:bodyDiv w:val="1"/>
      <w:marLeft w:val="0"/>
      <w:marRight w:val="0"/>
      <w:marTop w:val="0"/>
      <w:marBottom w:val="0"/>
      <w:divBdr>
        <w:top w:val="none" w:sz="0" w:space="0" w:color="auto"/>
        <w:left w:val="none" w:sz="0" w:space="0" w:color="auto"/>
        <w:bottom w:val="none" w:sz="0" w:space="0" w:color="auto"/>
        <w:right w:val="none" w:sz="0" w:space="0" w:color="auto"/>
      </w:divBdr>
    </w:div>
    <w:div w:id="409155276">
      <w:bodyDiv w:val="1"/>
      <w:marLeft w:val="0"/>
      <w:marRight w:val="0"/>
      <w:marTop w:val="0"/>
      <w:marBottom w:val="0"/>
      <w:divBdr>
        <w:top w:val="none" w:sz="0" w:space="0" w:color="auto"/>
        <w:left w:val="none" w:sz="0" w:space="0" w:color="auto"/>
        <w:bottom w:val="none" w:sz="0" w:space="0" w:color="auto"/>
        <w:right w:val="none" w:sz="0" w:space="0" w:color="auto"/>
      </w:divBdr>
    </w:div>
    <w:div w:id="480970566">
      <w:bodyDiv w:val="1"/>
      <w:marLeft w:val="0"/>
      <w:marRight w:val="0"/>
      <w:marTop w:val="0"/>
      <w:marBottom w:val="0"/>
      <w:divBdr>
        <w:top w:val="none" w:sz="0" w:space="0" w:color="auto"/>
        <w:left w:val="none" w:sz="0" w:space="0" w:color="auto"/>
        <w:bottom w:val="none" w:sz="0" w:space="0" w:color="auto"/>
        <w:right w:val="none" w:sz="0" w:space="0" w:color="auto"/>
      </w:divBdr>
    </w:div>
    <w:div w:id="493952525">
      <w:bodyDiv w:val="1"/>
      <w:marLeft w:val="0"/>
      <w:marRight w:val="0"/>
      <w:marTop w:val="0"/>
      <w:marBottom w:val="0"/>
      <w:divBdr>
        <w:top w:val="none" w:sz="0" w:space="0" w:color="auto"/>
        <w:left w:val="none" w:sz="0" w:space="0" w:color="auto"/>
        <w:bottom w:val="none" w:sz="0" w:space="0" w:color="auto"/>
        <w:right w:val="none" w:sz="0" w:space="0" w:color="auto"/>
      </w:divBdr>
    </w:div>
    <w:div w:id="512382583">
      <w:bodyDiv w:val="1"/>
      <w:marLeft w:val="0"/>
      <w:marRight w:val="0"/>
      <w:marTop w:val="0"/>
      <w:marBottom w:val="0"/>
      <w:divBdr>
        <w:top w:val="none" w:sz="0" w:space="0" w:color="auto"/>
        <w:left w:val="none" w:sz="0" w:space="0" w:color="auto"/>
        <w:bottom w:val="none" w:sz="0" w:space="0" w:color="auto"/>
        <w:right w:val="none" w:sz="0" w:space="0" w:color="auto"/>
      </w:divBdr>
    </w:div>
    <w:div w:id="816802390">
      <w:bodyDiv w:val="1"/>
      <w:marLeft w:val="0"/>
      <w:marRight w:val="0"/>
      <w:marTop w:val="0"/>
      <w:marBottom w:val="0"/>
      <w:divBdr>
        <w:top w:val="none" w:sz="0" w:space="0" w:color="auto"/>
        <w:left w:val="none" w:sz="0" w:space="0" w:color="auto"/>
        <w:bottom w:val="none" w:sz="0" w:space="0" w:color="auto"/>
        <w:right w:val="none" w:sz="0" w:space="0" w:color="auto"/>
      </w:divBdr>
      <w:divsChild>
        <w:div w:id="1498694662">
          <w:marLeft w:val="0"/>
          <w:marRight w:val="0"/>
          <w:marTop w:val="0"/>
          <w:marBottom w:val="0"/>
          <w:divBdr>
            <w:top w:val="none" w:sz="0" w:space="0" w:color="auto"/>
            <w:left w:val="none" w:sz="0" w:space="0" w:color="auto"/>
            <w:bottom w:val="none" w:sz="0" w:space="0" w:color="auto"/>
            <w:right w:val="none" w:sz="0" w:space="0" w:color="auto"/>
          </w:divBdr>
        </w:div>
        <w:div w:id="1569804846">
          <w:marLeft w:val="0"/>
          <w:marRight w:val="0"/>
          <w:marTop w:val="0"/>
          <w:marBottom w:val="0"/>
          <w:divBdr>
            <w:top w:val="none" w:sz="0" w:space="0" w:color="auto"/>
            <w:left w:val="none" w:sz="0" w:space="0" w:color="auto"/>
            <w:bottom w:val="none" w:sz="0" w:space="0" w:color="auto"/>
            <w:right w:val="none" w:sz="0" w:space="0" w:color="auto"/>
          </w:divBdr>
        </w:div>
      </w:divsChild>
    </w:div>
    <w:div w:id="842627602">
      <w:bodyDiv w:val="1"/>
      <w:marLeft w:val="0"/>
      <w:marRight w:val="0"/>
      <w:marTop w:val="0"/>
      <w:marBottom w:val="0"/>
      <w:divBdr>
        <w:top w:val="none" w:sz="0" w:space="0" w:color="auto"/>
        <w:left w:val="none" w:sz="0" w:space="0" w:color="auto"/>
        <w:bottom w:val="none" w:sz="0" w:space="0" w:color="auto"/>
        <w:right w:val="none" w:sz="0" w:space="0" w:color="auto"/>
      </w:divBdr>
    </w:div>
    <w:div w:id="984621003">
      <w:bodyDiv w:val="1"/>
      <w:marLeft w:val="0"/>
      <w:marRight w:val="0"/>
      <w:marTop w:val="0"/>
      <w:marBottom w:val="0"/>
      <w:divBdr>
        <w:top w:val="none" w:sz="0" w:space="0" w:color="auto"/>
        <w:left w:val="none" w:sz="0" w:space="0" w:color="auto"/>
        <w:bottom w:val="none" w:sz="0" w:space="0" w:color="auto"/>
        <w:right w:val="none" w:sz="0" w:space="0" w:color="auto"/>
      </w:divBdr>
    </w:div>
    <w:div w:id="1236009399">
      <w:bodyDiv w:val="1"/>
      <w:marLeft w:val="0"/>
      <w:marRight w:val="0"/>
      <w:marTop w:val="0"/>
      <w:marBottom w:val="0"/>
      <w:divBdr>
        <w:top w:val="none" w:sz="0" w:space="0" w:color="auto"/>
        <w:left w:val="none" w:sz="0" w:space="0" w:color="auto"/>
        <w:bottom w:val="none" w:sz="0" w:space="0" w:color="auto"/>
        <w:right w:val="none" w:sz="0" w:space="0" w:color="auto"/>
      </w:divBdr>
    </w:div>
    <w:div w:id="1260794261">
      <w:bodyDiv w:val="1"/>
      <w:marLeft w:val="0"/>
      <w:marRight w:val="0"/>
      <w:marTop w:val="0"/>
      <w:marBottom w:val="0"/>
      <w:divBdr>
        <w:top w:val="none" w:sz="0" w:space="0" w:color="auto"/>
        <w:left w:val="none" w:sz="0" w:space="0" w:color="auto"/>
        <w:bottom w:val="none" w:sz="0" w:space="0" w:color="auto"/>
        <w:right w:val="none" w:sz="0" w:space="0" w:color="auto"/>
      </w:divBdr>
    </w:div>
    <w:div w:id="1366754136">
      <w:bodyDiv w:val="1"/>
      <w:marLeft w:val="0"/>
      <w:marRight w:val="0"/>
      <w:marTop w:val="0"/>
      <w:marBottom w:val="0"/>
      <w:divBdr>
        <w:top w:val="none" w:sz="0" w:space="0" w:color="auto"/>
        <w:left w:val="none" w:sz="0" w:space="0" w:color="auto"/>
        <w:bottom w:val="none" w:sz="0" w:space="0" w:color="auto"/>
        <w:right w:val="none" w:sz="0" w:space="0" w:color="auto"/>
      </w:divBdr>
    </w:div>
    <w:div w:id="1520972215">
      <w:bodyDiv w:val="1"/>
      <w:marLeft w:val="0"/>
      <w:marRight w:val="0"/>
      <w:marTop w:val="0"/>
      <w:marBottom w:val="0"/>
      <w:divBdr>
        <w:top w:val="none" w:sz="0" w:space="0" w:color="auto"/>
        <w:left w:val="none" w:sz="0" w:space="0" w:color="auto"/>
        <w:bottom w:val="none" w:sz="0" w:space="0" w:color="auto"/>
        <w:right w:val="none" w:sz="0" w:space="0" w:color="auto"/>
      </w:divBdr>
    </w:div>
    <w:div w:id="1604609654">
      <w:bodyDiv w:val="1"/>
      <w:marLeft w:val="0"/>
      <w:marRight w:val="0"/>
      <w:marTop w:val="0"/>
      <w:marBottom w:val="0"/>
      <w:divBdr>
        <w:top w:val="none" w:sz="0" w:space="0" w:color="auto"/>
        <w:left w:val="none" w:sz="0" w:space="0" w:color="auto"/>
        <w:bottom w:val="none" w:sz="0" w:space="0" w:color="auto"/>
        <w:right w:val="none" w:sz="0" w:space="0" w:color="auto"/>
      </w:divBdr>
    </w:div>
    <w:div w:id="165086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nance.gov.au/publications/resource-management-guides/supplier-pay-time-or-pay-interest-policy-rmg-417" TargetMode="External"/><Relationship Id="rId18" Type="http://schemas.openxmlformats.org/officeDocument/2006/relationships/oleObject" Target="embeddings/oleObject1.bin"/><Relationship Id="rId26" Type="http://schemas.openxmlformats.org/officeDocument/2006/relationships/hyperlink" Target="https://www.protectivesecurity.gov.au/policies" TargetMode="External"/><Relationship Id="rId39" Type="http://schemas.openxmlformats.org/officeDocument/2006/relationships/hyperlink" Target="http://drnet/casg/commercial/CommercialPolicyFramework/Pages/ASDEFCON-Templates.aspx" TargetMode="External"/><Relationship Id="rId21" Type="http://schemas.openxmlformats.org/officeDocument/2006/relationships/hyperlink" Target="mailto:ACIP.ManagementTeam@defence.gov.au" TargetMode="External"/><Relationship Id="rId34" Type="http://schemas.openxmlformats.org/officeDocument/2006/relationships/hyperlink" Target="http://drnet/casg/commercial/CommercialPolicyFramework/Pages/ASDEFCON-Templates.aspx" TargetMode="External"/><Relationship Id="rId42" Type="http://schemas.openxmlformats.org/officeDocument/2006/relationships/hyperlink" Target="http://drnet/casg/commercial/CommercialPolicyFramework/Pages/ASDEFCON-Templates.aspx" TargetMode="External"/><Relationship Id="rId47" Type="http://schemas.openxmlformats.org/officeDocument/2006/relationships/hyperlink" Target="http://drnet/casg/commercial/CommercialPolicyFramework/Pages/ASDEFCON-Templates.aspx" TargetMode="External"/><Relationship Id="rId50" Type="http://schemas.openxmlformats.org/officeDocument/2006/relationships/hyperlink" Target="mailto:ASG@dewr.gov.au"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odelpedia.dpe.protected.mil.au/PublishedWebsite/LatestFinal/5E812EBC-90FE-4E4C-9064-3810D9E9C084/Item/AC2783A0-E8CA-4479-BCE7-A1B7A6CF1D9A" TargetMode="External"/><Relationship Id="rId17" Type="http://schemas.openxmlformats.org/officeDocument/2006/relationships/image" Target="media/image2.wmf"/><Relationship Id="rId25" Type="http://schemas.openxmlformats.org/officeDocument/2006/relationships/hyperlink" Target="http://drnet/eig/Defence-Security/Security-Risk-Management/Pages/BIL.aspx" TargetMode="External"/><Relationship Id="rId33" Type="http://schemas.openxmlformats.org/officeDocument/2006/relationships/hyperlink" Target="http://drnet/casg/commercial/CommercialPolicyFramework/Pages/ASDEFCON-Templates.aspx" TargetMode="External"/><Relationship Id="rId38" Type="http://schemas.openxmlformats.org/officeDocument/2006/relationships/hyperlink" Target="https://modernslaveryregister.gov.au/resources/" TargetMode="External"/><Relationship Id="rId46" Type="http://schemas.openxmlformats.org/officeDocument/2006/relationships/hyperlink" Target="https://www.dewr.gov.au/australian-skills-guarantee" TargetMode="External"/><Relationship Id="rId2" Type="http://schemas.openxmlformats.org/officeDocument/2006/relationships/numbering" Target="numbering.xml"/><Relationship Id="rId16" Type="http://schemas.openxmlformats.org/officeDocument/2006/relationships/hyperlink" Target="https://www.finance.gov.au/publications/resource-management-guides/supplier-pay-time-or-pay-interest-policy-rmg-417" TargetMode="External"/><Relationship Id="rId20" Type="http://schemas.openxmlformats.org/officeDocument/2006/relationships/hyperlink" Target="http://ibss/PublishedWebsite/LatestFinal/%7B836F0CF2-84F0-43C2-8A34-6D34BD246B0D%7D/Item/331E4CAE-EEBE-45A0-9DA6-9B2C24E1DE33" TargetMode="External"/><Relationship Id="rId29" Type="http://schemas.openxmlformats.org/officeDocument/2006/relationships/hyperlink" Target="http://ibss/PublishedWebsite/LatestFinal/836F0CF2-84F0-43C2-8A34-6D34BD246B0D/Item/EBDAF9B0-2B07-45D4-BC51-67963BAA2394" TargetMode="External"/><Relationship Id="rId41" Type="http://schemas.openxmlformats.org/officeDocument/2006/relationships/hyperlink" Target="http://ibss/PublishedWebsite/LatestFinal/836F0CF2-84F0-43C2-8A34-6D34BD246B0D/Item/EBDAF9B0-2B07-45D4-BC51-67963BAA2394"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treasury.gov.au/small-business/payment-times-procurement-connected-policy" TargetMode="External"/><Relationship Id="rId32" Type="http://schemas.openxmlformats.org/officeDocument/2006/relationships/hyperlink" Target="https://www.defenceyouth.gov.au/defence-youth-policy/" TargetMode="External"/><Relationship Id="rId37" Type="http://schemas.openxmlformats.org/officeDocument/2006/relationships/hyperlink" Target="http://ibss/PublishedWebsite/LatestFinal/836F0CF2-84F0-43C2-8A34-6D34BD246B0D/Item/EBDAF9B0-2B07-45D4-BC51-67963BAA2394" TargetMode="External"/><Relationship Id="rId40" Type="http://schemas.openxmlformats.org/officeDocument/2006/relationships/hyperlink" Target="mailto:procurement.asdefcon@defence.gov.au" TargetMode="External"/><Relationship Id="rId45" Type="http://schemas.openxmlformats.org/officeDocument/2006/relationships/hyperlink" Target="mailto:sustainable.procurement@dcceew.gov.au" TargetMode="External"/><Relationship Id="rId53" Type="http://schemas.openxmlformats.org/officeDocument/2006/relationships/hyperlink" Target="http://drnet.defence.gov.au/casg/commercial/CommercialPolicyFramework/Pages/Factsheets-and-Guidance.aspx" TargetMode="External"/><Relationship Id="rId5" Type="http://schemas.openxmlformats.org/officeDocument/2006/relationships/webSettings" Target="webSettings.xml"/><Relationship Id="rId15" Type="http://schemas.openxmlformats.org/officeDocument/2006/relationships/hyperlink" Target="https://www.defence.gov.au/business-industry/procurement/policies-guidelines-templates/procurement-guidance/master-guarantee-program" TargetMode="External"/><Relationship Id="rId23" Type="http://schemas.openxmlformats.org/officeDocument/2006/relationships/hyperlink" Target="https://www.defence.gov.au/business-industry/procurement/policies-guidelines-templates/procurement-guidance/liability-risk-management" TargetMode="External"/><Relationship Id="rId28" Type="http://schemas.openxmlformats.org/officeDocument/2006/relationships/hyperlink" Target="http://www.ombudsman.gov.au/about/making-a-disclosure" TargetMode="External"/><Relationship Id="rId36" Type="http://schemas.openxmlformats.org/officeDocument/2006/relationships/hyperlink" Target="mailto:procurement.policy@defence.gov.au" TargetMode="External"/><Relationship Id="rId49" Type="http://schemas.openxmlformats.org/officeDocument/2006/relationships/hyperlink" Target="mailto:procurement.policy@defence.gov.au" TargetMode="Externa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ACIP.ManagementTeam@defence.gov.au" TargetMode="External"/><Relationship Id="rId31" Type="http://schemas.openxmlformats.org/officeDocument/2006/relationships/hyperlink" Target="https://www.aihw.gov.au/reports-data/health-welfare-services/child-protection/child-protection-legislation-by-jurisdiction" TargetMode="External"/><Relationship Id="rId44" Type="http://schemas.openxmlformats.org/officeDocument/2006/relationships/hyperlink" Target="mailto:procurement.policy@defence.gov.au"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efence.gov.au/business-industry/procurement/policies-guidelines-templates/procurement-guidance/master-guarantee-program" TargetMode="External"/><Relationship Id="rId22" Type="http://schemas.openxmlformats.org/officeDocument/2006/relationships/hyperlink" Target="https://www.defence.gov.au/business-industry/procurement/policies-guidelines-templates/procurement-guidance/acip-initiative" TargetMode="External"/><Relationship Id="rId27" Type="http://schemas.openxmlformats.org/officeDocument/2006/relationships/hyperlink" Target="http://ibss/PublishedWebsite/LatestFinal/836F0CF2-84F0-43C2-8A34-6D34BD246B0D/Item/EBDAF9B0-2B07-45D4-BC51-67963BAA2394" TargetMode="External"/><Relationship Id="rId30" Type="http://schemas.openxmlformats.org/officeDocument/2006/relationships/hyperlink" Target="https://childsafety.pmc.gov.au/what-we-do/commonwealth-child-safe-framework" TargetMode="External"/><Relationship Id="rId35" Type="http://schemas.openxmlformats.org/officeDocument/2006/relationships/hyperlink" Target="mailto:procurement.asdefcon@defence.gov.au" TargetMode="External"/><Relationship Id="rId43" Type="http://schemas.openxmlformats.org/officeDocument/2006/relationships/hyperlink" Target="mailto:procurement.asdefcon@defence.gov.au" TargetMode="External"/><Relationship Id="rId48" Type="http://schemas.openxmlformats.org/officeDocument/2006/relationships/hyperlink" Target="mailto:procurement.asdefcon@defence.gov.au" TargetMode="External"/><Relationship Id="rId56" Type="http://schemas.microsoft.com/office/2011/relationships/people" Target="people.xml"/><Relationship Id="rId8" Type="http://schemas.openxmlformats.org/officeDocument/2006/relationships/image" Target="media/image1.jpg"/><Relationship Id="rId51" Type="http://schemas.openxmlformats.org/officeDocument/2006/relationships/hyperlink" Target="https://acica.org.au/"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shata.prabhu\AppData\Roaming\Microsoft\Templates\ASDEFCON%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4FFD5-CE39-49F0-A429-461E88ECE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ASDEFCON Styles.dot</Template>
  <TotalTime>5654</TotalTime>
  <Pages>97</Pages>
  <Words>51018</Words>
  <Characters>290803</Characters>
  <Application>Microsoft Office Word</Application>
  <DocSecurity>0</DocSecurity>
  <Lines>2423</Lines>
  <Paragraphs>682</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341139</CharactersWithSpaces>
  <SharedDoc>false</SharedDoc>
  <HLinks>
    <vt:vector size="72" baseType="variant">
      <vt:variant>
        <vt:i4>131087</vt:i4>
      </vt:variant>
      <vt:variant>
        <vt:i4>2595</vt:i4>
      </vt:variant>
      <vt:variant>
        <vt:i4>0</vt:i4>
      </vt:variant>
      <vt:variant>
        <vt:i4>5</vt:i4>
      </vt:variant>
      <vt:variant>
        <vt:lpwstr>http://drnet.defence.gov.au/DMO/Commercial/Commercial Policy Framework/Pages/Factsheets-and-Guidance.aspx</vt:lpwstr>
      </vt:variant>
      <vt:variant>
        <vt:lpwstr/>
      </vt:variant>
      <vt:variant>
        <vt:i4>262231</vt:i4>
      </vt:variant>
      <vt:variant>
        <vt:i4>2496</vt:i4>
      </vt:variant>
      <vt:variant>
        <vt:i4>0</vt:i4>
      </vt:variant>
      <vt:variant>
        <vt:i4>5</vt:i4>
      </vt:variant>
      <vt:variant>
        <vt:lpwstr>http://www.acica.org.au/</vt:lpwstr>
      </vt:variant>
      <vt:variant>
        <vt:lpwstr/>
      </vt:variant>
      <vt:variant>
        <vt:i4>3538979</vt:i4>
      </vt:variant>
      <vt:variant>
        <vt:i4>2412</vt:i4>
      </vt:variant>
      <vt:variant>
        <vt:i4>0</vt:i4>
      </vt:variant>
      <vt:variant>
        <vt:i4>5</vt:i4>
      </vt:variant>
      <vt:variant>
        <vt:lpwstr>http://www.supplynation.org.au/</vt:lpwstr>
      </vt:variant>
      <vt:variant>
        <vt:lpwstr/>
      </vt:variant>
      <vt:variant>
        <vt:i4>2687034</vt:i4>
      </vt:variant>
      <vt:variant>
        <vt:i4>2409</vt:i4>
      </vt:variant>
      <vt:variant>
        <vt:i4>0</vt:i4>
      </vt:variant>
      <vt:variant>
        <vt:i4>5</vt:i4>
      </vt:variant>
      <vt:variant>
        <vt:lpwstr>https://www.dpmc.gov.au/sites/default/files/publications/indigenous_procurement_policy.pdf</vt:lpwstr>
      </vt:variant>
      <vt:variant>
        <vt:lpwstr/>
      </vt:variant>
      <vt:variant>
        <vt:i4>5963804</vt:i4>
      </vt:variant>
      <vt:variant>
        <vt:i4>2391</vt:i4>
      </vt:variant>
      <vt:variant>
        <vt:i4>0</vt:i4>
      </vt:variant>
      <vt:variant>
        <vt:i4>5</vt:i4>
      </vt:variant>
      <vt:variant>
        <vt:lpwstr>http://www.defence.gov.au/casg/DoingBusiness/Industry/Industryprograms/PerformanceExchangeScorecard/default.aspx</vt:lpwstr>
      </vt:variant>
      <vt:variant>
        <vt:lpwstr/>
      </vt:variant>
      <vt:variant>
        <vt:i4>5374018</vt:i4>
      </vt:variant>
      <vt:variant>
        <vt:i4>2388</vt:i4>
      </vt:variant>
      <vt:variant>
        <vt:i4>0</vt:i4>
      </vt:variant>
      <vt:variant>
        <vt:i4>5</vt:i4>
      </vt:variant>
      <vt:variant>
        <vt:lpwstr>http://www.ombudsman.gov.au/about/making-a-disclosure</vt:lpwstr>
      </vt:variant>
      <vt:variant>
        <vt:lpwstr/>
      </vt:variant>
      <vt:variant>
        <vt:i4>786448</vt:i4>
      </vt:variant>
      <vt:variant>
        <vt:i4>2091</vt:i4>
      </vt:variant>
      <vt:variant>
        <vt:i4>0</vt:i4>
      </vt:variant>
      <vt:variant>
        <vt:i4>5</vt:i4>
      </vt:variant>
      <vt:variant>
        <vt:lpwstr>http://www.defence.gov.au/casg/DoingBusiness/ProcurementDefence/ContractingWithDefence/PoliciesGuidelinesTemplates/ProcurementGuidance/lrmp.aspx</vt:lpwstr>
      </vt:variant>
      <vt:variant>
        <vt:lpwstr/>
      </vt:variant>
      <vt:variant>
        <vt:i4>3080238</vt:i4>
      </vt:variant>
      <vt:variant>
        <vt:i4>2082</vt:i4>
      </vt:variant>
      <vt:variant>
        <vt:i4>0</vt:i4>
      </vt:variant>
      <vt:variant>
        <vt:i4>5</vt:i4>
      </vt:variant>
      <vt:variant>
        <vt:lpwstr>http://drnet.defence.gov.au/DMO/PP/ASDEFCONandContracting/Pages/Liability Risk Management.aspx</vt:lpwstr>
      </vt:variant>
      <vt:variant>
        <vt:lpwstr/>
      </vt:variant>
      <vt:variant>
        <vt:i4>327681</vt:i4>
      </vt:variant>
      <vt:variant>
        <vt:i4>1734</vt:i4>
      </vt:variant>
      <vt:variant>
        <vt:i4>0</vt:i4>
      </vt:variant>
      <vt:variant>
        <vt:i4>5</vt:i4>
      </vt:variant>
      <vt:variant>
        <vt:lpwstr>http://www.defence.gov.au/casg/DoingBusiness/ProcurementDefence/ContractingWithDefence/PoliciesGuidelinesTemplates/ProcurementGuidance/ACIP.aspx</vt:lpwstr>
      </vt:variant>
      <vt:variant>
        <vt:lpwstr/>
      </vt:variant>
      <vt:variant>
        <vt:i4>4259943</vt:i4>
      </vt:variant>
      <vt:variant>
        <vt:i4>1719</vt:i4>
      </vt:variant>
      <vt:variant>
        <vt:i4>0</vt:i4>
      </vt:variant>
      <vt:variant>
        <vt:i4>5</vt:i4>
      </vt:variant>
      <vt:variant>
        <vt:lpwstr>mailto:ACIP.ManagementTeam@defence.gov.au</vt:lpwstr>
      </vt:variant>
      <vt:variant>
        <vt:lpwstr/>
      </vt:variant>
      <vt:variant>
        <vt:i4>3735608</vt:i4>
      </vt:variant>
      <vt:variant>
        <vt:i4>1716</vt:i4>
      </vt:variant>
      <vt:variant>
        <vt:i4>0</vt:i4>
      </vt:variant>
      <vt:variant>
        <vt:i4>5</vt:i4>
      </vt:variant>
      <vt:variant>
        <vt:lpwstr>http://drnet.defence.gov.au/DMO/PP/ASDEFCONandContracting/ACIPInitiative/pages/ACIP Initiative.aspx</vt:lpwstr>
      </vt:variant>
      <vt:variant>
        <vt:lpwstr/>
      </vt:variant>
      <vt:variant>
        <vt:i4>4259943</vt:i4>
      </vt:variant>
      <vt:variant>
        <vt:i4>1713</vt:i4>
      </vt:variant>
      <vt:variant>
        <vt:i4>0</vt:i4>
      </vt:variant>
      <vt:variant>
        <vt:i4>5</vt:i4>
      </vt:variant>
      <vt:variant>
        <vt:lpwstr>mailto:ACIP.ManagementTeam@defence.gov.au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Massey, Lauren MISS</dc:creator>
  <cp:lastModifiedBy>Prabhu, Akshata MS</cp:lastModifiedBy>
  <cp:revision>359</cp:revision>
  <cp:lastPrinted>2021-06-07T02:17:00Z</cp:lastPrinted>
  <dcterms:created xsi:type="dcterms:W3CDTF">2019-09-23T01:28:00Z</dcterms:created>
  <dcterms:modified xsi:type="dcterms:W3CDTF">2025-01-20T00:44:00Z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BM84781576</vt:lpwstr>
  </property>
  <property fmtid="{D5CDD505-2E9C-101B-9397-08002B2CF9AE}" pid="4" name="Objective-Title">
    <vt:lpwstr>014_SMV5.3_COC (tracked)</vt:lpwstr>
  </property>
  <property fmtid="{D5CDD505-2E9C-101B-9397-08002B2CF9AE}" pid="5" name="Objective-Comment">
    <vt:lpwstr/>
  </property>
  <property fmtid="{D5CDD505-2E9C-101B-9397-08002B2CF9AE}" pid="6" name="Objective-CreationStamp">
    <vt:filetime>2024-12-16T05:34:16Z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2025-01-20T00:43:30Z</vt:filetime>
  </property>
  <property fmtid="{D5CDD505-2E9C-101B-9397-08002B2CF9AE}" pid="11" name="Objective-Owner">
    <vt:lpwstr>Neluschi, Elyra MS</vt:lpwstr>
  </property>
  <property fmtid="{D5CDD505-2E9C-101B-9397-08002B2CF9AE}" pid="12" name="Objective-Path">
    <vt:lpwstr>Objective Global Folder - PROD:Defence Business Units:Capability Acquisition and Sustainment Group:Commercial Division:CPP : Commercial Policy and Practice:Commercial Policy Practice (CPP):03 ASDEFCON &amp; Contracting Initiatives (ACI) Directorate:01 ASDEFCO</vt:lpwstr>
  </property>
  <property fmtid="{D5CDD505-2E9C-101B-9397-08002B2CF9AE}" pid="13" name="Objective-Parent">
    <vt:lpwstr>01 Standardisation (Dec 2024)</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i4>5</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Version">
    <vt:lpwstr>V5.3</vt:lpwstr>
  </property>
  <property fmtid="{D5CDD505-2E9C-101B-9397-08002B2CF9AE}" pid="23" name="Header_Left">
    <vt:lpwstr>ASDEFCON (Strategic Materiel)</vt:lpwstr>
  </property>
  <property fmtid="{D5CDD505-2E9C-101B-9397-08002B2CF9AE}" pid="24" name="Header_Right">
    <vt:lpwstr>PART 2</vt:lpwstr>
  </property>
  <property fmtid="{D5CDD505-2E9C-101B-9397-08002B2CF9AE}" pid="25" name="Footer_Left">
    <vt:lpwstr>Draft Conditions of Contract</vt:lpwstr>
  </property>
  <property fmtid="{D5CDD505-2E9C-101B-9397-08002B2CF9AE}" pid="26" name="Classification">
    <vt:lpwstr>OFFICIAL</vt:lpwstr>
  </property>
  <property fmtid="{D5CDD505-2E9C-101B-9397-08002B2CF9AE}" pid="27" name="Objective-Reason for Security Classification Change [system]">
    <vt:lpwstr/>
  </property>
</Properties>
</file>