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0C" w:rsidRDefault="00430D12" w:rsidP="0061060A">
      <w:pPr>
        <w:pStyle w:val="Heading1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F670DC" wp14:editId="285460B8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560000" cy="10692000"/>
            <wp:effectExtent l="0" t="0" r="3175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JUL004-24 DISP Outreach Graphics_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50C" w:rsidRDefault="000F650C" w:rsidP="0061060A">
      <w:pPr>
        <w:pStyle w:val="Heading10"/>
      </w:pPr>
    </w:p>
    <w:p w:rsidR="000F650C" w:rsidRDefault="000F650C" w:rsidP="0061060A">
      <w:pPr>
        <w:pStyle w:val="Heading10"/>
      </w:pPr>
    </w:p>
    <w:p w:rsidR="000A592D" w:rsidRDefault="00545160" w:rsidP="0061060A">
      <w:pPr>
        <w:pStyle w:val="Heading10"/>
      </w:pPr>
      <w:r>
        <w:t xml:space="preserve">Policy </w:t>
      </w:r>
      <w:r w:rsidR="00082D5A">
        <w:t>Factsheet</w:t>
      </w:r>
    </w:p>
    <w:p w:rsidR="009E59B8" w:rsidRDefault="00082D5A" w:rsidP="0061060A">
      <w:pPr>
        <w:pStyle w:val="Heading2"/>
      </w:pPr>
      <w:r>
        <w:t xml:space="preserve">Changes to </w:t>
      </w:r>
      <w:r w:rsidR="00545160">
        <w:t>DSPF Principle 16 and Control 16.1</w:t>
      </w:r>
    </w:p>
    <w:p w:rsidR="00BA48AB" w:rsidRDefault="00545160" w:rsidP="00A3273D">
      <w:pPr>
        <w:pStyle w:val="Heading30"/>
      </w:pPr>
      <w:r>
        <w:t xml:space="preserve">Overview </w:t>
      </w:r>
    </w:p>
    <w:p w:rsidR="00BA48AB" w:rsidRDefault="001C2581" w:rsidP="00660BB5">
      <w:pPr>
        <w:pStyle w:val="BodyText"/>
      </w:pPr>
      <w:r>
        <w:t xml:space="preserve">Defence </w:t>
      </w:r>
      <w:r w:rsidR="00063907">
        <w:t>has</w:t>
      </w:r>
      <w:r w:rsidR="00545160">
        <w:t xml:space="preserve"> updated and uplifted the security controls that govern the Defence Indus</w:t>
      </w:r>
      <w:r>
        <w:t>t</w:t>
      </w:r>
      <w:r w:rsidR="00545160">
        <w:t>ry Security Program (DISP) in the Defence Security Principles Framework</w:t>
      </w:r>
      <w:r>
        <w:t xml:space="preserve"> (Principle 16 and Control 16.1)</w:t>
      </w:r>
      <w:r w:rsidR="00545160">
        <w:t xml:space="preserve">. </w:t>
      </w:r>
      <w:r>
        <w:t>These changes</w:t>
      </w:r>
      <w:r w:rsidR="00144A5A">
        <w:t xml:space="preserve"> have been made to </w:t>
      </w:r>
      <w:r>
        <w:t>strengthen</w:t>
      </w:r>
      <w:r w:rsidR="00144A5A">
        <w:t xml:space="preserve"> industry security standards</w:t>
      </w:r>
      <w:r>
        <w:t xml:space="preserve"> and align the policy with new processes ahead of the DISP M</w:t>
      </w:r>
      <w:r w:rsidR="00144A5A">
        <w:t xml:space="preserve">embership System Change Release 2 on </w:t>
      </w:r>
      <w:r>
        <w:t xml:space="preserve">30 </w:t>
      </w:r>
      <w:r w:rsidR="00144A5A">
        <w:t xml:space="preserve">September 2024. </w:t>
      </w:r>
    </w:p>
    <w:p w:rsidR="00660BB5" w:rsidRPr="00660BB5" w:rsidRDefault="00144A5A" w:rsidP="00660BB5">
      <w:pPr>
        <w:pStyle w:val="Heading30"/>
      </w:pPr>
      <w:r>
        <w:t>Key Changes</w:t>
      </w:r>
    </w:p>
    <w:p w:rsidR="004773F9" w:rsidRDefault="004773F9" w:rsidP="004773F9">
      <w:pPr>
        <w:spacing w:before="120" w:after="120"/>
        <w:ind w:left="567"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Key changes made to DSPF Principle 16 and Control 16.1 include: </w:t>
      </w:r>
    </w:p>
    <w:p w:rsidR="00BA48AB" w:rsidRPr="00A12D34" w:rsidRDefault="00144A5A" w:rsidP="00A12D34">
      <w:pPr>
        <w:numPr>
          <w:ilvl w:val="0"/>
          <w:numId w:val="11"/>
        </w:numPr>
        <w:tabs>
          <w:tab w:val="num" w:pos="540"/>
        </w:tabs>
        <w:spacing w:before="120" w:after="120"/>
        <w:ind w:left="540" w:right="206" w:firstLine="27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 w:rsidRPr="00A12D34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Updating outdated </w:t>
      </w:r>
      <w:r w:rsidR="00082D5A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language</w:t>
      </w:r>
      <w:r w:rsidRPr="00A12D34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(e.g. references to DISO).</w:t>
      </w:r>
    </w:p>
    <w:p w:rsidR="00144A5A" w:rsidRDefault="00144A5A" w:rsidP="00A12D34">
      <w:pPr>
        <w:numPr>
          <w:ilvl w:val="0"/>
          <w:numId w:val="11"/>
        </w:numPr>
        <w:tabs>
          <w:tab w:val="num" w:pos="540"/>
        </w:tabs>
        <w:spacing w:before="120" w:after="120"/>
        <w:ind w:left="540" w:right="206" w:firstLine="27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 w:rsidRPr="00A12D34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Repl</w:t>
      </w:r>
      <w:r w:rsidR="00A12D34" w:rsidRPr="00A12D34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acing references to DISP membership forms (AE250</w:t>
      </w:r>
      <w:r w:rsidR="00063907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– DISP Application</w:t>
      </w:r>
      <w:r w:rsidR="00A12D34" w:rsidRPr="00A12D34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, AE250-1</w:t>
      </w:r>
      <w:r w:rsidR="00B801E5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– F</w:t>
      </w:r>
      <w:r w:rsidR="00063907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OCI</w:t>
      </w:r>
      <w:r w:rsidR="00A12D34" w:rsidRPr="00A12D34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and AE250-2</w:t>
      </w:r>
      <w:r w:rsidR="00063907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– Notification of Engagement Requiring DISP Membership</w:t>
      </w:r>
      <w:r w:rsidR="00A12D34" w:rsidRPr="00A12D34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) with hyperlinks to the</w:t>
      </w:r>
      <w:r w:rsidRPr="00A12D34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</w:t>
      </w:r>
      <w:hyperlink r:id="rId9" w:history="1">
        <w:r w:rsidRPr="001E43E2">
          <w:rPr>
            <w:rStyle w:val="Hyperlink"/>
            <w:rFonts w:ascii="Arial" w:eastAsia="Times New Roman" w:hAnsi="Arial" w:cs="Arial"/>
            <w:sz w:val="22"/>
            <w:szCs w:val="24"/>
            <w:lang w:eastAsia="en-AU"/>
          </w:rPr>
          <w:t>DISP Member Portal</w:t>
        </w:r>
      </w:hyperlink>
      <w:r w:rsidR="00A12D34" w:rsidRPr="00A12D34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and </w:t>
      </w:r>
      <w:hyperlink r:id="rId10" w:history="1">
        <w:r w:rsidR="008C6D18">
          <w:rPr>
            <w:rStyle w:val="Hyperlink"/>
            <w:rFonts w:ascii="Arial" w:eastAsia="Times New Roman" w:hAnsi="Arial" w:cs="Arial"/>
            <w:sz w:val="22"/>
            <w:szCs w:val="24"/>
            <w:lang w:eastAsia="en-AU"/>
          </w:rPr>
          <w:t>Notification of Engagement Requiring DISP Membership</w:t>
        </w:r>
      </w:hyperlink>
      <w:r w:rsidR="008C6D18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link</w:t>
      </w:r>
      <w:r w:rsidRPr="00A12D34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. </w:t>
      </w:r>
    </w:p>
    <w:p w:rsidR="00430D12" w:rsidRDefault="00317511" w:rsidP="00317511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The AE250 and AE250-1 </w:t>
      </w:r>
      <w:r w:rsidR="001E43E2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forms </w:t>
      </w: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can still be used for membership upgrades. </w:t>
      </w:r>
      <w:r w:rsidR="001E43E2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New applications must use the DISP Member Portal. </w:t>
      </w:r>
    </w:p>
    <w:p w:rsidR="00317511" w:rsidRDefault="00317511" w:rsidP="00317511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The AE250-2 </w:t>
      </w:r>
      <w:r w:rsidR="001E43E2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form should only</w:t>
      </w: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be used by Contract Managers </w:t>
      </w:r>
      <w:r w:rsidR="001E43E2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where there is a need to include classified information above PROTECTED on the engagement requiring DISP membership. For all other engagements use the Notification of Engagement Requiring DISP Membership link. </w:t>
      </w: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</w:t>
      </w:r>
    </w:p>
    <w:p w:rsidR="001C2581" w:rsidRDefault="00290080" w:rsidP="00A12D34">
      <w:pPr>
        <w:numPr>
          <w:ilvl w:val="0"/>
          <w:numId w:val="11"/>
        </w:numPr>
        <w:tabs>
          <w:tab w:val="num" w:pos="540"/>
        </w:tabs>
        <w:spacing w:before="120" w:after="120"/>
        <w:ind w:left="540" w:right="206" w:firstLine="27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>A</w:t>
      </w:r>
      <w:bookmarkStart w:id="0" w:name="_GoBack"/>
      <w:bookmarkEnd w:id="0"/>
      <w:r w:rsidR="00FD5B9E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mandatory provision for Industry Entities who are Australian Community Members pursuant to the Australia-US Defence Trade Cooperation Treaty to hold DISP membership (paragraph 5.d).</w:t>
      </w:r>
    </w:p>
    <w:p w:rsidR="00CF661F" w:rsidRDefault="00CF661F" w:rsidP="00CF661F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>It is already a requirement of the Treaty that Australian Community Members hold DISP membership</w:t>
      </w:r>
      <w:r w:rsidR="00B801E5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;</w:t>
      </w: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</w:t>
      </w:r>
      <w:r w:rsidR="00B801E5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the requirement has been reinforced in policy</w:t>
      </w: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. </w:t>
      </w:r>
    </w:p>
    <w:p w:rsidR="00CF661F" w:rsidRDefault="00CF661F" w:rsidP="00CF661F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Further information on the Treaty can be found </w:t>
      </w:r>
      <w:hyperlink r:id="rId11" w:history="1">
        <w:r w:rsidRPr="00CF661F">
          <w:rPr>
            <w:rStyle w:val="Hyperlink"/>
            <w:rFonts w:ascii="Arial" w:eastAsia="Times New Roman" w:hAnsi="Arial" w:cs="Arial"/>
            <w:sz w:val="22"/>
            <w:szCs w:val="24"/>
            <w:lang w:eastAsia="en-AU"/>
          </w:rPr>
          <w:t>here</w:t>
        </w:r>
      </w:hyperlink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. DISP members can </w:t>
      </w:r>
      <w:r w:rsidR="00B801E5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contact</w:t>
      </w: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</w:t>
      </w:r>
      <w:hyperlink r:id="rId12" w:history="1">
        <w:r w:rsidRPr="005F0F5E">
          <w:rPr>
            <w:rStyle w:val="Hyperlink"/>
            <w:rFonts w:ascii="Arial" w:eastAsia="Times New Roman" w:hAnsi="Arial" w:cs="Arial"/>
            <w:sz w:val="22"/>
            <w:szCs w:val="24"/>
            <w:lang w:eastAsia="en-AU"/>
          </w:rPr>
          <w:t>dec.outreach@defence.gov.au</w:t>
        </w:r>
      </w:hyperlink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, if they have questions specific to their obligations under the Treaty. </w:t>
      </w:r>
    </w:p>
    <w:p w:rsidR="00FD5B9E" w:rsidRDefault="00FD5B9E" w:rsidP="00A12D34">
      <w:pPr>
        <w:numPr>
          <w:ilvl w:val="0"/>
          <w:numId w:val="11"/>
        </w:numPr>
        <w:tabs>
          <w:tab w:val="num" w:pos="540"/>
        </w:tabs>
        <w:spacing w:before="120" w:after="120"/>
        <w:ind w:left="540" w:right="206" w:firstLine="27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>An additional Annex (Annex C – Special Access Programs) setting out supplementary requirements for DISP members participating in Special Acces</w:t>
      </w:r>
      <w:r w:rsidR="002751AE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s Programs (SAP). SAP manage Defence’s most sensitive capabilities and information.</w:t>
      </w:r>
      <w:r w:rsidR="008C6D18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The additional requirements in Annex C ensure that Defence’s most sensitive information is appropriately protected.</w:t>
      </w:r>
      <w:r w:rsidR="002751AE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</w:t>
      </w:r>
      <w:r w:rsidR="00B801E5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DISP members participating in SAP must:</w:t>
      </w:r>
    </w:p>
    <w:p w:rsidR="002751AE" w:rsidRDefault="00B801E5" w:rsidP="002751AE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lastRenderedPageBreak/>
        <w:t>H</w:t>
      </w:r>
      <w:r w:rsidR="002751AE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old DISP Level 3 membership in the Gov</w:t>
      </w: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>ernance and Personnel Security d</w:t>
      </w:r>
      <w:r w:rsidR="002751AE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omains;</w:t>
      </w:r>
    </w:p>
    <w:p w:rsidR="002751AE" w:rsidRDefault="00B801E5" w:rsidP="002751AE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>A</w:t>
      </w:r>
      <w:r w:rsidR="002751AE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gree to apply the security controls outlined in the SAP Manual (SAPMAN); and</w:t>
      </w:r>
    </w:p>
    <w:p w:rsidR="002751AE" w:rsidRDefault="00B801E5" w:rsidP="002751AE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>A</w:t>
      </w:r>
      <w:r w:rsidR="002751AE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pply any additional security measures required by Defence’s Chief Security Officer. </w:t>
      </w:r>
    </w:p>
    <w:p w:rsidR="008C6D18" w:rsidRDefault="008C6D18" w:rsidP="008C6D18">
      <w:pPr>
        <w:pStyle w:val="Bodynumberedpara"/>
        <w:numPr>
          <w:ilvl w:val="0"/>
          <w:numId w:val="0"/>
        </w:numPr>
        <w:ind w:left="1134" w:hanging="567"/>
        <w:rPr>
          <w:lang w:eastAsia="en-AU"/>
        </w:rPr>
      </w:pPr>
    </w:p>
    <w:p w:rsidR="008C6D18" w:rsidRDefault="008C6D18" w:rsidP="008C6D18">
      <w:pPr>
        <w:pStyle w:val="Bodynumberedpara"/>
        <w:numPr>
          <w:ilvl w:val="0"/>
          <w:numId w:val="0"/>
        </w:numPr>
        <w:ind w:left="1134" w:hanging="567"/>
        <w:rPr>
          <w:lang w:eastAsia="en-AU"/>
        </w:rPr>
      </w:pPr>
    </w:p>
    <w:p w:rsidR="008C6D18" w:rsidRDefault="008C6D18" w:rsidP="008C6D18">
      <w:pPr>
        <w:pStyle w:val="Bodynumberedpara"/>
        <w:numPr>
          <w:ilvl w:val="0"/>
          <w:numId w:val="0"/>
        </w:numPr>
        <w:ind w:left="1134" w:hanging="567"/>
        <w:rPr>
          <w:lang w:eastAsia="en-AU"/>
        </w:rPr>
      </w:pPr>
    </w:p>
    <w:p w:rsidR="00FD5B9E" w:rsidRDefault="00FD5B9E" w:rsidP="00A12D34">
      <w:pPr>
        <w:numPr>
          <w:ilvl w:val="0"/>
          <w:numId w:val="11"/>
        </w:numPr>
        <w:tabs>
          <w:tab w:val="num" w:pos="540"/>
        </w:tabs>
        <w:spacing w:before="120" w:after="120"/>
        <w:ind w:left="540" w:right="206" w:firstLine="27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>Information on where DI</w:t>
      </w:r>
      <w:r w:rsidR="008C6D18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SP email systems can be hosted </w:t>
      </w: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and the format for primary contact email addresses (paragraph 22). </w:t>
      </w:r>
    </w:p>
    <w:p w:rsidR="004773F9" w:rsidRDefault="00FF0009" w:rsidP="008C6D18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The format must be: </w:t>
      </w:r>
      <w:proofErr w:type="spellStart"/>
      <w:r w:rsidRPr="00FF0009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DISP@company</w:t>
      </w:r>
      <w:proofErr w:type="spellEnd"/>
      <w:r w:rsidRPr="00FF0009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domain name. Web-based mail services such as Google, Yahoo, AOL, </w:t>
      </w:r>
      <w:proofErr w:type="spellStart"/>
      <w:r w:rsidRPr="00FF0009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Yandex</w:t>
      </w:r>
      <w:proofErr w:type="spellEnd"/>
      <w:r w:rsidRPr="00FF0009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etc. will not be accepted. </w:t>
      </w:r>
    </w:p>
    <w:p w:rsidR="00D93FBA" w:rsidRPr="008C6D18" w:rsidRDefault="00FF0009" w:rsidP="008C6D18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 w:rsidRPr="00FF0009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DISP will accept variations such as .com.au, .com, .biz, or .net, however email systems used for DISP membership must be hosted in Australia.</w:t>
      </w:r>
    </w:p>
    <w:p w:rsidR="00FD5B9E" w:rsidRDefault="00955F7D" w:rsidP="00A12D34">
      <w:pPr>
        <w:numPr>
          <w:ilvl w:val="0"/>
          <w:numId w:val="11"/>
        </w:numPr>
        <w:tabs>
          <w:tab w:val="num" w:pos="540"/>
        </w:tabs>
        <w:spacing w:before="120" w:after="120"/>
        <w:ind w:left="540" w:right="206" w:firstLine="27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>Clarit</w:t>
      </w:r>
      <w:r w:rsidR="00FD5B9E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y on Chief Security Officer (CSO) Personnel Security Clearance</w:t>
      </w:r>
      <w:r w:rsidR="004773F9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s</w:t>
      </w:r>
      <w:r w:rsidR="00FD5B9E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(PSC) and training requirements</w:t>
      </w:r>
      <w:r w:rsidR="004773F9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.</w:t>
      </w:r>
    </w:p>
    <w:p w:rsidR="00FD5B9E" w:rsidRDefault="00FD5B9E" w:rsidP="00FD5B9E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An Industry Entity’s CSO must be able to obtain and maintain a PSC commensurate with the Industry Entity’s level of DISP membership (this means if an entity applies for Level </w:t>
      </w:r>
      <w:r w:rsidR="00955F7D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3</w:t>
      </w: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membership, the CSO must have an NV2 PSC)</w:t>
      </w:r>
      <w:r w:rsidR="00955F7D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(paragraph 62)</w:t>
      </w: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. </w:t>
      </w:r>
    </w:p>
    <w:p w:rsidR="00955F7D" w:rsidRDefault="00955F7D" w:rsidP="00FD5B9E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>The CSO is required to complete the DISP Security Officer Training course as part of the application process, and every three years thereafter (paragraph 65).</w:t>
      </w:r>
    </w:p>
    <w:p w:rsidR="00955F7D" w:rsidRPr="00955F7D" w:rsidRDefault="00955F7D" w:rsidP="00955F7D">
      <w:pPr>
        <w:numPr>
          <w:ilvl w:val="0"/>
          <w:numId w:val="11"/>
        </w:numPr>
        <w:tabs>
          <w:tab w:val="num" w:pos="540"/>
        </w:tabs>
        <w:spacing w:before="120" w:after="120"/>
        <w:ind w:left="540" w:right="206" w:firstLine="27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 w:rsidRPr="00317511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Further information on Security Officer PSC requirements for Level 3 DISP members, and </w:t>
      </w:r>
      <w:r w:rsidRPr="00955F7D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PSC requirements for SOs sponsoring PSCs.</w:t>
      </w:r>
    </w:p>
    <w:p w:rsidR="00955F7D" w:rsidRDefault="00955F7D" w:rsidP="00317511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 w:rsidRPr="00955F7D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Where an Industry Entity holds Level 3 DISP membership, SOs with limited security responsibilities</w:t>
      </w:r>
      <w:r w:rsidRPr="00317511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may hold lower level PSCs. Industry Entities must document in their security policies and plans the roles and responsibilities of SOs that hold lower level PSCs</w:t>
      </w:r>
      <w:r w:rsidR="00317511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(paragraph 69)</w:t>
      </w:r>
      <w:r w:rsidRPr="00317511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. </w:t>
      </w:r>
    </w:p>
    <w:p w:rsidR="00FF0009" w:rsidRDefault="00317511" w:rsidP="00FF0009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SOs cannot sponsor PSCs at a higher level than the PSC level they hold (e.g. an NV1 clearance holder cannot sponsor NV2 clearances) (paragraph 70). </w:t>
      </w:r>
    </w:p>
    <w:p w:rsidR="00FF0009" w:rsidRDefault="00FF0009" w:rsidP="00FF0009">
      <w:pPr>
        <w:pStyle w:val="Bodynumberedpara"/>
        <w:rPr>
          <w:lang w:eastAsia="en-AU"/>
        </w:rPr>
      </w:pPr>
      <w:r>
        <w:rPr>
          <w:lang w:eastAsia="en-AU"/>
        </w:rPr>
        <w:t xml:space="preserve">Minimum cyber security requirements for DISP members will be upgraded from the Australian Signals Directorate’s (ASD) Top 4 to ASD’s Essential Eight (Annex A, Entry level ICT &amp; Cyber Security domain). </w:t>
      </w:r>
    </w:p>
    <w:p w:rsidR="00FF0009" w:rsidRDefault="00FF0009" w:rsidP="00FF0009">
      <w:pPr>
        <w:numPr>
          <w:ilvl w:val="1"/>
          <w:numId w:val="11"/>
        </w:numPr>
        <w:spacing w:before="120" w:after="120"/>
        <w:ind w:right="206"/>
        <w:rPr>
          <w:rFonts w:ascii="Arial" w:eastAsia="Times New Roman" w:hAnsi="Arial" w:cs="Arial"/>
          <w:color w:val="000000"/>
          <w:sz w:val="22"/>
          <w:szCs w:val="24"/>
          <w:lang w:eastAsia="en-AU"/>
        </w:rPr>
      </w:pPr>
      <w:r w:rsidRPr="00FF0009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This change has been made to ensure that DISP members’ cyber security controls remain effective in mit</w:t>
      </w:r>
      <w:r w:rsidR="00D93FBA">
        <w:rPr>
          <w:rFonts w:ascii="Arial" w:eastAsia="Times New Roman" w:hAnsi="Arial" w:cs="Arial"/>
          <w:color w:val="000000"/>
          <w:sz w:val="22"/>
          <w:szCs w:val="24"/>
          <w:lang w:eastAsia="en-AU"/>
        </w:rPr>
        <w:t>igating cyber security attacks.</w:t>
      </w: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DISP members</w:t>
      </w:r>
      <w:r w:rsidR="00D93FBA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can find further information on the changes on the</w:t>
      </w:r>
      <w:r w:rsidR="003B547F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DISP</w:t>
      </w:r>
      <w:r w:rsidR="00D93FBA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</w:t>
      </w:r>
      <w:hyperlink r:id="rId13" w:history="1">
        <w:r w:rsidR="003B547F">
          <w:rPr>
            <w:rStyle w:val="Hyperlink"/>
            <w:rFonts w:ascii="Arial" w:eastAsia="Times New Roman" w:hAnsi="Arial" w:cs="Arial"/>
            <w:sz w:val="22"/>
            <w:szCs w:val="24"/>
            <w:lang w:eastAsia="en-AU"/>
          </w:rPr>
          <w:t>website</w:t>
        </w:r>
      </w:hyperlink>
      <w:r w:rsidR="00D93FBA"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4"/>
          <w:lang w:eastAsia="en-AU"/>
        </w:rPr>
        <w:t xml:space="preserve"> </w:t>
      </w:r>
    </w:p>
    <w:p w:rsidR="009F1805" w:rsidRDefault="009F1805" w:rsidP="009F1805">
      <w:pPr>
        <w:pStyle w:val="Bodynumberedpara"/>
        <w:numPr>
          <w:ilvl w:val="0"/>
          <w:numId w:val="0"/>
        </w:numPr>
        <w:ind w:left="1134" w:hanging="567"/>
        <w:rPr>
          <w:lang w:eastAsia="en-AU"/>
        </w:rPr>
      </w:pPr>
    </w:p>
    <w:p w:rsidR="00082D5A" w:rsidRPr="00FF0009" w:rsidRDefault="003B547F" w:rsidP="009F1805">
      <w:pPr>
        <w:pStyle w:val="Bodynumberedpara"/>
        <w:numPr>
          <w:ilvl w:val="0"/>
          <w:numId w:val="0"/>
        </w:numPr>
        <w:ind w:left="567"/>
        <w:rPr>
          <w:lang w:eastAsia="en-AU"/>
        </w:rPr>
      </w:pPr>
      <w:r>
        <w:rPr>
          <w:lang w:eastAsia="en-AU"/>
        </w:rPr>
        <w:t xml:space="preserve">For further information on the changes, refer to the Defence Security Principles Framework in the Resources tab on the DISP </w:t>
      </w:r>
      <w:hyperlink r:id="rId14" w:history="1">
        <w:r w:rsidRPr="0067321C">
          <w:rPr>
            <w:rStyle w:val="Hyperlink"/>
            <w:lang w:eastAsia="en-AU"/>
          </w:rPr>
          <w:t>website</w:t>
        </w:r>
      </w:hyperlink>
      <w:r>
        <w:rPr>
          <w:lang w:eastAsia="en-AU"/>
        </w:rPr>
        <w:t xml:space="preserve">, or contact </w:t>
      </w:r>
      <w:hyperlink r:id="rId15" w:history="1">
        <w:r w:rsidRPr="008726B0">
          <w:rPr>
            <w:rStyle w:val="Hyperlink"/>
            <w:lang w:eastAsia="en-AU"/>
          </w:rPr>
          <w:t>DISP.info@defence.gov.au</w:t>
        </w:r>
      </w:hyperlink>
      <w:r>
        <w:rPr>
          <w:lang w:eastAsia="en-AU"/>
        </w:rPr>
        <w:t xml:space="preserve">. </w:t>
      </w:r>
    </w:p>
    <w:sectPr w:rsidR="00082D5A" w:rsidRPr="00FF0009" w:rsidSect="00430D12">
      <w:headerReference w:type="default" r:id="rId16"/>
      <w:footerReference w:type="default" r:id="rId17"/>
      <w:pgSz w:w="11906" w:h="16838" w:code="9"/>
      <w:pgMar w:top="883" w:right="567" w:bottom="567" w:left="567" w:header="567" w:footer="1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45" w:rsidRDefault="00337845" w:rsidP="00E51F70">
      <w:r>
        <w:separator/>
      </w:r>
    </w:p>
  </w:endnote>
  <w:endnote w:type="continuationSeparator" w:id="0">
    <w:p w:rsidR="00337845" w:rsidRDefault="00337845" w:rsidP="00E5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C6" w:rsidRDefault="00DA5881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ge">
                <wp:posOffset>10153015</wp:posOffset>
              </wp:positionV>
              <wp:extent cx="6791400" cy="132120"/>
              <wp:effectExtent l="0" t="0" r="9525" b="127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1400" cy="1321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9FEF8" id="Rectangle 9" o:spid="_x0000_s1026" style="position:absolute;margin-left:.3pt;margin-top:799.45pt;width:534.75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" fillcolor="#5b6770 [3204]" stroked="f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45" w:rsidRDefault="00337845" w:rsidP="00E51F70">
      <w:r>
        <w:separator/>
      </w:r>
    </w:p>
  </w:footnote>
  <w:footnote w:type="continuationSeparator" w:id="0">
    <w:p w:rsidR="00337845" w:rsidRDefault="00337845" w:rsidP="00E5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C6" w:rsidRDefault="00290080">
    <w:pPr>
      <w:pStyle w:val="Header"/>
    </w:pPr>
    <w:sdt>
      <w:sdtPr>
        <w:alias w:val="Choose a Texture"/>
        <w:tag w:val="Choose a Texture"/>
        <w:id w:val="-608273065"/>
        <w:showingPlcHdr/>
        <w:docPartList>
          <w:docPartGallery w:val="Quick Parts"/>
          <w:docPartCategory w:val="Header Textures"/>
        </w:docPartList>
      </w:sdtPr>
      <w:sdtEndPr/>
      <w:sdtContent>
        <w:r w:rsidR="003562C6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4CA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2A3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6A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10AA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222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AA7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6C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B27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C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2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77BA3"/>
    <w:multiLevelType w:val="hybridMultilevel"/>
    <w:tmpl w:val="865A959A"/>
    <w:lvl w:ilvl="0" w:tplc="BE320636">
      <w:start w:val="1"/>
      <w:numFmt w:val="lowerLetter"/>
      <w:pStyle w:val="Secondlevellist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917484F"/>
    <w:multiLevelType w:val="hybridMultilevel"/>
    <w:tmpl w:val="36141880"/>
    <w:lvl w:ilvl="0" w:tplc="1FE051AA">
      <w:start w:val="1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2" w:hanging="360"/>
      </w:pPr>
    </w:lvl>
    <w:lvl w:ilvl="2" w:tplc="0C09001B" w:tentative="1">
      <w:start w:val="1"/>
      <w:numFmt w:val="lowerRoman"/>
      <w:lvlText w:val="%3."/>
      <w:lvlJc w:val="right"/>
      <w:pPr>
        <w:ind w:left="3502" w:hanging="180"/>
      </w:pPr>
    </w:lvl>
    <w:lvl w:ilvl="3" w:tplc="0C09000F" w:tentative="1">
      <w:start w:val="1"/>
      <w:numFmt w:val="decimal"/>
      <w:lvlText w:val="%4."/>
      <w:lvlJc w:val="left"/>
      <w:pPr>
        <w:ind w:left="4222" w:hanging="360"/>
      </w:pPr>
    </w:lvl>
    <w:lvl w:ilvl="4" w:tplc="0C090019" w:tentative="1">
      <w:start w:val="1"/>
      <w:numFmt w:val="lowerLetter"/>
      <w:lvlText w:val="%5."/>
      <w:lvlJc w:val="left"/>
      <w:pPr>
        <w:ind w:left="4942" w:hanging="360"/>
      </w:pPr>
    </w:lvl>
    <w:lvl w:ilvl="5" w:tplc="0C09001B" w:tentative="1">
      <w:start w:val="1"/>
      <w:numFmt w:val="lowerRoman"/>
      <w:lvlText w:val="%6."/>
      <w:lvlJc w:val="right"/>
      <w:pPr>
        <w:ind w:left="5662" w:hanging="180"/>
      </w:pPr>
    </w:lvl>
    <w:lvl w:ilvl="6" w:tplc="0C09000F" w:tentative="1">
      <w:start w:val="1"/>
      <w:numFmt w:val="decimal"/>
      <w:lvlText w:val="%7."/>
      <w:lvlJc w:val="left"/>
      <w:pPr>
        <w:ind w:left="6382" w:hanging="360"/>
      </w:pPr>
    </w:lvl>
    <w:lvl w:ilvl="7" w:tplc="0C090019" w:tentative="1">
      <w:start w:val="1"/>
      <w:numFmt w:val="lowerLetter"/>
      <w:lvlText w:val="%8."/>
      <w:lvlJc w:val="left"/>
      <w:pPr>
        <w:ind w:left="7102" w:hanging="360"/>
      </w:pPr>
    </w:lvl>
    <w:lvl w:ilvl="8" w:tplc="0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48C74718"/>
    <w:multiLevelType w:val="hybridMultilevel"/>
    <w:tmpl w:val="48E4C3B8"/>
    <w:lvl w:ilvl="0" w:tplc="E89431E6">
      <w:start w:val="1"/>
      <w:numFmt w:val="decimal"/>
      <w:pStyle w:val="Bodynumberedpara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834A0"/>
    <w:multiLevelType w:val="hybridMultilevel"/>
    <w:tmpl w:val="5CD8466A"/>
    <w:lvl w:ilvl="0" w:tplc="95D2FEC6">
      <w:start w:val="1"/>
      <w:numFmt w:val="decimal"/>
      <w:pStyle w:val="Thirdlevellist"/>
      <w:lvlText w:val="(%1)."/>
      <w:lvlJc w:val="left"/>
      <w:pPr>
        <w:ind w:left="18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2" w:hanging="360"/>
      </w:pPr>
    </w:lvl>
    <w:lvl w:ilvl="2" w:tplc="0C09001B" w:tentative="1">
      <w:start w:val="1"/>
      <w:numFmt w:val="lowerRoman"/>
      <w:lvlText w:val="%3."/>
      <w:lvlJc w:val="right"/>
      <w:pPr>
        <w:ind w:left="3292" w:hanging="180"/>
      </w:pPr>
    </w:lvl>
    <w:lvl w:ilvl="3" w:tplc="0C09000F" w:tentative="1">
      <w:start w:val="1"/>
      <w:numFmt w:val="decimal"/>
      <w:lvlText w:val="%4."/>
      <w:lvlJc w:val="left"/>
      <w:pPr>
        <w:ind w:left="4012" w:hanging="360"/>
      </w:pPr>
    </w:lvl>
    <w:lvl w:ilvl="4" w:tplc="0C090019" w:tentative="1">
      <w:start w:val="1"/>
      <w:numFmt w:val="lowerLetter"/>
      <w:lvlText w:val="%5."/>
      <w:lvlJc w:val="left"/>
      <w:pPr>
        <w:ind w:left="4732" w:hanging="360"/>
      </w:pPr>
    </w:lvl>
    <w:lvl w:ilvl="5" w:tplc="0C09001B" w:tentative="1">
      <w:start w:val="1"/>
      <w:numFmt w:val="lowerRoman"/>
      <w:lvlText w:val="%6."/>
      <w:lvlJc w:val="right"/>
      <w:pPr>
        <w:ind w:left="5452" w:hanging="180"/>
      </w:pPr>
    </w:lvl>
    <w:lvl w:ilvl="6" w:tplc="0C09000F" w:tentative="1">
      <w:start w:val="1"/>
      <w:numFmt w:val="decimal"/>
      <w:lvlText w:val="%7."/>
      <w:lvlJc w:val="left"/>
      <w:pPr>
        <w:ind w:left="6172" w:hanging="360"/>
      </w:pPr>
    </w:lvl>
    <w:lvl w:ilvl="7" w:tplc="0C090019" w:tentative="1">
      <w:start w:val="1"/>
      <w:numFmt w:val="lowerLetter"/>
      <w:lvlText w:val="%8."/>
      <w:lvlJc w:val="left"/>
      <w:pPr>
        <w:ind w:left="6892" w:hanging="360"/>
      </w:pPr>
    </w:lvl>
    <w:lvl w:ilvl="8" w:tplc="0C09001B" w:tentative="1">
      <w:start w:val="1"/>
      <w:numFmt w:val="lowerRoman"/>
      <w:lvlText w:val="%9."/>
      <w:lvlJc w:val="right"/>
      <w:pPr>
        <w:ind w:left="761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1F"/>
    <w:rsid w:val="00031EC1"/>
    <w:rsid w:val="00063907"/>
    <w:rsid w:val="00065EC0"/>
    <w:rsid w:val="00073888"/>
    <w:rsid w:val="0007575A"/>
    <w:rsid w:val="00082D5A"/>
    <w:rsid w:val="000B64D7"/>
    <w:rsid w:val="000F650C"/>
    <w:rsid w:val="000F7B0D"/>
    <w:rsid w:val="001228E9"/>
    <w:rsid w:val="00144A5A"/>
    <w:rsid w:val="00146959"/>
    <w:rsid w:val="00160749"/>
    <w:rsid w:val="0016443D"/>
    <w:rsid w:val="0019098F"/>
    <w:rsid w:val="001C2581"/>
    <w:rsid w:val="001E43E2"/>
    <w:rsid w:val="00245320"/>
    <w:rsid w:val="002523F9"/>
    <w:rsid w:val="002751AE"/>
    <w:rsid w:val="00277AFA"/>
    <w:rsid w:val="00290080"/>
    <w:rsid w:val="00316774"/>
    <w:rsid w:val="00317511"/>
    <w:rsid w:val="00337845"/>
    <w:rsid w:val="003562C6"/>
    <w:rsid w:val="00366C1F"/>
    <w:rsid w:val="00375DC3"/>
    <w:rsid w:val="00376343"/>
    <w:rsid w:val="00394C89"/>
    <w:rsid w:val="003B547F"/>
    <w:rsid w:val="004075EE"/>
    <w:rsid w:val="00426188"/>
    <w:rsid w:val="00430D12"/>
    <w:rsid w:val="00432017"/>
    <w:rsid w:val="004773F9"/>
    <w:rsid w:val="004A4B77"/>
    <w:rsid w:val="004E38B7"/>
    <w:rsid w:val="004E5489"/>
    <w:rsid w:val="004E6412"/>
    <w:rsid w:val="0050245D"/>
    <w:rsid w:val="005164B8"/>
    <w:rsid w:val="00524821"/>
    <w:rsid w:val="00545160"/>
    <w:rsid w:val="005537C2"/>
    <w:rsid w:val="005917C4"/>
    <w:rsid w:val="005A4786"/>
    <w:rsid w:val="005D16D3"/>
    <w:rsid w:val="005D66B4"/>
    <w:rsid w:val="0061060A"/>
    <w:rsid w:val="00660BB5"/>
    <w:rsid w:val="0067321C"/>
    <w:rsid w:val="00673BB1"/>
    <w:rsid w:val="0070228A"/>
    <w:rsid w:val="00737C12"/>
    <w:rsid w:val="00747624"/>
    <w:rsid w:val="007602A3"/>
    <w:rsid w:val="0078031C"/>
    <w:rsid w:val="007A514E"/>
    <w:rsid w:val="007B4B7E"/>
    <w:rsid w:val="007D4742"/>
    <w:rsid w:val="007F11D6"/>
    <w:rsid w:val="007F5BA7"/>
    <w:rsid w:val="007F793C"/>
    <w:rsid w:val="00882DE0"/>
    <w:rsid w:val="008A4F32"/>
    <w:rsid w:val="008C6D18"/>
    <w:rsid w:val="008F011E"/>
    <w:rsid w:val="0093196A"/>
    <w:rsid w:val="00955F7D"/>
    <w:rsid w:val="009C4C74"/>
    <w:rsid w:val="009D74E9"/>
    <w:rsid w:val="009E4089"/>
    <w:rsid w:val="009E59B8"/>
    <w:rsid w:val="009F1805"/>
    <w:rsid w:val="009F5842"/>
    <w:rsid w:val="00A12D34"/>
    <w:rsid w:val="00A3273D"/>
    <w:rsid w:val="00A60822"/>
    <w:rsid w:val="00B743BD"/>
    <w:rsid w:val="00B801E5"/>
    <w:rsid w:val="00BA48AB"/>
    <w:rsid w:val="00BB444B"/>
    <w:rsid w:val="00BE295E"/>
    <w:rsid w:val="00BF5E36"/>
    <w:rsid w:val="00C64E7C"/>
    <w:rsid w:val="00CB626E"/>
    <w:rsid w:val="00CB66CB"/>
    <w:rsid w:val="00CD7182"/>
    <w:rsid w:val="00CF661F"/>
    <w:rsid w:val="00D67EE8"/>
    <w:rsid w:val="00D91D4E"/>
    <w:rsid w:val="00D93FBA"/>
    <w:rsid w:val="00DA5881"/>
    <w:rsid w:val="00DB2290"/>
    <w:rsid w:val="00DB33EC"/>
    <w:rsid w:val="00DB34EB"/>
    <w:rsid w:val="00E1433C"/>
    <w:rsid w:val="00E4499B"/>
    <w:rsid w:val="00E51F70"/>
    <w:rsid w:val="00E537A6"/>
    <w:rsid w:val="00E65B33"/>
    <w:rsid w:val="00E9115A"/>
    <w:rsid w:val="00E918A5"/>
    <w:rsid w:val="00EB3F05"/>
    <w:rsid w:val="00EE3BAA"/>
    <w:rsid w:val="00F03B06"/>
    <w:rsid w:val="00F251C9"/>
    <w:rsid w:val="00F32318"/>
    <w:rsid w:val="00FD5B9E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FF73AF"/>
  <w15:chartTrackingRefBased/>
  <w15:docId w15:val="{47D65C24-0CF1-4C3B-B892-D6305DA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33C"/>
  </w:style>
  <w:style w:type="paragraph" w:styleId="Heading1">
    <w:name w:val="heading 1"/>
    <w:next w:val="Heading2"/>
    <w:link w:val="Heading1Char"/>
    <w:qFormat/>
    <w:rsid w:val="000B64D7"/>
    <w:pPr>
      <w:keepNext/>
      <w:spacing w:before="240" w:after="60"/>
      <w:ind w:left="567"/>
      <w:outlineLvl w:val="0"/>
    </w:pPr>
    <w:rPr>
      <w:rFonts w:ascii="Georgia" w:eastAsia="Times New Roman" w:hAnsi="Georgia" w:cs="Arial"/>
      <w:bCs/>
      <w:color w:val="CF4520"/>
      <w:kern w:val="32"/>
      <w:sz w:val="48"/>
      <w:szCs w:val="32"/>
      <w:lang w:eastAsia="en-AU"/>
    </w:rPr>
  </w:style>
  <w:style w:type="paragraph" w:styleId="Heading2">
    <w:name w:val="heading 2"/>
    <w:next w:val="Normal"/>
    <w:link w:val="Heading2Char"/>
    <w:qFormat/>
    <w:rsid w:val="000B64D7"/>
    <w:pPr>
      <w:keepNext/>
      <w:spacing w:before="240" w:after="240"/>
      <w:ind w:left="567"/>
      <w:outlineLvl w:val="1"/>
    </w:pPr>
    <w:rPr>
      <w:rFonts w:ascii="Arial" w:eastAsia="Times New Roman" w:hAnsi="Arial" w:cs="Arial"/>
      <w:bCs/>
      <w:iCs/>
      <w:color w:val="5B6770"/>
      <w:sz w:val="36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6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D333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74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4D5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74E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D333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74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D333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4D7"/>
    <w:rPr>
      <w:rFonts w:ascii="Georgia" w:eastAsia="Times New Roman" w:hAnsi="Georgia" w:cs="Arial"/>
      <w:bCs/>
      <w:color w:val="CF4520"/>
      <w:kern w:val="32"/>
      <w:sz w:val="4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0B64D7"/>
    <w:rPr>
      <w:rFonts w:ascii="Arial" w:eastAsia="Times New Roman" w:hAnsi="Arial" w:cs="Arial"/>
      <w:bCs/>
      <w:iCs/>
      <w:color w:val="5B6770"/>
      <w:sz w:val="36"/>
      <w:szCs w:val="28"/>
      <w:lang w:eastAsia="en-AU"/>
    </w:rPr>
  </w:style>
  <w:style w:type="paragraph" w:customStyle="1" w:styleId="Heading10">
    <w:name w:val="* Heading 1"/>
    <w:basedOn w:val="Heading1"/>
    <w:link w:val="Heading1Char0"/>
    <w:qFormat/>
    <w:rsid w:val="00A3273D"/>
  </w:style>
  <w:style w:type="paragraph" w:customStyle="1" w:styleId="Heading20">
    <w:name w:val="* Heading 2"/>
    <w:basedOn w:val="Heading2"/>
    <w:link w:val="Heading2Char0"/>
    <w:qFormat/>
    <w:rsid w:val="00A3273D"/>
  </w:style>
  <w:style w:type="character" w:customStyle="1" w:styleId="Heading1Char0">
    <w:name w:val="* Heading 1 Char"/>
    <w:basedOn w:val="Heading1Char"/>
    <w:link w:val="Heading10"/>
    <w:rsid w:val="00A3273D"/>
    <w:rPr>
      <w:rFonts w:ascii="Georgia" w:eastAsia="Times New Roman" w:hAnsi="Georgia" w:cs="Arial"/>
      <w:bCs/>
      <w:color w:val="CF4520"/>
      <w:kern w:val="32"/>
      <w:sz w:val="48"/>
      <w:szCs w:val="32"/>
      <w:lang w:eastAsia="en-AU"/>
    </w:rPr>
  </w:style>
  <w:style w:type="paragraph" w:customStyle="1" w:styleId="Heading30">
    <w:name w:val="* Heading 3"/>
    <w:basedOn w:val="Heading3"/>
    <w:link w:val="Heading3Char0"/>
    <w:qFormat/>
    <w:rsid w:val="00A3273D"/>
    <w:pPr>
      <w:spacing w:before="240" w:after="120"/>
      <w:ind w:left="567" w:right="851"/>
    </w:pPr>
    <w:rPr>
      <w:rFonts w:ascii="Arial" w:hAnsi="Arial"/>
      <w:b/>
      <w:noProof/>
      <w:color w:val="000000" w:themeColor="text1"/>
      <w:sz w:val="28"/>
    </w:rPr>
  </w:style>
  <w:style w:type="character" w:customStyle="1" w:styleId="Heading2Char0">
    <w:name w:val="* Heading 2 Char"/>
    <w:basedOn w:val="Heading2Char"/>
    <w:link w:val="Heading20"/>
    <w:rsid w:val="00A3273D"/>
    <w:rPr>
      <w:rFonts w:ascii="Arial" w:eastAsia="Times New Roman" w:hAnsi="Arial" w:cs="Arial"/>
      <w:bCs/>
      <w:iCs/>
      <w:color w:val="5B6770"/>
      <w:sz w:val="36"/>
      <w:szCs w:val="28"/>
      <w:lang w:eastAsia="en-AU"/>
    </w:rPr>
  </w:style>
  <w:style w:type="paragraph" w:customStyle="1" w:styleId="BodyText">
    <w:name w:val="* Body Text"/>
    <w:basedOn w:val="BodyText0"/>
    <w:link w:val="BodyTextChar"/>
    <w:qFormat/>
    <w:rsid w:val="00CB66CB"/>
    <w:pPr>
      <w:ind w:left="567" w:right="851"/>
    </w:pPr>
    <w:rPr>
      <w:rFonts w:ascii="Arial" w:hAnsi="Arial"/>
      <w:noProof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60A"/>
    <w:rPr>
      <w:rFonts w:asciiTheme="majorHAnsi" w:eastAsiaTheme="majorEastAsia" w:hAnsiTheme="majorHAnsi" w:cstheme="majorBidi"/>
      <w:color w:val="2D3337" w:themeColor="accent1" w:themeShade="7F"/>
      <w:sz w:val="24"/>
      <w:szCs w:val="24"/>
    </w:rPr>
  </w:style>
  <w:style w:type="character" w:customStyle="1" w:styleId="Heading3Char0">
    <w:name w:val="* Heading 3 Char"/>
    <w:basedOn w:val="Heading3Char"/>
    <w:link w:val="Heading30"/>
    <w:rsid w:val="00A3273D"/>
    <w:rPr>
      <w:rFonts w:ascii="Arial" w:eastAsiaTheme="majorEastAsia" w:hAnsi="Arial" w:cstheme="majorBidi"/>
      <w:b/>
      <w:noProof/>
      <w:color w:val="000000" w:themeColor="text1"/>
      <w:sz w:val="28"/>
      <w:szCs w:val="24"/>
    </w:rPr>
  </w:style>
  <w:style w:type="paragraph" w:styleId="BlockText">
    <w:name w:val="Block Text"/>
    <w:basedOn w:val="Normal"/>
    <w:link w:val="BlockTextChar"/>
    <w:uiPriority w:val="99"/>
    <w:semiHidden/>
    <w:unhideWhenUsed/>
    <w:rsid w:val="00CB66CB"/>
    <w:pPr>
      <w:pBdr>
        <w:top w:val="single" w:sz="2" w:space="10" w:color="5B6770" w:themeColor="accent1"/>
        <w:left w:val="single" w:sz="2" w:space="10" w:color="5B6770" w:themeColor="accent1"/>
        <w:bottom w:val="single" w:sz="2" w:space="10" w:color="5B6770" w:themeColor="accent1"/>
        <w:right w:val="single" w:sz="2" w:space="10" w:color="5B677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6770" w:themeColor="accent1"/>
    </w:rPr>
  </w:style>
  <w:style w:type="character" w:customStyle="1" w:styleId="BlockTextChar">
    <w:name w:val="Block Text Char"/>
    <w:basedOn w:val="DefaultParagraphFont"/>
    <w:link w:val="BlockText"/>
    <w:uiPriority w:val="99"/>
    <w:semiHidden/>
    <w:rsid w:val="00CB66CB"/>
    <w:rPr>
      <w:rFonts w:asciiTheme="minorHAnsi" w:eastAsiaTheme="minorEastAsia" w:hAnsiTheme="minorHAnsi" w:cstheme="minorBidi"/>
      <w:i/>
      <w:iCs/>
      <w:color w:val="5B6770" w:themeColor="accent1"/>
    </w:rPr>
  </w:style>
  <w:style w:type="character" w:customStyle="1" w:styleId="BodyTextChar">
    <w:name w:val="* Body Text Char"/>
    <w:basedOn w:val="BlockTextChar"/>
    <w:link w:val="BodyText"/>
    <w:rsid w:val="00660BB5"/>
    <w:rPr>
      <w:rFonts w:ascii="Arial" w:eastAsiaTheme="minorEastAsia" w:hAnsi="Arial" w:cstheme="minorBidi"/>
      <w:i w:val="0"/>
      <w:iCs w:val="0"/>
      <w:noProof/>
      <w:color w:val="000000" w:themeColor="text1"/>
      <w:sz w:val="22"/>
    </w:rPr>
  </w:style>
  <w:style w:type="paragraph" w:customStyle="1" w:styleId="Bodynumberedpara">
    <w:name w:val="* Body numbered para"/>
    <w:basedOn w:val="List"/>
    <w:link w:val="BodynumberedparaChar"/>
    <w:qFormat/>
    <w:rsid w:val="007D4742"/>
    <w:pPr>
      <w:numPr>
        <w:numId w:val="11"/>
      </w:numPr>
      <w:spacing w:after="120"/>
      <w:ind w:left="1134" w:right="851" w:hanging="567"/>
    </w:pPr>
    <w:rPr>
      <w:rFonts w:ascii="Arial" w:hAnsi="Arial"/>
      <w:sz w:val="22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60BB5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60BB5"/>
  </w:style>
  <w:style w:type="paragraph" w:styleId="ListBullet">
    <w:name w:val="List Bullet"/>
    <w:basedOn w:val="Normal"/>
    <w:uiPriority w:val="99"/>
    <w:unhideWhenUsed/>
    <w:rsid w:val="00E918A5"/>
    <w:pPr>
      <w:numPr>
        <w:numId w:val="1"/>
      </w:numPr>
      <w:contextualSpacing/>
    </w:pPr>
  </w:style>
  <w:style w:type="character" w:customStyle="1" w:styleId="ListChar">
    <w:name w:val="List Char"/>
    <w:basedOn w:val="DefaultParagraphFont"/>
    <w:link w:val="List"/>
    <w:uiPriority w:val="99"/>
    <w:semiHidden/>
    <w:rsid w:val="00426188"/>
  </w:style>
  <w:style w:type="paragraph" w:styleId="List">
    <w:name w:val="List"/>
    <w:basedOn w:val="Normal"/>
    <w:link w:val="ListChar"/>
    <w:uiPriority w:val="99"/>
    <w:semiHidden/>
    <w:unhideWhenUsed/>
    <w:rsid w:val="00426188"/>
    <w:pPr>
      <w:ind w:left="283" w:hanging="283"/>
      <w:contextualSpacing/>
    </w:pPr>
  </w:style>
  <w:style w:type="character" w:customStyle="1" w:styleId="BodynumberedparaChar">
    <w:name w:val="* Body numbered para Char"/>
    <w:basedOn w:val="ListChar"/>
    <w:link w:val="Bodynumberedpara"/>
    <w:rsid w:val="007D4742"/>
    <w:rPr>
      <w:rFonts w:ascii="Arial" w:hAnsi="Arial"/>
      <w:sz w:val="22"/>
    </w:rPr>
  </w:style>
  <w:style w:type="paragraph" w:styleId="List3">
    <w:name w:val="List 3"/>
    <w:basedOn w:val="Normal"/>
    <w:uiPriority w:val="99"/>
    <w:unhideWhenUsed/>
    <w:rsid w:val="00E918A5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E918A5"/>
    <w:pPr>
      <w:ind w:left="1132" w:hanging="283"/>
      <w:contextualSpacing/>
    </w:pPr>
  </w:style>
  <w:style w:type="paragraph" w:styleId="ListBullet5">
    <w:name w:val="List Bullet 5"/>
    <w:basedOn w:val="Normal"/>
    <w:link w:val="ListBullet5Char"/>
    <w:uiPriority w:val="99"/>
    <w:unhideWhenUsed/>
    <w:rsid w:val="00E918A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unhideWhenUsed/>
    <w:rsid w:val="00E918A5"/>
    <w:pPr>
      <w:numPr>
        <w:numId w:val="4"/>
      </w:numPr>
      <w:contextualSpacing/>
    </w:pPr>
  </w:style>
  <w:style w:type="paragraph" w:customStyle="1" w:styleId="Secondlevellist">
    <w:name w:val="* Second level list"/>
    <w:basedOn w:val="ListBullet4"/>
    <w:qFormat/>
    <w:rsid w:val="00073888"/>
    <w:pPr>
      <w:numPr>
        <w:numId w:val="12"/>
      </w:numPr>
      <w:spacing w:after="120"/>
      <w:ind w:left="1701" w:hanging="567"/>
    </w:pPr>
    <w:rPr>
      <w:rFonts w:ascii="Arial" w:hAnsi="Arial"/>
      <w:noProof/>
      <w:sz w:val="22"/>
    </w:rPr>
  </w:style>
  <w:style w:type="paragraph" w:customStyle="1" w:styleId="Thirdlevellist">
    <w:name w:val="* Third level list"/>
    <w:basedOn w:val="ListBullet5"/>
    <w:link w:val="ThirdlevellistChar"/>
    <w:qFormat/>
    <w:rsid w:val="00073888"/>
    <w:pPr>
      <w:numPr>
        <w:numId w:val="13"/>
      </w:numPr>
      <w:ind w:left="2268" w:hanging="567"/>
    </w:pPr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16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5Char">
    <w:name w:val="List Bullet 5 Char"/>
    <w:basedOn w:val="DefaultParagraphFont"/>
    <w:link w:val="ListBullet5"/>
    <w:uiPriority w:val="99"/>
    <w:rsid w:val="007D4742"/>
  </w:style>
  <w:style w:type="character" w:customStyle="1" w:styleId="ThirdlevellistChar">
    <w:name w:val="* Third level list Char"/>
    <w:basedOn w:val="ListBullet5Char"/>
    <w:link w:val="Thirdlevellist"/>
    <w:rsid w:val="00073888"/>
    <w:rPr>
      <w:rFonts w:ascii="Arial" w:hAnsi="Arial"/>
      <w:sz w:val="22"/>
    </w:rPr>
  </w:style>
  <w:style w:type="table" w:styleId="GridTable4-Accent2">
    <w:name w:val="Grid Table 4 Accent 2"/>
    <w:basedOn w:val="TableNormal"/>
    <w:uiPriority w:val="49"/>
    <w:rsid w:val="0016443D"/>
    <w:tblPr>
      <w:tblStyleRowBandSize w:val="1"/>
      <w:tblStyleColBandSize w:val="1"/>
      <w:tblBorders>
        <w:top w:val="single" w:sz="4" w:space="0" w:color="D6DADD" w:themeColor="accent2" w:themeTint="99"/>
        <w:left w:val="single" w:sz="4" w:space="0" w:color="D6DADD" w:themeColor="accent2" w:themeTint="99"/>
        <w:bottom w:val="single" w:sz="4" w:space="0" w:color="D6DADD" w:themeColor="accent2" w:themeTint="99"/>
        <w:right w:val="single" w:sz="4" w:space="0" w:color="D6DADD" w:themeColor="accent2" w:themeTint="99"/>
        <w:insideH w:val="single" w:sz="4" w:space="0" w:color="D6DADD" w:themeColor="accent2" w:themeTint="99"/>
        <w:insideV w:val="single" w:sz="4" w:space="0" w:color="D6DADD" w:themeColor="accent2" w:themeTint="99"/>
      </w:tblBorders>
    </w:tblPr>
    <w:tblStylePr w:type="firstRow">
      <w:rPr>
        <w:b/>
        <w:bCs/>
        <w:color w:val="C1C6C8" w:themeColor="background1"/>
      </w:rPr>
      <w:tblPr/>
      <w:tcPr>
        <w:tcBorders>
          <w:top w:val="single" w:sz="4" w:space="0" w:color="BBC2C7" w:themeColor="accent2"/>
          <w:left w:val="single" w:sz="4" w:space="0" w:color="BBC2C7" w:themeColor="accent2"/>
          <w:bottom w:val="single" w:sz="4" w:space="0" w:color="BBC2C7" w:themeColor="accent2"/>
          <w:right w:val="single" w:sz="4" w:space="0" w:color="BBC2C7" w:themeColor="accent2"/>
          <w:insideH w:val="nil"/>
          <w:insideV w:val="nil"/>
        </w:tcBorders>
        <w:shd w:val="clear" w:color="auto" w:fill="BBC2C7" w:themeFill="accent2"/>
      </w:tcPr>
    </w:tblStylePr>
    <w:tblStylePr w:type="lastRow">
      <w:rPr>
        <w:b/>
        <w:bCs/>
      </w:rPr>
      <w:tblPr/>
      <w:tcPr>
        <w:tcBorders>
          <w:top w:val="double" w:sz="4" w:space="0" w:color="BBC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3" w:themeFill="accent2" w:themeFillTint="33"/>
      </w:tcPr>
    </w:tblStylePr>
    <w:tblStylePr w:type="band1Horz">
      <w:tblPr/>
      <w:tcPr>
        <w:shd w:val="clear" w:color="auto" w:fill="F1F2F3" w:themeFill="accent2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D74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D74E9"/>
    <w:pPr>
      <w:spacing w:after="200"/>
    </w:pPr>
    <w:rPr>
      <w:i/>
      <w:iCs/>
      <w:color w:val="5B6770" w:themeColor="text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9D74E9"/>
    <w:rPr>
      <w:rFonts w:asciiTheme="majorHAnsi" w:eastAsiaTheme="majorEastAsia" w:hAnsiTheme="majorHAnsi" w:cstheme="majorBidi"/>
      <w:color w:val="2D333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D74E9"/>
    <w:rPr>
      <w:rFonts w:asciiTheme="majorHAnsi" w:eastAsiaTheme="majorEastAsia" w:hAnsiTheme="majorHAnsi" w:cstheme="majorBidi"/>
      <w:i/>
      <w:iCs/>
      <w:color w:val="2D3337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9D74E9"/>
    <w:rPr>
      <w:rFonts w:asciiTheme="majorHAnsi" w:eastAsiaTheme="majorEastAsia" w:hAnsiTheme="majorHAnsi" w:cstheme="majorBidi"/>
      <w:color w:val="444D53" w:themeColor="accent1" w:themeShade="BF"/>
    </w:rPr>
  </w:style>
  <w:style w:type="paragraph" w:customStyle="1" w:styleId="Caption0">
    <w:name w:val="*Caption"/>
    <w:basedOn w:val="Caption"/>
    <w:link w:val="CaptionChar0"/>
    <w:qFormat/>
    <w:rsid w:val="00E51F70"/>
    <w:pPr>
      <w:spacing w:before="6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E51F70"/>
    <w:pPr>
      <w:tabs>
        <w:tab w:val="center" w:pos="4513"/>
        <w:tab w:val="right" w:pos="9026"/>
      </w:tabs>
    </w:pPr>
  </w:style>
  <w:style w:type="character" w:customStyle="1" w:styleId="CaptionChar">
    <w:name w:val="Caption Char"/>
    <w:basedOn w:val="DefaultParagraphFont"/>
    <w:link w:val="Caption"/>
    <w:uiPriority w:val="35"/>
    <w:rsid w:val="00E51F70"/>
    <w:rPr>
      <w:i/>
      <w:iCs/>
      <w:color w:val="5B6770" w:themeColor="text2"/>
      <w:sz w:val="18"/>
      <w:szCs w:val="18"/>
    </w:rPr>
  </w:style>
  <w:style w:type="character" w:customStyle="1" w:styleId="CaptionChar0">
    <w:name w:val="*Caption Char"/>
    <w:basedOn w:val="CaptionChar"/>
    <w:link w:val="Caption0"/>
    <w:rsid w:val="00E51F70"/>
    <w:rPr>
      <w:rFonts w:ascii="Arial" w:hAnsi="Arial"/>
      <w:i/>
      <w:iCs/>
      <w:color w:val="5B6770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51F70"/>
  </w:style>
  <w:style w:type="paragraph" w:styleId="Footer">
    <w:name w:val="footer"/>
    <w:basedOn w:val="Normal"/>
    <w:link w:val="FooterChar"/>
    <w:uiPriority w:val="99"/>
    <w:unhideWhenUsed/>
    <w:rsid w:val="00E51F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F70"/>
  </w:style>
  <w:style w:type="character" w:styleId="PlaceholderText">
    <w:name w:val="Placeholder Text"/>
    <w:basedOn w:val="DefaultParagraphFont"/>
    <w:uiPriority w:val="99"/>
    <w:semiHidden/>
    <w:rsid w:val="00E537A6"/>
    <w:rPr>
      <w:color w:val="808080"/>
    </w:rPr>
  </w:style>
  <w:style w:type="character" w:customStyle="1" w:styleId="ListParagraphChar">
    <w:name w:val="List Paragraph Char"/>
    <w:aliases w:val="List Paragraph1 Char,Recommendation Char,List Paragraph11 Char,L Char,List Paragraph111 Char,F5 List Paragraph Char,Dot pt Char,CV text Char,Table text Char,Numbered Paragraph Char,List Paragraph2 Char,Bulleted Para Char,列出段落 Char"/>
    <w:link w:val="ListParagraph"/>
    <w:uiPriority w:val="34"/>
    <w:qFormat/>
    <w:locked/>
    <w:rsid w:val="0050245D"/>
    <w:rPr>
      <w:rFonts w:ascii="Arial" w:hAnsi="Arial"/>
      <w:color w:val="000000"/>
      <w:sz w:val="24"/>
    </w:rPr>
  </w:style>
  <w:style w:type="paragraph" w:styleId="ListParagraph">
    <w:name w:val="List Paragraph"/>
    <w:aliases w:val="List Paragraph1,Recommendation,List Paragraph11,L,List Paragraph111,F5 List Paragraph,Dot pt,CV text,Table text,Numbered Paragraph,List Paragraph2,Bulleted Para,NFP GP Bulleted List,FooterText,numbered,列出段落,列出段落1,Paragraphe de liste1,DH1"/>
    <w:basedOn w:val="Normal"/>
    <w:link w:val="ListParagraphChar"/>
    <w:uiPriority w:val="34"/>
    <w:qFormat/>
    <w:rsid w:val="0050245D"/>
    <w:pPr>
      <w:tabs>
        <w:tab w:val="left" w:pos="851"/>
      </w:tabs>
      <w:spacing w:before="120" w:after="120"/>
      <w:ind w:left="720"/>
      <w:contextualSpacing/>
    </w:pPr>
    <w:rPr>
      <w:rFonts w:ascii="Arial" w:hAnsi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F661F"/>
    <w:rPr>
      <w:color w:val="CF45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efence.gov.au/business-industry/industry-governance/industry-regulators/defence-industry-security-program/cyber-assuran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c.outreach@defence.gov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fence.gov.au/business-industry/exporting/us-trade-trea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SP.info@defence.gov.au" TargetMode="External"/><Relationship Id="rId10" Type="http://schemas.openxmlformats.org/officeDocument/2006/relationships/hyperlink" Target="file:///C:\Users\hollie.zuber\Objective\Objects\Notification%20of%20Engagement%20Requiring%20DISP%20Membership%20Port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efence.gov.au/business-industry/industry-governance/industry-regulators/defence-industry-security-program/resources/disp-member-portal" TargetMode="External"/><Relationship Id="rId14" Type="http://schemas.openxmlformats.org/officeDocument/2006/relationships/hyperlink" Target="https://www.defence.gov.au/business-industry/industry-governance/industry-regulators/defence-industry-security-program/resourc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.costello\AppData\Roaming\Microsoft\Templates\New%20Factsheet%20Template.dotx" TargetMode="External"/></Relationships>
</file>

<file path=word/theme/theme1.xml><?xml version="1.0" encoding="utf-8"?>
<a:theme xmlns:a="http://schemas.openxmlformats.org/drawingml/2006/main" name="Defence Corporate">
  <a:themeElements>
    <a:clrScheme name="Custom 3">
      <a:dk1>
        <a:sysClr val="windowText" lastClr="000000"/>
      </a:dk1>
      <a:lt1>
        <a:srgbClr val="C1C6C8"/>
      </a:lt1>
      <a:dk2>
        <a:srgbClr val="5B6770"/>
      </a:dk2>
      <a:lt2>
        <a:srgbClr val="CF4520"/>
      </a:lt2>
      <a:accent1>
        <a:srgbClr val="5B6770"/>
      </a:accent1>
      <a:accent2>
        <a:srgbClr val="BBC2C7"/>
      </a:accent2>
      <a:accent3>
        <a:srgbClr val="E98B72"/>
      </a:accent3>
      <a:accent4>
        <a:srgbClr val="A5A5A5"/>
      </a:accent4>
      <a:accent5>
        <a:srgbClr val="F7D8D0"/>
      </a:accent5>
      <a:accent6>
        <a:srgbClr val="F2F2F2"/>
      </a:accent6>
      <a:hlink>
        <a:srgbClr val="CF4520"/>
      </a:hlink>
      <a:folHlink>
        <a:srgbClr val="FFFFFF"/>
      </a:folHlink>
    </a:clrScheme>
    <a:fontScheme name="Defence Corporate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8643-3EA0-4BB1-A0EB-6F13AE4A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Factsheet Template.dotx</Template>
  <TotalTime>10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Karen MS</dc:creator>
  <cp:keywords/>
  <dc:description/>
  <cp:lastModifiedBy>Zuber, Hollie MISS</cp:lastModifiedBy>
  <cp:revision>4</cp:revision>
  <dcterms:created xsi:type="dcterms:W3CDTF">2024-09-30T05:40:00Z</dcterms:created>
  <dcterms:modified xsi:type="dcterms:W3CDTF">2024-09-30T05:49:00Z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BN89870395</vt:lpwstr>
  </property>
  <property fmtid="{D5CDD505-2E9C-101B-9397-08002B2CF9AE}" pid="4" name="Objective-Title">
    <vt:lpwstr>DISP Policy Factsheet - 2024 updates</vt:lpwstr>
  </property>
  <property fmtid="{D5CDD505-2E9C-101B-9397-08002B2CF9AE}" pid="5" name="Objective-Comment">
    <vt:lpwstr/>
  </property>
  <property fmtid="{D5CDD505-2E9C-101B-9397-08002B2CF9AE}" pid="6" name="Objective-CreationStamp">
    <vt:filetime>2024-09-27T06:59:12Z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2024-09-27T07:17:34Z</vt:filetime>
  </property>
  <property fmtid="{D5CDD505-2E9C-101B-9397-08002B2CF9AE}" pid="10" name="Objective-ModificationStamp">
    <vt:filetime>2024-09-27T14:06:14Z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Group:Defence Security Division:DSD : Defence Security Division:05. DSD Defence Industry Security (DIS):02 DSD DISB - DISP:01. DISP Work Outputs:DIS</vt:lpwstr>
  </property>
  <property fmtid="{D5CDD505-2E9C-101B-9397-08002B2CF9AE}" pid="13" name="Objective-Parent">
    <vt:lpwstr>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2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