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58449" w14:textId="77777777" w:rsidR="00B90135" w:rsidRDefault="00B90135">
      <w:pPr>
        <w:pStyle w:val="BodyText"/>
        <w:kinsoku w:val="0"/>
        <w:overflowPunct w:val="0"/>
      </w:pPr>
    </w:p>
    <w:p w14:paraId="6480D1B0" w14:textId="77777777" w:rsidR="00B90135" w:rsidRDefault="009D5C41">
      <w:pPr>
        <w:pStyle w:val="BodyText"/>
        <w:kinsoku w:val="0"/>
        <w:overflowPunct w:val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56EE420F" wp14:editId="0D6915FD">
            <wp:simplePos x="0" y="0"/>
            <wp:positionH relativeFrom="margin">
              <wp:posOffset>2197100</wp:posOffset>
            </wp:positionH>
            <wp:positionV relativeFrom="margin">
              <wp:posOffset>272415</wp:posOffset>
            </wp:positionV>
            <wp:extent cx="1415415" cy="101028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1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93FBA" w14:textId="77777777" w:rsidR="00B90135" w:rsidRDefault="00B90135">
      <w:pPr>
        <w:pStyle w:val="BodyText"/>
        <w:kinsoku w:val="0"/>
        <w:overflowPunct w:val="0"/>
      </w:pPr>
    </w:p>
    <w:p w14:paraId="410EA6E6" w14:textId="77777777" w:rsidR="00B90135" w:rsidRDefault="00B90135">
      <w:pPr>
        <w:pStyle w:val="BodyText"/>
        <w:kinsoku w:val="0"/>
        <w:overflowPunct w:val="0"/>
      </w:pPr>
    </w:p>
    <w:p w14:paraId="6A25A7B5" w14:textId="77777777" w:rsidR="00B90135" w:rsidRDefault="00B90135">
      <w:pPr>
        <w:pStyle w:val="BodyText"/>
        <w:kinsoku w:val="0"/>
        <w:overflowPunct w:val="0"/>
        <w:rPr>
          <w:sz w:val="23"/>
          <w:szCs w:val="23"/>
        </w:rPr>
      </w:pPr>
    </w:p>
    <w:p w14:paraId="419FC902" w14:textId="77777777" w:rsidR="00B90135" w:rsidRDefault="00B90135">
      <w:pPr>
        <w:pStyle w:val="BodyText"/>
        <w:kinsoku w:val="0"/>
        <w:overflowPunct w:val="0"/>
        <w:spacing w:line="20" w:lineRule="exact"/>
        <w:ind w:left="103"/>
        <w:rPr>
          <w:sz w:val="2"/>
          <w:szCs w:val="2"/>
        </w:rPr>
      </w:pPr>
    </w:p>
    <w:p w14:paraId="29EF2E0A" w14:textId="77777777" w:rsidR="00B90135" w:rsidRDefault="00B90135">
      <w:pPr>
        <w:pStyle w:val="BodyText"/>
        <w:kinsoku w:val="0"/>
        <w:overflowPunct w:val="0"/>
        <w:spacing w:before="4"/>
        <w:rPr>
          <w:sz w:val="27"/>
          <w:szCs w:val="27"/>
        </w:rPr>
      </w:pPr>
    </w:p>
    <w:p w14:paraId="57C60714" w14:textId="77777777" w:rsidR="00B90135" w:rsidRDefault="00B90135">
      <w:pPr>
        <w:pStyle w:val="BodyText"/>
        <w:kinsoku w:val="0"/>
        <w:overflowPunct w:val="0"/>
      </w:pPr>
    </w:p>
    <w:p w14:paraId="630A751D" w14:textId="77777777" w:rsidR="00463386" w:rsidRDefault="00463386" w:rsidP="00463386">
      <w:pPr>
        <w:pStyle w:val="Heading1"/>
        <w:kinsoku w:val="0"/>
        <w:overflowPunct w:val="0"/>
        <w:spacing w:before="238"/>
        <w:ind w:left="0"/>
        <w:jc w:val="left"/>
        <w:rPr>
          <w:color w:val="080808"/>
        </w:rPr>
      </w:pPr>
    </w:p>
    <w:p w14:paraId="233BB420" w14:textId="77777777" w:rsidR="00137D2A" w:rsidRPr="001D01C6" w:rsidRDefault="00137D2A" w:rsidP="001970F8">
      <w:pPr>
        <w:pStyle w:val="DefenceTitle"/>
      </w:pPr>
      <w:r w:rsidRPr="001D01C6">
        <w:t xml:space="preserve">ATM ID: </w:t>
      </w:r>
      <w:r w:rsidR="00CC0A2F" w:rsidRPr="00CC0A2F">
        <w:rPr>
          <w:i/>
          <w:highlight w:val="yellow"/>
        </w:rPr>
        <w:t>[INSERT]</w:t>
      </w:r>
    </w:p>
    <w:p w14:paraId="4479FA41" w14:textId="77777777" w:rsidR="005167AE" w:rsidRPr="001D01C6" w:rsidRDefault="00137D2A" w:rsidP="001970F8">
      <w:pPr>
        <w:pStyle w:val="DefenceTitle"/>
      </w:pPr>
      <w:r w:rsidRPr="001D01C6">
        <w:rPr>
          <w:b w:val="0"/>
          <w:bCs w:val="0"/>
        </w:rPr>
        <w:t xml:space="preserve">PROJECT NO: </w:t>
      </w:r>
      <w:r w:rsidR="00CC0A2F" w:rsidRPr="00CC0A2F">
        <w:rPr>
          <w:i/>
          <w:highlight w:val="yellow"/>
        </w:rPr>
        <w:t>[INSERT]</w:t>
      </w:r>
    </w:p>
    <w:p w14:paraId="16826629" w14:textId="77777777" w:rsidR="008D47D4" w:rsidRPr="001D01C6" w:rsidRDefault="008D47D4">
      <w:pPr>
        <w:pStyle w:val="DefenceTitle"/>
      </w:pPr>
      <w:r w:rsidRPr="00137D2A">
        <w:t>PROJECT NAME:</w:t>
      </w:r>
      <w:r w:rsidRPr="001970F8">
        <w:t xml:space="preserve"> </w:t>
      </w:r>
      <w:r w:rsidR="00CC0A2F" w:rsidRPr="00CC0A2F">
        <w:rPr>
          <w:i/>
          <w:highlight w:val="yellow"/>
        </w:rPr>
        <w:t>[INSERT]</w:t>
      </w:r>
    </w:p>
    <w:p w14:paraId="729A21F1" w14:textId="03840426" w:rsidR="00137D2A" w:rsidRPr="001970F8" w:rsidRDefault="00A22724" w:rsidP="00137D2A">
      <w:pPr>
        <w:pStyle w:val="DefenceTitle"/>
      </w:pPr>
      <w:r>
        <w:t>DESIGN SERVICES SUB</w:t>
      </w:r>
      <w:r w:rsidR="001E3D63">
        <w:t>CONTRACT (</w:t>
      </w:r>
      <w:r>
        <w:t>DSSC</w:t>
      </w:r>
      <w:r w:rsidR="000E69C1">
        <w:t xml:space="preserve">-1 </w:t>
      </w:r>
      <w:r w:rsidR="00CC0A2F">
        <w:t>202</w:t>
      </w:r>
      <w:r w:rsidR="00A37150">
        <w:t>1</w:t>
      </w:r>
      <w:r w:rsidR="00137D2A" w:rsidRPr="001970F8">
        <w:t>)</w:t>
      </w:r>
    </w:p>
    <w:p w14:paraId="1E150E2B" w14:textId="77777777" w:rsidR="00B90135" w:rsidRDefault="00137D2A" w:rsidP="001970F8">
      <w:pPr>
        <w:pStyle w:val="DefenceTitle"/>
      </w:pPr>
      <w:r w:rsidRPr="001970F8">
        <w:rPr>
          <w:b w:val="0"/>
          <w:bCs w:val="0"/>
          <w:caps w:val="0"/>
        </w:rPr>
        <w:t xml:space="preserve">ADDENDUM NO. </w:t>
      </w:r>
      <w:r w:rsidR="00923084">
        <w:rPr>
          <w:b w:val="0"/>
          <w:bCs w:val="0"/>
          <w:caps w:val="0"/>
        </w:rPr>
        <w:t>[</w:t>
      </w:r>
      <w:r w:rsidR="00CC0A2F" w:rsidRPr="00923084">
        <w:rPr>
          <w:b w:val="0"/>
          <w:bCs w:val="0"/>
          <w:caps w:val="0"/>
          <w:highlight w:val="yellow"/>
        </w:rPr>
        <w:t>#</w:t>
      </w:r>
      <w:r w:rsidR="00923084" w:rsidRPr="00600889">
        <w:rPr>
          <w:b w:val="0"/>
          <w:bCs w:val="0"/>
          <w:caps w:val="0"/>
          <w:highlight w:val="yellow"/>
        </w:rPr>
        <w:t>#</w:t>
      </w:r>
      <w:r w:rsidR="00923084">
        <w:rPr>
          <w:b w:val="0"/>
          <w:bCs w:val="0"/>
          <w:caps w:val="0"/>
        </w:rPr>
        <w:t>]</w:t>
      </w:r>
    </w:p>
    <w:p w14:paraId="28AB800C" w14:textId="5DA17CFD" w:rsidR="002A42B9" w:rsidRDefault="00E662C0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 w:rsidRPr="002A42B9">
        <w:rPr>
          <w:b/>
          <w:bCs/>
          <w:i/>
          <w:iCs/>
          <w:color w:val="080808"/>
        </w:rPr>
        <w:t xml:space="preserve">[NOTE TO </w:t>
      </w:r>
      <w:r w:rsidR="00A22724">
        <w:rPr>
          <w:b/>
          <w:bCs/>
          <w:i/>
          <w:iCs/>
          <w:color w:val="080808"/>
        </w:rPr>
        <w:t>CONTRACTOR</w:t>
      </w:r>
      <w:r w:rsidR="00A22724" w:rsidRPr="002A42B9">
        <w:rPr>
          <w:b/>
          <w:bCs/>
          <w:i/>
          <w:iCs/>
          <w:color w:val="080808"/>
        </w:rPr>
        <w:t>/</w:t>
      </w:r>
      <w:r w:rsidR="00A22724">
        <w:rPr>
          <w:b/>
          <w:bCs/>
          <w:i/>
          <w:iCs/>
          <w:color w:val="080808"/>
        </w:rPr>
        <w:t>CONTRACTOR'S REPRESENTATIVE</w:t>
      </w:r>
      <w:r w:rsidR="002A42B9">
        <w:rPr>
          <w:b/>
          <w:bCs/>
          <w:i/>
          <w:iCs/>
          <w:color w:val="080808"/>
        </w:rPr>
        <w:t xml:space="preserve"> </w:t>
      </w:r>
      <w:r w:rsidR="002A42B9" w:rsidRPr="00A26860">
        <w:rPr>
          <w:b/>
          <w:i/>
        </w:rPr>
        <w:t>(TO BE DELETED PRIOR TO THIS ADDENDUM BEING ISSUED)</w:t>
      </w:r>
      <w:r w:rsidRPr="002A42B9">
        <w:rPr>
          <w:b/>
          <w:bCs/>
          <w:i/>
          <w:iCs/>
          <w:color w:val="080808"/>
        </w:rPr>
        <w:t xml:space="preserve">: </w:t>
      </w:r>
      <w:r w:rsidR="002A42B9" w:rsidRPr="002A42B9">
        <w:rPr>
          <w:b/>
          <w:bCs/>
          <w:i/>
          <w:iCs/>
          <w:color w:val="080808"/>
        </w:rPr>
        <w:t>THE AMENDMENT</w:t>
      </w:r>
      <w:r w:rsidR="001722AA">
        <w:rPr>
          <w:b/>
          <w:bCs/>
          <w:i/>
          <w:iCs/>
          <w:color w:val="080808"/>
        </w:rPr>
        <w:t>S</w:t>
      </w:r>
      <w:r w:rsidR="002A42B9" w:rsidRPr="002A42B9">
        <w:rPr>
          <w:b/>
          <w:bCs/>
          <w:i/>
          <w:iCs/>
          <w:color w:val="080808"/>
        </w:rPr>
        <w:t xml:space="preserve"> TO THE </w:t>
      </w:r>
      <w:r w:rsidR="00A22724">
        <w:rPr>
          <w:b/>
          <w:bCs/>
          <w:i/>
          <w:iCs/>
          <w:color w:val="080808"/>
        </w:rPr>
        <w:t xml:space="preserve">SUBCONTRACT </w:t>
      </w:r>
      <w:r w:rsidR="002A42B9" w:rsidRPr="002A42B9">
        <w:rPr>
          <w:b/>
          <w:bCs/>
          <w:i/>
          <w:iCs/>
          <w:color w:val="080808"/>
        </w:rPr>
        <w:t xml:space="preserve">SET OUT IN THIS ADDENDUM </w:t>
      </w:r>
      <w:r w:rsidR="001722AA">
        <w:rPr>
          <w:b/>
          <w:bCs/>
          <w:i/>
          <w:iCs/>
          <w:color w:val="080808"/>
        </w:rPr>
        <w:t>ARE</w:t>
      </w:r>
      <w:r w:rsidR="001722AA" w:rsidRPr="002A42B9">
        <w:rPr>
          <w:b/>
          <w:bCs/>
          <w:i/>
          <w:iCs/>
          <w:color w:val="080808"/>
        </w:rPr>
        <w:t xml:space="preserve"> </w:t>
      </w:r>
      <w:r w:rsidR="002A42B9" w:rsidRPr="002A42B9">
        <w:rPr>
          <w:b/>
          <w:bCs/>
          <w:i/>
          <w:iCs/>
          <w:color w:val="080808"/>
        </w:rPr>
        <w:t>REQUIRED BY COMMONWEALTH POLICY AND ACCORDINGLY MUST BE INCLUDED IN ALL PROCUREMENTS</w:t>
      </w:r>
      <w:r w:rsidR="001722AA">
        <w:rPr>
          <w:b/>
          <w:bCs/>
          <w:i/>
          <w:iCs/>
          <w:color w:val="080808"/>
        </w:rPr>
        <w:t xml:space="preserve"> </w:t>
      </w:r>
      <w:r w:rsidR="006327AA">
        <w:rPr>
          <w:b/>
          <w:bCs/>
          <w:i/>
          <w:iCs/>
          <w:color w:val="080808"/>
        </w:rPr>
        <w:t>WHICH CLOSE ON OR AFTER</w:t>
      </w:r>
      <w:r w:rsidR="002A42B9" w:rsidRPr="002A42B9">
        <w:rPr>
          <w:b/>
          <w:bCs/>
          <w:i/>
          <w:iCs/>
          <w:color w:val="080808"/>
        </w:rPr>
        <w:t xml:space="preserve"> 1 </w:t>
      </w:r>
      <w:r w:rsidR="00A71853">
        <w:rPr>
          <w:b/>
          <w:bCs/>
          <w:i/>
          <w:iCs/>
          <w:color w:val="080808"/>
        </w:rPr>
        <w:t>OCTOBER</w:t>
      </w:r>
      <w:r w:rsidR="002A42B9" w:rsidRPr="002A42B9">
        <w:rPr>
          <w:b/>
          <w:bCs/>
          <w:i/>
          <w:iCs/>
          <w:color w:val="080808"/>
        </w:rPr>
        <w:t xml:space="preserve"> 2024</w:t>
      </w:r>
      <w:r w:rsidR="00F5771C">
        <w:rPr>
          <w:b/>
          <w:bCs/>
          <w:i/>
          <w:iCs/>
          <w:color w:val="080808"/>
        </w:rPr>
        <w:t>.</w:t>
      </w:r>
    </w:p>
    <w:p w14:paraId="326456DD" w14:textId="6510A07A" w:rsidR="00E662C0" w:rsidRPr="00E662C0" w:rsidRDefault="00A22724" w:rsidP="001970F8">
      <w:pPr>
        <w:pStyle w:val="BodyText"/>
        <w:kinsoku w:val="0"/>
        <w:overflowPunct w:val="0"/>
        <w:spacing w:before="246"/>
        <w:rPr>
          <w:b/>
          <w:bCs/>
          <w:i/>
          <w:iCs/>
          <w:color w:val="080808"/>
        </w:rPr>
      </w:pPr>
      <w:r>
        <w:rPr>
          <w:b/>
          <w:bCs/>
          <w:i/>
          <w:iCs/>
          <w:color w:val="080808"/>
        </w:rPr>
        <w:t>CONTRACTOR</w:t>
      </w:r>
      <w:r w:rsidRPr="002A42B9">
        <w:rPr>
          <w:b/>
          <w:bCs/>
          <w:i/>
          <w:iCs/>
          <w:color w:val="080808"/>
        </w:rPr>
        <w:t>/</w:t>
      </w:r>
      <w:r>
        <w:rPr>
          <w:b/>
          <w:bCs/>
          <w:i/>
          <w:iCs/>
          <w:color w:val="080808"/>
        </w:rPr>
        <w:t>CONTRACTOR'S REPRESENTATIVE</w:t>
      </w:r>
      <w:r w:rsidR="002A42B9" w:rsidRPr="008B4412">
        <w:rPr>
          <w:b/>
          <w:bCs/>
          <w:i/>
          <w:iCs/>
          <w:color w:val="080808"/>
        </w:rPr>
        <w:t xml:space="preserve"> TO CAREFULLY REVIEW AND SEEK LEGAL ADVICE IF REQUIRED</w:t>
      </w:r>
      <w:r w:rsidR="00E662C0" w:rsidRPr="008B4412">
        <w:rPr>
          <w:b/>
          <w:bCs/>
          <w:i/>
          <w:iCs/>
          <w:color w:val="080808"/>
        </w:rPr>
        <w:t>]</w:t>
      </w:r>
    </w:p>
    <w:p w14:paraId="28CD4597" w14:textId="4163F2BF" w:rsidR="00B90135" w:rsidRPr="00A26860" w:rsidRDefault="00B90135" w:rsidP="001970F8">
      <w:pPr>
        <w:pStyle w:val="BodyText"/>
        <w:kinsoku w:val="0"/>
        <w:overflowPunct w:val="0"/>
        <w:spacing w:before="246"/>
        <w:rPr>
          <w:color w:val="080808"/>
        </w:rPr>
      </w:pPr>
      <w:r w:rsidRPr="00A26860">
        <w:rPr>
          <w:color w:val="080808"/>
        </w:rPr>
        <w:t>To</w:t>
      </w:r>
      <w:r w:rsidRPr="00A26860">
        <w:rPr>
          <w:color w:val="313131"/>
        </w:rPr>
        <w:t xml:space="preserve">: </w:t>
      </w:r>
      <w:r w:rsidRPr="00A26860">
        <w:rPr>
          <w:color w:val="1C1C1C"/>
        </w:rPr>
        <w:t xml:space="preserve">All </w:t>
      </w:r>
      <w:r w:rsidRPr="00A26860">
        <w:rPr>
          <w:color w:val="080808"/>
        </w:rPr>
        <w:t>Tenderers</w:t>
      </w:r>
    </w:p>
    <w:p w14:paraId="65F36DA5" w14:textId="49285826" w:rsidR="00EF4F45" w:rsidRDefault="00A22724" w:rsidP="00417B27">
      <w:pPr>
        <w:pStyle w:val="BodyText"/>
        <w:kinsoku w:val="0"/>
        <w:overflowPunct w:val="0"/>
        <w:spacing w:before="195"/>
      </w:pPr>
      <w:r>
        <w:rPr>
          <w:color w:val="1C1C1C"/>
        </w:rPr>
        <w:t xml:space="preserve">You </w:t>
      </w:r>
      <w:r w:rsidR="00285E68" w:rsidRPr="00A26860">
        <w:rPr>
          <w:color w:val="1C1C1C"/>
        </w:rPr>
        <w:t xml:space="preserve">are advised </w:t>
      </w:r>
      <w:r w:rsidR="00B90135" w:rsidRPr="00A26860">
        <w:rPr>
          <w:color w:val="1C1C1C"/>
        </w:rPr>
        <w:t xml:space="preserve">of </w:t>
      </w:r>
      <w:r w:rsidR="00B90135" w:rsidRPr="00A26860">
        <w:rPr>
          <w:color w:val="080808"/>
        </w:rPr>
        <w:t xml:space="preserve">the </w:t>
      </w:r>
      <w:r w:rsidR="00B90135" w:rsidRPr="00A26860">
        <w:rPr>
          <w:color w:val="1C1C1C"/>
        </w:rPr>
        <w:t xml:space="preserve">following </w:t>
      </w:r>
      <w:r w:rsidR="00B90135" w:rsidRPr="00A26860">
        <w:t xml:space="preserve">amendments to the </w:t>
      </w:r>
      <w:r>
        <w:t>Subcontract</w:t>
      </w:r>
      <w:r w:rsidR="00B90135" w:rsidRPr="00A26860">
        <w:t>:</w:t>
      </w:r>
    </w:p>
    <w:p w14:paraId="4D635893" w14:textId="45C702E8" w:rsidR="003554DD" w:rsidRPr="00A864F7" w:rsidRDefault="00297DF7" w:rsidP="009C3467">
      <w:pPr>
        <w:pStyle w:val="CUNumber1"/>
        <w:spacing w:before="240" w:after="0"/>
        <w:rPr>
          <w:rFonts w:ascii="Times New Roman" w:hAnsi="Times New Roman"/>
          <w:b/>
          <w:bCs/>
          <w:color w:val="080808"/>
          <w:w w:val="105"/>
        </w:rPr>
      </w:pPr>
      <w:bookmarkStart w:id="0" w:name="_Hlk169789379"/>
      <w:r w:rsidRPr="00A26860">
        <w:rPr>
          <w:rFonts w:ascii="Times New Roman" w:hAnsi="Times New Roman"/>
          <w:bCs/>
          <w:color w:val="080808"/>
          <w:w w:val="105"/>
        </w:rPr>
        <w:t xml:space="preserve">In </w:t>
      </w:r>
      <w:r w:rsidR="009C3467">
        <w:rPr>
          <w:rFonts w:ascii="Times New Roman" w:hAnsi="Times New Roman"/>
          <w:bCs/>
          <w:color w:val="080808"/>
          <w:w w:val="105"/>
        </w:rPr>
        <w:t xml:space="preserve">the definition of “Shadow Economy Procurement Connected Policy” in </w:t>
      </w:r>
      <w:r w:rsidR="00A71853">
        <w:rPr>
          <w:rFonts w:ascii="Times New Roman" w:hAnsi="Times New Roman"/>
          <w:bCs/>
          <w:color w:val="080808"/>
          <w:w w:val="105"/>
        </w:rPr>
        <w:t>clause</w:t>
      </w:r>
      <w:r w:rsidR="00417B27" w:rsidRPr="00A26860">
        <w:rPr>
          <w:rFonts w:ascii="Times New Roman" w:hAnsi="Times New Roman"/>
          <w:bCs/>
          <w:color w:val="080808"/>
          <w:w w:val="105"/>
        </w:rPr>
        <w:t xml:space="preserve"> </w:t>
      </w:r>
      <w:r w:rsidR="003554DD">
        <w:rPr>
          <w:rFonts w:ascii="Times New Roman" w:hAnsi="Times New Roman"/>
          <w:bCs/>
          <w:color w:val="080808"/>
          <w:w w:val="105"/>
        </w:rPr>
        <w:t xml:space="preserve">1.1 </w:t>
      </w:r>
      <w:r w:rsidR="00A71853">
        <w:rPr>
          <w:rFonts w:ascii="Times New Roman" w:hAnsi="Times New Roman"/>
          <w:bCs/>
          <w:color w:val="080808"/>
          <w:w w:val="105"/>
        </w:rPr>
        <w:t xml:space="preserve">of the Conditions of </w:t>
      </w:r>
      <w:r w:rsidR="00A75494">
        <w:rPr>
          <w:rFonts w:ascii="Times New Roman" w:hAnsi="Times New Roman"/>
          <w:bCs/>
          <w:color w:val="080808"/>
          <w:w w:val="105"/>
        </w:rPr>
        <w:t>Subcontract</w:t>
      </w:r>
      <w:r w:rsidR="002C670D" w:rsidRPr="00A26860">
        <w:rPr>
          <w:rFonts w:ascii="Times New Roman" w:hAnsi="Times New Roman"/>
          <w:bCs/>
          <w:color w:val="080808"/>
          <w:w w:val="105"/>
        </w:rPr>
        <w:t xml:space="preserve">, </w:t>
      </w:r>
      <w:r w:rsidR="003554DD">
        <w:rPr>
          <w:rFonts w:ascii="Times New Roman" w:hAnsi="Times New Roman"/>
          <w:bCs/>
          <w:color w:val="080808"/>
          <w:w w:val="105"/>
        </w:rPr>
        <w:t>delete the words “</w:t>
      </w:r>
      <w:r w:rsidR="003554DD" w:rsidRPr="009C3467">
        <w:rPr>
          <w:rFonts w:ascii="Times New Roman" w:hAnsi="Times New Roman"/>
          <w:bCs/>
          <w:i/>
          <w:iCs/>
          <w:color w:val="080808"/>
          <w:w w:val="105"/>
        </w:rPr>
        <w:t>March 2019</w:t>
      </w:r>
      <w:r w:rsidR="003554DD">
        <w:rPr>
          <w:rFonts w:ascii="Times New Roman" w:hAnsi="Times New Roman"/>
          <w:bCs/>
          <w:color w:val="080808"/>
          <w:w w:val="105"/>
        </w:rPr>
        <w:t>” and replace them with the words “</w:t>
      </w:r>
      <w:r w:rsidR="003554DD" w:rsidRPr="009C3467">
        <w:rPr>
          <w:rFonts w:ascii="Times New Roman" w:hAnsi="Times New Roman"/>
          <w:bCs/>
          <w:i/>
          <w:iCs/>
          <w:color w:val="080808"/>
          <w:w w:val="105"/>
        </w:rPr>
        <w:t>October 2024</w:t>
      </w:r>
      <w:r w:rsidR="003554DD">
        <w:rPr>
          <w:rFonts w:ascii="Times New Roman" w:hAnsi="Times New Roman"/>
          <w:bCs/>
          <w:color w:val="080808"/>
          <w:w w:val="105"/>
        </w:rPr>
        <w:t>”</w:t>
      </w:r>
      <w:r w:rsidR="008B4412">
        <w:rPr>
          <w:rFonts w:ascii="Times New Roman" w:hAnsi="Times New Roman"/>
          <w:bCs/>
          <w:color w:val="080808"/>
          <w:w w:val="105"/>
        </w:rPr>
        <w:t>.</w:t>
      </w:r>
    </w:p>
    <w:p w14:paraId="419C87A6" w14:textId="6793E0B6" w:rsidR="003554DD" w:rsidRPr="009C3467" w:rsidRDefault="003554DD" w:rsidP="00A71853">
      <w:pPr>
        <w:pStyle w:val="CUNumber1"/>
        <w:spacing w:before="240"/>
        <w:rPr>
          <w:rFonts w:ascii="Times New Roman" w:hAnsi="Times New Roman"/>
          <w:bCs/>
          <w:color w:val="080808"/>
          <w:w w:val="105"/>
        </w:rPr>
      </w:pPr>
      <w:r>
        <w:rPr>
          <w:rFonts w:ascii="Times New Roman" w:hAnsi="Times New Roman"/>
          <w:bCs/>
          <w:color w:val="080808"/>
          <w:w w:val="105"/>
        </w:rPr>
        <w:t xml:space="preserve">Delete clause </w:t>
      </w:r>
      <w:r w:rsidR="00A75494">
        <w:rPr>
          <w:rFonts w:ascii="Times New Roman" w:hAnsi="Times New Roman"/>
          <w:bCs/>
          <w:color w:val="080808"/>
          <w:w w:val="105"/>
        </w:rPr>
        <w:t>16.14</w:t>
      </w:r>
      <w:r>
        <w:rPr>
          <w:rFonts w:ascii="Times New Roman" w:hAnsi="Times New Roman"/>
          <w:bCs/>
          <w:color w:val="080808"/>
          <w:w w:val="105"/>
        </w:rPr>
        <w:t xml:space="preserve"> of the Conditions of </w:t>
      </w:r>
      <w:r w:rsidR="00A75494">
        <w:rPr>
          <w:rFonts w:ascii="Times New Roman" w:hAnsi="Times New Roman"/>
          <w:bCs/>
          <w:color w:val="080808"/>
          <w:w w:val="105"/>
        </w:rPr>
        <w:t>Subc</w:t>
      </w:r>
      <w:r>
        <w:rPr>
          <w:rFonts w:ascii="Times New Roman" w:hAnsi="Times New Roman"/>
          <w:bCs/>
          <w:color w:val="080808"/>
          <w:w w:val="105"/>
        </w:rPr>
        <w:t xml:space="preserve">ontract </w:t>
      </w:r>
      <w:r w:rsidR="003C7DEB">
        <w:rPr>
          <w:rFonts w:ascii="Times New Roman" w:hAnsi="Times New Roman"/>
          <w:bCs/>
          <w:color w:val="080808"/>
          <w:w w:val="105"/>
        </w:rPr>
        <w:t xml:space="preserve">in its entirety </w:t>
      </w:r>
      <w:r>
        <w:rPr>
          <w:rFonts w:ascii="Times New Roman" w:hAnsi="Times New Roman"/>
          <w:bCs/>
          <w:color w:val="080808"/>
          <w:w w:val="105"/>
        </w:rPr>
        <w:t xml:space="preserve">and replace </w:t>
      </w:r>
      <w:r w:rsidR="008B4412">
        <w:rPr>
          <w:rFonts w:ascii="Times New Roman" w:hAnsi="Times New Roman"/>
          <w:bCs/>
          <w:color w:val="080808"/>
          <w:w w:val="105"/>
        </w:rPr>
        <w:t>it with the following</w:t>
      </w:r>
      <w:r w:rsidR="00021D9C" w:rsidRPr="00A26860">
        <w:rPr>
          <w:rFonts w:ascii="Times New Roman" w:hAnsi="Times New Roman"/>
          <w:bCs/>
          <w:color w:val="080808"/>
          <w:w w:val="105"/>
        </w:rPr>
        <w:t>:</w:t>
      </w:r>
      <w:r w:rsidR="00933E7B">
        <w:rPr>
          <w:rFonts w:ascii="Times New Roman" w:hAnsi="Times New Roman"/>
          <w:bCs/>
          <w:color w:val="080808"/>
          <w:w w:val="105"/>
        </w:rPr>
        <w:t xml:space="preserve"> </w:t>
      </w:r>
    </w:p>
    <w:p w14:paraId="1FF79BD0" w14:textId="0F2C8A68" w:rsidR="009C3467" w:rsidRPr="009C3467" w:rsidRDefault="009C3467" w:rsidP="009C3467">
      <w:pPr>
        <w:pStyle w:val="DefenceHeading2"/>
        <w:numPr>
          <w:ilvl w:val="0"/>
          <w:numId w:val="0"/>
        </w:numPr>
        <w:ind w:left="1928" w:hanging="964"/>
        <w:rPr>
          <w:i/>
        </w:rPr>
      </w:pPr>
      <w:bookmarkStart w:id="1" w:name="_Toc13143274"/>
      <w:bookmarkStart w:id="2" w:name="_Ref13394850"/>
      <w:bookmarkStart w:id="3" w:name="_Ref13396020"/>
      <w:bookmarkStart w:id="4" w:name="_Ref13396066"/>
      <w:bookmarkStart w:id="5" w:name="_Ref13396495"/>
      <w:bookmarkStart w:id="6" w:name="_Ref13396513"/>
      <w:bookmarkStart w:id="7" w:name="_Ref13396536"/>
      <w:bookmarkStart w:id="8" w:name="_Ref13401093"/>
      <w:bookmarkStart w:id="9" w:name="_Toc46757705"/>
      <w:bookmarkStart w:id="10" w:name="_Toc161767055"/>
      <w:bookmarkEnd w:id="0"/>
      <w:r>
        <w:rPr>
          <w:iCs w:val="0"/>
        </w:rPr>
        <w:t>“</w:t>
      </w:r>
      <w:r w:rsidR="00A75494">
        <w:rPr>
          <w:i/>
        </w:rPr>
        <w:t>16.14</w:t>
      </w:r>
      <w:r w:rsidRPr="009C3467">
        <w:rPr>
          <w:i/>
        </w:rPr>
        <w:tab/>
        <w:t>Shadow Economy Procurement Connected Policy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79212FD5" w14:textId="1D5EF715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 w:rsidRPr="009C3467">
        <w:rPr>
          <w:i/>
          <w:iCs/>
          <w:sz w:val="20"/>
          <w:szCs w:val="24"/>
        </w:rPr>
        <w:t>(a)</w:t>
      </w:r>
      <w:r w:rsidRPr="009C3467">
        <w:rPr>
          <w:i/>
          <w:iCs/>
          <w:sz w:val="20"/>
          <w:szCs w:val="24"/>
        </w:rPr>
        <w:tab/>
        <w:t xml:space="preserve">Clause </w:t>
      </w:r>
      <w:r w:rsidR="00A75494">
        <w:rPr>
          <w:i/>
          <w:iCs/>
          <w:sz w:val="20"/>
          <w:szCs w:val="24"/>
        </w:rPr>
        <w:t>16.14</w:t>
      </w:r>
      <w:r w:rsidRPr="009C3467">
        <w:rPr>
          <w:i/>
          <w:iCs/>
          <w:sz w:val="20"/>
          <w:szCs w:val="24"/>
        </w:rPr>
        <w:t xml:space="preserve"> does apply unless the </w:t>
      </w:r>
      <w:r w:rsidR="00F57485">
        <w:rPr>
          <w:i/>
          <w:iCs/>
          <w:sz w:val="20"/>
          <w:szCs w:val="24"/>
        </w:rPr>
        <w:t>Subc</w:t>
      </w:r>
      <w:r w:rsidRPr="009C3467">
        <w:rPr>
          <w:i/>
          <w:iCs/>
          <w:sz w:val="20"/>
          <w:szCs w:val="24"/>
        </w:rPr>
        <w:t>ontract Particulars state that it does not apply.</w:t>
      </w:r>
    </w:p>
    <w:p w14:paraId="28209D79" w14:textId="30333F67" w:rsidR="00A75494" w:rsidRDefault="009C3467" w:rsidP="00A75494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1" w:name="_Ref13403436"/>
      <w:r>
        <w:rPr>
          <w:i/>
          <w:iCs/>
          <w:sz w:val="20"/>
          <w:szCs w:val="24"/>
        </w:rPr>
        <w:t>(b)</w:t>
      </w:r>
      <w:r>
        <w:rPr>
          <w:i/>
          <w:iCs/>
          <w:sz w:val="20"/>
          <w:szCs w:val="24"/>
        </w:rPr>
        <w:tab/>
      </w:r>
      <w:r w:rsidR="00A75494">
        <w:rPr>
          <w:i/>
          <w:iCs/>
          <w:sz w:val="20"/>
          <w:szCs w:val="24"/>
        </w:rPr>
        <w:t>The Consultant:</w:t>
      </w:r>
    </w:p>
    <w:p w14:paraId="0645FF68" w14:textId="0FF6139A" w:rsidR="00A75494" w:rsidRDefault="00A75494" w:rsidP="00A75494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</w:t>
      </w:r>
      <w:proofErr w:type="spellStart"/>
      <w:r>
        <w:rPr>
          <w:i/>
          <w:iCs/>
          <w:sz w:val="20"/>
          <w:szCs w:val="24"/>
        </w:rPr>
        <w:t>i</w:t>
      </w:r>
      <w:proofErr w:type="spellEnd"/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  <w:t>warrants that at the Award Date it holds a</w:t>
      </w:r>
      <w:r w:rsidR="00E23FEC">
        <w:rPr>
          <w:i/>
          <w:iCs/>
          <w:sz w:val="20"/>
          <w:szCs w:val="24"/>
        </w:rPr>
        <w:t>ll</w:t>
      </w:r>
      <w:r>
        <w:rPr>
          <w:i/>
          <w:iCs/>
          <w:sz w:val="20"/>
          <w:szCs w:val="24"/>
        </w:rPr>
        <w:t xml:space="preserve"> valid and satisfactory STR</w:t>
      </w:r>
      <w:r w:rsidR="00E23FEC">
        <w:rPr>
          <w:i/>
          <w:iCs/>
          <w:sz w:val="20"/>
          <w:szCs w:val="24"/>
        </w:rPr>
        <w:t>s</w:t>
      </w:r>
      <w:r>
        <w:rPr>
          <w:i/>
          <w:iCs/>
          <w:sz w:val="20"/>
          <w:szCs w:val="24"/>
        </w:rPr>
        <w:t xml:space="preserve"> required for its entity type</w:t>
      </w:r>
      <w:r w:rsidRPr="00F52872">
        <w:t xml:space="preserve"> </w:t>
      </w:r>
      <w:r w:rsidRPr="00F52872">
        <w:rPr>
          <w:i/>
          <w:iCs/>
          <w:sz w:val="20"/>
          <w:szCs w:val="24"/>
        </w:rPr>
        <w:t>in accordance with the requirements of the Shadow Economy Procurement Connected Policy</w:t>
      </w:r>
      <w:r>
        <w:rPr>
          <w:i/>
          <w:iCs/>
          <w:sz w:val="20"/>
          <w:szCs w:val="24"/>
        </w:rPr>
        <w:t>;</w:t>
      </w:r>
    </w:p>
    <w:p w14:paraId="4663E118" w14:textId="06E679C9" w:rsidR="00A75494" w:rsidRDefault="00A75494" w:rsidP="00A75494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(ii)</w:t>
      </w:r>
      <w:r>
        <w:rPr>
          <w:i/>
          <w:iCs/>
          <w:sz w:val="20"/>
          <w:szCs w:val="24"/>
        </w:rPr>
        <w:tab/>
        <w:t xml:space="preserve">must hold all valid and satisfactory STRs required for its entity type in accordance with the requirements of the </w:t>
      </w:r>
      <w:r w:rsidRPr="00F52872">
        <w:rPr>
          <w:i/>
          <w:iCs/>
          <w:sz w:val="20"/>
          <w:szCs w:val="24"/>
        </w:rPr>
        <w:t>Shadow Economy Procurement Connected Policy</w:t>
      </w:r>
      <w:r>
        <w:rPr>
          <w:i/>
          <w:iCs/>
          <w:sz w:val="20"/>
          <w:szCs w:val="24"/>
        </w:rPr>
        <w:t xml:space="preserve"> </w:t>
      </w:r>
      <w:r w:rsidRPr="00905CB6">
        <w:rPr>
          <w:i/>
          <w:iCs/>
          <w:sz w:val="20"/>
          <w:szCs w:val="24"/>
        </w:rPr>
        <w:t xml:space="preserve">at all times during the </w:t>
      </w:r>
      <w:r>
        <w:rPr>
          <w:i/>
          <w:iCs/>
          <w:sz w:val="20"/>
          <w:szCs w:val="24"/>
        </w:rPr>
        <w:t xml:space="preserve">Services </w:t>
      </w:r>
      <w:r w:rsidRPr="00905CB6">
        <w:rPr>
          <w:i/>
          <w:iCs/>
          <w:sz w:val="20"/>
          <w:szCs w:val="24"/>
        </w:rPr>
        <w:t>and, on request by the Contractor’s Representative, provide to the Contractor’s Representative a copy of any such STR</w:t>
      </w:r>
      <w:r>
        <w:rPr>
          <w:i/>
          <w:iCs/>
          <w:sz w:val="20"/>
          <w:szCs w:val="24"/>
        </w:rPr>
        <w:t>;</w:t>
      </w:r>
      <w:r w:rsidDel="00F52872">
        <w:rPr>
          <w:i/>
          <w:iCs/>
          <w:sz w:val="20"/>
          <w:szCs w:val="24"/>
        </w:rPr>
        <w:t xml:space="preserve"> </w:t>
      </w:r>
      <w:r>
        <w:rPr>
          <w:i/>
          <w:iCs/>
          <w:sz w:val="20"/>
          <w:szCs w:val="24"/>
        </w:rPr>
        <w:t>and</w:t>
      </w:r>
    </w:p>
    <w:p w14:paraId="00BF24EC" w14:textId="1761D8CF" w:rsidR="00A75494" w:rsidRDefault="00A75494" w:rsidP="00A75494">
      <w:pPr>
        <w:pStyle w:val="DefenceHeading3"/>
        <w:numPr>
          <w:ilvl w:val="0"/>
          <w:numId w:val="0"/>
        </w:numPr>
        <w:ind w:left="2880" w:hanging="946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(iii)</w:t>
      </w:r>
      <w:r>
        <w:rPr>
          <w:i/>
          <w:iCs/>
          <w:sz w:val="20"/>
          <w:szCs w:val="24"/>
        </w:rPr>
        <w:tab/>
      </w:r>
      <w:r w:rsidRPr="00F52872">
        <w:rPr>
          <w:i/>
          <w:iCs/>
          <w:sz w:val="20"/>
          <w:szCs w:val="24"/>
        </w:rPr>
        <w:t xml:space="preserve">acknowledges and agrees that a failure by the </w:t>
      </w:r>
      <w:r>
        <w:rPr>
          <w:i/>
          <w:iCs/>
          <w:sz w:val="20"/>
          <w:szCs w:val="24"/>
        </w:rPr>
        <w:t xml:space="preserve">Consultant </w:t>
      </w:r>
      <w:r w:rsidRPr="00F52872">
        <w:rPr>
          <w:i/>
          <w:iCs/>
          <w:sz w:val="20"/>
          <w:szCs w:val="24"/>
        </w:rPr>
        <w:t>to comply with its obligations under subparagraph (</w:t>
      </w:r>
      <w:proofErr w:type="spellStart"/>
      <w:r w:rsidRPr="00F52872">
        <w:rPr>
          <w:i/>
          <w:iCs/>
          <w:sz w:val="20"/>
          <w:szCs w:val="24"/>
        </w:rPr>
        <w:t>i</w:t>
      </w:r>
      <w:proofErr w:type="spellEnd"/>
      <w:r w:rsidRPr="00F52872">
        <w:rPr>
          <w:i/>
          <w:iCs/>
          <w:sz w:val="20"/>
          <w:szCs w:val="24"/>
        </w:rPr>
        <w:t xml:space="preserve">) or (ii) will be a breach of the </w:t>
      </w:r>
      <w:r>
        <w:rPr>
          <w:i/>
          <w:iCs/>
          <w:sz w:val="20"/>
          <w:szCs w:val="24"/>
        </w:rPr>
        <w:t>Subc</w:t>
      </w:r>
      <w:r w:rsidRPr="00F52872">
        <w:rPr>
          <w:i/>
          <w:iCs/>
          <w:sz w:val="20"/>
          <w:szCs w:val="24"/>
        </w:rPr>
        <w:t>ontract</w:t>
      </w:r>
      <w:r>
        <w:rPr>
          <w:i/>
          <w:iCs/>
          <w:sz w:val="20"/>
          <w:szCs w:val="24"/>
        </w:rPr>
        <w:t>.</w:t>
      </w:r>
    </w:p>
    <w:p w14:paraId="57FD96F2" w14:textId="6F39D814" w:rsidR="009C3467" w:rsidRPr="009C3467" w:rsidRDefault="009C3467" w:rsidP="009C3467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2" w:name="_Ref13403598"/>
      <w:bookmarkEnd w:id="11"/>
      <w:r>
        <w:rPr>
          <w:i/>
          <w:iCs/>
          <w:sz w:val="20"/>
          <w:szCs w:val="24"/>
        </w:rPr>
        <w:lastRenderedPageBreak/>
        <w:t>(c)</w:t>
      </w:r>
      <w:r>
        <w:rPr>
          <w:i/>
          <w:iCs/>
          <w:sz w:val="20"/>
          <w:szCs w:val="24"/>
        </w:rPr>
        <w:tab/>
      </w:r>
      <w:r w:rsidRPr="009C3467">
        <w:rPr>
          <w:i/>
          <w:iCs/>
          <w:sz w:val="20"/>
          <w:szCs w:val="24"/>
        </w:rPr>
        <w:t xml:space="preserve">The </w:t>
      </w:r>
      <w:r w:rsidR="00A75494">
        <w:rPr>
          <w:i/>
          <w:iCs/>
          <w:sz w:val="20"/>
          <w:szCs w:val="24"/>
        </w:rPr>
        <w:t xml:space="preserve">Consultant </w:t>
      </w:r>
      <w:r w:rsidRPr="009C3467">
        <w:rPr>
          <w:i/>
          <w:iCs/>
          <w:sz w:val="20"/>
          <w:szCs w:val="24"/>
        </w:rPr>
        <w:t xml:space="preserve">must obtain and hold additional STRs in the circumstances set out in the table below within 10 business days of the </w:t>
      </w:r>
      <w:r w:rsidR="00A75494">
        <w:rPr>
          <w:i/>
          <w:iCs/>
          <w:sz w:val="20"/>
          <w:szCs w:val="24"/>
        </w:rPr>
        <w:t xml:space="preserve">Consultant </w:t>
      </w:r>
      <w:r w:rsidRPr="009C3467">
        <w:rPr>
          <w:i/>
          <w:iCs/>
          <w:sz w:val="20"/>
          <w:szCs w:val="24"/>
        </w:rPr>
        <w:t>becoming aware of the circumstances arising:</w:t>
      </w:r>
      <w:bookmarkEnd w:id="12"/>
    </w:p>
    <w:tbl>
      <w:tblPr>
        <w:tblStyle w:val="TableGrid"/>
        <w:tblW w:w="0" w:type="auto"/>
        <w:tblInd w:w="2122" w:type="dxa"/>
        <w:tblLook w:val="04A0" w:firstRow="1" w:lastRow="0" w:firstColumn="1" w:lastColumn="0" w:noHBand="0" w:noVBand="1"/>
      </w:tblPr>
      <w:tblGrid>
        <w:gridCol w:w="3449"/>
        <w:gridCol w:w="3449"/>
      </w:tblGrid>
      <w:tr w:rsidR="009C3467" w:rsidRPr="009F1EBA" w14:paraId="3A0E1181" w14:textId="77777777" w:rsidTr="009C3467">
        <w:tc>
          <w:tcPr>
            <w:tcW w:w="3449" w:type="dxa"/>
            <w:shd w:val="clear" w:color="auto" w:fill="BFBFBF" w:themeFill="background1" w:themeFillShade="BF"/>
          </w:tcPr>
          <w:p w14:paraId="59C00877" w14:textId="1CA5C918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If the </w:t>
            </w:r>
            <w:r w:rsidR="00A75494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Consultant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 is:</w:t>
            </w:r>
          </w:p>
        </w:tc>
        <w:tc>
          <w:tcPr>
            <w:tcW w:w="3449" w:type="dxa"/>
            <w:shd w:val="clear" w:color="auto" w:fill="BFBFBF" w:themeFill="background1" w:themeFillShade="BF"/>
          </w:tcPr>
          <w:p w14:paraId="37119F03" w14:textId="77777777" w:rsidR="009C3467" w:rsidRPr="009C3467" w:rsidRDefault="009C3467" w:rsidP="00257296">
            <w:pPr>
              <w:pStyle w:val="COTCOCLV3-ASDEFCON"/>
              <w:keepNext/>
              <w:numPr>
                <w:ilvl w:val="0"/>
                <w:numId w:val="0"/>
              </w:numPr>
              <w:spacing w:before="60" w:after="60" w:line="276" w:lineRule="auto"/>
              <w:jc w:val="center"/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</w:pP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 xml:space="preserve">Additional 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</w:rPr>
              <w:t>STR</w:t>
            </w:r>
            <w:r w:rsidRPr="009C3467">
              <w:rPr>
                <w:rFonts w:ascii="Times New Roman" w:hAnsi="Times New Roman"/>
                <w:b/>
                <w:i/>
                <w:iCs/>
                <w:color w:val="auto"/>
                <w:szCs w:val="20"/>
              </w:rPr>
              <w:t>s required:</w:t>
            </w:r>
          </w:p>
        </w:tc>
      </w:tr>
      <w:tr w:rsidR="009C3467" w:rsidRPr="002F2B1E" w14:paraId="03520F83" w14:textId="77777777" w:rsidTr="009C3467">
        <w:tc>
          <w:tcPr>
            <w:tcW w:w="3449" w:type="dxa"/>
          </w:tcPr>
          <w:p w14:paraId="48C24C6B" w14:textId="6BA5EB26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a. </w:t>
            </w:r>
            <w:r w:rsidRPr="009C3467">
              <w:rPr>
                <w:i/>
                <w:iCs/>
              </w:rPr>
              <w:tab/>
              <w:t>a partner acting for and on behalf of a partnership</w:t>
            </w:r>
          </w:p>
        </w:tc>
        <w:tc>
          <w:tcPr>
            <w:tcW w:w="3449" w:type="dxa"/>
          </w:tcPr>
          <w:p w14:paraId="60FA7471" w14:textId="0BB92CA3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trike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additional partner that becomes directly involved in the delivery of the </w:t>
            </w:r>
            <w:r w:rsidR="00A75494">
              <w:rPr>
                <w:rFonts w:ascii="Times New Roman" w:hAnsi="Times New Roman"/>
                <w:i/>
                <w:iCs/>
                <w:szCs w:val="20"/>
              </w:rPr>
              <w:t>S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>ubcontract.</w:t>
            </w:r>
          </w:p>
        </w:tc>
      </w:tr>
      <w:tr w:rsidR="009C3467" w:rsidRPr="002F2B1E" w14:paraId="4B7DD0BC" w14:textId="77777777" w:rsidTr="009C3467">
        <w:tc>
          <w:tcPr>
            <w:tcW w:w="3449" w:type="dxa"/>
          </w:tcPr>
          <w:p w14:paraId="7E29BCBF" w14:textId="48CD682B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b. </w:t>
            </w:r>
            <w:r w:rsidRPr="009C3467">
              <w:rPr>
                <w:i/>
                <w:iCs/>
              </w:rPr>
              <w:tab/>
              <w:t>a trustee acting in its capacity as trustee of an Australian or foreign trust</w:t>
            </w:r>
          </w:p>
        </w:tc>
        <w:tc>
          <w:tcPr>
            <w:tcW w:w="3449" w:type="dxa"/>
          </w:tcPr>
          <w:p w14:paraId="223AF961" w14:textId="77777777" w:rsidR="009C3467" w:rsidRPr="009C3467" w:rsidRDefault="009C3467" w:rsidP="00062A6B">
            <w:pPr>
              <w:pStyle w:val="COTCOCLV3-ASDEFCON"/>
              <w:numPr>
                <w:ilvl w:val="0"/>
                <w:numId w:val="0"/>
              </w:numPr>
              <w:spacing w:before="120" w:line="276" w:lineRule="auto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trustee appointed to the trust.</w:t>
            </w:r>
          </w:p>
        </w:tc>
      </w:tr>
      <w:tr w:rsidR="009C3467" w:rsidRPr="002F2B1E" w14:paraId="65FE12B0" w14:textId="77777777" w:rsidTr="009C3467">
        <w:tc>
          <w:tcPr>
            <w:tcW w:w="3449" w:type="dxa"/>
          </w:tcPr>
          <w:p w14:paraId="34BD959D" w14:textId="128D8070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c. </w:t>
            </w:r>
            <w:r w:rsidRPr="009C3467">
              <w:rPr>
                <w:i/>
                <w:iCs/>
              </w:rPr>
              <w:tab/>
              <w:t>a joint venture participant</w:t>
            </w:r>
          </w:p>
        </w:tc>
        <w:tc>
          <w:tcPr>
            <w:tcW w:w="3449" w:type="dxa"/>
          </w:tcPr>
          <w:p w14:paraId="68216F4A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of:</w:t>
            </w:r>
          </w:p>
          <w:p w14:paraId="65B7601E" w14:textId="2C960618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  <w:sz w:val="20"/>
                <w:szCs w:val="20"/>
              </w:rPr>
            </w:pPr>
            <w:r w:rsidRPr="009C3467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9C3467">
              <w:rPr>
                <w:i/>
                <w:iCs/>
                <w:sz w:val="20"/>
                <w:szCs w:val="20"/>
              </w:rPr>
              <w:t>i</w:t>
            </w:r>
            <w:proofErr w:type="spellEnd"/>
            <w:r w:rsidRPr="009C3467">
              <w:rPr>
                <w:i/>
                <w:iCs/>
                <w:sz w:val="20"/>
                <w:szCs w:val="20"/>
              </w:rPr>
              <w:t>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participant in the joint venture; and</w:t>
            </w:r>
          </w:p>
          <w:p w14:paraId="46EF50DD" w14:textId="1BC82796" w:rsidR="009C3467" w:rsidRPr="009C3467" w:rsidRDefault="009C3467" w:rsidP="00062A6B">
            <w:pPr>
              <w:spacing w:before="120" w:after="120"/>
              <w:ind w:left="431" w:hanging="431"/>
              <w:rPr>
                <w:i/>
                <w:iCs/>
              </w:rPr>
            </w:pPr>
            <w:r w:rsidRPr="009C3467">
              <w:rPr>
                <w:i/>
                <w:iCs/>
                <w:sz w:val="20"/>
                <w:szCs w:val="20"/>
              </w:rPr>
              <w:t>(ii)</w:t>
            </w:r>
            <w:r w:rsidRPr="009C3467">
              <w:rPr>
                <w:i/>
                <w:iCs/>
                <w:sz w:val="20"/>
                <w:szCs w:val="20"/>
              </w:rPr>
              <w:tab/>
              <w:t>any new joint venture operator if the new operator is not already a participant in the joint venture.</w:t>
            </w:r>
          </w:p>
        </w:tc>
      </w:tr>
      <w:tr w:rsidR="009C3467" w:rsidRPr="002F2B1E" w14:paraId="4DE490D1" w14:textId="77777777" w:rsidTr="009C3467">
        <w:tc>
          <w:tcPr>
            <w:tcW w:w="3449" w:type="dxa"/>
          </w:tcPr>
          <w:p w14:paraId="5F1FD30F" w14:textId="03176C5A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d. </w:t>
            </w:r>
            <w:r w:rsidRPr="009C3467">
              <w:rPr>
                <w:i/>
                <w:iCs/>
              </w:rPr>
              <w:tab/>
              <w:t xml:space="preserve">a member or head company of a Consolidated Group </w:t>
            </w:r>
          </w:p>
        </w:tc>
        <w:tc>
          <w:tcPr>
            <w:tcW w:w="3449" w:type="dxa"/>
          </w:tcPr>
          <w:p w14:paraId="62F0E095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b/>
                <w:bCs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head company of the Consolidated Group.</w:t>
            </w:r>
          </w:p>
        </w:tc>
      </w:tr>
      <w:tr w:rsidR="009C3467" w:rsidRPr="002F2B1E" w14:paraId="0B49A927" w14:textId="77777777" w:rsidTr="009C3467">
        <w:tc>
          <w:tcPr>
            <w:tcW w:w="3449" w:type="dxa"/>
          </w:tcPr>
          <w:p w14:paraId="54946FDA" w14:textId="7637FBCC" w:rsidR="009C3467" w:rsidRPr="009C3467" w:rsidRDefault="009C3467" w:rsidP="00062A6B">
            <w:pPr>
              <w:pStyle w:val="DefenceSchedule3"/>
              <w:numPr>
                <w:ilvl w:val="0"/>
                <w:numId w:val="0"/>
              </w:numPr>
              <w:spacing w:before="120" w:after="120"/>
              <w:ind w:left="628" w:hanging="628"/>
              <w:rPr>
                <w:i/>
                <w:iCs/>
              </w:rPr>
            </w:pPr>
            <w:r w:rsidRPr="009C3467">
              <w:rPr>
                <w:i/>
                <w:iCs/>
              </w:rPr>
              <w:t xml:space="preserve">e. </w:t>
            </w:r>
            <w:r w:rsidRPr="009C3467">
              <w:rPr>
                <w:i/>
                <w:iCs/>
              </w:rPr>
              <w:tab/>
              <w:t>a member of a GST Group</w:t>
            </w:r>
          </w:p>
        </w:tc>
        <w:tc>
          <w:tcPr>
            <w:tcW w:w="3449" w:type="dxa"/>
          </w:tcPr>
          <w:p w14:paraId="5D93D470" w14:textId="77777777" w:rsidR="009C3467" w:rsidRPr="009C3467" w:rsidRDefault="009C3467" w:rsidP="00062A6B">
            <w:pPr>
              <w:pStyle w:val="COTCOCLV4-ASDEFCON"/>
              <w:numPr>
                <w:ilvl w:val="0"/>
                <w:numId w:val="0"/>
              </w:numPr>
              <w:spacing w:before="120"/>
              <w:rPr>
                <w:rFonts w:ascii="Times New Roman" w:hAnsi="Times New Roman"/>
                <w:i/>
                <w:iCs/>
                <w:szCs w:val="20"/>
              </w:rPr>
            </w:pP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a satisfactory and valid </w:t>
            </w:r>
            <w:r w:rsidRPr="009C3467">
              <w:rPr>
                <w:rFonts w:ascii="Times New Roman" w:hAnsi="Times New Roman"/>
                <w:i/>
                <w:iCs/>
              </w:rPr>
              <w:t>STR</w:t>
            </w:r>
            <w:r w:rsidRPr="009C3467">
              <w:rPr>
                <w:rFonts w:ascii="Times New Roman" w:hAnsi="Times New Roman"/>
                <w:i/>
                <w:iCs/>
                <w:szCs w:val="20"/>
              </w:rPr>
              <w:t xml:space="preserve"> in respect of any new representative for the GST Group.</w:t>
            </w:r>
          </w:p>
        </w:tc>
      </w:tr>
    </w:tbl>
    <w:p w14:paraId="7302A744" w14:textId="77777777" w:rsidR="009C3467" w:rsidRDefault="009C3467" w:rsidP="00932726">
      <w:pPr>
        <w:pStyle w:val="BodyText"/>
        <w:kinsoku w:val="0"/>
        <w:overflowPunct w:val="0"/>
        <w:spacing w:before="195"/>
        <w:rPr>
          <w:color w:val="1C1C1C"/>
        </w:rPr>
      </w:pPr>
    </w:p>
    <w:p w14:paraId="23291BA2" w14:textId="2E02C011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r>
        <w:rPr>
          <w:i/>
          <w:iCs/>
          <w:sz w:val="20"/>
          <w:szCs w:val="24"/>
        </w:rPr>
        <w:t>(d)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The </w:t>
      </w:r>
      <w:r w:rsidR="00A75494">
        <w:rPr>
          <w:i/>
          <w:iCs/>
          <w:sz w:val="20"/>
          <w:szCs w:val="24"/>
        </w:rPr>
        <w:t xml:space="preserve">Consultant </w:t>
      </w:r>
      <w:r w:rsidRPr="00062A6B">
        <w:rPr>
          <w:i/>
          <w:iCs/>
          <w:sz w:val="20"/>
          <w:szCs w:val="24"/>
        </w:rPr>
        <w:t xml:space="preserve">must provide the </w:t>
      </w:r>
      <w:r w:rsidR="00A75494">
        <w:rPr>
          <w:i/>
          <w:iCs/>
          <w:sz w:val="20"/>
          <w:szCs w:val="24"/>
        </w:rPr>
        <w:t xml:space="preserve">Contractor </w:t>
      </w:r>
      <w:r w:rsidRPr="00062A6B">
        <w:rPr>
          <w:i/>
          <w:iCs/>
          <w:sz w:val="20"/>
          <w:szCs w:val="24"/>
        </w:rPr>
        <w:t xml:space="preserve">with copies of the STRs referred to in paragraph (c) within 5 business days after a written request by the </w:t>
      </w:r>
      <w:r w:rsidR="00187FDD">
        <w:rPr>
          <w:i/>
          <w:iCs/>
          <w:sz w:val="20"/>
          <w:szCs w:val="24"/>
        </w:rPr>
        <w:t>Contractor</w:t>
      </w:r>
      <w:r w:rsidRPr="00062A6B">
        <w:rPr>
          <w:i/>
          <w:iCs/>
          <w:sz w:val="20"/>
          <w:szCs w:val="24"/>
        </w:rPr>
        <w:t>.</w:t>
      </w:r>
    </w:p>
    <w:p w14:paraId="7B12B847" w14:textId="510F88A3" w:rsidR="00062A6B" w:rsidRPr="00062A6B" w:rsidRDefault="00062A6B" w:rsidP="00062A6B">
      <w:pPr>
        <w:pStyle w:val="DefenceHeading3"/>
        <w:numPr>
          <w:ilvl w:val="0"/>
          <w:numId w:val="0"/>
        </w:numPr>
        <w:ind w:left="1928" w:hanging="964"/>
        <w:rPr>
          <w:i/>
          <w:iCs/>
          <w:sz w:val="20"/>
          <w:szCs w:val="24"/>
        </w:rPr>
      </w:pPr>
      <w:bookmarkStart w:id="13" w:name="_Ref13401676"/>
      <w:bookmarkStart w:id="14" w:name="_Ref39757108"/>
      <w:r>
        <w:rPr>
          <w:i/>
          <w:iCs/>
          <w:sz w:val="20"/>
          <w:szCs w:val="24"/>
        </w:rPr>
        <w:t>(</w:t>
      </w:r>
      <w:r w:rsidR="00A75494">
        <w:rPr>
          <w:i/>
          <w:iCs/>
          <w:sz w:val="20"/>
          <w:szCs w:val="24"/>
        </w:rPr>
        <w:t>e</w:t>
      </w:r>
      <w:r>
        <w:rPr>
          <w:i/>
          <w:iCs/>
          <w:sz w:val="20"/>
          <w:szCs w:val="24"/>
        </w:rPr>
        <w:t>)</w:t>
      </w:r>
      <w:r>
        <w:rPr>
          <w:i/>
          <w:iCs/>
          <w:sz w:val="20"/>
          <w:szCs w:val="24"/>
        </w:rPr>
        <w:tab/>
      </w:r>
      <w:r w:rsidRPr="00062A6B">
        <w:rPr>
          <w:i/>
          <w:iCs/>
          <w:sz w:val="20"/>
          <w:szCs w:val="24"/>
        </w:rPr>
        <w:t xml:space="preserve">For the purposes of the </w:t>
      </w:r>
      <w:r w:rsidR="00A75494">
        <w:rPr>
          <w:i/>
          <w:iCs/>
          <w:sz w:val="20"/>
          <w:szCs w:val="24"/>
        </w:rPr>
        <w:t>Subcontract</w:t>
      </w:r>
      <w:r w:rsidRPr="00062A6B">
        <w:rPr>
          <w:i/>
          <w:iCs/>
          <w:sz w:val="20"/>
          <w:szCs w:val="24"/>
        </w:rPr>
        <w:t>, an STR is taken to be:</w:t>
      </w:r>
      <w:bookmarkEnd w:id="13"/>
      <w:bookmarkEnd w:id="14"/>
      <w:r w:rsidRPr="00062A6B">
        <w:rPr>
          <w:i/>
          <w:iCs/>
          <w:sz w:val="20"/>
          <w:szCs w:val="24"/>
        </w:rPr>
        <w:t xml:space="preserve"> </w:t>
      </w:r>
    </w:p>
    <w:p w14:paraId="1834831E" w14:textId="624F1812" w:rsidR="00062A6B" w:rsidRPr="00062A6B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  <w:i/>
          <w:iCs/>
        </w:rPr>
      </w:pPr>
      <w:r>
        <w:rPr>
          <w:bCs/>
          <w:i/>
          <w:iCs/>
        </w:rPr>
        <w:t>(</w:t>
      </w:r>
      <w:proofErr w:type="spellStart"/>
      <w:r>
        <w:rPr>
          <w:bCs/>
          <w:i/>
          <w:iCs/>
        </w:rPr>
        <w:t>i</w:t>
      </w:r>
      <w:proofErr w:type="spellEnd"/>
      <w:r>
        <w:rPr>
          <w:bCs/>
          <w:i/>
          <w:iCs/>
        </w:rPr>
        <w:t>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satisfactory</w:t>
      </w:r>
      <w:r w:rsidRPr="00062A6B">
        <w:rPr>
          <w:bCs/>
          <w:i/>
          <w:iCs/>
        </w:rPr>
        <w:t xml:space="preserve"> if the STR states that the entity has met the conditions, as set out in the Shadow Economy Procurement Connected Policy, of having a satisfactory engagement with the Australian tax system; and</w:t>
      </w:r>
    </w:p>
    <w:p w14:paraId="3196CB2C" w14:textId="1D12DB83" w:rsidR="00062A6B" w:rsidRPr="006B3FC7" w:rsidRDefault="00062A6B" w:rsidP="00062A6B">
      <w:pPr>
        <w:pStyle w:val="DefenceHeading4"/>
        <w:numPr>
          <w:ilvl w:val="0"/>
          <w:numId w:val="0"/>
        </w:numPr>
        <w:ind w:left="2892" w:hanging="964"/>
        <w:rPr>
          <w:bCs/>
        </w:rPr>
      </w:pPr>
      <w:r>
        <w:rPr>
          <w:bCs/>
          <w:i/>
          <w:iCs/>
        </w:rPr>
        <w:t>(ii)</w:t>
      </w:r>
      <w:r>
        <w:rPr>
          <w:bCs/>
          <w:i/>
          <w:iCs/>
        </w:rPr>
        <w:tab/>
      </w:r>
      <w:r w:rsidRPr="00062A6B">
        <w:rPr>
          <w:b/>
          <w:i/>
          <w:iCs/>
        </w:rPr>
        <w:t>valid</w:t>
      </w:r>
      <w:r w:rsidRPr="00062A6B">
        <w:rPr>
          <w:bCs/>
          <w:i/>
          <w:iCs/>
        </w:rPr>
        <w:t xml:space="preserve"> if the STR has not expired as at the date on which the STR is required to be provided or held.</w:t>
      </w:r>
      <w:r w:rsidR="006B3FC7">
        <w:rPr>
          <w:bCs/>
        </w:rPr>
        <w:t>”</w:t>
      </w:r>
    </w:p>
    <w:p w14:paraId="096E8A1A" w14:textId="251A0A1C" w:rsidR="005A0BFE" w:rsidRPr="00A26860" w:rsidRDefault="00E53DE9" w:rsidP="00932726">
      <w:pPr>
        <w:pStyle w:val="BodyText"/>
        <w:kinsoku w:val="0"/>
        <w:overflowPunct w:val="0"/>
        <w:spacing w:before="195"/>
      </w:pPr>
      <w:r w:rsidRPr="00A26860">
        <w:rPr>
          <w:color w:val="1C1C1C"/>
        </w:rPr>
        <w:t xml:space="preserve">Please acknowledge receipt of this </w:t>
      </w:r>
      <w:r w:rsidR="001705D6" w:rsidRPr="00A26860">
        <w:rPr>
          <w:color w:val="1C1C1C"/>
        </w:rPr>
        <w:t>Addendum</w:t>
      </w:r>
      <w:r w:rsidRPr="00A26860">
        <w:rPr>
          <w:color w:val="1C1C1C"/>
        </w:rPr>
        <w:t>.</w:t>
      </w:r>
    </w:p>
    <w:p w14:paraId="70B4AFE7" w14:textId="77777777" w:rsidR="007D42BF" w:rsidRPr="00A26860" w:rsidRDefault="005A0BFE" w:rsidP="00A52442">
      <w:pPr>
        <w:pStyle w:val="BodyText"/>
        <w:tabs>
          <w:tab w:val="left" w:pos="6237"/>
        </w:tabs>
        <w:kinsoku w:val="0"/>
        <w:overflowPunct w:val="0"/>
        <w:spacing w:before="195"/>
        <w:rPr>
          <w:color w:val="1C1C1C"/>
        </w:rPr>
      </w:pPr>
      <w:r w:rsidRPr="00A26860">
        <w:rPr>
          <w:color w:val="1C1C1C"/>
        </w:rPr>
        <w:t>D</w:t>
      </w:r>
      <w:r w:rsidR="005215C7" w:rsidRPr="00A26860">
        <w:rPr>
          <w:color w:val="1C1C1C"/>
        </w:rPr>
        <w:t>ated:</w:t>
      </w:r>
      <w:r w:rsidR="001B2C9A" w:rsidRPr="00A26860">
        <w:rPr>
          <w:color w:val="1C1C1C"/>
        </w:rPr>
        <w:t xml:space="preserve"> </w:t>
      </w:r>
      <w:r w:rsidR="00923084" w:rsidRPr="00A26860">
        <w:rPr>
          <w:color w:val="1C1C1C"/>
        </w:rPr>
        <w:t>[</w:t>
      </w:r>
      <w:r w:rsidR="00CC0A2F" w:rsidRPr="00A26860">
        <w:rPr>
          <w:color w:val="1C1C1C"/>
          <w:highlight w:val="yellow"/>
        </w:rPr>
        <w:t>##</w:t>
      </w:r>
      <w:r w:rsidR="00923084" w:rsidRPr="00A26860">
        <w:rPr>
          <w:color w:val="1C1C1C"/>
        </w:rPr>
        <w:t>]</w:t>
      </w:r>
    </w:p>
    <w:p w14:paraId="5ECD346A" w14:textId="77777777" w:rsidR="00B53EC3" w:rsidRPr="00A26860" w:rsidRDefault="00B53EC3" w:rsidP="001970F8">
      <w:pPr>
        <w:pStyle w:val="BodyText"/>
        <w:kinsoku w:val="0"/>
        <w:overflowPunct w:val="0"/>
        <w:spacing w:before="195"/>
        <w:rPr>
          <w:color w:val="1C1C1C"/>
        </w:rPr>
      </w:pPr>
    </w:p>
    <w:p w14:paraId="0160BE53" w14:textId="77777777" w:rsidR="00B275ED" w:rsidRPr="00A26860" w:rsidRDefault="00B275ED" w:rsidP="005215C7">
      <w:pPr>
        <w:pStyle w:val="BodyText"/>
        <w:kinsoku w:val="0"/>
        <w:overflowPunct w:val="0"/>
        <w:spacing w:before="7"/>
        <w:rPr>
          <w:color w:val="080808"/>
          <w:w w:val="95"/>
        </w:rPr>
      </w:pPr>
    </w:p>
    <w:p w14:paraId="77721445" w14:textId="4BACDBD1" w:rsidR="00137D2A" w:rsidRPr="00A26860" w:rsidRDefault="00137D2A" w:rsidP="00ED6E25">
      <w:pPr>
        <w:tabs>
          <w:tab w:val="left" w:pos="8006"/>
        </w:tabs>
        <w:spacing w:after="200"/>
        <w:rPr>
          <w:sz w:val="20"/>
          <w:szCs w:val="20"/>
        </w:rPr>
      </w:pPr>
      <w:r w:rsidRPr="00A26860">
        <w:rPr>
          <w:sz w:val="20"/>
          <w:szCs w:val="20"/>
        </w:rPr>
        <w:t xml:space="preserve">Signed:  </w:t>
      </w:r>
      <w:r w:rsidR="00ED6E25">
        <w:rPr>
          <w:sz w:val="20"/>
          <w:szCs w:val="20"/>
        </w:rPr>
        <w:tab/>
      </w:r>
    </w:p>
    <w:p w14:paraId="6E809C04" w14:textId="170E31F9" w:rsidR="00E662C0" w:rsidRDefault="00E662C0" w:rsidP="00EA5DC2">
      <w:pPr>
        <w:spacing w:after="200"/>
        <w:rPr>
          <w:sz w:val="20"/>
          <w:szCs w:val="20"/>
        </w:rPr>
      </w:pPr>
    </w:p>
    <w:sectPr w:rsidR="00E662C0" w:rsidSect="009C34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440" w:bottom="426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481AB9" w14:textId="77777777" w:rsidR="00ED5AC2" w:rsidRDefault="00ED5AC2" w:rsidP="00FD75DE">
      <w:r>
        <w:separator/>
      </w:r>
    </w:p>
  </w:endnote>
  <w:endnote w:type="continuationSeparator" w:id="0">
    <w:p w14:paraId="395B5B51" w14:textId="77777777" w:rsidR="00ED5AC2" w:rsidRDefault="00ED5AC2" w:rsidP="00F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G Omega">
    <w:altName w:val="Candar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C62F9" w14:textId="6AFAB6CE" w:rsidR="00FD75DE" w:rsidRDefault="00284895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1D0957">
      <w:t>L\355172222.3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E4B" w14:textId="36715361" w:rsidR="00AC6E86" w:rsidRPr="001970F8" w:rsidRDefault="00F87012">
    <w:pPr>
      <w:pStyle w:val="Footer"/>
      <w:jc w:val="right"/>
      <w:rPr>
        <w:sz w:val="20"/>
        <w:szCs w:val="20"/>
      </w:rPr>
    </w:pPr>
    <w:r>
      <w:rPr>
        <w:sz w:val="20"/>
        <w:szCs w:val="20"/>
      </w:rPr>
      <w:fldChar w:fldCharType="begin" w:fldLock="1"/>
    </w:r>
    <w:r>
      <w:rPr>
        <w:sz w:val="20"/>
        <w:szCs w:val="20"/>
      </w:rPr>
      <w:instrText xml:space="preserve"> DOCVARIABLE  CUFooterText \* MERGEFORMAT </w:instrText>
    </w:r>
    <w:r>
      <w:rPr>
        <w:sz w:val="20"/>
        <w:szCs w:val="20"/>
      </w:rPr>
      <w:fldChar w:fldCharType="separate"/>
    </w:r>
    <w:r w:rsidR="001D0957">
      <w:rPr>
        <w:sz w:val="20"/>
        <w:szCs w:val="20"/>
      </w:rPr>
      <w:t>L\355172222.3</w:t>
    </w:r>
    <w:r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EB66A" w14:textId="7082F8E7" w:rsidR="00FD75DE" w:rsidRDefault="00284895">
    <w:pPr>
      <w:pStyle w:val="Footer"/>
    </w:pPr>
    <w:r>
      <w:fldChar w:fldCharType="begin" w:fldLock="1"/>
    </w:r>
    <w:r>
      <w:instrText xml:space="preserve"> DOCVARIABLE  CUFooterText \* MERGEFORMAT </w:instrText>
    </w:r>
    <w:r>
      <w:fldChar w:fldCharType="separate"/>
    </w:r>
    <w:r w:rsidR="001D0957">
      <w:t>L\355172222.3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4E3A2" w14:textId="77777777" w:rsidR="00ED5AC2" w:rsidRDefault="00ED5AC2" w:rsidP="00FD75DE">
      <w:r>
        <w:separator/>
      </w:r>
    </w:p>
  </w:footnote>
  <w:footnote w:type="continuationSeparator" w:id="0">
    <w:p w14:paraId="27C13F47" w14:textId="77777777" w:rsidR="00ED5AC2" w:rsidRDefault="00ED5AC2" w:rsidP="00FD7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CB5A4" w14:textId="77777777" w:rsidR="00E32C28" w:rsidRDefault="00E32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92C13" w14:textId="77777777" w:rsidR="00E32C28" w:rsidRDefault="00E32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814E0" w14:textId="77777777" w:rsidR="00E32C28" w:rsidRDefault="00E32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0B94"/>
    <w:multiLevelType w:val="multilevel"/>
    <w:tmpl w:val="35B24AE4"/>
    <w:styleLink w:val="CUNumber"/>
    <w:lvl w:ilvl="0">
      <w:start w:val="1"/>
      <w:numFmt w:val="decimal"/>
      <w:pStyle w:val="CUNumber1"/>
      <w:lvlText w:val="%1."/>
      <w:lvlJc w:val="left"/>
      <w:pPr>
        <w:tabs>
          <w:tab w:val="num" w:pos="746"/>
        </w:tabs>
        <w:ind w:left="746" w:hanging="964"/>
      </w:pPr>
      <w:rPr>
        <w:rFonts w:hint="default"/>
        <w:b w:val="0"/>
        <w:i w:val="0"/>
        <w:caps/>
        <w:sz w:val="20"/>
        <w:szCs w:val="22"/>
        <w:u w:val="none"/>
      </w:rPr>
    </w:lvl>
    <w:lvl w:ilvl="1">
      <w:start w:val="1"/>
      <w:numFmt w:val="decimal"/>
      <w:pStyle w:val="CUNumber2"/>
      <w:lvlText w:val="%1.%2"/>
      <w:lvlJc w:val="left"/>
      <w:pPr>
        <w:tabs>
          <w:tab w:val="num" w:pos="746"/>
        </w:tabs>
        <w:ind w:left="746" w:hanging="964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lowerLetter"/>
      <w:pStyle w:val="CUNumber3"/>
      <w:lvlText w:val="(%3)"/>
      <w:lvlJc w:val="left"/>
      <w:pPr>
        <w:tabs>
          <w:tab w:val="num" w:pos="1710"/>
        </w:tabs>
        <w:ind w:left="1710" w:hanging="964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lowerRoman"/>
      <w:pStyle w:val="CUNumber4"/>
      <w:lvlText w:val="(%4)"/>
      <w:lvlJc w:val="left"/>
      <w:pPr>
        <w:tabs>
          <w:tab w:val="num" w:pos="2673"/>
        </w:tabs>
        <w:ind w:left="2673" w:hanging="963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upperLetter"/>
      <w:pStyle w:val="CUNumber5"/>
      <w:lvlText w:val="%5."/>
      <w:lvlJc w:val="left"/>
      <w:pPr>
        <w:tabs>
          <w:tab w:val="num" w:pos="3637"/>
        </w:tabs>
        <w:ind w:left="3637" w:hanging="964"/>
      </w:pPr>
      <w:rPr>
        <w:rFonts w:ascii="Arial" w:hAnsi="Arial" w:hint="default"/>
        <w:b w:val="0"/>
        <w:i w:val="0"/>
        <w:sz w:val="20"/>
        <w:u w:val="none"/>
      </w:rPr>
    </w:lvl>
    <w:lvl w:ilvl="5">
      <w:start w:val="1"/>
      <w:numFmt w:val="decimal"/>
      <w:pStyle w:val="CUNumber6"/>
      <w:lvlText w:val="%6)"/>
      <w:lvlJc w:val="left"/>
      <w:pPr>
        <w:tabs>
          <w:tab w:val="num" w:pos="4601"/>
        </w:tabs>
        <w:ind w:left="4601" w:hanging="964"/>
      </w:pPr>
      <w:rPr>
        <w:rFonts w:ascii="Arial" w:hAnsi="Arial" w:hint="default"/>
        <w:b w:val="0"/>
        <w:i w:val="0"/>
        <w:sz w:val="20"/>
        <w:u w:val="none"/>
      </w:rPr>
    </w:lvl>
    <w:lvl w:ilvl="6">
      <w:start w:val="1"/>
      <w:numFmt w:val="lowerLetter"/>
      <w:pStyle w:val="CUNumber7"/>
      <w:lvlText w:val="%7)"/>
      <w:lvlJc w:val="left"/>
      <w:pPr>
        <w:tabs>
          <w:tab w:val="num" w:pos="5565"/>
        </w:tabs>
        <w:ind w:left="5565" w:hanging="964"/>
      </w:pPr>
      <w:rPr>
        <w:rFonts w:ascii="Arial" w:hAnsi="Arial" w:hint="default"/>
        <w:b w:val="0"/>
        <w:i w:val="0"/>
        <w:sz w:val="20"/>
        <w:u w:val="none"/>
      </w:rPr>
    </w:lvl>
    <w:lvl w:ilvl="7">
      <w:start w:val="1"/>
      <w:numFmt w:val="lowerRoman"/>
      <w:pStyle w:val="CUNumber8"/>
      <w:lvlText w:val="%8)"/>
      <w:lvlJc w:val="left"/>
      <w:pPr>
        <w:tabs>
          <w:tab w:val="num" w:pos="6528"/>
        </w:tabs>
        <w:ind w:left="6528" w:hanging="963"/>
      </w:pPr>
      <w:rPr>
        <w:rFonts w:ascii="Arial" w:hAnsi="Arial" w:hint="default"/>
        <w:b w:val="0"/>
        <w:i w:val="0"/>
        <w:sz w:val="20"/>
        <w:u w:val="none"/>
      </w:rPr>
    </w:lvl>
    <w:lvl w:ilvl="8">
      <w:start w:val="1"/>
      <w:numFmt w:val="none"/>
      <w:suff w:val="nothing"/>
      <w:lvlText w:val=""/>
      <w:lvlJc w:val="left"/>
      <w:pPr>
        <w:ind w:left="-218" w:firstLine="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832A25"/>
    <w:multiLevelType w:val="hybridMultilevel"/>
    <w:tmpl w:val="B6C63D06"/>
    <w:lvl w:ilvl="0" w:tplc="3BF0EE0A">
      <w:start w:val="1"/>
      <w:numFmt w:val="lowerLetter"/>
      <w:lvlText w:val="%1."/>
      <w:lvlJc w:val="left"/>
      <w:pPr>
        <w:ind w:left="393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3" w:hanging="360"/>
      </w:pPr>
    </w:lvl>
    <w:lvl w:ilvl="2" w:tplc="0C09001B" w:tentative="1">
      <w:start w:val="1"/>
      <w:numFmt w:val="lowerRoman"/>
      <w:lvlText w:val="%3."/>
      <w:lvlJc w:val="right"/>
      <w:pPr>
        <w:ind w:left="1833" w:hanging="180"/>
      </w:pPr>
    </w:lvl>
    <w:lvl w:ilvl="3" w:tplc="0C09000F" w:tentative="1">
      <w:start w:val="1"/>
      <w:numFmt w:val="decimal"/>
      <w:lvlText w:val="%4."/>
      <w:lvlJc w:val="left"/>
      <w:pPr>
        <w:ind w:left="2553" w:hanging="360"/>
      </w:pPr>
    </w:lvl>
    <w:lvl w:ilvl="4" w:tplc="0C090019" w:tentative="1">
      <w:start w:val="1"/>
      <w:numFmt w:val="lowerLetter"/>
      <w:lvlText w:val="%5."/>
      <w:lvlJc w:val="left"/>
      <w:pPr>
        <w:ind w:left="3273" w:hanging="360"/>
      </w:pPr>
    </w:lvl>
    <w:lvl w:ilvl="5" w:tplc="0C09001B" w:tentative="1">
      <w:start w:val="1"/>
      <w:numFmt w:val="lowerRoman"/>
      <w:lvlText w:val="%6."/>
      <w:lvlJc w:val="right"/>
      <w:pPr>
        <w:ind w:left="3993" w:hanging="180"/>
      </w:pPr>
    </w:lvl>
    <w:lvl w:ilvl="6" w:tplc="0C09000F" w:tentative="1">
      <w:start w:val="1"/>
      <w:numFmt w:val="decimal"/>
      <w:lvlText w:val="%7."/>
      <w:lvlJc w:val="left"/>
      <w:pPr>
        <w:ind w:left="4713" w:hanging="360"/>
      </w:pPr>
    </w:lvl>
    <w:lvl w:ilvl="7" w:tplc="0C090019" w:tentative="1">
      <w:start w:val="1"/>
      <w:numFmt w:val="lowerLetter"/>
      <w:lvlText w:val="%8."/>
      <w:lvlJc w:val="left"/>
      <w:pPr>
        <w:ind w:left="5433" w:hanging="360"/>
      </w:pPr>
    </w:lvl>
    <w:lvl w:ilvl="8" w:tplc="0C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BDE62A3"/>
    <w:multiLevelType w:val="multilevel"/>
    <w:tmpl w:val="5C2442BA"/>
    <w:styleLink w:val="DefenceSchedul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33E42F2"/>
    <w:multiLevelType w:val="hybridMultilevel"/>
    <w:tmpl w:val="FB3A93C0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6A71780"/>
    <w:multiLevelType w:val="multilevel"/>
    <w:tmpl w:val="8AFEB994"/>
    <w:styleLink w:val="DefenceHeading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5" w15:restartNumberingAfterBreak="0">
    <w:nsid w:val="282716FE"/>
    <w:multiLevelType w:val="multilevel"/>
    <w:tmpl w:val="E47E721E"/>
    <w:styleLink w:val="DefenceListBullet"/>
    <w:lvl w:ilvl="0">
      <w:start w:val="1"/>
      <w:numFmt w:val="bullet"/>
      <w:pStyle w:val="ListBullet"/>
      <w:lvlText w:val=""/>
      <w:lvlJc w:val="left"/>
      <w:pPr>
        <w:ind w:left="964" w:hanging="96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"/>
      <w:lvlJc w:val="left"/>
      <w:pPr>
        <w:ind w:left="1928" w:hanging="964"/>
      </w:pPr>
      <w:rPr>
        <w:rFonts w:ascii="Symbol" w:hAnsi="Symbol" w:hint="default"/>
        <w:color w:val="auto"/>
      </w:rPr>
    </w:lvl>
    <w:lvl w:ilvl="2">
      <w:numFmt w:val="bullet"/>
      <w:pStyle w:val="ListBullet3"/>
      <w:lvlText w:val=""/>
      <w:lvlJc w:val="left"/>
      <w:pPr>
        <w:ind w:left="2892" w:hanging="964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ind w:left="3856" w:hanging="964"/>
      </w:pPr>
      <w:rPr>
        <w:rFonts w:ascii="Symbol" w:hAnsi="Symbol" w:hint="default"/>
        <w:color w:val="auto"/>
      </w:rPr>
    </w:lvl>
    <w:lvl w:ilvl="4">
      <w:start w:val="1"/>
      <w:numFmt w:val="bullet"/>
      <w:pStyle w:val="ListBullet5"/>
      <w:lvlText w:val=""/>
      <w:lvlJc w:val="left"/>
      <w:pPr>
        <w:ind w:left="4820" w:hanging="964"/>
      </w:pPr>
      <w:rPr>
        <w:rFonts w:ascii="Symbol" w:hAnsi="Symbol" w:hint="default"/>
        <w:color w:val="auto"/>
      </w:rPr>
    </w:lvl>
    <w:lvl w:ilvl="5">
      <w:numFmt w:val="none"/>
      <w:lvlText w:val=""/>
      <w:lvlJc w:val="left"/>
      <w:pPr>
        <w:tabs>
          <w:tab w:val="num" w:pos="360"/>
        </w:tabs>
        <w:ind w:left="5784" w:hanging="964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  <w:ind w:left="6748" w:hanging="964"/>
      </w:pPr>
      <w:rPr>
        <w:rFonts w:hint="default"/>
      </w:rPr>
    </w:lvl>
    <w:lvl w:ilvl="7">
      <w:numFmt w:val="none"/>
      <w:lvlText w:val=""/>
      <w:lvlJc w:val="left"/>
      <w:pPr>
        <w:tabs>
          <w:tab w:val="num" w:pos="360"/>
        </w:tabs>
        <w:ind w:left="7712" w:hanging="964"/>
      </w:pPr>
      <w:rPr>
        <w:rFonts w:hint="default"/>
      </w:rPr>
    </w:lvl>
    <w:lvl w:ilvl="8">
      <w:start w:val="1"/>
      <w:numFmt w:val="none"/>
      <w:lvlText w:val=""/>
      <w:lvlJc w:val="left"/>
      <w:pPr>
        <w:ind w:left="8676" w:hanging="964"/>
      </w:pPr>
      <w:rPr>
        <w:rFonts w:hint="default"/>
      </w:rPr>
    </w:lvl>
  </w:abstractNum>
  <w:abstractNum w:abstractNumId="6" w15:restartNumberingAfterBreak="0">
    <w:nsid w:val="287667E9"/>
    <w:multiLevelType w:val="multilevel"/>
    <w:tmpl w:val="901C096E"/>
    <w:lvl w:ilvl="0">
      <w:start w:val="1"/>
      <w:numFmt w:val="decimal"/>
      <w:pStyle w:val="CUTable1"/>
      <w:lvlText w:val="%1."/>
      <w:lvlJc w:val="left"/>
      <w:pPr>
        <w:ind w:left="567" w:hanging="567"/>
      </w:pPr>
      <w:rPr>
        <w:rFonts w:hint="default"/>
        <w:sz w:val="20"/>
      </w:rPr>
    </w:lvl>
    <w:lvl w:ilvl="1">
      <w:start w:val="1"/>
      <w:numFmt w:val="decimal"/>
      <w:pStyle w:val="CUTable2"/>
      <w:lvlText w:val="%1.%2."/>
      <w:lvlJc w:val="left"/>
      <w:pPr>
        <w:ind w:left="567" w:hanging="567"/>
      </w:pPr>
      <w:rPr>
        <w:rFonts w:hint="default"/>
        <w:sz w:val="20"/>
      </w:rPr>
    </w:lvl>
    <w:lvl w:ilvl="2">
      <w:start w:val="1"/>
      <w:numFmt w:val="lowerLetter"/>
      <w:pStyle w:val="CUTable3"/>
      <w:lvlText w:val="(%3)"/>
      <w:lvlJc w:val="left"/>
      <w:pPr>
        <w:ind w:left="1134" w:hanging="567"/>
      </w:pPr>
      <w:rPr>
        <w:rFonts w:hint="default"/>
        <w:sz w:val="20"/>
      </w:rPr>
    </w:lvl>
    <w:lvl w:ilvl="3">
      <w:start w:val="1"/>
      <w:numFmt w:val="lowerRoman"/>
      <w:pStyle w:val="CUTable4"/>
      <w:lvlText w:val="(%4)"/>
      <w:lvlJc w:val="left"/>
      <w:pPr>
        <w:ind w:left="1701" w:hanging="567"/>
      </w:pPr>
      <w:rPr>
        <w:rFonts w:hint="default"/>
        <w:sz w:val="20"/>
      </w:rPr>
    </w:lvl>
    <w:lvl w:ilvl="4">
      <w:start w:val="1"/>
      <w:numFmt w:val="upperLetter"/>
      <w:pStyle w:val="CUTable5"/>
      <w:lvlText w:val="%5."/>
      <w:lvlJc w:val="left"/>
      <w:pPr>
        <w:ind w:left="2268" w:hanging="567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6240FB"/>
    <w:multiLevelType w:val="multilevel"/>
    <w:tmpl w:val="C122E822"/>
    <w:styleLink w:val="DefenceHeadingNoTOC"/>
    <w:lvl w:ilvl="0">
      <w:start w:val="1"/>
      <w:numFmt w:val="decimal"/>
      <w:pStyle w:val="DefenceHeadingNoTOC1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2"/>
      </w:rPr>
    </w:lvl>
    <w:lvl w:ilvl="1">
      <w:start w:val="1"/>
      <w:numFmt w:val="decimal"/>
      <w:pStyle w:val="DefenceHeadingNoTOC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lowerLetter"/>
      <w:pStyle w:val="DefenceHeadingNoTOC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Letter"/>
      <w:pStyle w:val="DefenceHeadingNoTOC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eastAsia="Times New Roman" w:hAnsi="Times New Roman" w:cs="Times New Roman"/>
        <w:b w:val="0"/>
        <w:i w:val="0"/>
        <w:sz w:val="20"/>
      </w:rPr>
    </w:lvl>
    <w:lvl w:ilvl="4">
      <w:start w:val="1"/>
      <w:numFmt w:val="upperLetter"/>
      <w:pStyle w:val="DefenceHeadingNoTOC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DefenceHeadingNoTOC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sz w:val="20"/>
      </w:rPr>
    </w:lvl>
    <w:lvl w:ilvl="6">
      <w:start w:val="1"/>
      <w:numFmt w:val="lowerLetter"/>
      <w:pStyle w:val="DefenceHeadingNoTOC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hint="default"/>
        <w:b w:val="0"/>
        <w:i w:val="0"/>
        <w:sz w:val="20"/>
      </w:rPr>
    </w:lvl>
    <w:lvl w:ilvl="7">
      <w:start w:val="1"/>
      <w:numFmt w:val="lowerRoman"/>
      <w:pStyle w:val="DefenceHeadingNoTOC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hint="default"/>
        <w:b w:val="0"/>
        <w:i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6747"/>
        </w:tabs>
        <w:ind w:left="6747" w:hanging="964"/>
      </w:pPr>
      <w:rPr>
        <w:rFonts w:hint="default"/>
      </w:rPr>
    </w:lvl>
  </w:abstractNum>
  <w:abstractNum w:abstractNumId="8" w15:restartNumberingAfterBreak="0">
    <w:nsid w:val="33224C23"/>
    <w:multiLevelType w:val="multilevel"/>
    <w:tmpl w:val="D2D6D7F2"/>
    <w:styleLink w:val="DefenceHeading1"/>
    <w:lvl w:ilvl="0">
      <w:start w:val="19"/>
      <w:numFmt w:val="decimal"/>
      <w:pStyle w:val="DefenceHeading10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caps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DefenceHeading2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hint="default"/>
        <w:b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lowerLetter"/>
      <w:pStyle w:val="DefenceHeading3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Roman"/>
      <w:pStyle w:val="DefenceHeading4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upperLetter"/>
      <w:pStyle w:val="DefenceHeading5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pStyle w:val="DefenceHeading6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lowerLetter"/>
      <w:pStyle w:val="DefenceHeading7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lowerRoman"/>
      <w:pStyle w:val="DefenceHeading8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none"/>
      <w:lvlRestart w:val="0"/>
      <w:pStyle w:val="DefenceHeading9"/>
      <w:suff w:val="nothing"/>
      <w:lvlText w:val=""/>
      <w:lvlJc w:val="left"/>
      <w:pPr>
        <w:ind w:left="964" w:firstLine="0"/>
      </w:pPr>
      <w:rPr>
        <w:rFonts w:ascii="CG Omega" w:hAnsi="CG Omega" w:hint="default"/>
        <w:b w:val="0"/>
        <w:i w:val="0"/>
        <w:sz w:val="20"/>
      </w:rPr>
    </w:lvl>
  </w:abstractNum>
  <w:abstractNum w:abstractNumId="9" w15:restartNumberingAfterBreak="0">
    <w:nsid w:val="38276FFA"/>
    <w:multiLevelType w:val="multilevel"/>
    <w:tmpl w:val="C122E822"/>
    <w:numStyleLink w:val="DefenceHeadingNoTOC"/>
  </w:abstractNum>
  <w:abstractNum w:abstractNumId="10" w15:restartNumberingAfterBreak="0">
    <w:nsid w:val="3C9157C0"/>
    <w:multiLevelType w:val="multilevel"/>
    <w:tmpl w:val="9FD8B506"/>
    <w:styleLink w:val="CUIndent"/>
    <w:lvl w:ilvl="0">
      <w:start w:val="1"/>
      <w:numFmt w:val="none"/>
      <w:lvlText w:val="%1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1928"/>
        </w:tabs>
        <w:ind w:left="1928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892"/>
        </w:tabs>
        <w:ind w:left="2892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856"/>
        </w:tabs>
        <w:ind w:left="3856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820"/>
        </w:tabs>
        <w:ind w:left="48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783"/>
        </w:tabs>
        <w:ind w:left="5783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firstLine="0"/>
      </w:pPr>
      <w:rPr>
        <w:rFonts w:hint="default"/>
      </w:rPr>
    </w:lvl>
  </w:abstractNum>
  <w:abstractNum w:abstractNumId="11" w15:restartNumberingAfterBreak="0">
    <w:nsid w:val="430443D6"/>
    <w:multiLevelType w:val="multilevel"/>
    <w:tmpl w:val="A872CFA2"/>
    <w:lvl w:ilvl="0">
      <w:start w:val="1"/>
      <w:numFmt w:val="decimal"/>
      <w:pStyle w:val="DefenceSchedule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i w:val="0"/>
        <w:caps w:val="0"/>
        <w:sz w:val="20"/>
        <w:szCs w:val="20"/>
        <w:u w:val="none"/>
      </w:rPr>
    </w:lvl>
    <w:lvl w:ilvl="1">
      <w:start w:val="1"/>
      <w:numFmt w:val="decimal"/>
      <w:pStyle w:val="DefenceSchedule2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2">
      <w:start w:val="1"/>
      <w:numFmt w:val="lowerLetter"/>
      <w:pStyle w:val="DefenceSchedule3"/>
      <w:lvlText w:val="(%3)"/>
      <w:lvlJc w:val="left"/>
      <w:pPr>
        <w:tabs>
          <w:tab w:val="num" w:pos="1928"/>
        </w:tabs>
        <w:ind w:left="1928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3">
      <w:start w:val="1"/>
      <w:numFmt w:val="lowerRoman"/>
      <w:pStyle w:val="DefenceSchedule4"/>
      <w:lvlText w:val="(%4)"/>
      <w:lvlJc w:val="left"/>
      <w:pPr>
        <w:tabs>
          <w:tab w:val="num" w:pos="2892"/>
        </w:tabs>
        <w:ind w:left="2892" w:hanging="964"/>
      </w:pPr>
      <w:rPr>
        <w:rFonts w:ascii="Times New Roman" w:hAnsi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pStyle w:val="DefenceSchedule5"/>
      <w:lvlText w:val="%5."/>
      <w:lvlJc w:val="left"/>
      <w:pPr>
        <w:tabs>
          <w:tab w:val="num" w:pos="3856"/>
        </w:tabs>
        <w:ind w:left="3856" w:hanging="964"/>
      </w:pPr>
      <w:rPr>
        <w:rFonts w:ascii="Times New Roman" w:hAnsi="Times New Roman" w:hint="default"/>
        <w:b w:val="0"/>
        <w:i w:val="0"/>
        <w:caps w:val="0"/>
        <w:sz w:val="20"/>
        <w:szCs w:val="20"/>
        <w:u w:val="none"/>
      </w:rPr>
    </w:lvl>
    <w:lvl w:ilvl="5">
      <w:start w:val="1"/>
      <w:numFmt w:val="decimal"/>
      <w:pStyle w:val="DefenceSchedule6"/>
      <w:lvlText w:val="%6)"/>
      <w:lvlJc w:val="left"/>
      <w:pPr>
        <w:tabs>
          <w:tab w:val="num" w:pos="4820"/>
        </w:tabs>
        <w:ind w:left="4820" w:hanging="964"/>
      </w:pPr>
      <w:rPr>
        <w:rFonts w:hint="default"/>
        <w:b w:val="0"/>
        <w:i w:val="0"/>
        <w:u w:val="none"/>
      </w:rPr>
    </w:lvl>
    <w:lvl w:ilvl="6">
      <w:start w:val="1"/>
      <w:numFmt w:val="lowerLetter"/>
      <w:lvlText w:val="%7)"/>
      <w:lvlJc w:val="left"/>
      <w:pPr>
        <w:tabs>
          <w:tab w:val="num" w:pos="5783"/>
        </w:tabs>
        <w:ind w:left="5783" w:hanging="963"/>
      </w:pPr>
      <w:rPr>
        <w:rFonts w:hint="default"/>
        <w:b w:val="0"/>
        <w:i w:val="0"/>
        <w:u w:val="none"/>
      </w:rPr>
    </w:lvl>
    <w:lvl w:ilvl="7">
      <w:start w:val="1"/>
      <w:numFmt w:val="lowerRoman"/>
      <w:lvlText w:val="%8)"/>
      <w:lvlJc w:val="left"/>
      <w:pPr>
        <w:tabs>
          <w:tab w:val="num" w:pos="6747"/>
        </w:tabs>
        <w:ind w:left="6747" w:hanging="964"/>
      </w:pPr>
      <w:rPr>
        <w:rFonts w:hint="default"/>
        <w:b w:val="0"/>
        <w:i w:val="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97244AA"/>
    <w:multiLevelType w:val="multilevel"/>
    <w:tmpl w:val="AD74D40A"/>
    <w:lvl w:ilvl="0">
      <w:start w:val="1"/>
      <w:numFmt w:val="decimal"/>
      <w:pStyle w:val="ExhibitHeading"/>
      <w:suff w:val="space"/>
      <w:lvlText w:val="Exhibit %1"/>
      <w:lvlJc w:val="left"/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lvlText w:val="%1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59A71BAE"/>
    <w:multiLevelType w:val="hybridMultilevel"/>
    <w:tmpl w:val="9314D86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A12966"/>
    <w:multiLevelType w:val="multilevel"/>
    <w:tmpl w:val="A0241B28"/>
    <w:styleLink w:val="Headinglist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5CE51405"/>
    <w:multiLevelType w:val="multilevel"/>
    <w:tmpl w:val="F666617A"/>
    <w:styleLink w:val="CUIndent1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cap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Arial Bold" w:hAnsi="Arial Bold" w:cs="Times New Roman" w:hint="default"/>
        <w:b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3">
      <w:start w:val="1"/>
      <w:numFmt w:val="lowerRoman"/>
      <w:lvlText w:val="(%4)"/>
      <w:lvlJc w:val="left"/>
      <w:pPr>
        <w:tabs>
          <w:tab w:val="num" w:pos="1928"/>
        </w:tabs>
        <w:ind w:left="1928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4">
      <w:start w:val="1"/>
      <w:numFmt w:val="upperLetter"/>
      <w:lvlText w:val="%5."/>
      <w:lvlJc w:val="left"/>
      <w:pPr>
        <w:tabs>
          <w:tab w:val="num" w:pos="2892"/>
        </w:tabs>
        <w:ind w:left="2892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tabs>
          <w:tab w:val="num" w:pos="3856"/>
        </w:tabs>
        <w:ind w:left="3856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tabs>
          <w:tab w:val="num" w:pos="4820"/>
        </w:tabs>
        <w:ind w:left="4820" w:hanging="964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)"/>
      <w:lvlJc w:val="left"/>
      <w:pPr>
        <w:tabs>
          <w:tab w:val="num" w:pos="5783"/>
        </w:tabs>
        <w:ind w:left="5783" w:hanging="963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8">
      <w:start w:val="1"/>
      <w:numFmt w:val="none"/>
      <w:lvlRestart w:val="0"/>
      <w:suff w:val="nothing"/>
      <w:lvlText w:val=""/>
      <w:lvlJc w:val="left"/>
      <w:pPr>
        <w:ind w:left="964"/>
      </w:pPr>
      <w:rPr>
        <w:rFonts w:ascii="CG Omega" w:hAnsi="CG Omega" w:cs="Times New Roman" w:hint="default"/>
        <w:b w:val="0"/>
        <w:i w:val="0"/>
        <w:sz w:val="20"/>
      </w:rPr>
    </w:lvl>
  </w:abstractNum>
  <w:abstractNum w:abstractNumId="16" w15:restartNumberingAfterBreak="0">
    <w:nsid w:val="64B8248A"/>
    <w:multiLevelType w:val="multilevel"/>
    <w:tmpl w:val="611E3556"/>
    <w:lvl w:ilvl="0">
      <w:start w:val="1"/>
      <w:numFmt w:val="decimal"/>
      <w:pStyle w:val="COTCOCLV1-ASDEFCON"/>
      <w:lvlText w:val="%1"/>
      <w:lvlJc w:val="left"/>
      <w:pPr>
        <w:tabs>
          <w:tab w:val="num" w:pos="851"/>
        </w:tabs>
        <w:ind w:left="851" w:hanging="851"/>
      </w:pPr>
      <w:rPr>
        <w:rFonts w:cs="Times New Roman" w:hint="default"/>
        <w:bCs w:val="0"/>
        <w:i w:val="0"/>
        <w:iC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COTCOCLV2-ASDEFCON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OTCOCLV3-ASDEFCON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sz w:val="20"/>
        <w:szCs w:val="20"/>
      </w:rPr>
    </w:lvl>
    <w:lvl w:ilvl="3">
      <w:start w:val="1"/>
      <w:numFmt w:val="lowerLetter"/>
      <w:pStyle w:val="COTCOCLV4-ASDEFCON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pStyle w:val="COTCOCLV5-ASDEFCON"/>
      <w:lvlText w:val="(%5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5">
      <w:start w:val="1"/>
      <w:numFmt w:val="decimal"/>
      <w:pStyle w:val="COTCOCLV6-ASDEFCON"/>
      <w:lvlText w:val="%6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688D26AD"/>
    <w:multiLevelType w:val="multilevel"/>
    <w:tmpl w:val="35B24AE4"/>
    <w:numStyleLink w:val="CUNumber"/>
  </w:abstractNum>
  <w:num w:numId="1" w16cid:durableId="1980307166">
    <w:abstractNumId w:val="8"/>
  </w:num>
  <w:num w:numId="2" w16cid:durableId="1550456585">
    <w:abstractNumId w:val="7"/>
  </w:num>
  <w:num w:numId="3" w16cid:durableId="1412241850">
    <w:abstractNumId w:val="9"/>
    <w:lvlOverride w:ilvl="0">
      <w:lvl w:ilvl="0">
        <w:start w:val="1"/>
        <w:numFmt w:val="decimal"/>
        <w:pStyle w:val="DefenceHeadingNoTOC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DefenceHeadingNoTOC2"/>
        <w:lvlText w:val="%1.%2"/>
        <w:lvlJc w:val="left"/>
        <w:pPr>
          <w:tabs>
            <w:tab w:val="num" w:pos="964"/>
          </w:tabs>
          <w:ind w:left="964" w:hanging="964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lvl w:ilvl="2">
        <w:start w:val="1"/>
        <w:numFmt w:val="lowerLetter"/>
        <w:pStyle w:val="DefenceHeadingNoTOC3"/>
        <w:lvlText w:val="(%3)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3">
      <w:lvl w:ilvl="3">
        <w:start w:val="1"/>
        <w:numFmt w:val="lowerRoman"/>
        <w:pStyle w:val="DefenceHeadingNoTOC4"/>
        <w:lvlText w:val="(%4)"/>
        <w:lvlJc w:val="left"/>
        <w:pPr>
          <w:tabs>
            <w:tab w:val="num" w:pos="1928"/>
          </w:tabs>
          <w:ind w:left="1928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4">
      <w:lvl w:ilvl="4">
        <w:start w:val="1"/>
        <w:numFmt w:val="upperLetter"/>
        <w:pStyle w:val="DefenceHeadingNoTOC5"/>
        <w:lvlText w:val="%5."/>
        <w:lvlJc w:val="left"/>
        <w:pPr>
          <w:tabs>
            <w:tab w:val="num" w:pos="2892"/>
          </w:tabs>
          <w:ind w:left="2892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5">
      <w:lvl w:ilvl="5">
        <w:start w:val="1"/>
        <w:numFmt w:val="decimal"/>
        <w:pStyle w:val="DefenceHeadingNoTOC6"/>
        <w:lvlText w:val="%6)"/>
        <w:lvlJc w:val="left"/>
        <w:pPr>
          <w:tabs>
            <w:tab w:val="num" w:pos="3856"/>
          </w:tabs>
          <w:ind w:left="3856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6">
      <w:lvl w:ilvl="6">
        <w:start w:val="1"/>
        <w:numFmt w:val="lowerLetter"/>
        <w:pStyle w:val="DefenceHeadingNoTOC7"/>
        <w:lvlText w:val="%7)"/>
        <w:lvlJc w:val="left"/>
        <w:pPr>
          <w:tabs>
            <w:tab w:val="num" w:pos="4820"/>
          </w:tabs>
          <w:ind w:left="4820" w:hanging="964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7">
      <w:lvl w:ilvl="7">
        <w:start w:val="1"/>
        <w:numFmt w:val="lowerRoman"/>
        <w:pStyle w:val="DefenceHeadingNoTOC8"/>
        <w:lvlText w:val="%8)"/>
        <w:lvlJc w:val="left"/>
        <w:pPr>
          <w:tabs>
            <w:tab w:val="num" w:pos="5783"/>
          </w:tabs>
          <w:ind w:left="5783" w:hanging="963"/>
        </w:pPr>
        <w:rPr>
          <w:rFonts w:ascii="Times New Roman" w:hAnsi="Times New Roman" w:hint="default"/>
          <w:b w:val="0"/>
          <w:i w:val="0"/>
          <w:sz w:val="20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747"/>
          </w:tabs>
          <w:ind w:left="6747" w:hanging="964"/>
        </w:pPr>
        <w:rPr>
          <w:rFonts w:hint="default"/>
        </w:rPr>
      </w:lvl>
    </w:lvlOverride>
  </w:num>
  <w:num w:numId="4" w16cid:durableId="189610495">
    <w:abstractNumId w:val="0"/>
  </w:num>
  <w:num w:numId="5" w16cid:durableId="576742000">
    <w:abstractNumId w:val="17"/>
    <w:lvlOverride w:ilvl="0">
      <w:lvl w:ilvl="0">
        <w:start w:val="1"/>
        <w:numFmt w:val="decimal"/>
        <w:pStyle w:val="CUNumber1"/>
        <w:lvlText w:val="%1."/>
        <w:lvlJc w:val="left"/>
        <w:pPr>
          <w:tabs>
            <w:tab w:val="num" w:pos="964"/>
          </w:tabs>
          <w:ind w:left="964" w:hanging="964"/>
        </w:pPr>
        <w:rPr>
          <w:rFonts w:ascii="Times New Roman" w:hAnsi="Times New Roman" w:cs="Times New Roman" w:hint="default"/>
          <w:b w:val="0"/>
          <w:i w:val="0"/>
          <w:caps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pStyle w:val="CUNumber3"/>
        <w:lvlText w:val="(%3)"/>
        <w:lvlJc w:val="left"/>
        <w:pPr>
          <w:tabs>
            <w:tab w:val="num" w:pos="1928"/>
          </w:tabs>
          <w:ind w:left="1928" w:hanging="964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6" w16cid:durableId="544566425">
    <w:abstractNumId w:val="11"/>
  </w:num>
  <w:num w:numId="7" w16cid:durableId="1289167438">
    <w:abstractNumId w:val="15"/>
  </w:num>
  <w:num w:numId="8" w16cid:durableId="733818327">
    <w:abstractNumId w:val="4"/>
  </w:num>
  <w:num w:numId="9" w16cid:durableId="751701887">
    <w:abstractNumId w:val="5"/>
  </w:num>
  <w:num w:numId="10" w16cid:durableId="1447001313">
    <w:abstractNumId w:val="12"/>
  </w:num>
  <w:num w:numId="11" w16cid:durableId="361630817">
    <w:abstractNumId w:val="2"/>
  </w:num>
  <w:num w:numId="12" w16cid:durableId="953095489">
    <w:abstractNumId w:val="6"/>
  </w:num>
  <w:num w:numId="13" w16cid:durableId="381057155">
    <w:abstractNumId w:val="14"/>
  </w:num>
  <w:num w:numId="14" w16cid:durableId="1447190618">
    <w:abstractNumId w:val="8"/>
  </w:num>
  <w:num w:numId="15" w16cid:durableId="2037540678">
    <w:abstractNumId w:val="8"/>
  </w:num>
  <w:num w:numId="16" w16cid:durableId="1663698635">
    <w:abstractNumId w:val="8"/>
  </w:num>
  <w:num w:numId="17" w16cid:durableId="1863662400">
    <w:abstractNumId w:val="3"/>
  </w:num>
  <w:num w:numId="18" w16cid:durableId="169025649">
    <w:abstractNumId w:val="16"/>
  </w:num>
  <w:num w:numId="19" w16cid:durableId="196361120">
    <w:abstractNumId w:val="13"/>
  </w:num>
  <w:num w:numId="20" w16cid:durableId="465783420">
    <w:abstractNumId w:val="11"/>
  </w:num>
  <w:num w:numId="21" w16cid:durableId="1233657156">
    <w:abstractNumId w:val="11"/>
  </w:num>
  <w:num w:numId="22" w16cid:durableId="1539391480">
    <w:abstractNumId w:val="11"/>
  </w:num>
  <w:num w:numId="23" w16cid:durableId="413817996">
    <w:abstractNumId w:val="8"/>
  </w:num>
  <w:num w:numId="24" w16cid:durableId="1419910170">
    <w:abstractNumId w:val="9"/>
  </w:num>
  <w:num w:numId="25" w16cid:durableId="289438149">
    <w:abstractNumId w:val="1"/>
  </w:num>
  <w:num w:numId="26" w16cid:durableId="456072916">
    <w:abstractNumId w:val="11"/>
  </w:num>
  <w:num w:numId="27" w16cid:durableId="1008865841">
    <w:abstractNumId w:val="10"/>
  </w:num>
  <w:num w:numId="28" w16cid:durableId="657226754">
    <w:abstractNumId w:val="8"/>
  </w:num>
  <w:num w:numId="29" w16cid:durableId="1430587034">
    <w:abstractNumId w:val="8"/>
  </w:num>
  <w:num w:numId="30" w16cid:durableId="907106773">
    <w:abstractNumId w:val="8"/>
  </w:num>
  <w:num w:numId="31" w16cid:durableId="1271552847">
    <w:abstractNumId w:val="8"/>
  </w:num>
  <w:num w:numId="32" w16cid:durableId="1310398227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FooterText" w:val="L\355172222.3"/>
  </w:docVars>
  <w:rsids>
    <w:rsidRoot w:val="003114CB"/>
    <w:rsid w:val="000014A4"/>
    <w:rsid w:val="00005C3B"/>
    <w:rsid w:val="00013D6B"/>
    <w:rsid w:val="000149EE"/>
    <w:rsid w:val="00016922"/>
    <w:rsid w:val="00021D9C"/>
    <w:rsid w:val="00023F6F"/>
    <w:rsid w:val="00034FE2"/>
    <w:rsid w:val="00044E1D"/>
    <w:rsid w:val="00061CDB"/>
    <w:rsid w:val="00062A6B"/>
    <w:rsid w:val="000653CB"/>
    <w:rsid w:val="00065C70"/>
    <w:rsid w:val="00067F4E"/>
    <w:rsid w:val="000721D5"/>
    <w:rsid w:val="00073F7D"/>
    <w:rsid w:val="0007568E"/>
    <w:rsid w:val="00075B3B"/>
    <w:rsid w:val="00082C17"/>
    <w:rsid w:val="00087DD1"/>
    <w:rsid w:val="0009149A"/>
    <w:rsid w:val="000A1D79"/>
    <w:rsid w:val="000A387E"/>
    <w:rsid w:val="000A3D32"/>
    <w:rsid w:val="000D238E"/>
    <w:rsid w:val="000D3D83"/>
    <w:rsid w:val="000D3F90"/>
    <w:rsid w:val="000D4294"/>
    <w:rsid w:val="000D4589"/>
    <w:rsid w:val="000D50F9"/>
    <w:rsid w:val="000D6702"/>
    <w:rsid w:val="000E5427"/>
    <w:rsid w:val="000E69C1"/>
    <w:rsid w:val="000F53D3"/>
    <w:rsid w:val="000F59D4"/>
    <w:rsid w:val="0010777E"/>
    <w:rsid w:val="00117F63"/>
    <w:rsid w:val="00122121"/>
    <w:rsid w:val="00130DC8"/>
    <w:rsid w:val="00130F6C"/>
    <w:rsid w:val="00137D2A"/>
    <w:rsid w:val="00142B17"/>
    <w:rsid w:val="00142F08"/>
    <w:rsid w:val="0014386A"/>
    <w:rsid w:val="00145D1B"/>
    <w:rsid w:val="00146C24"/>
    <w:rsid w:val="00155AD4"/>
    <w:rsid w:val="0015772A"/>
    <w:rsid w:val="00163F54"/>
    <w:rsid w:val="001705D6"/>
    <w:rsid w:val="001722AA"/>
    <w:rsid w:val="00184F65"/>
    <w:rsid w:val="00186BC2"/>
    <w:rsid w:val="00187FDD"/>
    <w:rsid w:val="00193239"/>
    <w:rsid w:val="001970F8"/>
    <w:rsid w:val="001A2BF8"/>
    <w:rsid w:val="001B2C9A"/>
    <w:rsid w:val="001B3DB7"/>
    <w:rsid w:val="001C0070"/>
    <w:rsid w:val="001C232F"/>
    <w:rsid w:val="001D01C6"/>
    <w:rsid w:val="001D0957"/>
    <w:rsid w:val="001D0E95"/>
    <w:rsid w:val="001D28F7"/>
    <w:rsid w:val="001D4B3F"/>
    <w:rsid w:val="001D75F7"/>
    <w:rsid w:val="001E3C25"/>
    <w:rsid w:val="001E3D63"/>
    <w:rsid w:val="001E6587"/>
    <w:rsid w:val="001F08CB"/>
    <w:rsid w:val="001F0EB9"/>
    <w:rsid w:val="001F281E"/>
    <w:rsid w:val="001F4C5F"/>
    <w:rsid w:val="001F6F23"/>
    <w:rsid w:val="001F6FB3"/>
    <w:rsid w:val="002001B2"/>
    <w:rsid w:val="00202F24"/>
    <w:rsid w:val="002058D5"/>
    <w:rsid w:val="0021243D"/>
    <w:rsid w:val="0022722C"/>
    <w:rsid w:val="002274A8"/>
    <w:rsid w:val="002276DD"/>
    <w:rsid w:val="002317C4"/>
    <w:rsid w:val="00240283"/>
    <w:rsid w:val="0024174C"/>
    <w:rsid w:val="0024772A"/>
    <w:rsid w:val="0025012F"/>
    <w:rsid w:val="002526AC"/>
    <w:rsid w:val="002537CC"/>
    <w:rsid w:val="00284895"/>
    <w:rsid w:val="00285E68"/>
    <w:rsid w:val="00291E09"/>
    <w:rsid w:val="002949EF"/>
    <w:rsid w:val="0029712E"/>
    <w:rsid w:val="00297DF7"/>
    <w:rsid w:val="002A0A1C"/>
    <w:rsid w:val="002A2CF5"/>
    <w:rsid w:val="002A42B9"/>
    <w:rsid w:val="002B6A6F"/>
    <w:rsid w:val="002C3C73"/>
    <w:rsid w:val="002C670D"/>
    <w:rsid w:val="002D539C"/>
    <w:rsid w:val="002D6076"/>
    <w:rsid w:val="002D6B46"/>
    <w:rsid w:val="003053FE"/>
    <w:rsid w:val="00310748"/>
    <w:rsid w:val="003114CB"/>
    <w:rsid w:val="003145B6"/>
    <w:rsid w:val="00321BE9"/>
    <w:rsid w:val="00325AEB"/>
    <w:rsid w:val="00331F90"/>
    <w:rsid w:val="003333EC"/>
    <w:rsid w:val="003372F5"/>
    <w:rsid w:val="00354AFF"/>
    <w:rsid w:val="003554DD"/>
    <w:rsid w:val="00362454"/>
    <w:rsid w:val="00363A30"/>
    <w:rsid w:val="00367A48"/>
    <w:rsid w:val="00373733"/>
    <w:rsid w:val="00374DFE"/>
    <w:rsid w:val="00391375"/>
    <w:rsid w:val="003A2B4F"/>
    <w:rsid w:val="003A474E"/>
    <w:rsid w:val="003C1E79"/>
    <w:rsid w:val="003C3B06"/>
    <w:rsid w:val="003C7DEB"/>
    <w:rsid w:val="003D6656"/>
    <w:rsid w:val="003D7B82"/>
    <w:rsid w:val="00416EF9"/>
    <w:rsid w:val="00417B27"/>
    <w:rsid w:val="004265D7"/>
    <w:rsid w:val="00430FE8"/>
    <w:rsid w:val="004334AB"/>
    <w:rsid w:val="00436483"/>
    <w:rsid w:val="00442D6C"/>
    <w:rsid w:val="0044548B"/>
    <w:rsid w:val="00454FCE"/>
    <w:rsid w:val="00460BA4"/>
    <w:rsid w:val="00463386"/>
    <w:rsid w:val="00465D54"/>
    <w:rsid w:val="00465DF4"/>
    <w:rsid w:val="00467B9E"/>
    <w:rsid w:val="00495B23"/>
    <w:rsid w:val="004A6674"/>
    <w:rsid w:val="004B52E7"/>
    <w:rsid w:val="004B7938"/>
    <w:rsid w:val="004C5349"/>
    <w:rsid w:val="004D5B32"/>
    <w:rsid w:val="004E7C61"/>
    <w:rsid w:val="004F4287"/>
    <w:rsid w:val="0050114F"/>
    <w:rsid w:val="00501BE8"/>
    <w:rsid w:val="00502F49"/>
    <w:rsid w:val="00510420"/>
    <w:rsid w:val="005124D9"/>
    <w:rsid w:val="005167AE"/>
    <w:rsid w:val="005215C7"/>
    <w:rsid w:val="00521D15"/>
    <w:rsid w:val="005253C1"/>
    <w:rsid w:val="005278F2"/>
    <w:rsid w:val="00531EC7"/>
    <w:rsid w:val="00533080"/>
    <w:rsid w:val="00534025"/>
    <w:rsid w:val="005400D6"/>
    <w:rsid w:val="0054032D"/>
    <w:rsid w:val="005626D1"/>
    <w:rsid w:val="00565613"/>
    <w:rsid w:val="00570D1E"/>
    <w:rsid w:val="00571506"/>
    <w:rsid w:val="00571D39"/>
    <w:rsid w:val="00574C55"/>
    <w:rsid w:val="00576848"/>
    <w:rsid w:val="0058139B"/>
    <w:rsid w:val="00582283"/>
    <w:rsid w:val="00597DF5"/>
    <w:rsid w:val="005A0BFE"/>
    <w:rsid w:val="005A2607"/>
    <w:rsid w:val="005B6467"/>
    <w:rsid w:val="005B7D15"/>
    <w:rsid w:val="005C011B"/>
    <w:rsid w:val="005C1C1D"/>
    <w:rsid w:val="005C4348"/>
    <w:rsid w:val="005C5DA8"/>
    <w:rsid w:val="005C72F9"/>
    <w:rsid w:val="005D0BEA"/>
    <w:rsid w:val="005D5BCA"/>
    <w:rsid w:val="005E7FDD"/>
    <w:rsid w:val="005F3614"/>
    <w:rsid w:val="005F4653"/>
    <w:rsid w:val="005F6B43"/>
    <w:rsid w:val="00600889"/>
    <w:rsid w:val="00600BE6"/>
    <w:rsid w:val="00601E20"/>
    <w:rsid w:val="0060799E"/>
    <w:rsid w:val="00625F60"/>
    <w:rsid w:val="006306C2"/>
    <w:rsid w:val="006327AA"/>
    <w:rsid w:val="006333A2"/>
    <w:rsid w:val="00633817"/>
    <w:rsid w:val="0063780F"/>
    <w:rsid w:val="00647240"/>
    <w:rsid w:val="00654707"/>
    <w:rsid w:val="006700A5"/>
    <w:rsid w:val="0068005F"/>
    <w:rsid w:val="006824AA"/>
    <w:rsid w:val="00683A83"/>
    <w:rsid w:val="006A0701"/>
    <w:rsid w:val="006B366C"/>
    <w:rsid w:val="006B3D66"/>
    <w:rsid w:val="006B3FC7"/>
    <w:rsid w:val="006B6BD7"/>
    <w:rsid w:val="006C1648"/>
    <w:rsid w:val="006C5FAA"/>
    <w:rsid w:val="006C7603"/>
    <w:rsid w:val="006E335A"/>
    <w:rsid w:val="006F0ECF"/>
    <w:rsid w:val="006F17F0"/>
    <w:rsid w:val="006F4703"/>
    <w:rsid w:val="006F5D5F"/>
    <w:rsid w:val="0070063F"/>
    <w:rsid w:val="00701057"/>
    <w:rsid w:val="0070645A"/>
    <w:rsid w:val="00712236"/>
    <w:rsid w:val="0072722B"/>
    <w:rsid w:val="00730A0E"/>
    <w:rsid w:val="00730B96"/>
    <w:rsid w:val="00733B54"/>
    <w:rsid w:val="00747136"/>
    <w:rsid w:val="0075394C"/>
    <w:rsid w:val="007563E1"/>
    <w:rsid w:val="00760247"/>
    <w:rsid w:val="007618E0"/>
    <w:rsid w:val="007657A8"/>
    <w:rsid w:val="007660A1"/>
    <w:rsid w:val="00767C8F"/>
    <w:rsid w:val="00770EAB"/>
    <w:rsid w:val="00774AD7"/>
    <w:rsid w:val="00776538"/>
    <w:rsid w:val="00783F8F"/>
    <w:rsid w:val="00786D71"/>
    <w:rsid w:val="007877BC"/>
    <w:rsid w:val="00790D64"/>
    <w:rsid w:val="00793A1F"/>
    <w:rsid w:val="00796716"/>
    <w:rsid w:val="007A204D"/>
    <w:rsid w:val="007A22D5"/>
    <w:rsid w:val="007B25FF"/>
    <w:rsid w:val="007B2810"/>
    <w:rsid w:val="007C12E0"/>
    <w:rsid w:val="007D3F1D"/>
    <w:rsid w:val="007D42BF"/>
    <w:rsid w:val="007D53B7"/>
    <w:rsid w:val="007D5E3E"/>
    <w:rsid w:val="007D74FF"/>
    <w:rsid w:val="007E3236"/>
    <w:rsid w:val="007F14B6"/>
    <w:rsid w:val="007F6B60"/>
    <w:rsid w:val="0080148E"/>
    <w:rsid w:val="008015B0"/>
    <w:rsid w:val="00803CAA"/>
    <w:rsid w:val="00804E2D"/>
    <w:rsid w:val="00805D93"/>
    <w:rsid w:val="00810AD9"/>
    <w:rsid w:val="00811E28"/>
    <w:rsid w:val="00812A9C"/>
    <w:rsid w:val="0083536B"/>
    <w:rsid w:val="008368CA"/>
    <w:rsid w:val="008468FE"/>
    <w:rsid w:val="00860E5B"/>
    <w:rsid w:val="00863ACB"/>
    <w:rsid w:val="00865926"/>
    <w:rsid w:val="00872FBE"/>
    <w:rsid w:val="00877583"/>
    <w:rsid w:val="0088313A"/>
    <w:rsid w:val="008856B8"/>
    <w:rsid w:val="00887EB4"/>
    <w:rsid w:val="008900EF"/>
    <w:rsid w:val="00891851"/>
    <w:rsid w:val="008B0047"/>
    <w:rsid w:val="008B4412"/>
    <w:rsid w:val="008B46AD"/>
    <w:rsid w:val="008C1735"/>
    <w:rsid w:val="008C5E4A"/>
    <w:rsid w:val="008D47D4"/>
    <w:rsid w:val="008D4E35"/>
    <w:rsid w:val="008E35AE"/>
    <w:rsid w:val="008E6B70"/>
    <w:rsid w:val="008F1C00"/>
    <w:rsid w:val="008F5577"/>
    <w:rsid w:val="00901014"/>
    <w:rsid w:val="00903BDD"/>
    <w:rsid w:val="00907ABB"/>
    <w:rsid w:val="00923084"/>
    <w:rsid w:val="00925B62"/>
    <w:rsid w:val="00932726"/>
    <w:rsid w:val="00933E7B"/>
    <w:rsid w:val="00941A66"/>
    <w:rsid w:val="00942933"/>
    <w:rsid w:val="00971FB3"/>
    <w:rsid w:val="00972D63"/>
    <w:rsid w:val="00985C3A"/>
    <w:rsid w:val="009A4A54"/>
    <w:rsid w:val="009A7937"/>
    <w:rsid w:val="009B62C3"/>
    <w:rsid w:val="009C3467"/>
    <w:rsid w:val="009C52FB"/>
    <w:rsid w:val="009D5C41"/>
    <w:rsid w:val="009D7FB5"/>
    <w:rsid w:val="009E6AEF"/>
    <w:rsid w:val="009F318E"/>
    <w:rsid w:val="009F4618"/>
    <w:rsid w:val="009F4F95"/>
    <w:rsid w:val="009F5940"/>
    <w:rsid w:val="009F5CB1"/>
    <w:rsid w:val="009F7C5F"/>
    <w:rsid w:val="00A0087C"/>
    <w:rsid w:val="00A04682"/>
    <w:rsid w:val="00A0635A"/>
    <w:rsid w:val="00A063E6"/>
    <w:rsid w:val="00A22724"/>
    <w:rsid w:val="00A26860"/>
    <w:rsid w:val="00A32DE0"/>
    <w:rsid w:val="00A37150"/>
    <w:rsid w:val="00A4087B"/>
    <w:rsid w:val="00A45AA6"/>
    <w:rsid w:val="00A46088"/>
    <w:rsid w:val="00A504F8"/>
    <w:rsid w:val="00A509ED"/>
    <w:rsid w:val="00A518EE"/>
    <w:rsid w:val="00A52442"/>
    <w:rsid w:val="00A640A9"/>
    <w:rsid w:val="00A66E80"/>
    <w:rsid w:val="00A71853"/>
    <w:rsid w:val="00A75494"/>
    <w:rsid w:val="00A85D02"/>
    <w:rsid w:val="00A864F7"/>
    <w:rsid w:val="00A90014"/>
    <w:rsid w:val="00A93A28"/>
    <w:rsid w:val="00AA79CF"/>
    <w:rsid w:val="00AB7995"/>
    <w:rsid w:val="00AC6E86"/>
    <w:rsid w:val="00AD0CA8"/>
    <w:rsid w:val="00AD2EBF"/>
    <w:rsid w:val="00AE05D9"/>
    <w:rsid w:val="00AE4C33"/>
    <w:rsid w:val="00B005AC"/>
    <w:rsid w:val="00B07133"/>
    <w:rsid w:val="00B1051A"/>
    <w:rsid w:val="00B20599"/>
    <w:rsid w:val="00B275ED"/>
    <w:rsid w:val="00B33410"/>
    <w:rsid w:val="00B34DE1"/>
    <w:rsid w:val="00B35487"/>
    <w:rsid w:val="00B36973"/>
    <w:rsid w:val="00B3777B"/>
    <w:rsid w:val="00B44466"/>
    <w:rsid w:val="00B50818"/>
    <w:rsid w:val="00B53EC3"/>
    <w:rsid w:val="00B54715"/>
    <w:rsid w:val="00B667D0"/>
    <w:rsid w:val="00B701BC"/>
    <w:rsid w:val="00B70A8B"/>
    <w:rsid w:val="00B72D02"/>
    <w:rsid w:val="00B738E7"/>
    <w:rsid w:val="00B755FC"/>
    <w:rsid w:val="00B76444"/>
    <w:rsid w:val="00B90135"/>
    <w:rsid w:val="00B92170"/>
    <w:rsid w:val="00B951F3"/>
    <w:rsid w:val="00B96A0C"/>
    <w:rsid w:val="00BA101C"/>
    <w:rsid w:val="00BA25B3"/>
    <w:rsid w:val="00BA7333"/>
    <w:rsid w:val="00BB0192"/>
    <w:rsid w:val="00BB463B"/>
    <w:rsid w:val="00BB681F"/>
    <w:rsid w:val="00BB788C"/>
    <w:rsid w:val="00BC1EEF"/>
    <w:rsid w:val="00BC44E5"/>
    <w:rsid w:val="00BC7E75"/>
    <w:rsid w:val="00BD1907"/>
    <w:rsid w:val="00BD7593"/>
    <w:rsid w:val="00BE243C"/>
    <w:rsid w:val="00BE31D6"/>
    <w:rsid w:val="00C05FC4"/>
    <w:rsid w:val="00C16495"/>
    <w:rsid w:val="00C17A1C"/>
    <w:rsid w:val="00C212FD"/>
    <w:rsid w:val="00C23441"/>
    <w:rsid w:val="00C23702"/>
    <w:rsid w:val="00C24923"/>
    <w:rsid w:val="00C362E5"/>
    <w:rsid w:val="00C37357"/>
    <w:rsid w:val="00C420EB"/>
    <w:rsid w:val="00C44EE8"/>
    <w:rsid w:val="00C52A87"/>
    <w:rsid w:val="00C52DCE"/>
    <w:rsid w:val="00C54766"/>
    <w:rsid w:val="00C5688E"/>
    <w:rsid w:val="00C640C2"/>
    <w:rsid w:val="00C65F86"/>
    <w:rsid w:val="00C67AA3"/>
    <w:rsid w:val="00C7345D"/>
    <w:rsid w:val="00C758D4"/>
    <w:rsid w:val="00C7650B"/>
    <w:rsid w:val="00C8446A"/>
    <w:rsid w:val="00C847CA"/>
    <w:rsid w:val="00C95D33"/>
    <w:rsid w:val="00C96B48"/>
    <w:rsid w:val="00CA2F17"/>
    <w:rsid w:val="00CA7454"/>
    <w:rsid w:val="00CC0A2F"/>
    <w:rsid w:val="00CC1B93"/>
    <w:rsid w:val="00CC3134"/>
    <w:rsid w:val="00CC3B59"/>
    <w:rsid w:val="00CC6E65"/>
    <w:rsid w:val="00CD00C0"/>
    <w:rsid w:val="00CD3AA6"/>
    <w:rsid w:val="00CD4760"/>
    <w:rsid w:val="00CD5923"/>
    <w:rsid w:val="00CD5F39"/>
    <w:rsid w:val="00D01312"/>
    <w:rsid w:val="00D0349D"/>
    <w:rsid w:val="00D0422B"/>
    <w:rsid w:val="00D049CE"/>
    <w:rsid w:val="00D04E0E"/>
    <w:rsid w:val="00D1723B"/>
    <w:rsid w:val="00D22AB2"/>
    <w:rsid w:val="00D27904"/>
    <w:rsid w:val="00D3606D"/>
    <w:rsid w:val="00D3624B"/>
    <w:rsid w:val="00D40947"/>
    <w:rsid w:val="00D506F3"/>
    <w:rsid w:val="00D53853"/>
    <w:rsid w:val="00D56B8C"/>
    <w:rsid w:val="00D60516"/>
    <w:rsid w:val="00D60606"/>
    <w:rsid w:val="00D66A67"/>
    <w:rsid w:val="00D705A4"/>
    <w:rsid w:val="00D73613"/>
    <w:rsid w:val="00D85F79"/>
    <w:rsid w:val="00DB3BD4"/>
    <w:rsid w:val="00DB694D"/>
    <w:rsid w:val="00DC0310"/>
    <w:rsid w:val="00DC2C15"/>
    <w:rsid w:val="00DC4DBE"/>
    <w:rsid w:val="00DC670B"/>
    <w:rsid w:val="00DD5388"/>
    <w:rsid w:val="00DE1C01"/>
    <w:rsid w:val="00DE5B4B"/>
    <w:rsid w:val="00DE6F57"/>
    <w:rsid w:val="00DF036C"/>
    <w:rsid w:val="00DF4F94"/>
    <w:rsid w:val="00DF549F"/>
    <w:rsid w:val="00DF5B6C"/>
    <w:rsid w:val="00E01B11"/>
    <w:rsid w:val="00E02F56"/>
    <w:rsid w:val="00E124BD"/>
    <w:rsid w:val="00E13204"/>
    <w:rsid w:val="00E17CA1"/>
    <w:rsid w:val="00E23FEC"/>
    <w:rsid w:val="00E32C28"/>
    <w:rsid w:val="00E33333"/>
    <w:rsid w:val="00E356A9"/>
    <w:rsid w:val="00E4057A"/>
    <w:rsid w:val="00E46546"/>
    <w:rsid w:val="00E53DE9"/>
    <w:rsid w:val="00E56336"/>
    <w:rsid w:val="00E60068"/>
    <w:rsid w:val="00E662C0"/>
    <w:rsid w:val="00E72DD8"/>
    <w:rsid w:val="00E7355A"/>
    <w:rsid w:val="00E735A7"/>
    <w:rsid w:val="00E80A31"/>
    <w:rsid w:val="00E8214B"/>
    <w:rsid w:val="00E91E94"/>
    <w:rsid w:val="00E92867"/>
    <w:rsid w:val="00E92AEB"/>
    <w:rsid w:val="00EA5DC2"/>
    <w:rsid w:val="00EA7036"/>
    <w:rsid w:val="00EB5F49"/>
    <w:rsid w:val="00EC0BBE"/>
    <w:rsid w:val="00EC228F"/>
    <w:rsid w:val="00ED5AC2"/>
    <w:rsid w:val="00ED65B6"/>
    <w:rsid w:val="00ED6858"/>
    <w:rsid w:val="00ED6E25"/>
    <w:rsid w:val="00EE0401"/>
    <w:rsid w:val="00EE085C"/>
    <w:rsid w:val="00EE1B83"/>
    <w:rsid w:val="00EE6F31"/>
    <w:rsid w:val="00EF2375"/>
    <w:rsid w:val="00EF4F45"/>
    <w:rsid w:val="00EF5CB5"/>
    <w:rsid w:val="00F05F36"/>
    <w:rsid w:val="00F05FC7"/>
    <w:rsid w:val="00F07CE7"/>
    <w:rsid w:val="00F31728"/>
    <w:rsid w:val="00F37F3B"/>
    <w:rsid w:val="00F41AD8"/>
    <w:rsid w:val="00F42A1D"/>
    <w:rsid w:val="00F434A3"/>
    <w:rsid w:val="00F4656C"/>
    <w:rsid w:val="00F474BB"/>
    <w:rsid w:val="00F5636F"/>
    <w:rsid w:val="00F57485"/>
    <w:rsid w:val="00F5771C"/>
    <w:rsid w:val="00F75549"/>
    <w:rsid w:val="00F81DDC"/>
    <w:rsid w:val="00F839BA"/>
    <w:rsid w:val="00F856FC"/>
    <w:rsid w:val="00F87012"/>
    <w:rsid w:val="00F90893"/>
    <w:rsid w:val="00FA2B52"/>
    <w:rsid w:val="00FA3F39"/>
    <w:rsid w:val="00FB2149"/>
    <w:rsid w:val="00FB4BF7"/>
    <w:rsid w:val="00FC03B8"/>
    <w:rsid w:val="00FC3E86"/>
    <w:rsid w:val="00FD19FB"/>
    <w:rsid w:val="00FD4EE9"/>
    <w:rsid w:val="00FD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BF827A"/>
  <w14:defaultImageDpi w14:val="96"/>
  <w15:docId w15:val="{72C5D025-60FE-4D85-9E6F-9F0145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iPriority="0" w:unhideWhenUsed="1"/>
    <w:lsdException w:name="List Number" w:semiHidden="1" w:unhideWhenUsed="1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202"/>
      <w:ind w:left="468" w:right="1723"/>
      <w:jc w:val="center"/>
      <w:outlineLvl w:val="0"/>
    </w:pPr>
    <w:rPr>
      <w:rFonts w:ascii="Arial" w:hAnsi="Arial" w:cs="Arial"/>
      <w:b/>
      <w:bCs/>
      <w:sz w:val="31"/>
      <w:szCs w:val="31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370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character" w:customStyle="1" w:styleId="BodyTextChar">
    <w:name w:val="Body Text Char"/>
    <w:link w:val="BodyText"/>
    <w:uiPriority w:val="1"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pPr>
      <w:ind w:left="869" w:hanging="35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8C1735"/>
    <w:rPr>
      <w:rFonts w:cs="Times New Roman"/>
      <w:color w:val="0000FF"/>
      <w:u w:val="single"/>
    </w:rPr>
  </w:style>
  <w:style w:type="character" w:customStyle="1" w:styleId="DefenceNormalChar">
    <w:name w:val="DefenceNormal Char"/>
    <w:link w:val="DefenceNormal"/>
    <w:locked/>
    <w:rsid w:val="005400D6"/>
    <w:rPr>
      <w:lang w:eastAsia="en-US"/>
    </w:rPr>
  </w:style>
  <w:style w:type="paragraph" w:customStyle="1" w:styleId="DefenceNormal">
    <w:name w:val="DefenceNormal"/>
    <w:aliases w:val="Normal + 10 pt"/>
    <w:link w:val="DefenceNormalChar"/>
    <w:rsid w:val="005400D6"/>
    <w:pPr>
      <w:spacing w:after="200"/>
    </w:pPr>
    <w:rPr>
      <w:sz w:val="22"/>
      <w:szCs w:val="22"/>
      <w:lang w:eastAsia="en-US"/>
    </w:rPr>
  </w:style>
  <w:style w:type="paragraph" w:customStyle="1" w:styleId="DefenceHeading2">
    <w:name w:val="DefenceHeading 2"/>
    <w:next w:val="Normal"/>
    <w:qFormat/>
    <w:rsid w:val="00533080"/>
    <w:pPr>
      <w:keepNext/>
      <w:numPr>
        <w:ilvl w:val="1"/>
        <w:numId w:val="1"/>
      </w:numPr>
      <w:spacing w:after="200"/>
      <w:outlineLvl w:val="1"/>
    </w:pPr>
    <w:rPr>
      <w:rFonts w:ascii="Arial" w:hAnsi="Arial"/>
      <w:b/>
      <w:bCs/>
      <w:iCs/>
      <w:sz w:val="22"/>
      <w:szCs w:val="28"/>
      <w:lang w:eastAsia="en-US"/>
    </w:rPr>
  </w:style>
  <w:style w:type="paragraph" w:customStyle="1" w:styleId="DefenceHeading8">
    <w:name w:val="DefenceHeading 8"/>
    <w:basedOn w:val="Normal"/>
    <w:rsid w:val="00533080"/>
    <w:pPr>
      <w:widowControl/>
      <w:numPr>
        <w:ilvl w:val="7"/>
        <w:numId w:val="1"/>
      </w:numPr>
      <w:autoSpaceDE/>
      <w:autoSpaceDN/>
      <w:adjustRightInd/>
      <w:spacing w:after="200"/>
      <w:outlineLvl w:val="7"/>
    </w:pPr>
    <w:rPr>
      <w:sz w:val="20"/>
      <w:szCs w:val="20"/>
      <w:lang w:eastAsia="en-US"/>
    </w:rPr>
  </w:style>
  <w:style w:type="paragraph" w:customStyle="1" w:styleId="DefenceHeading10">
    <w:name w:val="DefenceHeading 1"/>
    <w:next w:val="DefenceHeading2"/>
    <w:qFormat/>
    <w:rsid w:val="00533080"/>
    <w:pPr>
      <w:keepNext/>
      <w:numPr>
        <w:numId w:val="1"/>
      </w:numPr>
      <w:spacing w:after="220"/>
      <w:outlineLvl w:val="0"/>
    </w:pPr>
    <w:rPr>
      <w:rFonts w:ascii="Arial Bold" w:hAnsi="Arial Bold" w:cs="Tahoma"/>
      <w:b/>
      <w:caps/>
      <w:sz w:val="22"/>
      <w:szCs w:val="22"/>
      <w:lang w:eastAsia="en-US"/>
    </w:rPr>
  </w:style>
  <w:style w:type="character" w:customStyle="1" w:styleId="DefenceHeading3Char">
    <w:name w:val="DefenceHeading 3 Char"/>
    <w:link w:val="DefenceHeading3"/>
    <w:locked/>
    <w:rsid w:val="00533080"/>
    <w:rPr>
      <w:rFonts w:ascii="Times New Roman" w:hAnsi="Times New Roman" w:cs="Arial"/>
      <w:bCs/>
      <w:sz w:val="22"/>
      <w:szCs w:val="26"/>
    </w:rPr>
  </w:style>
  <w:style w:type="paragraph" w:customStyle="1" w:styleId="DefenceHeading3">
    <w:name w:val="DefenceHeading 3"/>
    <w:basedOn w:val="Normal"/>
    <w:link w:val="DefenceHeading3Char"/>
    <w:qFormat/>
    <w:rsid w:val="00533080"/>
    <w:pPr>
      <w:widowControl/>
      <w:numPr>
        <w:ilvl w:val="2"/>
        <w:numId w:val="1"/>
      </w:numPr>
      <w:autoSpaceDE/>
      <w:autoSpaceDN/>
      <w:adjustRightInd/>
      <w:spacing w:after="200"/>
      <w:outlineLvl w:val="2"/>
    </w:pPr>
    <w:rPr>
      <w:rFonts w:cs="Arial"/>
      <w:bCs/>
      <w:sz w:val="22"/>
      <w:szCs w:val="26"/>
    </w:rPr>
  </w:style>
  <w:style w:type="paragraph" w:customStyle="1" w:styleId="DefenceHeading4">
    <w:name w:val="DefenceHeading 4"/>
    <w:basedOn w:val="Normal"/>
    <w:link w:val="DefenceHeading4Char"/>
    <w:qFormat/>
    <w:rsid w:val="00533080"/>
    <w:pPr>
      <w:widowControl/>
      <w:numPr>
        <w:ilvl w:val="3"/>
        <w:numId w:val="1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Heading5">
    <w:name w:val="DefenceHeading 5"/>
    <w:basedOn w:val="Normal"/>
    <w:qFormat/>
    <w:rsid w:val="00533080"/>
    <w:pPr>
      <w:widowControl/>
      <w:numPr>
        <w:ilvl w:val="4"/>
        <w:numId w:val="1"/>
      </w:numPr>
      <w:autoSpaceDE/>
      <w:autoSpaceDN/>
      <w:adjustRightInd/>
      <w:spacing w:after="200"/>
      <w:outlineLvl w:val="4"/>
    </w:pPr>
    <w:rPr>
      <w:bCs/>
      <w:iCs/>
      <w:sz w:val="20"/>
      <w:szCs w:val="26"/>
      <w:lang w:eastAsia="en-US"/>
    </w:rPr>
  </w:style>
  <w:style w:type="paragraph" w:customStyle="1" w:styleId="DefenceHeading6">
    <w:name w:val="DefenceHeading 6"/>
    <w:basedOn w:val="Normal"/>
    <w:rsid w:val="00533080"/>
    <w:pPr>
      <w:widowControl/>
      <w:numPr>
        <w:ilvl w:val="5"/>
        <w:numId w:val="1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paragraph" w:customStyle="1" w:styleId="DefenceHeading7">
    <w:name w:val="DefenceHeading 7"/>
    <w:basedOn w:val="Normal"/>
    <w:rsid w:val="00533080"/>
    <w:pPr>
      <w:widowControl/>
      <w:numPr>
        <w:ilvl w:val="6"/>
        <w:numId w:val="1"/>
      </w:numPr>
      <w:autoSpaceDE/>
      <w:autoSpaceDN/>
      <w:adjustRightInd/>
      <w:spacing w:after="200"/>
      <w:outlineLvl w:val="6"/>
    </w:pPr>
    <w:rPr>
      <w:sz w:val="20"/>
      <w:szCs w:val="20"/>
      <w:lang w:eastAsia="en-US"/>
    </w:rPr>
  </w:style>
  <w:style w:type="paragraph" w:customStyle="1" w:styleId="DefenceHeading9">
    <w:name w:val="DefenceHeading 9"/>
    <w:next w:val="Normal"/>
    <w:rsid w:val="00533080"/>
    <w:pPr>
      <w:numPr>
        <w:ilvl w:val="8"/>
        <w:numId w:val="1"/>
      </w:numPr>
      <w:spacing w:after="240"/>
      <w:jc w:val="center"/>
    </w:pPr>
    <w:rPr>
      <w:rFonts w:ascii="Arial Bold" w:hAnsi="Arial Bold"/>
      <w:b/>
      <w:caps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53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rsid w:val="005330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3308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33080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33080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533080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0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3308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link w:val="Heading2"/>
    <w:uiPriority w:val="9"/>
    <w:semiHidden/>
    <w:rsid w:val="00C23702"/>
    <w:rPr>
      <w:rFonts w:ascii="Cambria" w:eastAsia="Times New Roman" w:hAnsi="Cambria" w:cs="Times New Roman"/>
      <w:color w:val="365F91"/>
      <w:sz w:val="26"/>
      <w:szCs w:val="26"/>
    </w:rPr>
  </w:style>
  <w:style w:type="paragraph" w:customStyle="1" w:styleId="FDBbodytext">
    <w:name w:val="FDB body text"/>
    <w:basedOn w:val="Normal"/>
    <w:qFormat/>
    <w:rsid w:val="00C23702"/>
    <w:pPr>
      <w:widowControl/>
      <w:tabs>
        <w:tab w:val="left" w:pos="567"/>
      </w:tabs>
      <w:autoSpaceDE/>
      <w:autoSpaceDN/>
      <w:adjustRightInd/>
      <w:spacing w:before="120" w:after="120"/>
      <w:jc w:val="both"/>
    </w:pPr>
    <w:rPr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D75DE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D75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D75DE"/>
    <w:rPr>
      <w:rFonts w:ascii="Times New Roman" w:hAnsi="Times New Roman"/>
      <w:sz w:val="24"/>
      <w:szCs w:val="24"/>
    </w:rPr>
  </w:style>
  <w:style w:type="paragraph" w:customStyle="1" w:styleId="TableText">
    <w:name w:val="TableText"/>
    <w:basedOn w:val="Normal"/>
    <w:link w:val="TableTextChar"/>
    <w:rsid w:val="00CC6E65"/>
    <w:pPr>
      <w:widowControl/>
      <w:autoSpaceDE/>
      <w:autoSpaceDN/>
      <w:adjustRightInd/>
    </w:pPr>
    <w:rPr>
      <w:sz w:val="22"/>
      <w:szCs w:val="20"/>
      <w:lang w:eastAsia="en-US"/>
    </w:rPr>
  </w:style>
  <w:style w:type="character" w:customStyle="1" w:styleId="TableTextChar">
    <w:name w:val="TableText Char"/>
    <w:link w:val="TableText"/>
    <w:locked/>
    <w:rsid w:val="00CC6E65"/>
    <w:rPr>
      <w:rFonts w:ascii="Times New Roman" w:eastAsia="Times New Roman" w:hAnsi="Times New Roman"/>
      <w:szCs w:val="20"/>
      <w:lang w:eastAsia="en-US"/>
    </w:rPr>
  </w:style>
  <w:style w:type="paragraph" w:customStyle="1" w:styleId="DefenceHeadingNoTOC1">
    <w:name w:val="DefenceHeading No TOC 1"/>
    <w:uiPriority w:val="99"/>
    <w:qFormat/>
    <w:rsid w:val="00ED6858"/>
    <w:pPr>
      <w:numPr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2">
    <w:name w:val="DefenceHeading No TOC 2"/>
    <w:uiPriority w:val="99"/>
    <w:qFormat/>
    <w:rsid w:val="00ED6858"/>
    <w:pPr>
      <w:numPr>
        <w:ilvl w:val="1"/>
        <w:numId w:val="3"/>
      </w:numPr>
      <w:spacing w:after="220"/>
    </w:pPr>
    <w:rPr>
      <w:rFonts w:ascii="Arial" w:hAnsi="Arial"/>
      <w:b/>
      <w:sz w:val="22"/>
      <w:lang w:eastAsia="en-US"/>
    </w:rPr>
  </w:style>
  <w:style w:type="paragraph" w:customStyle="1" w:styleId="DefenceHeadingNoTOC3">
    <w:name w:val="DefenceHeading No TOC 3"/>
    <w:basedOn w:val="Normal"/>
    <w:uiPriority w:val="99"/>
    <w:qFormat/>
    <w:rsid w:val="00ED6858"/>
    <w:pPr>
      <w:widowControl/>
      <w:numPr>
        <w:ilvl w:val="2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4">
    <w:name w:val="DefenceHeading No TOC 4"/>
    <w:basedOn w:val="Normal"/>
    <w:uiPriority w:val="99"/>
    <w:qFormat/>
    <w:rsid w:val="00ED6858"/>
    <w:pPr>
      <w:widowControl/>
      <w:numPr>
        <w:ilvl w:val="3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5">
    <w:name w:val="DefenceHeading No TOC 5"/>
    <w:basedOn w:val="Normal"/>
    <w:uiPriority w:val="99"/>
    <w:qFormat/>
    <w:rsid w:val="00ED6858"/>
    <w:pPr>
      <w:widowControl/>
      <w:numPr>
        <w:ilvl w:val="4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6">
    <w:name w:val="DefenceHeading No TOC 6"/>
    <w:basedOn w:val="Normal"/>
    <w:uiPriority w:val="99"/>
    <w:qFormat/>
    <w:rsid w:val="00ED6858"/>
    <w:pPr>
      <w:widowControl/>
      <w:numPr>
        <w:ilvl w:val="5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7">
    <w:name w:val="DefenceHeading No TOC 7"/>
    <w:basedOn w:val="Normal"/>
    <w:uiPriority w:val="99"/>
    <w:qFormat/>
    <w:rsid w:val="00ED6858"/>
    <w:pPr>
      <w:widowControl/>
      <w:numPr>
        <w:ilvl w:val="6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paragraph" w:customStyle="1" w:styleId="DefenceHeadingNoTOC8">
    <w:name w:val="DefenceHeading No TOC 8"/>
    <w:basedOn w:val="Normal"/>
    <w:uiPriority w:val="99"/>
    <w:qFormat/>
    <w:rsid w:val="00ED6858"/>
    <w:pPr>
      <w:widowControl/>
      <w:numPr>
        <w:ilvl w:val="7"/>
        <w:numId w:val="3"/>
      </w:numPr>
      <w:autoSpaceDE/>
      <w:autoSpaceDN/>
      <w:adjustRightInd/>
      <w:spacing w:after="200"/>
    </w:pPr>
    <w:rPr>
      <w:sz w:val="20"/>
      <w:szCs w:val="20"/>
      <w:lang w:eastAsia="en-US"/>
    </w:rPr>
  </w:style>
  <w:style w:type="numbering" w:customStyle="1" w:styleId="DefenceHeadingNoTOC">
    <w:name w:val="DefenceHeading NoTOC"/>
    <w:rsid w:val="00ED6858"/>
    <w:pPr>
      <w:numPr>
        <w:numId w:val="2"/>
      </w:numPr>
    </w:pPr>
  </w:style>
  <w:style w:type="paragraph" w:customStyle="1" w:styleId="CUNumber1">
    <w:name w:val="CU_Number1"/>
    <w:basedOn w:val="Normal"/>
    <w:rsid w:val="00C758D4"/>
    <w:pPr>
      <w:widowControl/>
      <w:numPr>
        <w:numId w:val="5"/>
      </w:numPr>
      <w:autoSpaceDE/>
      <w:autoSpaceDN/>
      <w:adjustRightInd/>
      <w:spacing w:after="240"/>
      <w:outlineLvl w:val="0"/>
    </w:pPr>
    <w:rPr>
      <w:rFonts w:ascii="Arial" w:hAnsi="Arial"/>
      <w:sz w:val="20"/>
      <w:szCs w:val="20"/>
      <w:lang w:eastAsia="en-US"/>
    </w:rPr>
  </w:style>
  <w:style w:type="paragraph" w:customStyle="1" w:styleId="CUNumber2">
    <w:name w:val="CU_Number2"/>
    <w:basedOn w:val="Normal"/>
    <w:rsid w:val="00C758D4"/>
    <w:pPr>
      <w:widowControl/>
      <w:numPr>
        <w:ilvl w:val="1"/>
        <w:numId w:val="5"/>
      </w:numPr>
      <w:autoSpaceDE/>
      <w:autoSpaceDN/>
      <w:adjustRightInd/>
      <w:spacing w:after="240"/>
      <w:outlineLvl w:val="1"/>
    </w:pPr>
    <w:rPr>
      <w:rFonts w:ascii="Arial" w:hAnsi="Arial"/>
      <w:sz w:val="20"/>
      <w:szCs w:val="20"/>
      <w:lang w:eastAsia="en-US"/>
    </w:rPr>
  </w:style>
  <w:style w:type="paragraph" w:customStyle="1" w:styleId="CUNumber3">
    <w:name w:val="CU_Number3"/>
    <w:basedOn w:val="Normal"/>
    <w:rsid w:val="00C758D4"/>
    <w:pPr>
      <w:widowControl/>
      <w:numPr>
        <w:ilvl w:val="2"/>
        <w:numId w:val="5"/>
      </w:numPr>
      <w:autoSpaceDE/>
      <w:autoSpaceDN/>
      <w:adjustRightInd/>
      <w:spacing w:after="240"/>
      <w:outlineLvl w:val="2"/>
    </w:pPr>
    <w:rPr>
      <w:rFonts w:ascii="Arial" w:hAnsi="Arial"/>
      <w:sz w:val="20"/>
      <w:szCs w:val="20"/>
      <w:lang w:eastAsia="en-US"/>
    </w:rPr>
  </w:style>
  <w:style w:type="paragraph" w:customStyle="1" w:styleId="CUNumber4">
    <w:name w:val="CU_Number4"/>
    <w:basedOn w:val="Normal"/>
    <w:rsid w:val="00C758D4"/>
    <w:pPr>
      <w:widowControl/>
      <w:numPr>
        <w:ilvl w:val="3"/>
        <w:numId w:val="5"/>
      </w:numPr>
      <w:autoSpaceDE/>
      <w:autoSpaceDN/>
      <w:adjustRightInd/>
      <w:spacing w:after="240"/>
      <w:outlineLvl w:val="3"/>
    </w:pPr>
    <w:rPr>
      <w:rFonts w:ascii="Arial" w:hAnsi="Arial"/>
      <w:sz w:val="20"/>
      <w:szCs w:val="20"/>
      <w:lang w:eastAsia="en-US"/>
    </w:rPr>
  </w:style>
  <w:style w:type="paragraph" w:customStyle="1" w:styleId="CUNumber5">
    <w:name w:val="CU_Number5"/>
    <w:basedOn w:val="Normal"/>
    <w:rsid w:val="00C758D4"/>
    <w:pPr>
      <w:widowControl/>
      <w:numPr>
        <w:ilvl w:val="4"/>
        <w:numId w:val="5"/>
      </w:numPr>
      <w:autoSpaceDE/>
      <w:autoSpaceDN/>
      <w:adjustRightInd/>
      <w:spacing w:after="240"/>
      <w:outlineLvl w:val="4"/>
    </w:pPr>
    <w:rPr>
      <w:rFonts w:ascii="Arial" w:hAnsi="Arial"/>
      <w:sz w:val="20"/>
      <w:szCs w:val="20"/>
      <w:lang w:eastAsia="en-US"/>
    </w:rPr>
  </w:style>
  <w:style w:type="paragraph" w:customStyle="1" w:styleId="CUNumber6">
    <w:name w:val="CU_Number6"/>
    <w:basedOn w:val="Normal"/>
    <w:rsid w:val="00C758D4"/>
    <w:pPr>
      <w:widowControl/>
      <w:numPr>
        <w:ilvl w:val="5"/>
        <w:numId w:val="5"/>
      </w:numPr>
      <w:autoSpaceDE/>
      <w:autoSpaceDN/>
      <w:adjustRightInd/>
      <w:spacing w:after="240"/>
      <w:outlineLvl w:val="5"/>
    </w:pPr>
    <w:rPr>
      <w:rFonts w:ascii="Arial" w:hAnsi="Arial"/>
      <w:sz w:val="20"/>
      <w:szCs w:val="20"/>
      <w:lang w:eastAsia="en-US"/>
    </w:rPr>
  </w:style>
  <w:style w:type="paragraph" w:customStyle="1" w:styleId="CUNumber7">
    <w:name w:val="CU_Number7"/>
    <w:basedOn w:val="Normal"/>
    <w:rsid w:val="00C758D4"/>
    <w:pPr>
      <w:widowControl/>
      <w:numPr>
        <w:ilvl w:val="6"/>
        <w:numId w:val="5"/>
      </w:numPr>
      <w:autoSpaceDE/>
      <w:autoSpaceDN/>
      <w:adjustRightInd/>
      <w:spacing w:after="240"/>
      <w:outlineLvl w:val="6"/>
    </w:pPr>
    <w:rPr>
      <w:rFonts w:ascii="Arial" w:hAnsi="Arial"/>
      <w:sz w:val="20"/>
      <w:szCs w:val="20"/>
      <w:lang w:eastAsia="en-US"/>
    </w:rPr>
  </w:style>
  <w:style w:type="paragraph" w:customStyle="1" w:styleId="CUNumber8">
    <w:name w:val="CU_Number8"/>
    <w:basedOn w:val="Normal"/>
    <w:rsid w:val="00C758D4"/>
    <w:pPr>
      <w:widowControl/>
      <w:numPr>
        <w:ilvl w:val="7"/>
        <w:numId w:val="5"/>
      </w:numPr>
      <w:autoSpaceDE/>
      <w:autoSpaceDN/>
      <w:adjustRightInd/>
      <w:spacing w:after="240"/>
      <w:outlineLvl w:val="7"/>
    </w:pPr>
    <w:rPr>
      <w:rFonts w:ascii="Arial" w:hAnsi="Arial"/>
      <w:sz w:val="20"/>
      <w:szCs w:val="20"/>
      <w:lang w:eastAsia="en-US"/>
    </w:rPr>
  </w:style>
  <w:style w:type="numbering" w:customStyle="1" w:styleId="CUNumber">
    <w:name w:val="CU_Number"/>
    <w:uiPriority w:val="99"/>
    <w:rsid w:val="00C758D4"/>
    <w:pPr>
      <w:numPr>
        <w:numId w:val="4"/>
      </w:numPr>
    </w:pPr>
  </w:style>
  <w:style w:type="paragraph" w:customStyle="1" w:styleId="DefenceTitle">
    <w:name w:val="DefenceTitle"/>
    <w:rsid w:val="008D47D4"/>
    <w:pPr>
      <w:spacing w:after="240"/>
      <w:jc w:val="center"/>
    </w:pPr>
    <w:rPr>
      <w:rFonts w:ascii="Arial Bold" w:hAnsi="Arial Bold" w:cs="Arial"/>
      <w:b/>
      <w:bCs/>
      <w:caps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6C7603"/>
    <w:rPr>
      <w:rFonts w:ascii="Times New Roman" w:hAnsi="Times New Roman"/>
      <w:sz w:val="24"/>
      <w:szCs w:val="24"/>
    </w:rPr>
  </w:style>
  <w:style w:type="paragraph" w:styleId="TOC2">
    <w:name w:val="toc 2"/>
    <w:basedOn w:val="Normal"/>
    <w:next w:val="Normal"/>
    <w:semiHidden/>
    <w:rsid w:val="006700A5"/>
    <w:pPr>
      <w:tabs>
        <w:tab w:val="right" w:leader="dot" w:pos="9356"/>
      </w:tabs>
      <w:autoSpaceDE/>
      <w:autoSpaceDN/>
      <w:adjustRightInd/>
      <w:ind w:left="964" w:right="1134" w:hanging="964"/>
    </w:pPr>
    <w:rPr>
      <w:rFonts w:ascii="CG Times" w:hAnsi="CG Times"/>
      <w:b/>
      <w:sz w:val="20"/>
      <w:lang w:eastAsia="en-US"/>
    </w:rPr>
  </w:style>
  <w:style w:type="paragraph" w:customStyle="1" w:styleId="DefenceSchedule1">
    <w:name w:val="DefenceSchedule1"/>
    <w:basedOn w:val="Normal"/>
    <w:link w:val="DefenceSchedule1Char"/>
    <w:rsid w:val="00297DF7"/>
    <w:pPr>
      <w:widowControl/>
      <w:numPr>
        <w:numId w:val="6"/>
      </w:numPr>
      <w:autoSpaceDE/>
      <w:autoSpaceDN/>
      <w:adjustRightInd/>
      <w:spacing w:after="200"/>
      <w:outlineLvl w:val="0"/>
    </w:pPr>
    <w:rPr>
      <w:sz w:val="20"/>
      <w:szCs w:val="20"/>
      <w:lang w:eastAsia="en-US"/>
    </w:rPr>
  </w:style>
  <w:style w:type="paragraph" w:customStyle="1" w:styleId="DefenceSchedule2">
    <w:name w:val="DefenceSchedule2"/>
    <w:basedOn w:val="Normal"/>
    <w:rsid w:val="00297DF7"/>
    <w:pPr>
      <w:widowControl/>
      <w:numPr>
        <w:ilvl w:val="1"/>
        <w:numId w:val="6"/>
      </w:numPr>
      <w:autoSpaceDE/>
      <w:autoSpaceDN/>
      <w:adjustRightInd/>
      <w:spacing w:after="200"/>
      <w:outlineLvl w:val="1"/>
    </w:pPr>
    <w:rPr>
      <w:sz w:val="20"/>
      <w:szCs w:val="20"/>
      <w:lang w:eastAsia="en-US"/>
    </w:rPr>
  </w:style>
  <w:style w:type="paragraph" w:customStyle="1" w:styleId="DefenceSchedule3">
    <w:name w:val="DefenceSchedule3"/>
    <w:basedOn w:val="Normal"/>
    <w:rsid w:val="00297DF7"/>
    <w:pPr>
      <w:widowControl/>
      <w:numPr>
        <w:ilvl w:val="2"/>
        <w:numId w:val="6"/>
      </w:numPr>
      <w:autoSpaceDE/>
      <w:autoSpaceDN/>
      <w:adjustRightInd/>
      <w:spacing w:after="200"/>
      <w:outlineLvl w:val="2"/>
    </w:pPr>
    <w:rPr>
      <w:sz w:val="20"/>
      <w:szCs w:val="20"/>
      <w:lang w:eastAsia="en-US"/>
    </w:rPr>
  </w:style>
  <w:style w:type="paragraph" w:customStyle="1" w:styleId="DefenceSchedule4">
    <w:name w:val="DefenceSchedule4"/>
    <w:basedOn w:val="Normal"/>
    <w:rsid w:val="00297DF7"/>
    <w:pPr>
      <w:widowControl/>
      <w:numPr>
        <w:ilvl w:val="3"/>
        <w:numId w:val="6"/>
      </w:numPr>
      <w:autoSpaceDE/>
      <w:autoSpaceDN/>
      <w:adjustRightInd/>
      <w:spacing w:after="200"/>
      <w:outlineLvl w:val="3"/>
    </w:pPr>
    <w:rPr>
      <w:sz w:val="20"/>
      <w:szCs w:val="20"/>
      <w:lang w:eastAsia="en-US"/>
    </w:rPr>
  </w:style>
  <w:style w:type="paragraph" w:customStyle="1" w:styleId="DefenceSchedule5">
    <w:name w:val="DefenceSchedule5"/>
    <w:basedOn w:val="Normal"/>
    <w:rsid w:val="00297DF7"/>
    <w:pPr>
      <w:widowControl/>
      <w:numPr>
        <w:ilvl w:val="4"/>
        <w:numId w:val="6"/>
      </w:numPr>
      <w:autoSpaceDE/>
      <w:autoSpaceDN/>
      <w:adjustRightInd/>
      <w:spacing w:after="200"/>
      <w:outlineLvl w:val="4"/>
    </w:pPr>
    <w:rPr>
      <w:sz w:val="20"/>
      <w:szCs w:val="20"/>
      <w:lang w:eastAsia="en-US"/>
    </w:rPr>
  </w:style>
  <w:style w:type="paragraph" w:customStyle="1" w:styleId="DefenceSchedule6">
    <w:name w:val="DefenceSchedule6"/>
    <w:basedOn w:val="Normal"/>
    <w:rsid w:val="00297DF7"/>
    <w:pPr>
      <w:widowControl/>
      <w:numPr>
        <w:ilvl w:val="5"/>
        <w:numId w:val="6"/>
      </w:numPr>
      <w:autoSpaceDE/>
      <w:autoSpaceDN/>
      <w:adjustRightInd/>
      <w:spacing w:after="200"/>
      <w:outlineLvl w:val="5"/>
    </w:pPr>
    <w:rPr>
      <w:sz w:val="20"/>
      <w:szCs w:val="20"/>
      <w:lang w:eastAsia="en-US"/>
    </w:rPr>
  </w:style>
  <w:style w:type="character" w:customStyle="1" w:styleId="DefenceSchedule1Char">
    <w:name w:val="DefenceSchedule1 Char"/>
    <w:link w:val="DefenceSchedule1"/>
    <w:locked/>
    <w:rsid w:val="00297DF7"/>
    <w:rPr>
      <w:rFonts w:ascii="Times New Roman" w:hAnsi="Times New Roman"/>
      <w:lang w:eastAsia="en-US"/>
    </w:rPr>
  </w:style>
  <w:style w:type="paragraph" w:customStyle="1" w:styleId="DefenceSubTitle">
    <w:name w:val="DefenceSubTitle"/>
    <w:basedOn w:val="Normal"/>
    <w:rsid w:val="003D7B82"/>
    <w:pPr>
      <w:keepNext/>
      <w:keepLines/>
      <w:widowControl/>
      <w:autoSpaceDE/>
      <w:autoSpaceDN/>
      <w:adjustRightInd/>
      <w:spacing w:after="220"/>
    </w:pPr>
    <w:rPr>
      <w:b/>
      <w:szCs w:val="20"/>
      <w:lang w:eastAsia="en-US"/>
    </w:rPr>
  </w:style>
  <w:style w:type="numbering" w:customStyle="1" w:styleId="CUIndent1">
    <w:name w:val="CU_Indent1"/>
    <w:uiPriority w:val="99"/>
    <w:rsid w:val="003D7B82"/>
    <w:pPr>
      <w:numPr>
        <w:numId w:val="7"/>
      </w:numPr>
    </w:pPr>
  </w:style>
  <w:style w:type="character" w:customStyle="1" w:styleId="DefenceHeading4Char">
    <w:name w:val="DefenceHeading 4 Char"/>
    <w:link w:val="DefenceHeading4"/>
    <w:locked/>
    <w:rsid w:val="00887EB4"/>
    <w:rPr>
      <w:rFonts w:ascii="Times New Roman" w:hAnsi="Times New Roman"/>
      <w:lang w:eastAsia="en-US"/>
    </w:rPr>
  </w:style>
  <w:style w:type="numbering" w:customStyle="1" w:styleId="DefenceHeading">
    <w:name w:val="DefenceHeading"/>
    <w:rsid w:val="00887EB4"/>
    <w:pPr>
      <w:numPr>
        <w:numId w:val="8"/>
      </w:numPr>
    </w:pPr>
  </w:style>
  <w:style w:type="numbering" w:customStyle="1" w:styleId="DefenceHeading1">
    <w:name w:val="DefenceHeading1"/>
    <w:rsid w:val="00887EB4"/>
    <w:pPr>
      <w:numPr>
        <w:numId w:val="1"/>
      </w:numPr>
    </w:pPr>
  </w:style>
  <w:style w:type="paragraph" w:styleId="ListBullet">
    <w:name w:val="List Bullet"/>
    <w:basedOn w:val="DefenceNormal"/>
    <w:rsid w:val="0015772A"/>
    <w:pPr>
      <w:numPr>
        <w:numId w:val="9"/>
      </w:numPr>
      <w:spacing w:after="220"/>
    </w:pPr>
    <w:rPr>
      <w:rFonts w:ascii="Times New Roman" w:hAnsi="Times New Roman"/>
      <w:sz w:val="20"/>
      <w:szCs w:val="20"/>
    </w:rPr>
  </w:style>
  <w:style w:type="paragraph" w:styleId="ListBullet2">
    <w:name w:val="List Bullet 2"/>
    <w:basedOn w:val="DefenceNormal"/>
    <w:rsid w:val="0015772A"/>
    <w:pPr>
      <w:numPr>
        <w:ilvl w:val="1"/>
        <w:numId w:val="9"/>
      </w:numPr>
    </w:pPr>
    <w:rPr>
      <w:rFonts w:ascii="Times New Roman" w:hAnsi="Times New Roman"/>
      <w:sz w:val="20"/>
      <w:szCs w:val="20"/>
    </w:rPr>
  </w:style>
  <w:style w:type="paragraph" w:styleId="ListBullet3">
    <w:name w:val="List Bullet 3"/>
    <w:basedOn w:val="Normal"/>
    <w:rsid w:val="0015772A"/>
    <w:pPr>
      <w:widowControl/>
      <w:numPr>
        <w:ilvl w:val="2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4">
    <w:name w:val="List Bullet 4"/>
    <w:basedOn w:val="Normal"/>
    <w:rsid w:val="0015772A"/>
    <w:pPr>
      <w:widowControl/>
      <w:numPr>
        <w:ilvl w:val="3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paragraph" w:styleId="ListBullet5">
    <w:name w:val="List Bullet 5"/>
    <w:basedOn w:val="Normal"/>
    <w:rsid w:val="0015772A"/>
    <w:pPr>
      <w:widowControl/>
      <w:numPr>
        <w:ilvl w:val="4"/>
        <w:numId w:val="9"/>
      </w:numPr>
      <w:autoSpaceDE/>
      <w:autoSpaceDN/>
      <w:adjustRightInd/>
      <w:spacing w:after="220"/>
    </w:pPr>
    <w:rPr>
      <w:sz w:val="20"/>
      <w:lang w:eastAsia="en-US"/>
    </w:rPr>
  </w:style>
  <w:style w:type="numbering" w:customStyle="1" w:styleId="DefenceListBullet">
    <w:name w:val="Defence List Bullet"/>
    <w:rsid w:val="0015772A"/>
    <w:pPr>
      <w:numPr>
        <w:numId w:val="9"/>
      </w:numPr>
    </w:pPr>
  </w:style>
  <w:style w:type="table" w:customStyle="1" w:styleId="TableGrid1">
    <w:name w:val="Table Grid1"/>
    <w:basedOn w:val="TableNormal"/>
    <w:next w:val="TableGrid"/>
    <w:uiPriority w:val="39"/>
    <w:rsid w:val="00CC1B93"/>
    <w:pPr>
      <w:spacing w:after="20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hibitHeading">
    <w:name w:val="Exhibit Heading"/>
    <w:basedOn w:val="Normal"/>
    <w:next w:val="Normal"/>
    <w:uiPriority w:val="99"/>
    <w:unhideWhenUsed/>
    <w:rsid w:val="00CC1B93"/>
    <w:pPr>
      <w:pageBreakBefore/>
      <w:widowControl/>
      <w:numPr>
        <w:numId w:val="10"/>
      </w:numPr>
      <w:tabs>
        <w:tab w:val="num" w:pos="964"/>
      </w:tabs>
      <w:autoSpaceDE/>
      <w:autoSpaceDN/>
      <w:adjustRightInd/>
      <w:spacing w:after="220"/>
      <w:ind w:left="964" w:hanging="964"/>
    </w:pPr>
    <w:rPr>
      <w:rFonts w:ascii="Arial" w:hAnsi="Arial"/>
      <w:b/>
      <w:lang w:eastAsia="en-US"/>
    </w:rPr>
  </w:style>
  <w:style w:type="numbering" w:customStyle="1" w:styleId="DefenceSchedule">
    <w:name w:val="DefenceSchedule"/>
    <w:rsid w:val="00CC1B93"/>
    <w:pPr>
      <w:numPr>
        <w:numId w:val="1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8015B0"/>
    <w:rPr>
      <w:color w:val="605E5C"/>
      <w:shd w:val="clear" w:color="auto" w:fill="E1DFDD"/>
    </w:rPr>
  </w:style>
  <w:style w:type="paragraph" w:customStyle="1" w:styleId="CUTable1">
    <w:name w:val="CU_Table1"/>
    <w:basedOn w:val="ListParagraph"/>
    <w:rsid w:val="005D0BEA"/>
    <w:pPr>
      <w:widowControl/>
      <w:numPr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2">
    <w:name w:val="CU_Table2"/>
    <w:basedOn w:val="ListParagraph"/>
    <w:rsid w:val="005D0BEA"/>
    <w:pPr>
      <w:widowControl/>
      <w:numPr>
        <w:ilvl w:val="1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3">
    <w:name w:val="CU_Table3"/>
    <w:basedOn w:val="ListParagraph"/>
    <w:rsid w:val="005D0BEA"/>
    <w:pPr>
      <w:widowControl/>
      <w:numPr>
        <w:ilvl w:val="2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4">
    <w:name w:val="CU_Table4"/>
    <w:basedOn w:val="ListParagraph"/>
    <w:rsid w:val="005D0BEA"/>
    <w:pPr>
      <w:widowControl/>
      <w:numPr>
        <w:ilvl w:val="3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CUTable5">
    <w:name w:val="CU_Table5"/>
    <w:basedOn w:val="ListParagraph"/>
    <w:rsid w:val="005D0BEA"/>
    <w:pPr>
      <w:widowControl/>
      <w:numPr>
        <w:ilvl w:val="4"/>
        <w:numId w:val="12"/>
      </w:numPr>
      <w:autoSpaceDE/>
      <w:autoSpaceDN/>
      <w:adjustRightInd/>
      <w:spacing w:before="120" w:after="120"/>
    </w:pPr>
    <w:rPr>
      <w:rFonts w:ascii="Arial" w:hAnsi="Arial"/>
      <w:sz w:val="20"/>
      <w:szCs w:val="20"/>
      <w:lang w:eastAsia="en-US"/>
    </w:rPr>
  </w:style>
  <w:style w:type="paragraph" w:customStyle="1" w:styleId="TableText0">
    <w:name w:val="Table Text"/>
    <w:basedOn w:val="Normal"/>
    <w:uiPriority w:val="13"/>
    <w:qFormat/>
    <w:rsid w:val="00BA25B3"/>
    <w:pPr>
      <w:widowControl/>
      <w:autoSpaceDE/>
      <w:autoSpaceDN/>
      <w:adjustRightInd/>
      <w:spacing w:before="60" w:after="60"/>
    </w:pPr>
    <w:rPr>
      <w:rFonts w:asciiTheme="minorHAnsi" w:eastAsiaTheme="minorHAnsi" w:hAnsiTheme="minorHAnsi" w:cstheme="minorBidi"/>
      <w:sz w:val="18"/>
      <w:szCs w:val="22"/>
      <w:lang w:eastAsia="en-US"/>
    </w:rPr>
  </w:style>
  <w:style w:type="paragraph" w:customStyle="1" w:styleId="TableHeading">
    <w:name w:val="Table Heading"/>
    <w:basedOn w:val="TableText0"/>
    <w:uiPriority w:val="14"/>
    <w:qFormat/>
    <w:rsid w:val="00BA25B3"/>
    <w:pPr>
      <w:keepNext/>
    </w:pPr>
    <w:rPr>
      <w:b/>
    </w:rPr>
  </w:style>
  <w:style w:type="numbering" w:customStyle="1" w:styleId="Headinglist">
    <w:name w:val="Heading list"/>
    <w:uiPriority w:val="99"/>
    <w:rsid w:val="00BA25B3"/>
    <w:pPr>
      <w:numPr>
        <w:numId w:val="13"/>
      </w:numPr>
    </w:pPr>
  </w:style>
  <w:style w:type="table" w:styleId="ListTable3-Accent1">
    <w:name w:val="List Table 3 Accent 1"/>
    <w:basedOn w:val="TableNormal"/>
    <w:uiPriority w:val="48"/>
    <w:rsid w:val="00BA25B3"/>
    <w:rPr>
      <w:rFonts w:ascii="Cambria" w:eastAsia="Cambria" w:hAnsi="Cambria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character" w:customStyle="1" w:styleId="ui-provider">
    <w:name w:val="ui-provider"/>
    <w:basedOn w:val="DefaultParagraphFont"/>
    <w:rsid w:val="00BA25B3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A25B3"/>
    <w:rPr>
      <w:rFonts w:ascii="Times New Roman" w:hAnsi="Times New Roman"/>
      <w:sz w:val="24"/>
      <w:szCs w:val="24"/>
    </w:rPr>
  </w:style>
  <w:style w:type="paragraph" w:customStyle="1" w:styleId="DefenceIndent">
    <w:name w:val="DefenceIndent"/>
    <w:basedOn w:val="DefenceNormal"/>
    <w:link w:val="DefenceIndentChar"/>
    <w:rsid w:val="00BA25B3"/>
    <w:pPr>
      <w:ind w:left="964"/>
    </w:pPr>
    <w:rPr>
      <w:rFonts w:ascii="Times New Roman" w:hAnsi="Times New Roman"/>
      <w:sz w:val="20"/>
      <w:szCs w:val="20"/>
    </w:rPr>
  </w:style>
  <w:style w:type="character" w:customStyle="1" w:styleId="DefenceIndentChar">
    <w:name w:val="DefenceIndent Char"/>
    <w:link w:val="DefenceIndent"/>
    <w:locked/>
    <w:rsid w:val="00BA25B3"/>
    <w:rPr>
      <w:rFonts w:ascii="Times New Roman" w:hAnsi="Times New Roman"/>
      <w:lang w:eastAsia="en-US"/>
    </w:rPr>
  </w:style>
  <w:style w:type="paragraph" w:customStyle="1" w:styleId="DefenceBoldNormal">
    <w:name w:val="DefenceBoldNormal"/>
    <w:basedOn w:val="DefenceNormal"/>
    <w:rsid w:val="003A2B4F"/>
    <w:pPr>
      <w:keepNext/>
    </w:pPr>
    <w:rPr>
      <w:rFonts w:ascii="Times New Roman" w:hAnsi="Times New Roman"/>
      <w:b/>
      <w:sz w:val="20"/>
      <w:szCs w:val="20"/>
    </w:rPr>
  </w:style>
  <w:style w:type="paragraph" w:customStyle="1" w:styleId="COTCOCLV2-ASDEFCON">
    <w:name w:val="COT/COC LV2 - ASDEFCON"/>
    <w:basedOn w:val="Normal"/>
    <w:next w:val="COTCOCLV3-ASDEFCON"/>
    <w:rsid w:val="009C3467"/>
    <w:pPr>
      <w:keepNext/>
      <w:keepLines/>
      <w:widowControl/>
      <w:numPr>
        <w:ilvl w:val="1"/>
        <w:numId w:val="18"/>
      </w:numPr>
      <w:pBdr>
        <w:bottom w:val="single" w:sz="4" w:space="1" w:color="auto"/>
      </w:pBdr>
      <w:autoSpaceDE/>
      <w:autoSpaceDN/>
      <w:adjustRightInd/>
      <w:spacing w:after="120"/>
      <w:jc w:val="both"/>
    </w:pPr>
    <w:rPr>
      <w:rFonts w:ascii="Arial" w:hAnsi="Arial"/>
      <w:b/>
      <w:color w:val="000000"/>
      <w:sz w:val="20"/>
      <w:szCs w:val="40"/>
    </w:rPr>
  </w:style>
  <w:style w:type="paragraph" w:customStyle="1" w:styleId="COTCOCLV3-ASDEFCON">
    <w:name w:val="COT/COC LV3 - ASDEFCON"/>
    <w:basedOn w:val="Normal"/>
    <w:rsid w:val="009C3467"/>
    <w:pPr>
      <w:widowControl/>
      <w:numPr>
        <w:ilvl w:val="2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1-ASDEFCON">
    <w:name w:val="COT/COC LV1 - ASDEFCON"/>
    <w:basedOn w:val="Normal"/>
    <w:next w:val="COTCOCLV2-ASDEFCON"/>
    <w:rsid w:val="009C3467"/>
    <w:pPr>
      <w:keepNext/>
      <w:keepLines/>
      <w:widowControl/>
      <w:numPr>
        <w:numId w:val="18"/>
      </w:numPr>
      <w:autoSpaceDE/>
      <w:autoSpaceDN/>
      <w:adjustRightInd/>
      <w:spacing w:before="240" w:after="120"/>
      <w:jc w:val="both"/>
    </w:pPr>
    <w:rPr>
      <w:rFonts w:ascii="Arial" w:hAnsi="Arial"/>
      <w:b/>
      <w:caps/>
      <w:color w:val="000000"/>
      <w:sz w:val="20"/>
      <w:szCs w:val="40"/>
    </w:rPr>
  </w:style>
  <w:style w:type="paragraph" w:customStyle="1" w:styleId="COTCOCLV4-ASDEFCON">
    <w:name w:val="COT/COC LV4 - ASDEFCON"/>
    <w:basedOn w:val="Normal"/>
    <w:rsid w:val="009C3467"/>
    <w:pPr>
      <w:widowControl/>
      <w:numPr>
        <w:ilvl w:val="3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5-ASDEFCON">
    <w:name w:val="COT/COC LV5 - ASDEFCON"/>
    <w:basedOn w:val="Normal"/>
    <w:rsid w:val="009C3467"/>
    <w:pPr>
      <w:widowControl/>
      <w:numPr>
        <w:ilvl w:val="4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paragraph" w:customStyle="1" w:styleId="COTCOCLV6-ASDEFCON">
    <w:name w:val="COT/COC LV6 - ASDEFCON"/>
    <w:basedOn w:val="Normal"/>
    <w:rsid w:val="009C3467"/>
    <w:pPr>
      <w:keepLines/>
      <w:widowControl/>
      <w:numPr>
        <w:ilvl w:val="5"/>
        <w:numId w:val="18"/>
      </w:numPr>
      <w:autoSpaceDE/>
      <w:autoSpaceDN/>
      <w:adjustRightInd/>
      <w:spacing w:after="120"/>
      <w:jc w:val="both"/>
    </w:pPr>
    <w:rPr>
      <w:rFonts w:ascii="Arial" w:hAnsi="Arial"/>
      <w:color w:val="000000"/>
      <w:sz w:val="20"/>
      <w:szCs w:val="40"/>
    </w:rPr>
  </w:style>
  <w:style w:type="numbering" w:customStyle="1" w:styleId="CUIndent">
    <w:name w:val="CU_Indent"/>
    <w:uiPriority w:val="99"/>
    <w:rsid w:val="00062A6B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 L e g a l ! 3 5 5 1 7 2 2 2 2 . 3 < / d o c u m e n t i d >  
     < s e n d e r i d > G E R I L E Y < / s e n d e r i d >  
     < s e n d e r e m a i l > G R I L E Y @ C L A Y T O N U T Z . C O M < / s e n d e r e m a i l >  
     < l a s t m o d i f i e d > 2 0 2 4 - 1 0 - 0 4 T 0 8 : 4 5 : 0 0 . 0 0 0 0 0 0 0 + 1 0 : 0 0 < / l a s t m o d i f i e d >  
     < d a t a b a s e > L e g a l 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83858-C7C3-4287-BA7E-5C3354E7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562</Words>
  <Characters>2881</Characters>
  <Application>Microsoft Office Word</Application>
  <DocSecurity>0</DocSecurity>
  <Lines>56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Avision</vt:lpstr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Avision</dc:title>
  <dc:subject>PDF Image</dc:subject>
  <dc:creator>Fallon, Matt</dc:creator>
  <cp:keywords/>
  <dc:description/>
  <cp:lastModifiedBy>Clayton Utz</cp:lastModifiedBy>
  <cp:revision>12</cp:revision>
  <cp:lastPrinted>2024-06-20T10:30:00Z</cp:lastPrinted>
  <dcterms:created xsi:type="dcterms:W3CDTF">2024-10-03T03:23:00Z</dcterms:created>
  <dcterms:modified xsi:type="dcterms:W3CDTF">2024-10-03T22:45:00Z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Avision Button Manager 1.1.4.0</vt:lpwstr>
  </property>
</Properties>
</file>