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21FB6" w14:textId="2B4A7555" w:rsidR="002A237D" w:rsidRDefault="00E52D18" w:rsidP="008A2FCA">
      <w:pPr>
        <w:pStyle w:val="ASDEFCONTitle"/>
      </w:pPr>
      <w:bookmarkStart w:id="0" w:name="_GoBack"/>
      <w:r>
        <w:t>Australian Industry Capability (</w:t>
      </w:r>
      <w:r w:rsidR="006E36DD">
        <w:t>Optional</w:t>
      </w:r>
      <w:r>
        <w:t>)</w:t>
      </w:r>
    </w:p>
    <w:p w14:paraId="592D4976" w14:textId="485B7C51" w:rsidR="006E36DD" w:rsidRDefault="00CF3501" w:rsidP="00A6681E">
      <w:pPr>
        <w:pStyle w:val="NoteToDrafters-ASDEFCON"/>
      </w:pPr>
      <w:r>
        <w:t xml:space="preserve">Note to drafters:  </w:t>
      </w:r>
      <w:r w:rsidR="006E36DD">
        <w:t xml:space="preserve">This Attachment </w:t>
      </w:r>
      <w:r>
        <w:t>should</w:t>
      </w:r>
      <w:r w:rsidR="006E36DD">
        <w:t xml:space="preserve"> be included </w:t>
      </w:r>
      <w:r>
        <w:t>if an AIC program will apply to any resultant Contract.  Refer to COC clause 4 for more details on including an AIC program.</w:t>
      </w:r>
    </w:p>
    <w:p w14:paraId="712C87E5" w14:textId="0723994F" w:rsidR="008B477E" w:rsidRDefault="008B477E" w:rsidP="008B477E">
      <w:pPr>
        <w:pStyle w:val="NoteToDrafters-ASDEFCON"/>
      </w:pPr>
      <w:r>
        <w:t xml:space="preserve">If </w:t>
      </w:r>
      <w:r w:rsidR="00CF3501">
        <w:t xml:space="preserve">an AIC program is not required, the heading </w:t>
      </w:r>
      <w:proofErr w:type="gramStart"/>
      <w:r w:rsidR="00CF3501">
        <w:t>should be retained</w:t>
      </w:r>
      <w:proofErr w:type="gramEnd"/>
      <w:r w:rsidR="00CF3501">
        <w:t xml:space="preserve"> and ‘(Not used)’ added at the end of the heading</w:t>
      </w:r>
      <w:r>
        <w:t>.</w:t>
      </w:r>
      <w:r w:rsidR="00CF3501">
        <w:t xml:space="preserve">  Delete all the clauses below the heading.</w:t>
      </w:r>
      <w:r>
        <w:t xml:space="preserve">  </w:t>
      </w:r>
    </w:p>
    <w:p w14:paraId="4ECFC1D4" w14:textId="45FBE3DD" w:rsidR="00A6681E" w:rsidRPr="002476C4" w:rsidRDefault="00A6681E" w:rsidP="00A6681E">
      <w:pPr>
        <w:pStyle w:val="NoteToTenderers-ASDEFCON"/>
      </w:pPr>
      <w:r>
        <w:t xml:space="preserve">Note to tenderers:  </w:t>
      </w:r>
      <w:r w:rsidRPr="00267C2C">
        <w:t xml:space="preserve">Attachment </w:t>
      </w:r>
      <w:r>
        <w:t>K</w:t>
      </w:r>
      <w:r w:rsidRPr="00267C2C">
        <w:t xml:space="preserve"> will consist of an amalgamation of this Attachment, the successful tenderer’s response</w:t>
      </w:r>
      <w:r>
        <w:t xml:space="preserve"> to </w:t>
      </w:r>
      <w:r w:rsidR="0068553E">
        <w:t xml:space="preserve">Annexes D and </w:t>
      </w:r>
      <w:r>
        <w:t xml:space="preserve">G </w:t>
      </w:r>
      <w:r w:rsidR="00834D44">
        <w:t xml:space="preserve">(TDR </w:t>
      </w:r>
      <w:r w:rsidR="0068553E">
        <w:t xml:space="preserve">D and TDR </w:t>
      </w:r>
      <w:r w:rsidR="00834D44">
        <w:t xml:space="preserve">G) </w:t>
      </w:r>
      <w:r>
        <w:t>to Attachment A to the conditions of tender, and any negotiated changes</w:t>
      </w:r>
      <w:r w:rsidRPr="0008483A">
        <w:t>.</w:t>
      </w:r>
    </w:p>
    <w:p w14:paraId="45776AC0" w14:textId="04F3FFE7" w:rsidR="00267C2C" w:rsidRDefault="00E52D18" w:rsidP="00A6681E">
      <w:pPr>
        <w:pStyle w:val="COTCOCLV1-ASDEFCON"/>
      </w:pPr>
      <w:r>
        <w:t>Aic requirements</w:t>
      </w:r>
    </w:p>
    <w:p w14:paraId="1FACEACE" w14:textId="46810433" w:rsidR="00AA5C0B" w:rsidRDefault="00AA5C0B" w:rsidP="00A6681E">
      <w:pPr>
        <w:pStyle w:val="COTCOCLV2-ASDEFCON"/>
      </w:pPr>
      <w:r>
        <w:t>Australian Industry Capability Schedule</w:t>
      </w:r>
    </w:p>
    <w:p w14:paraId="77466556" w14:textId="02D1E212" w:rsidR="00A6681E" w:rsidRPr="00A6681E" w:rsidRDefault="00A6681E" w:rsidP="00A6681E">
      <w:pPr>
        <w:pStyle w:val="NoteToTenderers-ASDEFCON"/>
      </w:pPr>
      <w:r>
        <w:t>Note to tenderers</w:t>
      </w:r>
      <w:r w:rsidR="00834D44">
        <w:t xml:space="preserve">: The AIC Schedule </w:t>
      </w:r>
      <w:r w:rsidR="00381378">
        <w:t xml:space="preserve">for any resultant contract </w:t>
      </w:r>
      <w:proofErr w:type="gramStart"/>
      <w:r w:rsidR="00834D44">
        <w:t xml:space="preserve">will be </w:t>
      </w:r>
      <w:r w:rsidR="00381378">
        <w:t>based</w:t>
      </w:r>
      <w:proofErr w:type="gramEnd"/>
      <w:r w:rsidR="00381378">
        <w:t xml:space="preserve"> on the successful tenderer’s response to</w:t>
      </w:r>
      <w:r w:rsidR="00834D44">
        <w:t xml:space="preserve"> Table G-1 of TDR G.</w:t>
      </w:r>
    </w:p>
    <w:p w14:paraId="00CB9EE9" w14:textId="39D680BA" w:rsidR="009A6A3A" w:rsidRDefault="004D5452" w:rsidP="00EA4AB7">
      <w:pPr>
        <w:pStyle w:val="COTCOCLV3-ASDEFCON"/>
      </w:pPr>
      <w:r>
        <w:t>Table K-</w:t>
      </w:r>
      <w:r w:rsidR="009A6A3A">
        <w:t>1</w:t>
      </w:r>
      <w:r>
        <w:t xml:space="preserve"> sets out the Australian Industry Capability Schedule.</w:t>
      </w:r>
    </w:p>
    <w:p w14:paraId="1B774D62" w14:textId="3B0BD6F3" w:rsidR="004D5452" w:rsidRPr="00BD455D" w:rsidRDefault="009A6A3A" w:rsidP="00BD455D">
      <w:pPr>
        <w:pStyle w:val="COTCOCLV3-ASDEFCON"/>
        <w:numPr>
          <w:ilvl w:val="0"/>
          <w:numId w:val="0"/>
        </w:numPr>
        <w:rPr>
          <w:b/>
        </w:rPr>
      </w:pPr>
      <w:bookmarkStart w:id="1" w:name="_Ref83976116"/>
      <w:r w:rsidRPr="00BD455D">
        <w:rPr>
          <w:b/>
        </w:rPr>
        <w:t xml:space="preserve">Table </w:t>
      </w:r>
      <w:r>
        <w:rPr>
          <w:b/>
        </w:rPr>
        <w:t>K</w:t>
      </w:r>
      <w:r w:rsidRPr="00BD455D">
        <w:rPr>
          <w:b/>
        </w:rPr>
        <w:t>-</w:t>
      </w:r>
      <w:r w:rsidRPr="00BD455D">
        <w:rPr>
          <w:b/>
        </w:rPr>
        <w:fldChar w:fldCharType="begin"/>
      </w:r>
      <w:r w:rsidRPr="00BD455D">
        <w:rPr>
          <w:b/>
        </w:rPr>
        <w:instrText xml:space="preserve"> SEQ Table \* ARABIC </w:instrText>
      </w:r>
      <w:r w:rsidRPr="00BD455D">
        <w:rPr>
          <w:b/>
        </w:rPr>
        <w:fldChar w:fldCharType="separate"/>
      </w:r>
      <w:r w:rsidR="00105D59">
        <w:rPr>
          <w:b/>
          <w:noProof/>
        </w:rPr>
        <w:t>1</w:t>
      </w:r>
      <w:r w:rsidRPr="00BD455D">
        <w:rPr>
          <w:b/>
          <w:noProof/>
        </w:rPr>
        <w:fldChar w:fldCharType="end"/>
      </w:r>
      <w:bookmarkEnd w:id="1"/>
      <w:r w:rsidRPr="00BD455D">
        <w:rPr>
          <w:b/>
        </w:rPr>
        <w:t xml:space="preserve">: </w:t>
      </w:r>
      <w:r>
        <w:rPr>
          <w:b/>
        </w:rPr>
        <w:t>Australian Industry Capability Schedule</w:t>
      </w:r>
    </w:p>
    <w:p w14:paraId="0D030081" w14:textId="54771EAA" w:rsidR="00AA5C0B" w:rsidRDefault="00124592" w:rsidP="00A6681E">
      <w:pPr>
        <w:pStyle w:val="ASDEFCONNormal"/>
      </w:pPr>
      <w:r>
        <w:fldChar w:fldCharType="begin">
          <w:ffData>
            <w:name w:val="Text1"/>
            <w:enabled/>
            <w:calcOnExit w:val="0"/>
            <w:textInput>
              <w:default w:val="(…INSERT the AIC Schedule table and notes…)"/>
            </w:textInput>
          </w:ffData>
        </w:fldChar>
      </w:r>
      <w:r>
        <w:instrText xml:space="preserve"> FORMTEXT </w:instrText>
      </w:r>
      <w:r>
        <w:fldChar w:fldCharType="separate"/>
      </w:r>
      <w:r w:rsidR="00105D59">
        <w:rPr>
          <w:noProof/>
        </w:rPr>
        <w:t>(…INSERT the AIC Schedule table and notes…)</w:t>
      </w:r>
      <w:r>
        <w:fldChar w:fldCharType="end"/>
      </w:r>
    </w:p>
    <w:p w14:paraId="1147153B" w14:textId="3D65750F" w:rsidR="00267C2C" w:rsidRPr="00267C2C" w:rsidRDefault="00E52D18" w:rsidP="00267C2C">
      <w:pPr>
        <w:pStyle w:val="COTCOCLV2-ASDEFCON"/>
      </w:pPr>
      <w:r>
        <w:t>A</w:t>
      </w:r>
      <w:r w:rsidR="006E36DD">
        <w:t xml:space="preserve">ustralian </w:t>
      </w:r>
      <w:r>
        <w:t>I</w:t>
      </w:r>
      <w:r w:rsidR="006E36DD">
        <w:t>ndustry Activities</w:t>
      </w:r>
      <w:r>
        <w:t xml:space="preserve"> Schedule</w:t>
      </w:r>
    </w:p>
    <w:p w14:paraId="2C3C39B3" w14:textId="7B0C83E9" w:rsidR="00AA5C0B" w:rsidRDefault="00AA5C0B" w:rsidP="00834D44">
      <w:pPr>
        <w:pStyle w:val="NoteToDrafters-ASDEFCON"/>
      </w:pPr>
      <w:r>
        <w:t>Note to drafters:  Australian Industry Activities (AIAs)</w:t>
      </w:r>
      <w:r w:rsidRPr="006E36DD">
        <w:t xml:space="preserve"> </w:t>
      </w:r>
      <w:r>
        <w:t xml:space="preserve">are activities performed by Australian Industry (including by the Contractor and Subcontractors in Australia or New Zealand) that </w:t>
      </w:r>
      <w:proofErr w:type="gramStart"/>
      <w:r>
        <w:t>are considered</w:t>
      </w:r>
      <w:proofErr w:type="gramEnd"/>
      <w:r>
        <w:t xml:space="preserve"> important to achieving contract outcomes that enable Defence Capabilities.  AIAs may </w:t>
      </w:r>
      <w:r w:rsidRPr="00EF5C23">
        <w:t>contribut</w:t>
      </w:r>
      <w:r>
        <w:t xml:space="preserve">e </w:t>
      </w:r>
      <w:r w:rsidRPr="00EF5C23">
        <w:t>to</w:t>
      </w:r>
      <w:r>
        <w:t xml:space="preserve"> </w:t>
      </w:r>
      <w:r w:rsidRPr="00EF5C23">
        <w:t>a</w:t>
      </w:r>
      <w:r>
        <w:t xml:space="preserve"> </w:t>
      </w:r>
      <w:r w:rsidRPr="00EF5C23">
        <w:t>Sovereign</w:t>
      </w:r>
      <w:r>
        <w:t xml:space="preserve"> </w:t>
      </w:r>
      <w:r w:rsidRPr="00EF5C23">
        <w:t>Industry</w:t>
      </w:r>
      <w:r>
        <w:t xml:space="preserve"> </w:t>
      </w:r>
      <w:r w:rsidRPr="00EF5C23">
        <w:t>Capability</w:t>
      </w:r>
      <w:r>
        <w:t xml:space="preserve"> </w:t>
      </w:r>
      <w:r w:rsidRPr="00EF5C23">
        <w:t>Priority</w:t>
      </w:r>
      <w:r>
        <w:t xml:space="preserve"> (SICP) as defined in Defence’s industry policies, </w:t>
      </w:r>
      <w:r w:rsidRPr="00EF5C23">
        <w:t>or</w:t>
      </w:r>
      <w:r>
        <w:t xml:space="preserve"> </w:t>
      </w:r>
      <w:r w:rsidRPr="00EF5C23">
        <w:t>other</w:t>
      </w:r>
      <w:r>
        <w:t xml:space="preserve">wise make a </w:t>
      </w:r>
      <w:r w:rsidRPr="00EF5C23">
        <w:t>recognised</w:t>
      </w:r>
      <w:r>
        <w:t xml:space="preserve"> </w:t>
      </w:r>
      <w:r w:rsidRPr="00EF5C23">
        <w:t>contribution</w:t>
      </w:r>
      <w:r>
        <w:t xml:space="preserve"> by </w:t>
      </w:r>
      <w:r w:rsidRPr="00EF5C23">
        <w:t>Australian</w:t>
      </w:r>
      <w:r>
        <w:t xml:space="preserve"> </w:t>
      </w:r>
      <w:r w:rsidRPr="00EF5C23">
        <w:t>Industry</w:t>
      </w:r>
      <w:r>
        <w:t xml:space="preserve"> in supporting Defence’s Capabilities</w:t>
      </w:r>
      <w:r w:rsidRPr="00EF5C23">
        <w:t>.</w:t>
      </w:r>
      <w:r>
        <w:t xml:space="preserve">  An AIA may require particular skills, resources or work processes that are limited in availability and not easily replicated, and for which their loss may diminish Defence’s ability to sustain capabilities from the local industry base.</w:t>
      </w:r>
      <w:r w:rsidR="00A6681E" w:rsidRPr="00A6681E">
        <w:t xml:space="preserve"> </w:t>
      </w:r>
      <w:r w:rsidR="00A6681E">
        <w:t xml:space="preserve">When applicable, drafters should identify relevant AIAs in Annex G to Attachment A to the </w:t>
      </w:r>
      <w:r w:rsidR="0087007D">
        <w:t>c</w:t>
      </w:r>
      <w:r w:rsidR="00A6681E">
        <w:t xml:space="preserve">onditions of </w:t>
      </w:r>
      <w:r w:rsidR="0087007D">
        <w:t>t</w:t>
      </w:r>
      <w:r w:rsidR="00A6681E">
        <w:t>ender.</w:t>
      </w:r>
    </w:p>
    <w:p w14:paraId="6D03264D" w14:textId="18DE1BF2" w:rsidR="00A356F8" w:rsidRDefault="00A356F8" w:rsidP="00834D44">
      <w:pPr>
        <w:pStyle w:val="NoteToDrafters-ASDEFCON"/>
      </w:pPr>
      <w:r>
        <w:t xml:space="preserve">If an AIA Schedule is not required, the heading </w:t>
      </w:r>
      <w:proofErr w:type="gramStart"/>
      <w:r>
        <w:t>should be retained</w:t>
      </w:r>
      <w:proofErr w:type="gramEnd"/>
      <w:r>
        <w:t xml:space="preserve"> and ‘(Not used)’ added at the end of the heading.  Delete all the clauses below the heading.  </w:t>
      </w:r>
    </w:p>
    <w:p w14:paraId="331C89A9" w14:textId="7D221D38" w:rsidR="00AA5C0B" w:rsidRDefault="00834D44" w:rsidP="00834D44">
      <w:pPr>
        <w:pStyle w:val="NoteToTenderers-ASDEFCON"/>
      </w:pPr>
      <w:r>
        <w:t xml:space="preserve">Note to tenderers: </w:t>
      </w:r>
      <w:r w:rsidR="00A356F8">
        <w:t xml:space="preserve"> </w:t>
      </w:r>
      <w:r>
        <w:t>When Australian Industry Activities (AIAs) are applicable</w:t>
      </w:r>
      <w:r w:rsidR="00381378" w:rsidRPr="00381378">
        <w:t xml:space="preserve"> </w:t>
      </w:r>
      <w:r w:rsidR="00381378">
        <w:t>to any resultant contract</w:t>
      </w:r>
      <w:r>
        <w:t xml:space="preserve">, </w:t>
      </w:r>
      <w:r w:rsidR="0068553E">
        <w:t>t</w:t>
      </w:r>
      <w:r>
        <w:t xml:space="preserve">he AIA Schedule </w:t>
      </w:r>
      <w:proofErr w:type="gramStart"/>
      <w:r>
        <w:t xml:space="preserve">will be </w:t>
      </w:r>
      <w:r w:rsidR="00EA4AB7">
        <w:t>based</w:t>
      </w:r>
      <w:proofErr w:type="gramEnd"/>
      <w:r w:rsidR="00EA4AB7">
        <w:t xml:space="preserve"> on </w:t>
      </w:r>
      <w:r>
        <w:t>Table G</w:t>
      </w:r>
      <w:r w:rsidR="00287CFA">
        <w:t>-2</w:t>
      </w:r>
      <w:r>
        <w:t xml:space="preserve"> of TDR G.</w:t>
      </w:r>
    </w:p>
    <w:p w14:paraId="5E1B310E" w14:textId="12D58BC2" w:rsidR="0068553E" w:rsidRDefault="0068553E" w:rsidP="00EA4AB7">
      <w:pPr>
        <w:pStyle w:val="COTCOCLV3-ASDEFCON"/>
      </w:pPr>
      <w:r>
        <w:t>Table K-</w:t>
      </w:r>
      <w:r w:rsidR="009A6A3A">
        <w:t>2</w:t>
      </w:r>
      <w:r>
        <w:t xml:space="preserve"> sets out the Australian Industry Activities Schedule.</w:t>
      </w:r>
    </w:p>
    <w:p w14:paraId="62572EBE" w14:textId="1CD72C09" w:rsidR="009A6A3A" w:rsidRPr="00B534D7" w:rsidRDefault="009A6A3A" w:rsidP="00BD455D">
      <w:pPr>
        <w:pStyle w:val="COTCOCLV3-ASDEFCON"/>
        <w:numPr>
          <w:ilvl w:val="0"/>
          <w:numId w:val="0"/>
        </w:numPr>
        <w:rPr>
          <w:b/>
        </w:rPr>
      </w:pPr>
      <w:r w:rsidRPr="00B534D7">
        <w:rPr>
          <w:b/>
        </w:rPr>
        <w:t xml:space="preserve">Table </w:t>
      </w:r>
      <w:r>
        <w:rPr>
          <w:b/>
        </w:rPr>
        <w:t>K</w:t>
      </w:r>
      <w:r w:rsidRPr="00B534D7">
        <w:rPr>
          <w:b/>
        </w:rPr>
        <w:t>-</w:t>
      </w:r>
      <w:r w:rsidR="00BD455D" w:rsidRPr="00BD455D">
        <w:rPr>
          <w:b/>
        </w:rPr>
        <w:fldChar w:fldCharType="begin"/>
      </w:r>
      <w:r w:rsidR="00BD455D" w:rsidRPr="00BD455D">
        <w:rPr>
          <w:b/>
        </w:rPr>
        <w:instrText xml:space="preserve"> SEQ Table \* ARABIC </w:instrText>
      </w:r>
      <w:r w:rsidR="00BD455D" w:rsidRPr="00BD455D">
        <w:rPr>
          <w:b/>
        </w:rPr>
        <w:fldChar w:fldCharType="separate"/>
      </w:r>
      <w:r w:rsidR="00105D59">
        <w:rPr>
          <w:b/>
          <w:noProof/>
        </w:rPr>
        <w:t>2</w:t>
      </w:r>
      <w:r w:rsidR="00BD455D" w:rsidRPr="00BD455D">
        <w:rPr>
          <w:b/>
          <w:noProof/>
        </w:rPr>
        <w:fldChar w:fldCharType="end"/>
      </w:r>
      <w:r w:rsidRPr="00B534D7">
        <w:rPr>
          <w:b/>
        </w:rPr>
        <w:t xml:space="preserve">: </w:t>
      </w:r>
      <w:r>
        <w:rPr>
          <w:b/>
        </w:rPr>
        <w:t>Australian Industry Activities Schedule</w:t>
      </w:r>
    </w:p>
    <w:p w14:paraId="3153F7CA" w14:textId="58FADEBF" w:rsidR="009B6824" w:rsidRPr="00265BDE" w:rsidRDefault="00816124" w:rsidP="001B5546">
      <w:pPr>
        <w:pStyle w:val="ASDEFCONNormal"/>
      </w:pPr>
      <w:r>
        <w:fldChar w:fldCharType="begin">
          <w:ffData>
            <w:name w:val="Text2"/>
            <w:enabled/>
            <w:calcOnExit w:val="0"/>
            <w:textInput>
              <w:default w:val="(…If applicable, INSERT the AIA table and notes…)"/>
            </w:textInput>
          </w:ffData>
        </w:fldChar>
      </w:r>
      <w:r>
        <w:instrText xml:space="preserve"> FORMTEXT </w:instrText>
      </w:r>
      <w:r>
        <w:fldChar w:fldCharType="separate"/>
      </w:r>
      <w:r w:rsidR="00105D59">
        <w:rPr>
          <w:noProof/>
        </w:rPr>
        <w:t>(…If applicable, INSERT the AIA table and notes…)</w:t>
      </w:r>
      <w:r>
        <w:fldChar w:fldCharType="end"/>
      </w:r>
      <w:bookmarkEnd w:id="0"/>
    </w:p>
    <w:sectPr w:rsidR="009B6824" w:rsidRPr="00265BDE" w:rsidSect="008A2FCA">
      <w:headerReference w:type="default" r:id="rId8"/>
      <w:footerReference w:type="default" r:id="rId9"/>
      <w:pgSz w:w="11907" w:h="16840" w:code="9"/>
      <w:pgMar w:top="1304" w:right="1418" w:bottom="680" w:left="1418" w:header="567" w:footer="28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E3538" w14:textId="77777777" w:rsidR="00FA0501" w:rsidRDefault="00FA0501">
      <w:pPr>
        <w:spacing w:after="0"/>
      </w:pPr>
      <w:r>
        <w:separator/>
      </w:r>
    </w:p>
  </w:endnote>
  <w:endnote w:type="continuationSeparator" w:id="0">
    <w:p w14:paraId="21FA4849" w14:textId="77777777" w:rsidR="00FA0501" w:rsidRDefault="00FA05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3005F9" w14:paraId="3C3B90EF" w14:textId="77777777" w:rsidTr="008A2FCA">
      <w:tc>
        <w:tcPr>
          <w:tcW w:w="2500" w:type="pct"/>
        </w:tcPr>
        <w:p w14:paraId="3F589EAC" w14:textId="30344565" w:rsidR="008A2FCA" w:rsidRDefault="00105D59" w:rsidP="008A2FCA">
          <w:pPr>
            <w:pStyle w:val="ASDEFCONHeaderFooterLeft"/>
          </w:pPr>
          <w:r>
            <w:fldChar w:fldCharType="begin"/>
          </w:r>
          <w:r>
            <w:instrText xml:space="preserve"> DOCPROPERTY Footer_Left </w:instrText>
          </w:r>
          <w:r>
            <w:fldChar w:fldCharType="separate"/>
          </w:r>
          <w:r w:rsidR="001E4999">
            <w:t>Attachment to Draft Conditions of Contract</w:t>
          </w:r>
          <w:r>
            <w:fldChar w:fldCharType="end"/>
          </w:r>
          <w:r w:rsidR="00E52D18">
            <w:t xml:space="preserve"> (</w:t>
          </w:r>
          <w:r>
            <w:fldChar w:fldCharType="begin"/>
          </w:r>
          <w:r>
            <w:instrText xml:space="preserve"> DOCPROPERTY Version </w:instrText>
          </w:r>
          <w:r>
            <w:fldChar w:fldCharType="separate"/>
          </w:r>
          <w:r w:rsidR="001E4999">
            <w:t>V3.1</w:t>
          </w:r>
          <w:r>
            <w:fldChar w:fldCharType="end"/>
          </w:r>
          <w:r w:rsidR="00E52D18">
            <w:t>)</w:t>
          </w:r>
        </w:p>
      </w:tc>
      <w:tc>
        <w:tcPr>
          <w:tcW w:w="2500" w:type="pct"/>
        </w:tcPr>
        <w:p w14:paraId="45CBF324" w14:textId="72BBD1F1" w:rsidR="008A2FCA" w:rsidRDefault="00265BDE" w:rsidP="008A2FCA">
          <w:pPr>
            <w:pStyle w:val="ASDEFCONHeaderFooterRight"/>
          </w:pPr>
          <w:r>
            <w:t>K</w:t>
          </w:r>
          <w:r w:rsidR="00E52D18">
            <w:t>-</w:t>
          </w:r>
          <w:r w:rsidR="00E52D18" w:rsidRPr="008A2FCA">
            <w:fldChar w:fldCharType="begin"/>
          </w:r>
          <w:r w:rsidR="00E52D18" w:rsidRPr="008A2FCA">
            <w:instrText xml:space="preserve"> PAGE </w:instrText>
          </w:r>
          <w:r w:rsidR="00E52D18" w:rsidRPr="008A2FCA">
            <w:fldChar w:fldCharType="separate"/>
          </w:r>
          <w:r w:rsidR="00105D59">
            <w:rPr>
              <w:noProof/>
            </w:rPr>
            <w:t>1</w:t>
          </w:r>
          <w:r w:rsidR="00E52D18" w:rsidRPr="008A2FCA">
            <w:fldChar w:fldCharType="end"/>
          </w:r>
        </w:p>
      </w:tc>
    </w:tr>
    <w:tr w:rsidR="003005F9" w14:paraId="6632FF50" w14:textId="77777777" w:rsidTr="008A2FCA">
      <w:tc>
        <w:tcPr>
          <w:tcW w:w="5000" w:type="pct"/>
          <w:gridSpan w:val="2"/>
        </w:tcPr>
        <w:p w14:paraId="5433E708" w14:textId="6949BA5A" w:rsidR="008A2FCA" w:rsidRDefault="001E4999" w:rsidP="008A2FCA">
          <w:pPr>
            <w:pStyle w:val="ASDEFCONHeaderFooterClassification"/>
          </w:pPr>
          <w:fldSimple w:instr=" DOCPROPERTY Classification ">
            <w:r>
              <w:t>OFFICIAL</w:t>
            </w:r>
          </w:fldSimple>
        </w:p>
      </w:tc>
    </w:tr>
  </w:tbl>
  <w:p w14:paraId="4D797EFF" w14:textId="77777777" w:rsidR="0037282A" w:rsidRPr="008A2FCA" w:rsidRDefault="00105D59" w:rsidP="008A2FCA">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1D749" w14:textId="77777777" w:rsidR="00FA0501" w:rsidRDefault="00FA0501">
      <w:pPr>
        <w:spacing w:after="0"/>
      </w:pPr>
      <w:r>
        <w:separator/>
      </w:r>
    </w:p>
  </w:footnote>
  <w:footnote w:type="continuationSeparator" w:id="0">
    <w:p w14:paraId="77E0614D" w14:textId="77777777" w:rsidR="00FA0501" w:rsidRDefault="00FA050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D86B00" w14:paraId="2AC6C39A" w14:textId="77777777" w:rsidTr="00D86B00">
      <w:tc>
        <w:tcPr>
          <w:tcW w:w="5000" w:type="pct"/>
          <w:gridSpan w:val="2"/>
        </w:tcPr>
        <w:p w14:paraId="7EE4CE2E" w14:textId="0415794C" w:rsidR="00D86B00" w:rsidRDefault="001E4999" w:rsidP="00D86B00">
          <w:pPr>
            <w:pStyle w:val="ASDEFCONHeaderFooterClassification"/>
          </w:pPr>
          <w:fldSimple w:instr=" DOCPROPERTY Classification ">
            <w:r>
              <w:t>OFFICIAL</w:t>
            </w:r>
          </w:fldSimple>
        </w:p>
      </w:tc>
    </w:tr>
    <w:tr w:rsidR="00D86B00" w14:paraId="0E90C78E" w14:textId="77777777" w:rsidTr="00D86B00">
      <w:tc>
        <w:tcPr>
          <w:tcW w:w="2500" w:type="pct"/>
        </w:tcPr>
        <w:p w14:paraId="264AAC36" w14:textId="5B5A65F3" w:rsidR="00D86B00" w:rsidRDefault="001E4999" w:rsidP="00D86B00">
          <w:pPr>
            <w:pStyle w:val="ASDEFCONHeaderFooterLeft"/>
          </w:pPr>
          <w:fldSimple w:instr=" DOCPROPERTY Header_Left ">
            <w:r>
              <w:t>ASDEFCON (Support Short)</w:t>
            </w:r>
          </w:fldSimple>
        </w:p>
      </w:tc>
      <w:tc>
        <w:tcPr>
          <w:tcW w:w="2500" w:type="pct"/>
        </w:tcPr>
        <w:p w14:paraId="19BD4F1D" w14:textId="1EB5E4C5" w:rsidR="00D86B00" w:rsidRDefault="001E4999" w:rsidP="00D86B00">
          <w:pPr>
            <w:pStyle w:val="ASDEFCONHeaderFooterRight"/>
          </w:pPr>
          <w:fldSimple w:instr=" DOCPROPERTY Header_Right ">
            <w:r>
              <w:t>Part 2</w:t>
            </w:r>
          </w:fldSimple>
        </w:p>
      </w:tc>
    </w:tr>
  </w:tbl>
  <w:p w14:paraId="518661CB" w14:textId="4112763C" w:rsidR="0037282A" w:rsidRPr="00D86B00" w:rsidRDefault="00B51C87" w:rsidP="00834D44">
    <w:pPr>
      <w:pStyle w:val="ASDEFCONHeaderFooterClassification"/>
    </w:pPr>
    <w:r>
      <w:t>Attachment 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9"/>
  </w:num>
  <w:num w:numId="6">
    <w:abstractNumId w:val="10"/>
  </w:num>
  <w:num w:numId="7">
    <w:abstractNumId w:val="28"/>
  </w:num>
  <w:num w:numId="8">
    <w:abstractNumId w:val="17"/>
  </w:num>
  <w:num w:numId="9">
    <w:abstractNumId w:val="22"/>
  </w:num>
  <w:num w:numId="10">
    <w:abstractNumId w:val="32"/>
  </w:num>
  <w:num w:numId="11">
    <w:abstractNumId w:val="11"/>
  </w:num>
  <w:num w:numId="12">
    <w:abstractNumId w:val="14"/>
  </w:num>
  <w:num w:numId="13">
    <w:abstractNumId w:val="34"/>
  </w:num>
  <w:num w:numId="14">
    <w:abstractNumId w:val="8"/>
  </w:num>
  <w:num w:numId="15">
    <w:abstractNumId w:val="6"/>
  </w:num>
  <w:num w:numId="16">
    <w:abstractNumId w:val="1"/>
  </w:num>
  <w:num w:numId="17">
    <w:abstractNumId w:val="3"/>
  </w:num>
  <w:num w:numId="18">
    <w:abstractNumId w:val="13"/>
  </w:num>
  <w:num w:numId="19">
    <w:abstractNumId w:val="0"/>
  </w:num>
  <w:num w:numId="20">
    <w:abstractNumId w:val="18"/>
  </w:num>
  <w:num w:numId="21">
    <w:abstractNumId w:val="30"/>
  </w:num>
  <w:num w:numId="22">
    <w:abstractNumId w:val="27"/>
  </w:num>
  <w:num w:numId="23">
    <w:abstractNumId w:val="31"/>
  </w:num>
  <w:num w:numId="24">
    <w:abstractNumId w:val="15"/>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4"/>
  </w:num>
  <w:num w:numId="30">
    <w:abstractNumId w:val="33"/>
  </w:num>
  <w:num w:numId="31">
    <w:abstractNumId w:val="12"/>
  </w:num>
  <w:num w:numId="32">
    <w:abstractNumId w:val="20"/>
  </w:num>
  <w:num w:numId="33">
    <w:abstractNumId w:val="7"/>
  </w:num>
  <w:num w:numId="34">
    <w:abstractNumId w:val="2"/>
  </w:num>
  <w:num w:numId="35">
    <w:abstractNumId w:val="24"/>
  </w:num>
  <w:num w:numId="36">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5F9"/>
    <w:rsid w:val="00105D59"/>
    <w:rsid w:val="00124592"/>
    <w:rsid w:val="00186EE3"/>
    <w:rsid w:val="001B5546"/>
    <w:rsid w:val="001B66AE"/>
    <w:rsid w:val="001E4999"/>
    <w:rsid w:val="00226E25"/>
    <w:rsid w:val="002328B6"/>
    <w:rsid w:val="002476C4"/>
    <w:rsid w:val="00265BDE"/>
    <w:rsid w:val="00287CFA"/>
    <w:rsid w:val="003005F9"/>
    <w:rsid w:val="00381378"/>
    <w:rsid w:val="00441909"/>
    <w:rsid w:val="004D5452"/>
    <w:rsid w:val="004E79C1"/>
    <w:rsid w:val="0068553E"/>
    <w:rsid w:val="006D5FD2"/>
    <w:rsid w:val="006E36DD"/>
    <w:rsid w:val="007375E0"/>
    <w:rsid w:val="00786D5B"/>
    <w:rsid w:val="007E7E32"/>
    <w:rsid w:val="00802567"/>
    <w:rsid w:val="00815FFB"/>
    <w:rsid w:val="00816124"/>
    <w:rsid w:val="00834D44"/>
    <w:rsid w:val="0087007D"/>
    <w:rsid w:val="008765FB"/>
    <w:rsid w:val="008B477E"/>
    <w:rsid w:val="00962CC0"/>
    <w:rsid w:val="009A6A3A"/>
    <w:rsid w:val="009D20B2"/>
    <w:rsid w:val="00A33D6E"/>
    <w:rsid w:val="00A356F8"/>
    <w:rsid w:val="00A427AD"/>
    <w:rsid w:val="00A6681E"/>
    <w:rsid w:val="00AA5C0B"/>
    <w:rsid w:val="00AB5D60"/>
    <w:rsid w:val="00AD1C1E"/>
    <w:rsid w:val="00B10C63"/>
    <w:rsid w:val="00B51C87"/>
    <w:rsid w:val="00BD455D"/>
    <w:rsid w:val="00BE5BFE"/>
    <w:rsid w:val="00C54F67"/>
    <w:rsid w:val="00CF3501"/>
    <w:rsid w:val="00D629EC"/>
    <w:rsid w:val="00D700DF"/>
    <w:rsid w:val="00D86B00"/>
    <w:rsid w:val="00E52D18"/>
    <w:rsid w:val="00EA4A1A"/>
    <w:rsid w:val="00EA4AB7"/>
    <w:rsid w:val="00EC015B"/>
    <w:rsid w:val="00FA0501"/>
    <w:rsid w:val="00FC023C"/>
    <w:rsid w:val="00FE77D6"/>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5E8DE9"/>
  <w15:docId w15:val="{AD69AE00-809B-483D-BF0F-26141AA54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5D59"/>
    <w:pPr>
      <w:spacing w:after="120"/>
      <w:jc w:val="both"/>
    </w:pPr>
    <w:rPr>
      <w:rFonts w:ascii="Arial" w:hAnsi="Arial"/>
      <w:szCs w:val="24"/>
    </w:rPr>
  </w:style>
  <w:style w:type="paragraph" w:styleId="Heading1">
    <w:name w:val="heading 1"/>
    <w:basedOn w:val="Normal"/>
    <w:next w:val="Normal"/>
    <w:link w:val="Heading1Char"/>
    <w:qFormat/>
    <w:rsid w:val="00105D59"/>
    <w:pPr>
      <w:keepNext/>
      <w:numPr>
        <w:numId w:val="9"/>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105D59"/>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uiPriority w:val="9"/>
    <w:qFormat/>
    <w:rsid w:val="00871358"/>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871358"/>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rsid w:val="00871358"/>
    <w:pPr>
      <w:numPr>
        <w:ilvl w:val="4"/>
        <w:numId w:val="3"/>
      </w:numPr>
      <w:spacing w:before="240" w:after="60"/>
      <w:outlineLvl w:val="4"/>
    </w:pPr>
    <w:rPr>
      <w:b/>
      <w:bCs/>
      <w:iCs/>
      <w:szCs w:val="26"/>
    </w:rPr>
  </w:style>
  <w:style w:type="paragraph" w:styleId="Heading6">
    <w:name w:val="heading 6"/>
    <w:basedOn w:val="Normal"/>
    <w:next w:val="Normal"/>
    <w:qFormat/>
    <w:rsid w:val="00871358"/>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871358"/>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871358"/>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871358"/>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105D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D59"/>
  </w:style>
  <w:style w:type="character" w:customStyle="1" w:styleId="Heading2Char">
    <w:name w:val="Heading 2 Char"/>
    <w:aliases w:val="Para2 Char"/>
    <w:link w:val="Heading2"/>
    <w:rsid w:val="00105D59"/>
    <w:rPr>
      <w:rFonts w:ascii="Cambria" w:hAnsi="Cambria"/>
      <w:b/>
      <w:bCs/>
      <w:color w:val="4F81BD"/>
      <w:sz w:val="26"/>
      <w:szCs w:val="26"/>
    </w:rPr>
  </w:style>
  <w:style w:type="character" w:styleId="PageNumber">
    <w:name w:val="page number"/>
    <w:basedOn w:val="DefaultParagraphFont"/>
  </w:style>
  <w:style w:type="paragraph" w:styleId="Footer">
    <w:name w:val="footer"/>
    <w:basedOn w:val="Normal"/>
    <w:pPr>
      <w:tabs>
        <w:tab w:val="right" w:pos="9090"/>
      </w:tabs>
      <w:spacing w:after="0"/>
      <w:jc w:val="left"/>
    </w:pPr>
    <w:rPr>
      <w:sz w:val="16"/>
      <w:lang w:val="en-US"/>
    </w:rPr>
  </w:style>
  <w:style w:type="paragraph" w:styleId="Header">
    <w:name w:val="header"/>
    <w:basedOn w:val="Normal"/>
    <w:pPr>
      <w:tabs>
        <w:tab w:val="right" w:pos="9090"/>
      </w:tabs>
      <w:spacing w:after="0"/>
      <w:ind w:left="864" w:hanging="864"/>
      <w:jc w:val="left"/>
    </w:pPr>
    <w:rPr>
      <w:sz w:val="16"/>
      <w:lang w:val="en-US"/>
    </w:rPr>
  </w:style>
  <w:style w:type="paragraph" w:styleId="TOC1">
    <w:name w:val="toc 1"/>
    <w:next w:val="ASDEFCONNormal"/>
    <w:autoRedefine/>
    <w:uiPriority w:val="39"/>
    <w:rsid w:val="00105D59"/>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105D59"/>
    <w:pPr>
      <w:spacing w:after="120"/>
      <w:jc w:val="both"/>
    </w:pPr>
    <w:rPr>
      <w:rFonts w:ascii="Arial" w:hAnsi="Arial"/>
      <w:color w:val="000000"/>
      <w:szCs w:val="40"/>
    </w:rPr>
  </w:style>
  <w:style w:type="character" w:customStyle="1" w:styleId="ASDEFCONNormalChar">
    <w:name w:val="ASDEFCON Normal Char"/>
    <w:link w:val="ASDEFCONNormal"/>
    <w:rsid w:val="00105D59"/>
    <w:rPr>
      <w:rFonts w:ascii="Arial" w:hAnsi="Arial"/>
      <w:color w:val="000000"/>
      <w:szCs w:val="40"/>
    </w:rPr>
  </w:style>
  <w:style w:type="paragraph" w:styleId="TOC2">
    <w:name w:val="toc 2"/>
    <w:next w:val="ASDEFCONNormal"/>
    <w:autoRedefine/>
    <w:uiPriority w:val="39"/>
    <w:rsid w:val="00105D59"/>
    <w:pPr>
      <w:spacing w:after="60"/>
      <w:ind w:left="1417" w:hanging="850"/>
    </w:pPr>
    <w:rPr>
      <w:rFonts w:ascii="Arial" w:hAnsi="Arial" w:cs="Arial"/>
      <w:szCs w:val="24"/>
    </w:rPr>
  </w:style>
  <w:style w:type="paragraph" w:styleId="TOC3">
    <w:name w:val="toc 3"/>
    <w:basedOn w:val="Normal"/>
    <w:next w:val="Normal"/>
    <w:autoRedefine/>
    <w:rsid w:val="00105D59"/>
    <w:pPr>
      <w:spacing w:after="100"/>
      <w:ind w:left="400"/>
    </w:pPr>
  </w:style>
  <w:style w:type="paragraph" w:styleId="TOC4">
    <w:name w:val="toc 4"/>
    <w:basedOn w:val="Normal"/>
    <w:next w:val="Normal"/>
    <w:autoRedefine/>
    <w:rsid w:val="00105D59"/>
    <w:pPr>
      <w:spacing w:after="100"/>
      <w:ind w:left="600"/>
    </w:pPr>
  </w:style>
  <w:style w:type="paragraph" w:styleId="TOC5">
    <w:name w:val="toc 5"/>
    <w:basedOn w:val="Normal"/>
    <w:next w:val="Normal"/>
    <w:autoRedefine/>
    <w:rsid w:val="00105D59"/>
    <w:pPr>
      <w:spacing w:after="100"/>
      <w:ind w:left="800"/>
    </w:pPr>
  </w:style>
  <w:style w:type="paragraph" w:styleId="TOC6">
    <w:name w:val="toc 6"/>
    <w:basedOn w:val="Normal"/>
    <w:next w:val="Normal"/>
    <w:autoRedefine/>
    <w:rsid w:val="00105D59"/>
    <w:pPr>
      <w:spacing w:after="100"/>
      <w:ind w:left="1000"/>
    </w:pPr>
  </w:style>
  <w:style w:type="paragraph" w:styleId="TOC7">
    <w:name w:val="toc 7"/>
    <w:basedOn w:val="Normal"/>
    <w:next w:val="Normal"/>
    <w:autoRedefine/>
    <w:rsid w:val="00105D59"/>
    <w:pPr>
      <w:spacing w:after="100"/>
      <w:ind w:left="1200"/>
    </w:pPr>
  </w:style>
  <w:style w:type="paragraph" w:styleId="TOC8">
    <w:name w:val="toc 8"/>
    <w:basedOn w:val="Normal"/>
    <w:next w:val="Normal"/>
    <w:autoRedefine/>
    <w:rsid w:val="00105D59"/>
    <w:pPr>
      <w:spacing w:after="100"/>
      <w:ind w:left="1400"/>
    </w:pPr>
  </w:style>
  <w:style w:type="paragraph" w:styleId="TOC9">
    <w:name w:val="toc 9"/>
    <w:basedOn w:val="Normal"/>
    <w:next w:val="Normal"/>
    <w:autoRedefine/>
    <w:rsid w:val="00105D59"/>
    <w:pPr>
      <w:spacing w:after="100"/>
      <w:ind w:left="1600"/>
    </w:pPr>
  </w:style>
  <w:style w:type="table" w:styleId="TableGrid">
    <w:name w:val="Table Grid"/>
    <w:basedOn w:val="TableNormal"/>
    <w:rsid w:val="0087135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871358"/>
  </w:style>
  <w:style w:type="paragraph" w:customStyle="1" w:styleId="Style1">
    <w:name w:val="Style1"/>
    <w:basedOn w:val="Heading4"/>
    <w:rsid w:val="00871358"/>
    <w:pPr>
      <w:numPr>
        <w:ilvl w:val="0"/>
        <w:numId w:val="0"/>
      </w:numPr>
    </w:pPr>
    <w:rPr>
      <w:b w:val="0"/>
    </w:rPr>
  </w:style>
  <w:style w:type="paragraph" w:styleId="EndnoteText">
    <w:name w:val="endnote text"/>
    <w:basedOn w:val="Normal"/>
    <w:semiHidden/>
    <w:rsid w:val="00871358"/>
    <w:rPr>
      <w:szCs w:val="20"/>
    </w:rPr>
  </w:style>
  <w:style w:type="paragraph" w:styleId="BalloonText">
    <w:name w:val="Balloon Text"/>
    <w:basedOn w:val="Normal"/>
    <w:autoRedefine/>
    <w:rsid w:val="00AE0E97"/>
    <w:rPr>
      <w:rFonts w:ascii="Times New Roman" w:hAnsi="Times New Roman"/>
      <w:sz w:val="24"/>
      <w:szCs w:val="20"/>
    </w:rPr>
  </w:style>
  <w:style w:type="character" w:styleId="CommentReference">
    <w:name w:val="annotation reference"/>
    <w:semiHidden/>
    <w:rsid w:val="00AC2BA7"/>
    <w:rPr>
      <w:sz w:val="16"/>
      <w:szCs w:val="16"/>
    </w:rPr>
  </w:style>
  <w:style w:type="paragraph" w:styleId="CommentText">
    <w:name w:val="annotation text"/>
    <w:basedOn w:val="Normal"/>
    <w:semiHidden/>
    <w:rsid w:val="00AC2BA7"/>
    <w:rPr>
      <w:szCs w:val="20"/>
    </w:rPr>
  </w:style>
  <w:style w:type="paragraph" w:styleId="CommentSubject">
    <w:name w:val="annotation subject"/>
    <w:basedOn w:val="CommentText"/>
    <w:next w:val="CommentText"/>
    <w:semiHidden/>
    <w:rsid w:val="00AB0081"/>
    <w:rPr>
      <w:b/>
      <w:bCs/>
    </w:rPr>
  </w:style>
  <w:style w:type="paragraph" w:customStyle="1" w:styleId="COTCOCLV2-ASDEFCON">
    <w:name w:val="COT/COC LV2 - ASDEFCON"/>
    <w:basedOn w:val="ASDEFCONNormal"/>
    <w:next w:val="COTCOCLV3-ASDEFCON"/>
    <w:rsid w:val="00105D59"/>
    <w:pPr>
      <w:keepNext/>
      <w:keepLines/>
      <w:numPr>
        <w:ilvl w:val="1"/>
        <w:numId w:val="4"/>
      </w:numPr>
      <w:pBdr>
        <w:bottom w:val="single" w:sz="4" w:space="1" w:color="auto"/>
      </w:pBdr>
    </w:pPr>
    <w:rPr>
      <w:b/>
    </w:rPr>
  </w:style>
  <w:style w:type="paragraph" w:customStyle="1" w:styleId="COTCOCLV3-ASDEFCON">
    <w:name w:val="COT/COC LV3 - ASDEFCON"/>
    <w:basedOn w:val="ASDEFCONNormal"/>
    <w:rsid w:val="00105D59"/>
    <w:pPr>
      <w:numPr>
        <w:ilvl w:val="2"/>
        <w:numId w:val="4"/>
      </w:numPr>
    </w:pPr>
  </w:style>
  <w:style w:type="paragraph" w:customStyle="1" w:styleId="COTCOCLV1-ASDEFCON">
    <w:name w:val="COT/COC LV1 - ASDEFCON"/>
    <w:basedOn w:val="ASDEFCONNormal"/>
    <w:next w:val="COTCOCLV2-ASDEFCON"/>
    <w:rsid w:val="00105D59"/>
    <w:pPr>
      <w:keepNext/>
      <w:keepLines/>
      <w:numPr>
        <w:numId w:val="4"/>
      </w:numPr>
      <w:spacing w:before="240"/>
    </w:pPr>
    <w:rPr>
      <w:b/>
      <w:caps/>
    </w:rPr>
  </w:style>
  <w:style w:type="paragraph" w:customStyle="1" w:styleId="COTCOCLV4-ASDEFCON">
    <w:name w:val="COT/COC LV4 - ASDEFCON"/>
    <w:basedOn w:val="ASDEFCONNormal"/>
    <w:rsid w:val="00105D59"/>
    <w:pPr>
      <w:numPr>
        <w:ilvl w:val="3"/>
        <w:numId w:val="4"/>
      </w:numPr>
    </w:pPr>
  </w:style>
  <w:style w:type="paragraph" w:customStyle="1" w:styleId="COTCOCLV5-ASDEFCON">
    <w:name w:val="COT/COC LV5 - ASDEFCON"/>
    <w:basedOn w:val="ASDEFCONNormal"/>
    <w:rsid w:val="00105D59"/>
    <w:pPr>
      <w:numPr>
        <w:ilvl w:val="4"/>
        <w:numId w:val="4"/>
      </w:numPr>
    </w:pPr>
  </w:style>
  <w:style w:type="paragraph" w:customStyle="1" w:styleId="COTCOCLV6-ASDEFCON">
    <w:name w:val="COT/COC LV6 - ASDEFCON"/>
    <w:basedOn w:val="ASDEFCONNormal"/>
    <w:rsid w:val="00105D59"/>
    <w:pPr>
      <w:keepLines/>
      <w:numPr>
        <w:ilvl w:val="5"/>
        <w:numId w:val="4"/>
      </w:numPr>
    </w:pPr>
  </w:style>
  <w:style w:type="paragraph" w:customStyle="1" w:styleId="ASDEFCONOption">
    <w:name w:val="ASDEFCON Option"/>
    <w:basedOn w:val="ASDEFCONNormal"/>
    <w:rsid w:val="00105D59"/>
    <w:pPr>
      <w:keepNext/>
      <w:spacing w:before="60"/>
    </w:pPr>
    <w:rPr>
      <w:b/>
      <w:i/>
      <w:szCs w:val="24"/>
    </w:rPr>
  </w:style>
  <w:style w:type="paragraph" w:customStyle="1" w:styleId="NoteToDrafters-ASDEFCON">
    <w:name w:val="Note To Drafters - ASDEFCON"/>
    <w:basedOn w:val="ASDEFCONNormal"/>
    <w:rsid w:val="00105D59"/>
    <w:pPr>
      <w:keepNext/>
      <w:shd w:val="clear" w:color="auto" w:fill="000000"/>
    </w:pPr>
    <w:rPr>
      <w:b/>
      <w:i/>
      <w:color w:val="FFFFFF"/>
    </w:rPr>
  </w:style>
  <w:style w:type="paragraph" w:customStyle="1" w:styleId="NoteToTenderers-ASDEFCON">
    <w:name w:val="Note To Tenderers - ASDEFCON"/>
    <w:basedOn w:val="ASDEFCONNormal"/>
    <w:rsid w:val="00105D59"/>
    <w:pPr>
      <w:keepNext/>
      <w:shd w:val="pct15" w:color="auto" w:fill="auto"/>
    </w:pPr>
    <w:rPr>
      <w:b/>
      <w:i/>
    </w:rPr>
  </w:style>
  <w:style w:type="paragraph" w:customStyle="1" w:styleId="ASDEFCONTitle">
    <w:name w:val="ASDEFCON Title"/>
    <w:basedOn w:val="ASDEFCONNormal"/>
    <w:rsid w:val="00105D59"/>
    <w:pPr>
      <w:keepLines/>
      <w:spacing w:before="240"/>
      <w:jc w:val="center"/>
    </w:pPr>
    <w:rPr>
      <w:b/>
      <w:caps/>
    </w:rPr>
  </w:style>
  <w:style w:type="paragraph" w:customStyle="1" w:styleId="ATTANNLV1-ASDEFCON">
    <w:name w:val="ATT/ANN LV1 - ASDEFCON"/>
    <w:basedOn w:val="ASDEFCONNormal"/>
    <w:next w:val="ATTANNLV2-ASDEFCON"/>
    <w:rsid w:val="00105D59"/>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05D59"/>
    <w:pPr>
      <w:numPr>
        <w:ilvl w:val="1"/>
        <w:numId w:val="23"/>
      </w:numPr>
    </w:pPr>
    <w:rPr>
      <w:szCs w:val="24"/>
    </w:rPr>
  </w:style>
  <w:style w:type="character" w:customStyle="1" w:styleId="ATTANNLV2-ASDEFCONChar">
    <w:name w:val="ATT/ANN LV2 - ASDEFCON Char"/>
    <w:link w:val="ATTANNLV2-ASDEFCON"/>
    <w:rsid w:val="00105D59"/>
    <w:rPr>
      <w:rFonts w:ascii="Arial" w:hAnsi="Arial"/>
      <w:color w:val="000000"/>
      <w:szCs w:val="24"/>
    </w:rPr>
  </w:style>
  <w:style w:type="paragraph" w:customStyle="1" w:styleId="ATTANNLV3-ASDEFCON">
    <w:name w:val="ATT/ANN LV3 - ASDEFCON"/>
    <w:basedOn w:val="ASDEFCONNormal"/>
    <w:rsid w:val="00105D59"/>
    <w:pPr>
      <w:numPr>
        <w:ilvl w:val="2"/>
        <w:numId w:val="23"/>
      </w:numPr>
    </w:pPr>
    <w:rPr>
      <w:szCs w:val="24"/>
    </w:rPr>
  </w:style>
  <w:style w:type="paragraph" w:customStyle="1" w:styleId="ATTANNLV4-ASDEFCON">
    <w:name w:val="ATT/ANN LV4 - ASDEFCON"/>
    <w:basedOn w:val="ASDEFCONNormal"/>
    <w:rsid w:val="00105D59"/>
    <w:pPr>
      <w:numPr>
        <w:ilvl w:val="3"/>
        <w:numId w:val="23"/>
      </w:numPr>
    </w:pPr>
    <w:rPr>
      <w:szCs w:val="24"/>
    </w:rPr>
  </w:style>
  <w:style w:type="paragraph" w:customStyle="1" w:styleId="ASDEFCONCoverTitle">
    <w:name w:val="ASDEFCON Cover Title"/>
    <w:rsid w:val="00105D59"/>
    <w:pPr>
      <w:jc w:val="center"/>
    </w:pPr>
    <w:rPr>
      <w:rFonts w:ascii="Georgia" w:hAnsi="Georgia"/>
      <w:b/>
      <w:color w:val="000000"/>
      <w:sz w:val="100"/>
      <w:szCs w:val="24"/>
    </w:rPr>
  </w:style>
  <w:style w:type="paragraph" w:customStyle="1" w:styleId="ASDEFCONHeaderFooterLeft">
    <w:name w:val="ASDEFCON Header/Footer Left"/>
    <w:basedOn w:val="ASDEFCONNormal"/>
    <w:rsid w:val="00105D59"/>
    <w:pPr>
      <w:spacing w:after="0"/>
      <w:jc w:val="left"/>
    </w:pPr>
    <w:rPr>
      <w:sz w:val="16"/>
      <w:szCs w:val="24"/>
    </w:rPr>
  </w:style>
  <w:style w:type="paragraph" w:customStyle="1" w:styleId="ASDEFCONCoverPageIncorp">
    <w:name w:val="ASDEFCON Cover Page Incorp"/>
    <w:rsid w:val="00105D5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05D59"/>
    <w:rPr>
      <w:b/>
      <w:i/>
    </w:rPr>
  </w:style>
  <w:style w:type="paragraph" w:customStyle="1" w:styleId="COTCOCLV2NONUM-ASDEFCON">
    <w:name w:val="COT/COC LV2 NONUM - ASDEFCON"/>
    <w:basedOn w:val="COTCOCLV2-ASDEFCON"/>
    <w:next w:val="COTCOCLV3-ASDEFCON"/>
    <w:rsid w:val="00105D5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05D59"/>
    <w:pPr>
      <w:keepNext w:val="0"/>
      <w:numPr>
        <w:numId w:val="0"/>
      </w:numPr>
      <w:ind w:left="851"/>
    </w:pPr>
    <w:rPr>
      <w:bCs/>
      <w:szCs w:val="20"/>
    </w:rPr>
  </w:style>
  <w:style w:type="paragraph" w:customStyle="1" w:styleId="COTCOCLV3NONUM-ASDEFCON">
    <w:name w:val="COT/COC LV3 NONUM - ASDEFCON"/>
    <w:basedOn w:val="COTCOCLV3-ASDEFCON"/>
    <w:next w:val="COTCOCLV3-ASDEFCON"/>
    <w:rsid w:val="00105D59"/>
    <w:pPr>
      <w:numPr>
        <w:ilvl w:val="0"/>
        <w:numId w:val="0"/>
      </w:numPr>
      <w:ind w:left="851"/>
    </w:pPr>
    <w:rPr>
      <w:szCs w:val="20"/>
    </w:rPr>
  </w:style>
  <w:style w:type="paragraph" w:customStyle="1" w:styleId="COTCOCLV4NONUM-ASDEFCON">
    <w:name w:val="COT/COC LV4 NONUM - ASDEFCON"/>
    <w:basedOn w:val="COTCOCLV4-ASDEFCON"/>
    <w:next w:val="COTCOCLV4-ASDEFCON"/>
    <w:rsid w:val="00105D59"/>
    <w:pPr>
      <w:numPr>
        <w:ilvl w:val="0"/>
        <w:numId w:val="0"/>
      </w:numPr>
      <w:ind w:left="1418"/>
    </w:pPr>
    <w:rPr>
      <w:szCs w:val="20"/>
    </w:rPr>
  </w:style>
  <w:style w:type="paragraph" w:customStyle="1" w:styleId="COTCOCLV5NONUM-ASDEFCON">
    <w:name w:val="COT/COC LV5 NONUM - ASDEFCON"/>
    <w:basedOn w:val="COTCOCLV5-ASDEFCON"/>
    <w:next w:val="COTCOCLV5-ASDEFCON"/>
    <w:rsid w:val="00105D59"/>
    <w:pPr>
      <w:numPr>
        <w:ilvl w:val="0"/>
        <w:numId w:val="0"/>
      </w:numPr>
      <w:ind w:left="1985"/>
    </w:pPr>
    <w:rPr>
      <w:szCs w:val="20"/>
    </w:rPr>
  </w:style>
  <w:style w:type="paragraph" w:customStyle="1" w:styleId="COTCOCLV6NONUM-ASDEFCON">
    <w:name w:val="COT/COC LV6 NONUM - ASDEFCON"/>
    <w:basedOn w:val="COTCOCLV6-ASDEFCON"/>
    <w:next w:val="COTCOCLV6-ASDEFCON"/>
    <w:rsid w:val="00105D59"/>
    <w:pPr>
      <w:numPr>
        <w:ilvl w:val="0"/>
        <w:numId w:val="0"/>
      </w:numPr>
      <w:ind w:left="2552"/>
    </w:pPr>
    <w:rPr>
      <w:szCs w:val="20"/>
    </w:rPr>
  </w:style>
  <w:style w:type="paragraph" w:customStyle="1" w:styleId="ATTANNLV1NONUM-ASDEFCON">
    <w:name w:val="ATT/ANN LV1 NONUM - ASDEFCON"/>
    <w:basedOn w:val="ATTANNLV1-ASDEFCON"/>
    <w:next w:val="ATTANNLV2-ASDEFCON"/>
    <w:rsid w:val="00105D59"/>
    <w:pPr>
      <w:numPr>
        <w:numId w:val="0"/>
      </w:numPr>
      <w:ind w:left="851"/>
    </w:pPr>
    <w:rPr>
      <w:bCs/>
      <w:szCs w:val="20"/>
    </w:rPr>
  </w:style>
  <w:style w:type="paragraph" w:customStyle="1" w:styleId="ATTANNLV2NONUM-ASDEFCON">
    <w:name w:val="ATT/ANN LV2 NONUM - ASDEFCON"/>
    <w:basedOn w:val="ATTANNLV2-ASDEFCON"/>
    <w:next w:val="ATTANNLV2-ASDEFCON"/>
    <w:rsid w:val="00105D59"/>
    <w:pPr>
      <w:numPr>
        <w:ilvl w:val="0"/>
        <w:numId w:val="0"/>
      </w:numPr>
      <w:ind w:left="851"/>
    </w:pPr>
    <w:rPr>
      <w:szCs w:val="20"/>
    </w:rPr>
  </w:style>
  <w:style w:type="paragraph" w:customStyle="1" w:styleId="ATTANNLV3NONUM-ASDEFCON">
    <w:name w:val="ATT/ANN LV3 NONUM - ASDEFCON"/>
    <w:basedOn w:val="ATTANNLV3-ASDEFCON"/>
    <w:next w:val="ATTANNLV3-ASDEFCON"/>
    <w:rsid w:val="00105D59"/>
    <w:pPr>
      <w:numPr>
        <w:ilvl w:val="0"/>
        <w:numId w:val="0"/>
      </w:numPr>
      <w:ind w:left="1418"/>
    </w:pPr>
    <w:rPr>
      <w:szCs w:val="20"/>
    </w:rPr>
  </w:style>
  <w:style w:type="paragraph" w:customStyle="1" w:styleId="ATTANNLV4NONUM-ASDEFCON">
    <w:name w:val="ATT/ANN LV4 NONUM - ASDEFCON"/>
    <w:basedOn w:val="ATTANNLV4-ASDEFCON"/>
    <w:next w:val="ATTANNLV4-ASDEFCON"/>
    <w:rsid w:val="00105D59"/>
    <w:pPr>
      <w:numPr>
        <w:ilvl w:val="0"/>
        <w:numId w:val="0"/>
      </w:numPr>
      <w:ind w:left="1985"/>
    </w:pPr>
    <w:rPr>
      <w:szCs w:val="20"/>
    </w:rPr>
  </w:style>
  <w:style w:type="paragraph" w:customStyle="1" w:styleId="NoteToDraftersBullets-ASDEFCON">
    <w:name w:val="Note To Drafters Bullets - ASDEFCON"/>
    <w:basedOn w:val="NoteToDrafters-ASDEFCON"/>
    <w:rsid w:val="00105D59"/>
    <w:pPr>
      <w:numPr>
        <w:numId w:val="5"/>
      </w:numPr>
    </w:pPr>
    <w:rPr>
      <w:bCs/>
      <w:iCs/>
      <w:szCs w:val="20"/>
    </w:rPr>
  </w:style>
  <w:style w:type="paragraph" w:customStyle="1" w:styleId="NoteToDraftersList-ASDEFCON">
    <w:name w:val="Note To Drafters List - ASDEFCON"/>
    <w:basedOn w:val="NoteToDrafters-ASDEFCON"/>
    <w:rsid w:val="00105D59"/>
    <w:pPr>
      <w:numPr>
        <w:numId w:val="6"/>
      </w:numPr>
    </w:pPr>
    <w:rPr>
      <w:bCs/>
      <w:iCs/>
      <w:szCs w:val="20"/>
    </w:rPr>
  </w:style>
  <w:style w:type="paragraph" w:customStyle="1" w:styleId="NoteToTenderersBullets-ASDEFCON">
    <w:name w:val="Note To Tenderers Bullets - ASDEFCON"/>
    <w:basedOn w:val="NoteToTenderers-ASDEFCON"/>
    <w:rsid w:val="00105D59"/>
    <w:pPr>
      <w:numPr>
        <w:numId w:val="7"/>
      </w:numPr>
    </w:pPr>
    <w:rPr>
      <w:bCs/>
      <w:iCs/>
      <w:szCs w:val="20"/>
    </w:rPr>
  </w:style>
  <w:style w:type="paragraph" w:customStyle="1" w:styleId="NoteToTenderersList-ASDEFCON">
    <w:name w:val="Note To Tenderers List - ASDEFCON"/>
    <w:basedOn w:val="NoteToTenderers-ASDEFCON"/>
    <w:rsid w:val="00105D59"/>
    <w:pPr>
      <w:numPr>
        <w:numId w:val="8"/>
      </w:numPr>
    </w:pPr>
    <w:rPr>
      <w:bCs/>
      <w:iCs/>
      <w:szCs w:val="20"/>
    </w:rPr>
  </w:style>
  <w:style w:type="paragraph" w:customStyle="1" w:styleId="SOWHL1-ASDEFCON">
    <w:name w:val="SOW HL1 - ASDEFCON"/>
    <w:basedOn w:val="ASDEFCONNormal"/>
    <w:next w:val="SOWHL2-ASDEFCON"/>
    <w:qFormat/>
    <w:rsid w:val="00105D59"/>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05D59"/>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05D59"/>
    <w:pPr>
      <w:keepNext/>
      <w:numPr>
        <w:ilvl w:val="2"/>
        <w:numId w:val="2"/>
      </w:numPr>
    </w:pPr>
    <w:rPr>
      <w:rFonts w:eastAsia="Calibri"/>
      <w:b/>
      <w:szCs w:val="22"/>
      <w:lang w:eastAsia="en-US"/>
    </w:rPr>
  </w:style>
  <w:style w:type="paragraph" w:customStyle="1" w:styleId="SOWHL4-ASDEFCON">
    <w:name w:val="SOW HL4 - ASDEFCON"/>
    <w:basedOn w:val="ASDEFCONNormal"/>
    <w:qFormat/>
    <w:rsid w:val="00105D59"/>
    <w:pPr>
      <w:keepNext/>
      <w:numPr>
        <w:ilvl w:val="3"/>
        <w:numId w:val="2"/>
      </w:numPr>
    </w:pPr>
    <w:rPr>
      <w:rFonts w:eastAsia="Calibri"/>
      <w:b/>
      <w:szCs w:val="22"/>
      <w:lang w:eastAsia="en-US"/>
    </w:rPr>
  </w:style>
  <w:style w:type="paragraph" w:customStyle="1" w:styleId="SOWHL5-ASDEFCON">
    <w:name w:val="SOW HL5 - ASDEFCON"/>
    <w:basedOn w:val="ASDEFCONNormal"/>
    <w:qFormat/>
    <w:rsid w:val="00105D59"/>
    <w:pPr>
      <w:keepNext/>
      <w:numPr>
        <w:ilvl w:val="4"/>
        <w:numId w:val="2"/>
      </w:numPr>
    </w:pPr>
    <w:rPr>
      <w:rFonts w:eastAsia="Calibri"/>
      <w:b/>
      <w:szCs w:val="22"/>
      <w:lang w:eastAsia="en-US"/>
    </w:rPr>
  </w:style>
  <w:style w:type="paragraph" w:customStyle="1" w:styleId="SOWSubL1-ASDEFCON">
    <w:name w:val="SOW SubL1 - ASDEFCON"/>
    <w:basedOn w:val="ASDEFCONNormal"/>
    <w:qFormat/>
    <w:rsid w:val="00105D59"/>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105D5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05D59"/>
    <w:pPr>
      <w:numPr>
        <w:ilvl w:val="0"/>
        <w:numId w:val="0"/>
      </w:numPr>
      <w:ind w:left="1134"/>
    </w:pPr>
    <w:rPr>
      <w:rFonts w:eastAsia="Times New Roman"/>
      <w:bCs/>
      <w:szCs w:val="20"/>
    </w:rPr>
  </w:style>
  <w:style w:type="paragraph" w:customStyle="1" w:styleId="SOWTL2-ASDEFCON">
    <w:name w:val="SOW TL2 - ASDEFCON"/>
    <w:basedOn w:val="SOWHL2-ASDEFCON"/>
    <w:rsid w:val="00105D59"/>
    <w:pPr>
      <w:keepNext w:val="0"/>
      <w:pBdr>
        <w:bottom w:val="none" w:sz="0" w:space="0" w:color="auto"/>
      </w:pBdr>
    </w:pPr>
    <w:rPr>
      <w:b w:val="0"/>
    </w:rPr>
  </w:style>
  <w:style w:type="paragraph" w:customStyle="1" w:styleId="SOWTL3NONUM-ASDEFCON">
    <w:name w:val="SOW TL3 NONUM - ASDEFCON"/>
    <w:basedOn w:val="SOWTL3-ASDEFCON"/>
    <w:next w:val="SOWTL3-ASDEFCON"/>
    <w:rsid w:val="00105D59"/>
    <w:pPr>
      <w:numPr>
        <w:ilvl w:val="0"/>
        <w:numId w:val="0"/>
      </w:numPr>
      <w:ind w:left="1134"/>
    </w:pPr>
    <w:rPr>
      <w:rFonts w:eastAsia="Times New Roman"/>
      <w:bCs/>
      <w:szCs w:val="20"/>
    </w:rPr>
  </w:style>
  <w:style w:type="paragraph" w:customStyle="1" w:styleId="SOWTL3-ASDEFCON">
    <w:name w:val="SOW TL3 - ASDEFCON"/>
    <w:basedOn w:val="SOWHL3-ASDEFCON"/>
    <w:rsid w:val="00105D59"/>
    <w:pPr>
      <w:keepNext w:val="0"/>
    </w:pPr>
    <w:rPr>
      <w:b w:val="0"/>
    </w:rPr>
  </w:style>
  <w:style w:type="paragraph" w:customStyle="1" w:styleId="SOWTL4NONUM-ASDEFCON">
    <w:name w:val="SOW TL4 NONUM - ASDEFCON"/>
    <w:basedOn w:val="SOWTL4-ASDEFCON"/>
    <w:next w:val="SOWTL4-ASDEFCON"/>
    <w:rsid w:val="00105D59"/>
    <w:pPr>
      <w:numPr>
        <w:ilvl w:val="0"/>
        <w:numId w:val="0"/>
      </w:numPr>
      <w:ind w:left="1134"/>
    </w:pPr>
    <w:rPr>
      <w:rFonts w:eastAsia="Times New Roman"/>
      <w:bCs/>
      <w:szCs w:val="20"/>
    </w:rPr>
  </w:style>
  <w:style w:type="paragraph" w:customStyle="1" w:styleId="SOWTL4-ASDEFCON">
    <w:name w:val="SOW TL4 - ASDEFCON"/>
    <w:basedOn w:val="SOWHL4-ASDEFCON"/>
    <w:rsid w:val="00105D59"/>
    <w:pPr>
      <w:keepNext w:val="0"/>
    </w:pPr>
    <w:rPr>
      <w:b w:val="0"/>
    </w:rPr>
  </w:style>
  <w:style w:type="paragraph" w:customStyle="1" w:styleId="SOWTL5NONUM-ASDEFCON">
    <w:name w:val="SOW TL5 NONUM - ASDEFCON"/>
    <w:basedOn w:val="SOWHL5-ASDEFCON"/>
    <w:next w:val="SOWTL5-ASDEFCON"/>
    <w:rsid w:val="00105D59"/>
    <w:pPr>
      <w:keepNext w:val="0"/>
      <w:numPr>
        <w:ilvl w:val="0"/>
        <w:numId w:val="0"/>
      </w:numPr>
      <w:ind w:left="1134"/>
    </w:pPr>
    <w:rPr>
      <w:b w:val="0"/>
    </w:rPr>
  </w:style>
  <w:style w:type="paragraph" w:customStyle="1" w:styleId="SOWTL5-ASDEFCON">
    <w:name w:val="SOW TL5 - ASDEFCON"/>
    <w:basedOn w:val="SOWHL5-ASDEFCON"/>
    <w:rsid w:val="00105D59"/>
    <w:pPr>
      <w:keepNext w:val="0"/>
    </w:pPr>
    <w:rPr>
      <w:b w:val="0"/>
    </w:rPr>
  </w:style>
  <w:style w:type="paragraph" w:customStyle="1" w:styleId="SOWSubL2-ASDEFCON">
    <w:name w:val="SOW SubL2 - ASDEFCON"/>
    <w:basedOn w:val="ASDEFCONNormal"/>
    <w:qFormat/>
    <w:rsid w:val="00105D59"/>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105D59"/>
    <w:pPr>
      <w:numPr>
        <w:numId w:val="0"/>
      </w:numPr>
      <w:ind w:left="1701"/>
    </w:pPr>
  </w:style>
  <w:style w:type="paragraph" w:customStyle="1" w:styleId="SOWSubL2NONUM-ASDEFCON">
    <w:name w:val="SOW SubL2 NONUM - ASDEFCON"/>
    <w:basedOn w:val="SOWSubL2-ASDEFCON"/>
    <w:next w:val="SOWSubL2-ASDEFCON"/>
    <w:qFormat/>
    <w:rsid w:val="00105D59"/>
    <w:pPr>
      <w:numPr>
        <w:ilvl w:val="0"/>
        <w:numId w:val="0"/>
      </w:numPr>
      <w:ind w:left="2268"/>
    </w:pPr>
  </w:style>
  <w:style w:type="paragraph" w:styleId="FootnoteText">
    <w:name w:val="footnote text"/>
    <w:basedOn w:val="Normal"/>
    <w:semiHidden/>
    <w:rsid w:val="00105D59"/>
    <w:rPr>
      <w:szCs w:val="20"/>
    </w:rPr>
  </w:style>
  <w:style w:type="paragraph" w:customStyle="1" w:styleId="ASDEFCONTextBlock">
    <w:name w:val="ASDEFCON TextBlock"/>
    <w:basedOn w:val="ASDEFCONNormal"/>
    <w:qFormat/>
    <w:rsid w:val="00105D5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05D59"/>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105D59"/>
    <w:pPr>
      <w:keepNext/>
      <w:spacing w:before="240"/>
    </w:pPr>
    <w:rPr>
      <w:rFonts w:ascii="Arial Bold" w:hAnsi="Arial Bold"/>
      <w:b/>
      <w:bCs/>
      <w:caps/>
      <w:szCs w:val="20"/>
    </w:rPr>
  </w:style>
  <w:style w:type="paragraph" w:customStyle="1" w:styleId="Table8ptHeading-ASDEFCON">
    <w:name w:val="Table 8pt Heading - ASDEFCON"/>
    <w:basedOn w:val="ASDEFCONNormal"/>
    <w:rsid w:val="00105D5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05D59"/>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05D59"/>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05D59"/>
    <w:rPr>
      <w:rFonts w:ascii="Arial" w:eastAsia="Calibri" w:hAnsi="Arial"/>
      <w:color w:val="000000"/>
      <w:szCs w:val="22"/>
      <w:lang w:eastAsia="en-US"/>
    </w:rPr>
  </w:style>
  <w:style w:type="paragraph" w:customStyle="1" w:styleId="Table8ptSub1-ASDEFCON">
    <w:name w:val="Table 8pt Sub1 - ASDEFCON"/>
    <w:basedOn w:val="Table8ptText-ASDEFCON"/>
    <w:rsid w:val="00105D59"/>
    <w:pPr>
      <w:numPr>
        <w:ilvl w:val="1"/>
      </w:numPr>
    </w:pPr>
  </w:style>
  <w:style w:type="paragraph" w:customStyle="1" w:styleId="Table8ptSub2-ASDEFCON">
    <w:name w:val="Table 8pt Sub2 - ASDEFCON"/>
    <w:basedOn w:val="Table8ptText-ASDEFCON"/>
    <w:rsid w:val="00105D59"/>
    <w:pPr>
      <w:numPr>
        <w:ilvl w:val="2"/>
      </w:numPr>
    </w:pPr>
  </w:style>
  <w:style w:type="paragraph" w:customStyle="1" w:styleId="Table10ptHeading-ASDEFCON">
    <w:name w:val="Table 10pt Heading - ASDEFCON"/>
    <w:basedOn w:val="ASDEFCONNormal"/>
    <w:rsid w:val="00105D59"/>
    <w:pPr>
      <w:keepNext/>
      <w:spacing w:before="60" w:after="60"/>
      <w:jc w:val="center"/>
    </w:pPr>
    <w:rPr>
      <w:b/>
    </w:rPr>
  </w:style>
  <w:style w:type="paragraph" w:customStyle="1" w:styleId="Table8ptBP1-ASDEFCON">
    <w:name w:val="Table 8pt BP1 - ASDEFCON"/>
    <w:basedOn w:val="Table8ptText-ASDEFCON"/>
    <w:rsid w:val="00105D59"/>
    <w:pPr>
      <w:numPr>
        <w:numId w:val="11"/>
      </w:numPr>
    </w:pPr>
  </w:style>
  <w:style w:type="paragraph" w:customStyle="1" w:styleId="Table8ptBP2-ASDEFCON">
    <w:name w:val="Table 8pt BP2 - ASDEFCON"/>
    <w:basedOn w:val="Table8ptText-ASDEFCON"/>
    <w:rsid w:val="00105D59"/>
    <w:pPr>
      <w:numPr>
        <w:ilvl w:val="1"/>
        <w:numId w:val="11"/>
      </w:numPr>
      <w:tabs>
        <w:tab w:val="clear" w:pos="284"/>
      </w:tabs>
    </w:pPr>
    <w:rPr>
      <w:iCs/>
    </w:rPr>
  </w:style>
  <w:style w:type="paragraph" w:customStyle="1" w:styleId="ASDEFCONBulletsLV1">
    <w:name w:val="ASDEFCON Bullets LV1"/>
    <w:basedOn w:val="ASDEFCONNormal"/>
    <w:rsid w:val="00105D59"/>
    <w:pPr>
      <w:numPr>
        <w:numId w:val="13"/>
      </w:numPr>
    </w:pPr>
    <w:rPr>
      <w:rFonts w:eastAsia="Calibri"/>
      <w:szCs w:val="22"/>
      <w:lang w:eastAsia="en-US"/>
    </w:rPr>
  </w:style>
  <w:style w:type="paragraph" w:customStyle="1" w:styleId="Table10ptSub1-ASDEFCON">
    <w:name w:val="Table 10pt Sub1 - ASDEFCON"/>
    <w:basedOn w:val="Table10ptText-ASDEFCON"/>
    <w:rsid w:val="00105D59"/>
    <w:pPr>
      <w:numPr>
        <w:ilvl w:val="1"/>
      </w:numPr>
      <w:jc w:val="both"/>
    </w:pPr>
  </w:style>
  <w:style w:type="paragraph" w:customStyle="1" w:styleId="Table10ptSub2-ASDEFCON">
    <w:name w:val="Table 10pt Sub2 - ASDEFCON"/>
    <w:basedOn w:val="Table10ptText-ASDEFCON"/>
    <w:rsid w:val="00105D59"/>
    <w:pPr>
      <w:numPr>
        <w:ilvl w:val="2"/>
      </w:numPr>
      <w:jc w:val="both"/>
    </w:pPr>
  </w:style>
  <w:style w:type="paragraph" w:customStyle="1" w:styleId="ASDEFCONBulletsLV2">
    <w:name w:val="ASDEFCON Bullets LV2"/>
    <w:basedOn w:val="ASDEFCONNormal"/>
    <w:rsid w:val="00105D59"/>
    <w:pPr>
      <w:numPr>
        <w:numId w:val="1"/>
      </w:numPr>
    </w:pPr>
  </w:style>
  <w:style w:type="paragraph" w:customStyle="1" w:styleId="Table10ptBP1-ASDEFCON">
    <w:name w:val="Table 10pt BP1 - ASDEFCON"/>
    <w:basedOn w:val="ASDEFCONNormal"/>
    <w:rsid w:val="00105D59"/>
    <w:pPr>
      <w:numPr>
        <w:numId w:val="17"/>
      </w:numPr>
      <w:spacing w:before="60" w:after="60"/>
    </w:pPr>
  </w:style>
  <w:style w:type="paragraph" w:customStyle="1" w:styleId="Table10ptBP2-ASDEFCON">
    <w:name w:val="Table 10pt BP2 - ASDEFCON"/>
    <w:basedOn w:val="ASDEFCONNormal"/>
    <w:link w:val="Table10ptBP2-ASDEFCONCharChar"/>
    <w:rsid w:val="00105D59"/>
    <w:pPr>
      <w:numPr>
        <w:ilvl w:val="1"/>
        <w:numId w:val="17"/>
      </w:numPr>
      <w:spacing w:before="60" w:after="60"/>
    </w:pPr>
  </w:style>
  <w:style w:type="character" w:customStyle="1" w:styleId="Table10ptBP2-ASDEFCONCharChar">
    <w:name w:val="Table 10pt BP2 - ASDEFCON Char Char"/>
    <w:link w:val="Table10ptBP2-ASDEFCON"/>
    <w:rsid w:val="00105D59"/>
    <w:rPr>
      <w:rFonts w:ascii="Arial" w:hAnsi="Arial"/>
      <w:color w:val="000000"/>
      <w:szCs w:val="40"/>
    </w:rPr>
  </w:style>
  <w:style w:type="paragraph" w:customStyle="1" w:styleId="GuideMarginHead-ASDEFCON">
    <w:name w:val="Guide Margin Head - ASDEFCON"/>
    <w:basedOn w:val="ASDEFCONNormal"/>
    <w:rsid w:val="00105D5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05D59"/>
    <w:pPr>
      <w:ind w:left="1680"/>
    </w:pPr>
    <w:rPr>
      <w:lang w:eastAsia="en-US"/>
    </w:rPr>
  </w:style>
  <w:style w:type="paragraph" w:customStyle="1" w:styleId="GuideSublistLv1-ASDEFCON">
    <w:name w:val="Guide Sublist Lv1 - ASDEFCON"/>
    <w:basedOn w:val="ASDEFCONNormal"/>
    <w:qFormat/>
    <w:rsid w:val="00105D59"/>
    <w:pPr>
      <w:numPr>
        <w:numId w:val="21"/>
      </w:numPr>
    </w:pPr>
    <w:rPr>
      <w:rFonts w:eastAsia="Calibri"/>
      <w:szCs w:val="22"/>
      <w:lang w:eastAsia="en-US"/>
    </w:rPr>
  </w:style>
  <w:style w:type="paragraph" w:customStyle="1" w:styleId="GuideBullets-ASDEFCON">
    <w:name w:val="Guide Bullets - ASDEFCON"/>
    <w:basedOn w:val="ASDEFCONNormal"/>
    <w:rsid w:val="00105D59"/>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105D5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05D59"/>
    <w:pPr>
      <w:keepNext/>
      <w:spacing w:before="240"/>
    </w:pPr>
    <w:rPr>
      <w:rFonts w:eastAsia="Calibri"/>
      <w:b/>
      <w:caps/>
      <w:szCs w:val="20"/>
      <w:lang w:eastAsia="en-US"/>
    </w:rPr>
  </w:style>
  <w:style w:type="paragraph" w:customStyle="1" w:styleId="ASDEFCONSublist">
    <w:name w:val="ASDEFCON Sublist"/>
    <w:basedOn w:val="ASDEFCONNormal"/>
    <w:rsid w:val="00105D59"/>
    <w:pPr>
      <w:numPr>
        <w:numId w:val="22"/>
      </w:numPr>
    </w:pPr>
    <w:rPr>
      <w:iCs/>
    </w:rPr>
  </w:style>
  <w:style w:type="paragraph" w:customStyle="1" w:styleId="ASDEFCONRecitals">
    <w:name w:val="ASDEFCON Recitals"/>
    <w:basedOn w:val="ASDEFCONNormal"/>
    <w:link w:val="ASDEFCONRecitalsCharChar"/>
    <w:rsid w:val="00105D59"/>
    <w:pPr>
      <w:numPr>
        <w:numId w:val="14"/>
      </w:numPr>
    </w:pPr>
  </w:style>
  <w:style w:type="character" w:customStyle="1" w:styleId="ASDEFCONRecitalsCharChar">
    <w:name w:val="ASDEFCON Recitals Char Char"/>
    <w:link w:val="ASDEFCONRecitals"/>
    <w:rsid w:val="00105D59"/>
    <w:rPr>
      <w:rFonts w:ascii="Arial" w:hAnsi="Arial"/>
      <w:color w:val="000000"/>
      <w:szCs w:val="40"/>
    </w:rPr>
  </w:style>
  <w:style w:type="paragraph" w:customStyle="1" w:styleId="NoteList-ASDEFCON">
    <w:name w:val="Note List - ASDEFCON"/>
    <w:basedOn w:val="ASDEFCONNormal"/>
    <w:rsid w:val="00105D59"/>
    <w:pPr>
      <w:numPr>
        <w:numId w:val="15"/>
      </w:numPr>
    </w:pPr>
    <w:rPr>
      <w:b/>
      <w:bCs/>
      <w:i/>
    </w:rPr>
  </w:style>
  <w:style w:type="paragraph" w:customStyle="1" w:styleId="NoteBullets-ASDEFCON">
    <w:name w:val="Note Bullets - ASDEFCON"/>
    <w:basedOn w:val="ASDEFCONNormal"/>
    <w:rsid w:val="00105D59"/>
    <w:pPr>
      <w:numPr>
        <w:numId w:val="16"/>
      </w:numPr>
    </w:pPr>
    <w:rPr>
      <w:b/>
      <w:i/>
    </w:rPr>
  </w:style>
  <w:style w:type="paragraph" w:styleId="Caption">
    <w:name w:val="caption"/>
    <w:basedOn w:val="Normal"/>
    <w:next w:val="Normal"/>
    <w:qFormat/>
    <w:rsid w:val="00105D59"/>
    <w:rPr>
      <w:b/>
      <w:bCs/>
      <w:szCs w:val="20"/>
    </w:rPr>
  </w:style>
  <w:style w:type="paragraph" w:customStyle="1" w:styleId="ASDEFCONOperativePartListLV1">
    <w:name w:val="ASDEFCON Operative Part List LV1"/>
    <w:basedOn w:val="ASDEFCONNormal"/>
    <w:rsid w:val="00105D59"/>
    <w:pPr>
      <w:numPr>
        <w:numId w:val="18"/>
      </w:numPr>
    </w:pPr>
    <w:rPr>
      <w:iCs/>
    </w:rPr>
  </w:style>
  <w:style w:type="paragraph" w:customStyle="1" w:styleId="ASDEFCONOperativePartListLV2">
    <w:name w:val="ASDEFCON Operative Part List LV2"/>
    <w:basedOn w:val="ASDEFCONOperativePartListLV1"/>
    <w:rsid w:val="00105D59"/>
    <w:pPr>
      <w:numPr>
        <w:ilvl w:val="1"/>
      </w:numPr>
    </w:pPr>
  </w:style>
  <w:style w:type="paragraph" w:customStyle="1" w:styleId="ASDEFCONOptionSpace">
    <w:name w:val="ASDEFCON Option Space"/>
    <w:basedOn w:val="ASDEFCONNormal"/>
    <w:rsid w:val="00105D59"/>
    <w:pPr>
      <w:spacing w:after="0"/>
    </w:pPr>
    <w:rPr>
      <w:bCs/>
      <w:color w:val="FFFFFF"/>
      <w:sz w:val="8"/>
    </w:rPr>
  </w:style>
  <w:style w:type="paragraph" w:customStyle="1" w:styleId="ATTANNReferencetoCOC">
    <w:name w:val="ATT/ANN Reference to COC"/>
    <w:basedOn w:val="ASDEFCONNormal"/>
    <w:rsid w:val="00105D59"/>
    <w:pPr>
      <w:keepNext/>
      <w:jc w:val="right"/>
    </w:pPr>
    <w:rPr>
      <w:i/>
      <w:iCs/>
      <w:szCs w:val="20"/>
    </w:rPr>
  </w:style>
  <w:style w:type="paragraph" w:customStyle="1" w:styleId="ASDEFCONHeaderFooterCenter">
    <w:name w:val="ASDEFCON Header/Footer Center"/>
    <w:basedOn w:val="ASDEFCONHeaderFooterLeft"/>
    <w:rsid w:val="00105D59"/>
    <w:pPr>
      <w:jc w:val="center"/>
    </w:pPr>
    <w:rPr>
      <w:szCs w:val="20"/>
    </w:rPr>
  </w:style>
  <w:style w:type="paragraph" w:customStyle="1" w:styleId="ASDEFCONHeaderFooterRight">
    <w:name w:val="ASDEFCON Header/Footer Right"/>
    <w:basedOn w:val="ASDEFCONHeaderFooterLeft"/>
    <w:rsid w:val="00105D59"/>
    <w:pPr>
      <w:jc w:val="right"/>
    </w:pPr>
    <w:rPr>
      <w:szCs w:val="20"/>
    </w:rPr>
  </w:style>
  <w:style w:type="paragraph" w:customStyle="1" w:styleId="ASDEFCONHeaderFooterClassification">
    <w:name w:val="ASDEFCON Header/Footer Classification"/>
    <w:basedOn w:val="ASDEFCONHeaderFooterLeft"/>
    <w:rsid w:val="00105D59"/>
    <w:pPr>
      <w:jc w:val="center"/>
    </w:pPr>
    <w:rPr>
      <w:rFonts w:ascii="Arial Bold" w:hAnsi="Arial Bold"/>
      <w:b/>
      <w:bCs/>
      <w:caps/>
      <w:sz w:val="20"/>
    </w:rPr>
  </w:style>
  <w:style w:type="paragraph" w:customStyle="1" w:styleId="GuideLV3Head-ASDEFCON">
    <w:name w:val="Guide LV3 Head - ASDEFCON"/>
    <w:basedOn w:val="ASDEFCONNormal"/>
    <w:rsid w:val="00105D59"/>
    <w:pPr>
      <w:keepNext/>
    </w:pPr>
    <w:rPr>
      <w:rFonts w:eastAsia="Calibri"/>
      <w:b/>
      <w:szCs w:val="22"/>
      <w:lang w:eastAsia="en-US"/>
    </w:rPr>
  </w:style>
  <w:style w:type="paragraph" w:customStyle="1" w:styleId="GuideSublistLv2-ASDEFCON">
    <w:name w:val="Guide Sublist Lv2 - ASDEFCON"/>
    <w:basedOn w:val="ASDEFCONNormal"/>
    <w:rsid w:val="00105D59"/>
    <w:pPr>
      <w:numPr>
        <w:ilvl w:val="1"/>
        <w:numId w:val="21"/>
      </w:numPr>
    </w:pPr>
  </w:style>
  <w:style w:type="character" w:styleId="Hyperlink">
    <w:name w:val="Hyperlink"/>
    <w:uiPriority w:val="99"/>
    <w:unhideWhenUsed/>
    <w:rsid w:val="00105D59"/>
    <w:rPr>
      <w:color w:val="0000FF"/>
      <w:u w:val="single"/>
    </w:rPr>
  </w:style>
  <w:style w:type="paragraph" w:customStyle="1" w:styleId="ASDEFCONList">
    <w:name w:val="ASDEFCON List"/>
    <w:basedOn w:val="ASDEFCONNormal"/>
    <w:qFormat/>
    <w:rsid w:val="00105D59"/>
    <w:pPr>
      <w:numPr>
        <w:numId w:val="24"/>
      </w:numPr>
    </w:pPr>
  </w:style>
  <w:style w:type="paragraph" w:styleId="TOCHeading">
    <w:name w:val="TOC Heading"/>
    <w:basedOn w:val="Heading1"/>
    <w:next w:val="Normal"/>
    <w:uiPriority w:val="39"/>
    <w:semiHidden/>
    <w:unhideWhenUsed/>
    <w:qFormat/>
    <w:rsid w:val="00B7285B"/>
    <w:pPr>
      <w:outlineLvl w:val="9"/>
    </w:pPr>
    <w:rPr>
      <w:rFonts w:ascii="Calibri Light" w:hAnsi="Calibri Light" w:cs="Times New Roman"/>
    </w:rPr>
  </w:style>
  <w:style w:type="character" w:customStyle="1" w:styleId="Heading1Char">
    <w:name w:val="Heading 1 Char"/>
    <w:link w:val="Heading1"/>
    <w:locked/>
    <w:rsid w:val="00AA5C0B"/>
    <w:rPr>
      <w:rFonts w:ascii="Arial" w:hAnsi="Arial" w:cs="Arial"/>
      <w:b/>
      <w:bCs/>
      <w:kern w:val="32"/>
      <w:sz w:val="32"/>
      <w:szCs w:val="32"/>
    </w:rPr>
  </w:style>
  <w:style w:type="paragraph" w:styleId="Revision">
    <w:name w:val="Revision"/>
    <w:hidden/>
    <w:uiPriority w:val="99"/>
    <w:semiHidden/>
    <w:rsid w:val="004D5452"/>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56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92DC8-6F08-46C5-A344-3908176C8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164</TotalTime>
  <Pages>1</Pages>
  <Words>361</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Laursen, Christian MR</cp:lastModifiedBy>
  <cp:revision>38</cp:revision>
  <dcterms:created xsi:type="dcterms:W3CDTF">2020-09-11T02:07:00Z</dcterms:created>
  <dcterms:modified xsi:type="dcterms:W3CDTF">2024-08-22T00:05:00Z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(Support Short)</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2024-07-26T04:19:37Z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BM77904156</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2024-08-06T00:14:25Z</vt:filetime>
  </property>
  <property fmtid="{D5CDD505-2E9C-101B-9397-08002B2CF9AE}" pid="17" name="Objective-Owner">
    <vt:lpwstr>Laursen, Christian Mr</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021_ASDEFCON_SPTS_V3.1_COC ATTK_AustralianIndustryCapability</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2</vt:i4>
  </property>
  <property fmtid="{D5CDD505-2E9C-101B-9397-08002B2CF9AE}" pid="25" name="Version">
    <vt:lpwstr>V3.1</vt:lpwstr>
  </property>
  <property fmtid="{D5CDD505-2E9C-101B-9397-08002B2CF9AE}" pid="26" name="Objective-Reason for Security Classification Change [system]">
    <vt:lpwstr/>
  </property>
</Properties>
</file>