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00C3C" w14:textId="77777777" w:rsidR="00300455" w:rsidRDefault="00300455" w:rsidP="00500786">
      <w:pPr>
        <w:pStyle w:val="ASDEFCONTitle"/>
      </w:pPr>
      <w:bookmarkStart w:id="0" w:name="_GoBack"/>
      <w:bookmarkEnd w:id="0"/>
      <w:r>
        <w:t>D</w:t>
      </w:r>
      <w:bookmarkStart w:id="1" w:name="_Ref442071221"/>
      <w:bookmarkEnd w:id="1"/>
      <w:r>
        <w:t>ATA ITEM DESCRIPTION</w:t>
      </w:r>
    </w:p>
    <w:p w14:paraId="51321FDB" w14:textId="5FC6F2D1" w:rsidR="00300455" w:rsidRPr="004975D7" w:rsidRDefault="00300455" w:rsidP="00500786">
      <w:pPr>
        <w:pStyle w:val="SOWHL1-ASDEFCON"/>
      </w:pPr>
      <w:bookmarkStart w:id="2" w:name="_Toc515805636"/>
      <w:r w:rsidRPr="004975D7">
        <w:t>DID NUMBER:</w:t>
      </w:r>
      <w:r w:rsidRPr="004975D7">
        <w:tab/>
      </w:r>
      <w:bookmarkStart w:id="3" w:name="_Toc515805637"/>
      <w:r w:rsidR="004975D7" w:rsidRPr="004975D7">
        <w:fldChar w:fldCharType="begin"/>
      </w:r>
      <w:r w:rsidR="004975D7" w:rsidRPr="004975D7">
        <w:instrText xml:space="preserve"> DOCPROPERTY  Title  \* MERGEFORMAT </w:instrText>
      </w:r>
      <w:r w:rsidR="004975D7" w:rsidRPr="004975D7">
        <w:fldChar w:fldCharType="separate"/>
      </w:r>
      <w:r w:rsidR="00D253A0">
        <w:t>DID-ENG-SOL-DCERT</w:t>
      </w:r>
      <w:r w:rsidR="004975D7" w:rsidRPr="004975D7">
        <w:fldChar w:fldCharType="end"/>
      </w:r>
      <w:r w:rsidR="001123F8">
        <w:t>-</w:t>
      </w:r>
      <w:r w:rsidR="003A296B">
        <w:fldChar w:fldCharType="begin"/>
      </w:r>
      <w:r w:rsidR="003A296B">
        <w:instrText xml:space="preserve"> DOCPROPERTY Version </w:instrText>
      </w:r>
      <w:r w:rsidR="003A296B">
        <w:fldChar w:fldCharType="separate"/>
      </w:r>
      <w:r w:rsidR="009B43A1">
        <w:t>V5.3</w:t>
      </w:r>
      <w:r w:rsidR="003A296B">
        <w:fldChar w:fldCharType="end"/>
      </w:r>
    </w:p>
    <w:p w14:paraId="0AFCE808" w14:textId="77777777" w:rsidR="00300455" w:rsidRDefault="00300455" w:rsidP="00500786">
      <w:pPr>
        <w:pStyle w:val="SOWHL1-ASDEFCON"/>
      </w:pPr>
      <w:r>
        <w:t>TITLE:</w:t>
      </w:r>
      <w:r>
        <w:tab/>
      </w:r>
      <w:bookmarkEnd w:id="3"/>
      <w:r w:rsidR="00537125">
        <w:t>DESIGN CERTIFICATE</w:t>
      </w:r>
    </w:p>
    <w:p w14:paraId="235E3BB9" w14:textId="77777777" w:rsidR="00300455" w:rsidRDefault="00300455" w:rsidP="00500786">
      <w:pPr>
        <w:pStyle w:val="SOWHL1-ASDEFCON"/>
      </w:pPr>
      <w:bookmarkStart w:id="4" w:name="_Toc515805639"/>
      <w:r>
        <w:t>DESCRIPTION and intended use</w:t>
      </w:r>
      <w:bookmarkEnd w:id="4"/>
    </w:p>
    <w:p w14:paraId="7125E040" w14:textId="14C08F95" w:rsidR="007D7470" w:rsidRPr="001859A1" w:rsidRDefault="00537125" w:rsidP="00500786">
      <w:pPr>
        <w:pStyle w:val="SOWTL2-ASDEFCON"/>
      </w:pPr>
      <w:bookmarkStart w:id="5" w:name="_Toc515805640"/>
      <w:r>
        <w:t xml:space="preserve">The Design Certificate (DCERT) is the document that certifies that a design </w:t>
      </w:r>
      <w:r w:rsidR="004E61F4">
        <w:t>conforms to</w:t>
      </w:r>
      <w:r>
        <w:t xml:space="preserve"> th</w:t>
      </w:r>
      <w:r w:rsidR="007D7470">
        <w:t>e specified design requirements</w:t>
      </w:r>
      <w:r>
        <w:t xml:space="preserve"> </w:t>
      </w:r>
      <w:r w:rsidR="007D7470">
        <w:t>(</w:t>
      </w:r>
      <w:r>
        <w:t xml:space="preserve">with the exception of </w:t>
      </w:r>
      <w:r w:rsidR="007D7470">
        <w:t>any</w:t>
      </w:r>
      <w:r>
        <w:t xml:space="preserve"> </w:t>
      </w:r>
      <w:r w:rsidR="007C6979">
        <w:t>item</w:t>
      </w:r>
      <w:r>
        <w:t>s quoted on the DCERT</w:t>
      </w:r>
      <w:r w:rsidR="007D7470">
        <w:t>)</w:t>
      </w:r>
      <w:r w:rsidR="002A2720" w:rsidRPr="002A2720">
        <w:t xml:space="preserve"> </w:t>
      </w:r>
      <w:r w:rsidR="002A2720">
        <w:t>and is compliant with statutory obligations</w:t>
      </w:r>
      <w:r>
        <w:t xml:space="preserve">.  The DCERT either includes, or refers to, the </w:t>
      </w:r>
      <w:r w:rsidR="004F2261">
        <w:t xml:space="preserve">objective evidence </w:t>
      </w:r>
      <w:r w:rsidR="00DA33B1">
        <w:t xml:space="preserve">necessary </w:t>
      </w:r>
      <w:r>
        <w:t>to support the claim</w:t>
      </w:r>
      <w:r w:rsidR="00910700">
        <w:t>s</w:t>
      </w:r>
      <w:r w:rsidR="00DA33B1">
        <w:t xml:space="preserve"> of</w:t>
      </w:r>
      <w:r w:rsidR="00910700">
        <w:t xml:space="preserve"> </w:t>
      </w:r>
      <w:r w:rsidR="002A2720">
        <w:t>conform</w:t>
      </w:r>
      <w:r w:rsidR="00910700">
        <w:t>ance</w:t>
      </w:r>
      <w:r>
        <w:t>.</w:t>
      </w:r>
    </w:p>
    <w:p w14:paraId="5518F25B" w14:textId="77777777" w:rsidR="00537125" w:rsidRDefault="00537125" w:rsidP="00500786">
      <w:pPr>
        <w:pStyle w:val="SOWTL2-ASDEFCON"/>
      </w:pPr>
      <w:r>
        <w:t xml:space="preserve">The Contractor uses the DCERT to enable the </w:t>
      </w:r>
      <w:r w:rsidR="00AA1C2C">
        <w:t xml:space="preserve">individual approving </w:t>
      </w:r>
      <w:r w:rsidR="00D1783C">
        <w:t xml:space="preserve">each </w:t>
      </w:r>
      <w:r w:rsidR="00AA1C2C">
        <w:t xml:space="preserve">design </w:t>
      </w:r>
      <w:r w:rsidR="00D1783C">
        <w:t xml:space="preserve">or design change </w:t>
      </w:r>
      <w:r>
        <w:t xml:space="preserve">to </w:t>
      </w:r>
      <w:r w:rsidR="002A2720">
        <w:t xml:space="preserve">certify that the design meets the contractual and statutory requirements and </w:t>
      </w:r>
      <w:r>
        <w:t xml:space="preserve">provide the certification required by </w:t>
      </w:r>
      <w:r w:rsidR="00F707EE">
        <w:t>an</w:t>
      </w:r>
      <w:r w:rsidR="002A2720">
        <w:t>y applicable</w:t>
      </w:r>
      <w:r w:rsidR="00F707EE">
        <w:t xml:space="preserve"> </w:t>
      </w:r>
      <w:r w:rsidR="0013251A">
        <w:t>ADF</w:t>
      </w:r>
      <w:r w:rsidR="00D1783C">
        <w:t xml:space="preserve"> </w:t>
      </w:r>
      <w:r w:rsidR="00974E01">
        <w:t>r</w:t>
      </w:r>
      <w:r w:rsidR="007449E1">
        <w:t xml:space="preserve">egulatory / </w:t>
      </w:r>
      <w:r w:rsidR="00974E01">
        <w:t>a</w:t>
      </w:r>
      <w:r w:rsidR="007449E1">
        <w:t xml:space="preserve">ssurance </w:t>
      </w:r>
      <w:r w:rsidR="00974E01">
        <w:t>f</w:t>
      </w:r>
      <w:r w:rsidR="007449E1">
        <w:t>ramework</w:t>
      </w:r>
      <w:r>
        <w:t>.</w:t>
      </w:r>
    </w:p>
    <w:p w14:paraId="391677AF" w14:textId="77777777" w:rsidR="00300455" w:rsidRDefault="00537125" w:rsidP="00500786">
      <w:pPr>
        <w:pStyle w:val="SOWTL2-ASDEFCON"/>
      </w:pPr>
      <w:r>
        <w:t>The Commonwealth uses the DCERT to</w:t>
      </w:r>
      <w:r w:rsidR="002A2720">
        <w:t xml:space="preserve"> provide confidence that a design meets the stated requirements, </w:t>
      </w:r>
      <w:r>
        <w:t xml:space="preserve">that the risks </w:t>
      </w:r>
      <w:r w:rsidR="002A2720">
        <w:t xml:space="preserve">associated </w:t>
      </w:r>
      <w:r w:rsidR="00DA33B1">
        <w:t>with</w:t>
      </w:r>
      <w:r>
        <w:t xml:space="preserve"> a design are defined and have been controlled</w:t>
      </w:r>
      <w:r w:rsidR="005737FA">
        <w:t xml:space="preserve">, and that the designer has addressed statutory obligations including the duties of a designer in accordance with Section 22 of the </w:t>
      </w:r>
      <w:r w:rsidR="005737FA" w:rsidRPr="00F7715A">
        <w:rPr>
          <w:i/>
        </w:rPr>
        <w:t>Work Health and Safety Act 2011 (</w:t>
      </w:r>
      <w:proofErr w:type="spellStart"/>
      <w:r w:rsidR="005737FA" w:rsidRPr="00F7715A">
        <w:rPr>
          <w:i/>
        </w:rPr>
        <w:t>Cth</w:t>
      </w:r>
      <w:proofErr w:type="spellEnd"/>
      <w:r w:rsidR="005737FA" w:rsidRPr="00F7715A">
        <w:rPr>
          <w:i/>
        </w:rPr>
        <w:t>)</w:t>
      </w:r>
      <w:r>
        <w:t>.</w:t>
      </w:r>
    </w:p>
    <w:p w14:paraId="2DFA3A42" w14:textId="77777777" w:rsidR="00300455" w:rsidRDefault="00300455" w:rsidP="00500786">
      <w:pPr>
        <w:pStyle w:val="SOWHL1-ASDEFCON"/>
      </w:pPr>
      <w:r>
        <w:t>INTER-RELATIONSHIPS</w:t>
      </w:r>
      <w:bookmarkEnd w:id="5"/>
    </w:p>
    <w:p w14:paraId="7399CCF7" w14:textId="77777777" w:rsidR="00300455" w:rsidRDefault="00300455" w:rsidP="00500786">
      <w:pPr>
        <w:pStyle w:val="SOWTL2-ASDEFCON"/>
      </w:pPr>
      <w:r>
        <w:t xml:space="preserve">The </w:t>
      </w:r>
      <w:r w:rsidR="00537125">
        <w:t>DCERT</w:t>
      </w:r>
      <w:r>
        <w:t xml:space="preserve"> inter-relates with the following data items, where these data items are required under the Contract:</w:t>
      </w:r>
    </w:p>
    <w:p w14:paraId="6E591B82" w14:textId="77777777" w:rsidR="00300455" w:rsidRDefault="00300455" w:rsidP="00500786">
      <w:pPr>
        <w:pStyle w:val="SOWSubL1-ASDEFCON"/>
      </w:pPr>
      <w:r>
        <w:t xml:space="preserve">System Specification (SS) for </w:t>
      </w:r>
      <w:r w:rsidR="007D7470">
        <w:t>a</w:t>
      </w:r>
      <w:r>
        <w:t xml:space="preserve"> Mission System</w:t>
      </w:r>
      <w:r w:rsidR="00A407DB">
        <w:t>,</w:t>
      </w:r>
      <w:r w:rsidR="004975D7">
        <w:t xml:space="preserve"> or specification for a modification</w:t>
      </w:r>
      <w:r>
        <w:t>;</w:t>
      </w:r>
    </w:p>
    <w:p w14:paraId="6B814D20" w14:textId="77777777" w:rsidR="00537125" w:rsidRDefault="00300455" w:rsidP="00500786">
      <w:pPr>
        <w:pStyle w:val="SOWSubL1-ASDEFCON"/>
      </w:pPr>
      <w:r>
        <w:t>Support System Specification (SSSPEC)</w:t>
      </w:r>
      <w:r w:rsidR="000F2AF9">
        <w:t>;</w:t>
      </w:r>
    </w:p>
    <w:p w14:paraId="5A78AB0D" w14:textId="77777777" w:rsidR="00300455" w:rsidRDefault="00537125" w:rsidP="00500786">
      <w:pPr>
        <w:pStyle w:val="SOWSubL1-ASDEFCON"/>
      </w:pPr>
      <w:r>
        <w:t>System Architecture Description (SAD)</w:t>
      </w:r>
      <w:r w:rsidR="000F2AF9">
        <w:t>;</w:t>
      </w:r>
    </w:p>
    <w:p w14:paraId="6246F740" w14:textId="77777777" w:rsidR="000F2AF9" w:rsidRDefault="004975D7" w:rsidP="00500786">
      <w:pPr>
        <w:pStyle w:val="SOWSubL1-ASDEFCON"/>
      </w:pPr>
      <w:r>
        <w:t>d</w:t>
      </w:r>
      <w:r w:rsidR="000F2AF9">
        <w:t xml:space="preserve">esign </w:t>
      </w:r>
      <w:r>
        <w:t>d</w:t>
      </w:r>
      <w:r w:rsidR="000F2AF9">
        <w:t>ocuments; and</w:t>
      </w:r>
    </w:p>
    <w:p w14:paraId="578830CF" w14:textId="77777777" w:rsidR="000F2AF9" w:rsidRDefault="000F2AF9" w:rsidP="00500786">
      <w:pPr>
        <w:pStyle w:val="SOWSubL1-ASDEFCON"/>
      </w:pPr>
      <w:r>
        <w:t>Acceptance Verification and Validation (AV&amp;V) data items.</w:t>
      </w:r>
    </w:p>
    <w:p w14:paraId="1EC557E2" w14:textId="77777777" w:rsidR="00300455" w:rsidRDefault="00300455" w:rsidP="00500786">
      <w:pPr>
        <w:pStyle w:val="SOWHL1-ASDEFCON"/>
      </w:pPr>
      <w:bookmarkStart w:id="6" w:name="_Toc515805641"/>
      <w:r>
        <w:t>Applicable Documents</w:t>
      </w:r>
    </w:p>
    <w:p w14:paraId="13C9350C" w14:textId="77777777" w:rsidR="00300455" w:rsidRDefault="00300455" w:rsidP="00500786">
      <w:pPr>
        <w:pStyle w:val="SOWTL2-ASDEFCON"/>
      </w:pPr>
      <w:bookmarkStart w:id="7" w:name="_Ref529192800"/>
      <w:r>
        <w:t>The following documents form a part of this DID to the extent specified herein:</w:t>
      </w:r>
      <w:bookmarkEnd w:id="7"/>
    </w:p>
    <w:tbl>
      <w:tblPr>
        <w:tblW w:w="8044" w:type="dxa"/>
        <w:tblInd w:w="1276" w:type="dxa"/>
        <w:tblLayout w:type="fixed"/>
        <w:tblLook w:val="0000" w:firstRow="0" w:lastRow="0" w:firstColumn="0" w:lastColumn="0" w:noHBand="0" w:noVBand="0"/>
      </w:tblPr>
      <w:tblGrid>
        <w:gridCol w:w="2801"/>
        <w:gridCol w:w="5243"/>
      </w:tblGrid>
      <w:tr w:rsidR="00300455" w:rsidRPr="001123F8" w14:paraId="069A2168" w14:textId="77777777" w:rsidTr="005737FA">
        <w:tc>
          <w:tcPr>
            <w:tcW w:w="2801" w:type="dxa"/>
          </w:tcPr>
          <w:p w14:paraId="2904CCD3" w14:textId="77777777" w:rsidR="00300455" w:rsidRPr="001123F8" w:rsidRDefault="00DA33B1" w:rsidP="00500786">
            <w:pPr>
              <w:pStyle w:val="Table10ptText-ASDEFCON"/>
            </w:pPr>
            <w:r>
              <w:t>AAP 8000.011</w:t>
            </w:r>
          </w:p>
        </w:tc>
        <w:tc>
          <w:tcPr>
            <w:tcW w:w="5243" w:type="dxa"/>
          </w:tcPr>
          <w:p w14:paraId="38328EB9" w14:textId="77777777" w:rsidR="00300455" w:rsidRPr="001123F8" w:rsidRDefault="00DA33B1" w:rsidP="00500786">
            <w:pPr>
              <w:pStyle w:val="Table10ptText-ASDEFCON"/>
            </w:pPr>
            <w:r>
              <w:t>Defence Aviation Safety Regulations (DASR)</w:t>
            </w:r>
          </w:p>
        </w:tc>
      </w:tr>
      <w:tr w:rsidR="00D56592" w:rsidRPr="001123F8" w14:paraId="7BBD7426" w14:textId="77777777" w:rsidTr="005737FA">
        <w:tc>
          <w:tcPr>
            <w:tcW w:w="2801" w:type="dxa"/>
          </w:tcPr>
          <w:p w14:paraId="62005038" w14:textId="77777777" w:rsidR="00D56592" w:rsidRPr="001123F8" w:rsidRDefault="00D56592" w:rsidP="00500786">
            <w:pPr>
              <w:pStyle w:val="Table10ptText-ASDEFCON"/>
            </w:pPr>
            <w:r>
              <w:t>ANP3411-0101</w:t>
            </w:r>
          </w:p>
        </w:tc>
        <w:tc>
          <w:tcPr>
            <w:tcW w:w="5243" w:type="dxa"/>
          </w:tcPr>
          <w:p w14:paraId="41127273" w14:textId="77777777" w:rsidR="00D56592" w:rsidRPr="007449E1" w:rsidRDefault="00F707EE" w:rsidP="00500786">
            <w:pPr>
              <w:pStyle w:val="Table10ptText-ASDEFCON"/>
            </w:pPr>
            <w:r w:rsidRPr="007449E1">
              <w:t xml:space="preserve">Navy </w:t>
            </w:r>
            <w:r w:rsidR="00D56592" w:rsidRPr="007449E1">
              <w:t>Materiel Assurance</w:t>
            </w:r>
            <w:r w:rsidRPr="007449E1">
              <w:t xml:space="preserve"> Publication</w:t>
            </w:r>
          </w:p>
        </w:tc>
      </w:tr>
      <w:tr w:rsidR="00537125" w:rsidRPr="001123F8" w14:paraId="6B351A88" w14:textId="77777777" w:rsidTr="005737FA">
        <w:tc>
          <w:tcPr>
            <w:tcW w:w="2801" w:type="dxa"/>
          </w:tcPr>
          <w:p w14:paraId="2E1DD5DC" w14:textId="7283E4DD" w:rsidR="00537125" w:rsidRPr="001123F8" w:rsidRDefault="00FC3D2D" w:rsidP="00500786">
            <w:pPr>
              <w:pStyle w:val="Table10ptText-ASDEFCON"/>
            </w:pPr>
            <w:r>
              <w:t>L</w:t>
            </w:r>
            <w:r w:rsidR="000E4830">
              <w:t>MS</w:t>
            </w:r>
            <w:r>
              <w:t>M</w:t>
            </w:r>
          </w:p>
        </w:tc>
        <w:tc>
          <w:tcPr>
            <w:tcW w:w="5243" w:type="dxa"/>
          </w:tcPr>
          <w:p w14:paraId="49A21CBB" w14:textId="1E0C036C" w:rsidR="00537125" w:rsidRPr="007449E1" w:rsidRDefault="000E4830" w:rsidP="00500786">
            <w:pPr>
              <w:pStyle w:val="Table10ptText-ASDEFCON"/>
            </w:pPr>
            <w:r w:rsidRPr="000E4830">
              <w:t>Land Materiel Safety Manual</w:t>
            </w:r>
          </w:p>
        </w:tc>
      </w:tr>
      <w:tr w:rsidR="005737FA" w:rsidRPr="001123F8" w14:paraId="6557BE5B" w14:textId="77777777" w:rsidTr="005737FA">
        <w:tc>
          <w:tcPr>
            <w:tcW w:w="2801" w:type="dxa"/>
          </w:tcPr>
          <w:p w14:paraId="6F47C31F" w14:textId="77777777" w:rsidR="005737FA" w:rsidRDefault="005737FA" w:rsidP="00500786">
            <w:pPr>
              <w:pStyle w:val="Table10ptText-ASDEFCON"/>
            </w:pPr>
            <w:r>
              <w:t>DEOP 100 Vol 2 Pt2 Chap 3</w:t>
            </w:r>
          </w:p>
        </w:tc>
        <w:tc>
          <w:tcPr>
            <w:tcW w:w="5243" w:type="dxa"/>
          </w:tcPr>
          <w:p w14:paraId="2F1575DF" w14:textId="77777777" w:rsidR="005737FA" w:rsidRPr="007449E1" w:rsidRDefault="005737FA" w:rsidP="00500786">
            <w:pPr>
              <w:pStyle w:val="Table10ptText-ASDEFCON"/>
            </w:pPr>
            <w:r w:rsidRPr="007449E1">
              <w:t>Explosive Ordnance Safety Regulations</w:t>
            </w:r>
          </w:p>
        </w:tc>
      </w:tr>
    </w:tbl>
    <w:p w14:paraId="722E9ACC" w14:textId="77777777" w:rsidR="00300455" w:rsidRDefault="00300455" w:rsidP="00500786">
      <w:pPr>
        <w:pStyle w:val="SOWHL1-ASDEFCON"/>
      </w:pPr>
      <w:r>
        <w:t>Preparation Instructions</w:t>
      </w:r>
      <w:bookmarkEnd w:id="6"/>
    </w:p>
    <w:p w14:paraId="00F579FA" w14:textId="77777777" w:rsidR="00300455" w:rsidRDefault="00300455" w:rsidP="00500786">
      <w:pPr>
        <w:pStyle w:val="SOWHL2-ASDEFCON"/>
      </w:pPr>
      <w:r>
        <w:t>Generic Format and Content</w:t>
      </w:r>
    </w:p>
    <w:p w14:paraId="645514A8" w14:textId="77777777" w:rsidR="00300455" w:rsidRDefault="00300455" w:rsidP="00500786">
      <w:pPr>
        <w:pStyle w:val="SOWTL3-ASDEFCON"/>
      </w:pPr>
      <w:bookmarkStart w:id="8" w:name="_Ref105483150"/>
      <w:r>
        <w:t xml:space="preserve">The data item shall comply with the general format, content and preparation instructions contained in the CDRL clause entitled </w:t>
      </w:r>
      <w:r w:rsidR="00D34488">
        <w:t>‘</w:t>
      </w:r>
      <w:r>
        <w:t>General Requirements for Data Items</w:t>
      </w:r>
      <w:r w:rsidR="00D34488">
        <w:t>’</w:t>
      </w:r>
      <w:r>
        <w:t>.</w:t>
      </w:r>
      <w:bookmarkEnd w:id="8"/>
    </w:p>
    <w:p w14:paraId="2F064AA6" w14:textId="77777777" w:rsidR="0029113A" w:rsidRDefault="0029113A" w:rsidP="00500786">
      <w:pPr>
        <w:pStyle w:val="SOWTL3-ASDEFCON"/>
      </w:pPr>
      <w:r>
        <w:t xml:space="preserve">The data item shall comply with any formatting requirements specified in the </w:t>
      </w:r>
      <w:r w:rsidR="007449E1">
        <w:t xml:space="preserve">applicable ADF </w:t>
      </w:r>
      <w:r w:rsidR="00974E01">
        <w:t>r</w:t>
      </w:r>
      <w:r w:rsidR="007449E1">
        <w:t xml:space="preserve">egulatory / </w:t>
      </w:r>
      <w:r w:rsidR="00974E01">
        <w:t>a</w:t>
      </w:r>
      <w:r w:rsidR="007449E1">
        <w:t xml:space="preserve">ssurance </w:t>
      </w:r>
      <w:r w:rsidR="00974E01">
        <w:t>f</w:t>
      </w:r>
      <w:r w:rsidR="007449E1">
        <w:t xml:space="preserve">ramework manual specified in the </w:t>
      </w:r>
      <w:r>
        <w:t xml:space="preserve">Statement of Work </w:t>
      </w:r>
      <w:r w:rsidR="00966B12">
        <w:t>(SOW)</w:t>
      </w:r>
      <w:r>
        <w:t>.</w:t>
      </w:r>
    </w:p>
    <w:bookmarkEnd w:id="2"/>
    <w:p w14:paraId="1F6A8A8A" w14:textId="77777777" w:rsidR="00300455" w:rsidRDefault="00300455" w:rsidP="00500786">
      <w:pPr>
        <w:pStyle w:val="SOWHL2-ASDEFCON"/>
      </w:pPr>
      <w:r>
        <w:t>Specific Content</w:t>
      </w:r>
    </w:p>
    <w:p w14:paraId="55518781" w14:textId="77777777" w:rsidR="006C5D75" w:rsidRDefault="0029113A" w:rsidP="00500786">
      <w:pPr>
        <w:pStyle w:val="SOWHL3-ASDEFCON"/>
      </w:pPr>
      <w:r>
        <w:t>Identification of Certified Product</w:t>
      </w:r>
    </w:p>
    <w:p w14:paraId="33C8429F" w14:textId="77777777" w:rsidR="006C5D75" w:rsidRDefault="006C5D75" w:rsidP="00500786">
      <w:pPr>
        <w:pStyle w:val="SOWTL4-ASDEFCON"/>
      </w:pPr>
      <w:r>
        <w:t>The DCERT shall identify the product to which the DCERT applies, including:</w:t>
      </w:r>
    </w:p>
    <w:p w14:paraId="24B090AD" w14:textId="77777777" w:rsidR="006C5D75" w:rsidRDefault="004F7D31" w:rsidP="00500786">
      <w:pPr>
        <w:pStyle w:val="SOWSubL1-ASDEFCON"/>
      </w:pPr>
      <w:r>
        <w:t>item name;</w:t>
      </w:r>
    </w:p>
    <w:p w14:paraId="24AAF831" w14:textId="77777777" w:rsidR="004F7D31" w:rsidRDefault="004F7D31" w:rsidP="00500786">
      <w:pPr>
        <w:pStyle w:val="SOWSubL1-ASDEFCON"/>
      </w:pPr>
      <w:r>
        <w:t>NATO Stock Number (NSN), if applicable;</w:t>
      </w:r>
    </w:p>
    <w:p w14:paraId="4E00443F" w14:textId="1B7D64B4" w:rsidR="004F7D31" w:rsidRDefault="00AA1C2C" w:rsidP="00500786">
      <w:pPr>
        <w:pStyle w:val="SOWSubL1-ASDEFCON"/>
      </w:pPr>
      <w:r>
        <w:lastRenderedPageBreak/>
        <w:t>m</w:t>
      </w:r>
      <w:r w:rsidR="004F7D31">
        <w:t>anufacturer’s code (</w:t>
      </w:r>
      <w:proofErr w:type="spellStart"/>
      <w:r w:rsidR="004F7D31">
        <w:t>ie</w:t>
      </w:r>
      <w:proofErr w:type="spellEnd"/>
      <w:r w:rsidR="004F7D31">
        <w:t xml:space="preserve">, the </w:t>
      </w:r>
      <w:r w:rsidR="009B43A1">
        <w:t xml:space="preserve">NATO </w:t>
      </w:r>
      <w:r w:rsidR="004F7D31">
        <w:t>Commercial and Government Entity (</w:t>
      </w:r>
      <w:r w:rsidR="009B43A1">
        <w:t>N</w:t>
      </w:r>
      <w:r w:rsidR="004F7D31">
        <w:t>CAGE) code);</w:t>
      </w:r>
    </w:p>
    <w:p w14:paraId="7B46F38F" w14:textId="77777777" w:rsidR="004F7D31" w:rsidRDefault="00AA1C2C" w:rsidP="00500786">
      <w:pPr>
        <w:pStyle w:val="SOWSubL1-ASDEFCON"/>
      </w:pPr>
      <w:r>
        <w:t>m</w:t>
      </w:r>
      <w:r w:rsidR="004F7D31">
        <w:t>anufacturer’s part</w:t>
      </w:r>
      <w:r w:rsidR="0029113A">
        <w:t xml:space="preserve"> / reference</w:t>
      </w:r>
      <w:r w:rsidR="004F7D31">
        <w:t xml:space="preserve"> number; and</w:t>
      </w:r>
    </w:p>
    <w:p w14:paraId="6BFAAA82" w14:textId="77777777" w:rsidR="004F7D31" w:rsidRPr="006C5D75" w:rsidRDefault="004F7D31" w:rsidP="00500786">
      <w:pPr>
        <w:pStyle w:val="SOWSubL1-ASDEFCON"/>
      </w:pPr>
      <w:r>
        <w:t>any additional information required to ensure that the product identification is clear and unambiguous.</w:t>
      </w:r>
    </w:p>
    <w:p w14:paraId="0A6C3D48" w14:textId="77777777" w:rsidR="0029113A" w:rsidRDefault="0029113A" w:rsidP="00500786">
      <w:pPr>
        <w:pStyle w:val="SOWHL3-ASDEFCON"/>
      </w:pPr>
      <w:r>
        <w:t>Design Requirements and Evidence</w:t>
      </w:r>
      <w:r w:rsidR="00A57DFA">
        <w:t xml:space="preserve"> of Conformance</w:t>
      </w:r>
    </w:p>
    <w:p w14:paraId="7577B6F7" w14:textId="77777777" w:rsidR="005737FA" w:rsidRDefault="005737FA" w:rsidP="00500786">
      <w:pPr>
        <w:pStyle w:val="SOWTL4-ASDEFCON"/>
      </w:pPr>
      <w:bookmarkStart w:id="9" w:name="_Ref500838359"/>
      <w:r>
        <w:t>The DCERT shall include:</w:t>
      </w:r>
      <w:bookmarkEnd w:id="9"/>
    </w:p>
    <w:p w14:paraId="0CB30A55" w14:textId="77777777" w:rsidR="005737FA" w:rsidRDefault="005737FA" w:rsidP="00500786">
      <w:pPr>
        <w:pStyle w:val="SOWSubL1-ASDEFCON"/>
      </w:pPr>
      <w:r>
        <w:t>an index of the specifications</w:t>
      </w:r>
      <w:r w:rsidR="00495302">
        <w:t xml:space="preserve"> </w:t>
      </w:r>
      <w:r>
        <w:t>/</w:t>
      </w:r>
      <w:r w:rsidR="00495302">
        <w:t xml:space="preserve"> </w:t>
      </w:r>
      <w:r>
        <w:t>requirements</w:t>
      </w:r>
      <w:r w:rsidR="007871F3">
        <w:t>, including applicable standards,</w:t>
      </w:r>
      <w:r>
        <w:t xml:space="preserve"> against which the design was developed;</w:t>
      </w:r>
    </w:p>
    <w:p w14:paraId="4BA0283C" w14:textId="77777777" w:rsidR="004E61F4" w:rsidRDefault="004E61F4" w:rsidP="00500786">
      <w:pPr>
        <w:pStyle w:val="SOWSubL1-ASDEFCON"/>
      </w:pPr>
      <w:r>
        <w:t>an index of the design documentation;</w:t>
      </w:r>
    </w:p>
    <w:p w14:paraId="5A3458F7" w14:textId="77777777" w:rsidR="005737FA" w:rsidRDefault="005737FA" w:rsidP="00500786">
      <w:pPr>
        <w:pStyle w:val="SOWSubL1-ASDEFCON"/>
      </w:pPr>
      <w:r>
        <w:t>an index of the documentation that Verifies that the design conforms with the design requirements;</w:t>
      </w:r>
    </w:p>
    <w:p w14:paraId="2545ED66" w14:textId="77777777" w:rsidR="005737FA" w:rsidRDefault="005737FA" w:rsidP="00500786">
      <w:pPr>
        <w:pStyle w:val="SOWSubL1-ASDEFCON"/>
      </w:pPr>
      <w:r>
        <w:t>c</w:t>
      </w:r>
      <w:r w:rsidRPr="00756B70">
        <w:t>onfirmation of successful completion of a</w:t>
      </w:r>
      <w:r>
        <w:t>ll</w:t>
      </w:r>
      <w:r w:rsidRPr="00756B70">
        <w:t xml:space="preserve"> Acceptance </w:t>
      </w:r>
      <w:r>
        <w:t>V&amp;V</w:t>
      </w:r>
      <w:r w:rsidRPr="00756B70">
        <w:t xml:space="preserve"> </w:t>
      </w:r>
      <w:r>
        <w:t xml:space="preserve">activities </w:t>
      </w:r>
      <w:r w:rsidRPr="00756B70">
        <w:t xml:space="preserve">required </w:t>
      </w:r>
      <w:r w:rsidR="00D34488">
        <w:t>under</w:t>
      </w:r>
      <w:r w:rsidRPr="00756B70">
        <w:t xml:space="preserve"> the Contract</w:t>
      </w:r>
      <w:r>
        <w:t>;</w:t>
      </w:r>
    </w:p>
    <w:p w14:paraId="06B12A97" w14:textId="77777777" w:rsidR="005737FA" w:rsidRDefault="005737FA" w:rsidP="00500786">
      <w:pPr>
        <w:pStyle w:val="SOWSubL1-ASDEFCON"/>
      </w:pPr>
      <w:r>
        <w:t xml:space="preserve">details of any applicable ADF </w:t>
      </w:r>
      <w:r w:rsidR="00974E01">
        <w:t>r</w:t>
      </w:r>
      <w:r w:rsidR="007449E1">
        <w:t xml:space="preserve">egulatory / </w:t>
      </w:r>
      <w:r w:rsidR="00974E01">
        <w:t>a</w:t>
      </w:r>
      <w:r w:rsidR="007449E1">
        <w:t xml:space="preserve">ssurance </w:t>
      </w:r>
      <w:r w:rsidR="00974E01">
        <w:t>f</w:t>
      </w:r>
      <w:r w:rsidR="007449E1">
        <w:t>ramework</w:t>
      </w:r>
      <w:r>
        <w:t>;</w:t>
      </w:r>
    </w:p>
    <w:p w14:paraId="55BB8FBD" w14:textId="25293D6D" w:rsidR="005737FA" w:rsidRDefault="005737FA" w:rsidP="00500786">
      <w:pPr>
        <w:pStyle w:val="SOWSubL1-ASDEFCON"/>
      </w:pPr>
      <w:r>
        <w:t>certification that,</w:t>
      </w:r>
      <w:r w:rsidRPr="009B5322">
        <w:t xml:space="preserve"> </w:t>
      </w:r>
      <w:r w:rsidR="0075305C">
        <w:t xml:space="preserve">except for </w:t>
      </w:r>
      <w:r>
        <w:t xml:space="preserve">any </w:t>
      </w:r>
      <w:r w:rsidR="00A57DFA">
        <w:t>exceptions</w:t>
      </w:r>
      <w:r>
        <w:t xml:space="preserve"> listed on the design certificate in accordance with subclause</w:t>
      </w:r>
      <w:r w:rsidR="007871F3">
        <w:t xml:space="preserve"> </w:t>
      </w:r>
      <w:r w:rsidR="007871F3">
        <w:fldChar w:fldCharType="begin"/>
      </w:r>
      <w:r w:rsidR="007871F3">
        <w:instrText xml:space="preserve"> REF _Ref500829870 \r \h </w:instrText>
      </w:r>
      <w:r w:rsidR="007871F3">
        <w:fldChar w:fldCharType="separate"/>
      </w:r>
      <w:r w:rsidR="00D253A0">
        <w:t>g</w:t>
      </w:r>
      <w:r w:rsidR="007871F3">
        <w:fldChar w:fldCharType="end"/>
      </w:r>
      <w:r>
        <w:t>, the design, or design change:</w:t>
      </w:r>
    </w:p>
    <w:p w14:paraId="178617EF" w14:textId="77777777" w:rsidR="005737FA" w:rsidRDefault="005737FA" w:rsidP="00500786">
      <w:pPr>
        <w:pStyle w:val="SOWSubL2-ASDEFCON"/>
      </w:pPr>
      <w:r>
        <w:t>conforms with the design requirements</w:t>
      </w:r>
      <w:r w:rsidR="00240D16">
        <w:t>;</w:t>
      </w:r>
    </w:p>
    <w:p w14:paraId="0E50F03D" w14:textId="77777777" w:rsidR="005737FA" w:rsidRDefault="005737FA" w:rsidP="00500786">
      <w:pPr>
        <w:pStyle w:val="SOWSubL2-ASDEFCON"/>
      </w:pPr>
      <w:r>
        <w:t>is suitable for use in the intended environment and operating scenarios as documented in the O</w:t>
      </w:r>
      <w:r w:rsidR="008A6A7F">
        <w:t xml:space="preserve">perational </w:t>
      </w:r>
      <w:r>
        <w:t>C</w:t>
      </w:r>
      <w:r w:rsidR="008A6A7F">
        <w:t xml:space="preserve">oncept </w:t>
      </w:r>
      <w:r>
        <w:t>D</w:t>
      </w:r>
      <w:r w:rsidR="008A6A7F">
        <w:t>ocument or Operational and Support Concept (as applicable to the Contract)</w:t>
      </w:r>
      <w:r w:rsidR="00240D16">
        <w:t>;</w:t>
      </w:r>
      <w:r>
        <w:t xml:space="preserve"> and</w:t>
      </w:r>
    </w:p>
    <w:p w14:paraId="521D016B" w14:textId="77777777" w:rsidR="005737FA" w:rsidRDefault="005737FA" w:rsidP="00500786">
      <w:pPr>
        <w:pStyle w:val="SOWSubL2-ASDEFCON"/>
      </w:pPr>
      <w:r>
        <w:t>that all calculations made during the course of the design are warranted correct</w:t>
      </w:r>
      <w:r w:rsidR="007449E1">
        <w:t>;</w:t>
      </w:r>
    </w:p>
    <w:p w14:paraId="3DCC349F" w14:textId="77777777" w:rsidR="005737FA" w:rsidRDefault="005737FA" w:rsidP="00500786">
      <w:pPr>
        <w:pStyle w:val="SOWSubL1-ASDEFCON"/>
      </w:pPr>
      <w:bookmarkStart w:id="10" w:name="_Ref500829870"/>
      <w:r>
        <w:t>a list of exceptions from the design requirements;</w:t>
      </w:r>
      <w:bookmarkEnd w:id="10"/>
    </w:p>
    <w:p w14:paraId="5E0B8DEE" w14:textId="77777777" w:rsidR="005737FA" w:rsidRDefault="005737FA" w:rsidP="00500786">
      <w:pPr>
        <w:pStyle w:val="SOWSubL1-ASDEFCON"/>
      </w:pPr>
      <w:r>
        <w:t xml:space="preserve">certification that the designer has met any statutory obligations including the further duties of a designer in accordance with Section 22 of the </w:t>
      </w:r>
      <w:r w:rsidRPr="0068408F">
        <w:rPr>
          <w:i/>
        </w:rPr>
        <w:t>Work Health and Safety Act 2011 (</w:t>
      </w:r>
      <w:proofErr w:type="spellStart"/>
      <w:r w:rsidRPr="0068408F">
        <w:rPr>
          <w:i/>
        </w:rPr>
        <w:t>Cth</w:t>
      </w:r>
      <w:proofErr w:type="spellEnd"/>
      <w:r w:rsidRPr="0068408F">
        <w:rPr>
          <w:i/>
        </w:rPr>
        <w:t>)</w:t>
      </w:r>
      <w:r>
        <w:t>;</w:t>
      </w:r>
      <w:r w:rsidR="00DD4443" w:rsidRPr="00DD4443">
        <w:t xml:space="preserve"> </w:t>
      </w:r>
      <w:r w:rsidR="00DD4443">
        <w:t>and</w:t>
      </w:r>
    </w:p>
    <w:p w14:paraId="7C50B8F3" w14:textId="77777777" w:rsidR="005737FA" w:rsidRDefault="005737FA" w:rsidP="00500786">
      <w:pPr>
        <w:pStyle w:val="SOWSubL1-ASDEFCON"/>
      </w:pPr>
      <w:r>
        <w:t xml:space="preserve">details of the registration of any design or item requiring registration under Part 5.3 of the </w:t>
      </w:r>
      <w:r w:rsidRPr="00F7715A">
        <w:rPr>
          <w:i/>
        </w:rPr>
        <w:t>WHS Regulations 2011 (</w:t>
      </w:r>
      <w:proofErr w:type="spellStart"/>
      <w:r w:rsidRPr="00F7715A">
        <w:rPr>
          <w:i/>
        </w:rPr>
        <w:t>Cth</w:t>
      </w:r>
      <w:proofErr w:type="spellEnd"/>
      <w:r w:rsidRPr="00F7715A">
        <w:rPr>
          <w:i/>
        </w:rPr>
        <w:t>)</w:t>
      </w:r>
      <w:r w:rsidR="00DD4443">
        <w:t>.</w:t>
      </w:r>
    </w:p>
    <w:p w14:paraId="3FD44C25" w14:textId="0161E589" w:rsidR="005737FA" w:rsidRDefault="00DD4443" w:rsidP="00500786">
      <w:pPr>
        <w:pStyle w:val="SOWTL4-ASDEFCON"/>
      </w:pPr>
      <w:r>
        <w:t>The DCERT shall include</w:t>
      </w:r>
      <w:r w:rsidR="003A3483">
        <w:t xml:space="preserve"> additional</w:t>
      </w:r>
      <w:r>
        <w:t xml:space="preserve"> </w:t>
      </w:r>
      <w:r w:rsidR="00966B12">
        <w:t xml:space="preserve">evidence </w:t>
      </w:r>
      <w:r>
        <w:t xml:space="preserve">reasonably </w:t>
      </w:r>
      <w:r w:rsidR="005737FA" w:rsidRPr="00756B70">
        <w:t xml:space="preserve">required </w:t>
      </w:r>
      <w:r w:rsidR="0075305C">
        <w:t xml:space="preserve">by </w:t>
      </w:r>
      <w:r w:rsidR="005737FA" w:rsidRPr="00756B70">
        <w:t>the Commonwealth Representative</w:t>
      </w:r>
      <w:r w:rsidR="005737FA">
        <w:t xml:space="preserve">, the </w:t>
      </w:r>
      <w:r w:rsidR="005737FA" w:rsidRPr="00966B12">
        <w:rPr>
          <w:i/>
        </w:rPr>
        <w:t>Work Health and Safety Act 2011 (</w:t>
      </w:r>
      <w:proofErr w:type="spellStart"/>
      <w:r w:rsidR="005737FA" w:rsidRPr="00966B12">
        <w:rPr>
          <w:i/>
        </w:rPr>
        <w:t>Cth</w:t>
      </w:r>
      <w:proofErr w:type="spellEnd"/>
      <w:r w:rsidR="005737FA" w:rsidRPr="00966B12">
        <w:rPr>
          <w:i/>
        </w:rPr>
        <w:t>)</w:t>
      </w:r>
      <w:r>
        <w:t xml:space="preserve">, </w:t>
      </w:r>
      <w:r w:rsidR="005737FA">
        <w:t xml:space="preserve">and any ADF </w:t>
      </w:r>
      <w:r w:rsidR="00974E01">
        <w:t>r</w:t>
      </w:r>
      <w:r w:rsidR="007449E1">
        <w:t xml:space="preserve">egulatory / </w:t>
      </w:r>
      <w:r w:rsidR="00974E01">
        <w:t>a</w:t>
      </w:r>
      <w:r w:rsidR="007449E1">
        <w:t>ssurance</w:t>
      </w:r>
      <w:r w:rsidR="007449E1" w:rsidRPr="007449E1">
        <w:t xml:space="preserve"> </w:t>
      </w:r>
      <w:r w:rsidR="00974E01">
        <w:t>f</w:t>
      </w:r>
      <w:r w:rsidR="007449E1">
        <w:t>ramework authority</w:t>
      </w:r>
      <w:r>
        <w:t xml:space="preserve">, </w:t>
      </w:r>
      <w:r w:rsidR="003A3483">
        <w:t>in</w:t>
      </w:r>
      <w:r>
        <w:t xml:space="preserve"> support </w:t>
      </w:r>
      <w:r w:rsidR="003A3483">
        <w:t xml:space="preserve">of </w:t>
      </w:r>
      <w:r>
        <w:t xml:space="preserve">the requirements of clauses </w:t>
      </w:r>
      <w:r>
        <w:fldChar w:fldCharType="begin"/>
      </w:r>
      <w:r>
        <w:instrText xml:space="preserve"> REF _Ref500838359 \r \h </w:instrText>
      </w:r>
      <w:r>
        <w:fldChar w:fldCharType="separate"/>
      </w:r>
      <w:r w:rsidR="00D253A0">
        <w:t>6.2.2.1</w:t>
      </w:r>
      <w:r>
        <w:fldChar w:fldCharType="end"/>
      </w:r>
      <w:r>
        <w:t xml:space="preserve"> and </w:t>
      </w:r>
      <w:r>
        <w:fldChar w:fldCharType="begin"/>
      </w:r>
      <w:r>
        <w:instrText xml:space="preserve"> REF _Ref500838374 \r \h </w:instrText>
      </w:r>
      <w:r>
        <w:fldChar w:fldCharType="separate"/>
      </w:r>
      <w:r w:rsidR="00D253A0">
        <w:t>6.2.4</w:t>
      </w:r>
      <w:r>
        <w:fldChar w:fldCharType="end"/>
      </w:r>
      <w:r w:rsidR="005737FA">
        <w:t>.</w:t>
      </w:r>
    </w:p>
    <w:p w14:paraId="4E7A09AC" w14:textId="77777777" w:rsidR="0029113A" w:rsidRDefault="0029113A" w:rsidP="00500786">
      <w:pPr>
        <w:pStyle w:val="SOWHL3-ASDEFCON"/>
      </w:pPr>
      <w:r>
        <w:t>Issuing Authority</w:t>
      </w:r>
    </w:p>
    <w:p w14:paraId="3AD1EA58" w14:textId="4F2DD2D3" w:rsidR="005737FA" w:rsidRDefault="005737FA" w:rsidP="00500786">
      <w:pPr>
        <w:pStyle w:val="SOWTL4-ASDEFCON"/>
      </w:pPr>
      <w:r>
        <w:t xml:space="preserve">The DCERT shall identify the name and </w:t>
      </w:r>
      <w:r w:rsidR="007D1DAA">
        <w:t>authority held by</w:t>
      </w:r>
      <w:r>
        <w:t xml:space="preserve"> the individual approving the design, and the name and address of the company to which the individual belongs.</w:t>
      </w:r>
    </w:p>
    <w:p w14:paraId="22180A29" w14:textId="77777777" w:rsidR="00380B23" w:rsidRDefault="00AD5D14" w:rsidP="00500786">
      <w:pPr>
        <w:pStyle w:val="SOWTL4-ASDEFCON"/>
      </w:pPr>
      <w:r>
        <w:t xml:space="preserve">The DCERT shall be </w:t>
      </w:r>
      <w:r w:rsidR="00380B23">
        <w:t>jointly signed by:</w:t>
      </w:r>
    </w:p>
    <w:p w14:paraId="0F4A98B8" w14:textId="77777777" w:rsidR="007C6979" w:rsidRDefault="00380B23" w:rsidP="00500786">
      <w:pPr>
        <w:pStyle w:val="SOWSubL1-ASDEFCON"/>
      </w:pPr>
      <w:r>
        <w:t xml:space="preserve">the </w:t>
      </w:r>
      <w:r w:rsidR="00AA1C2C">
        <w:t>individual approving the design</w:t>
      </w:r>
      <w:r>
        <w:t xml:space="preserve">, as </w:t>
      </w:r>
      <w:r w:rsidR="00495302">
        <w:t xml:space="preserve">authorised by the Contractor and </w:t>
      </w:r>
      <w:r w:rsidR="00AA1C2C">
        <w:t>in accordance with</w:t>
      </w:r>
      <w:r w:rsidR="00A22E10">
        <w:t xml:space="preserve"> </w:t>
      </w:r>
      <w:r w:rsidR="009A4C12">
        <w:t xml:space="preserve">any </w:t>
      </w:r>
      <w:r w:rsidR="00A22E10">
        <w:t xml:space="preserve">applicable </w:t>
      </w:r>
      <w:r w:rsidR="007871F3" w:rsidRPr="007350CD">
        <w:t>ADF</w:t>
      </w:r>
      <w:r w:rsidR="007871F3">
        <w:t xml:space="preserve"> </w:t>
      </w:r>
      <w:r w:rsidR="00974E01">
        <w:t>r</w:t>
      </w:r>
      <w:r w:rsidR="007449E1">
        <w:t xml:space="preserve">egulatory </w:t>
      </w:r>
      <w:r w:rsidR="007449E1" w:rsidRPr="007350CD">
        <w:t xml:space="preserve">/ </w:t>
      </w:r>
      <w:r w:rsidR="00974E01">
        <w:t>a</w:t>
      </w:r>
      <w:r w:rsidR="007449E1" w:rsidRPr="007350CD">
        <w:t xml:space="preserve">ssurance </w:t>
      </w:r>
      <w:r w:rsidR="00974E01">
        <w:t>f</w:t>
      </w:r>
      <w:r w:rsidR="007449E1" w:rsidRPr="007350CD">
        <w:t>ramework</w:t>
      </w:r>
      <w:r w:rsidR="007449E1">
        <w:t xml:space="preserve"> </w:t>
      </w:r>
      <w:r>
        <w:t>requirements; and</w:t>
      </w:r>
    </w:p>
    <w:p w14:paraId="3BD18BCF" w14:textId="77777777" w:rsidR="00380B23" w:rsidRDefault="00380B23" w:rsidP="00500786">
      <w:pPr>
        <w:pStyle w:val="SOWSubL1-ASDEFCON"/>
      </w:pPr>
      <w:r>
        <w:t>the Contractor Representative.</w:t>
      </w:r>
    </w:p>
    <w:p w14:paraId="70ED4A2E" w14:textId="77777777" w:rsidR="00487691" w:rsidRDefault="004E61F4" w:rsidP="00500786">
      <w:pPr>
        <w:pStyle w:val="SOWHL3-ASDEFCON"/>
      </w:pPr>
      <w:bookmarkStart w:id="11" w:name="_Ref500838374"/>
      <w:r>
        <w:t>ADF Regulatory / Assurance Framework Requirements</w:t>
      </w:r>
      <w:bookmarkEnd w:id="11"/>
    </w:p>
    <w:p w14:paraId="5A43B993" w14:textId="18E1A0B4" w:rsidR="00525163" w:rsidRDefault="00966B12" w:rsidP="00500786">
      <w:pPr>
        <w:pStyle w:val="SOWTL4-ASDEFCON"/>
      </w:pPr>
      <w:r>
        <w:t>When a system certification program</w:t>
      </w:r>
      <w:r w:rsidR="009A4C12">
        <w:t xml:space="preserve"> is </w:t>
      </w:r>
      <w:r w:rsidR="0075305C">
        <w:t xml:space="preserve">required under </w:t>
      </w:r>
      <w:r w:rsidR="009A4C12">
        <w:t>the Contract</w:t>
      </w:r>
      <w:r>
        <w:t xml:space="preserve">, the </w:t>
      </w:r>
      <w:r w:rsidR="00756B70">
        <w:t xml:space="preserve">DCERT shall include </w:t>
      </w:r>
      <w:r w:rsidR="0071228B">
        <w:t xml:space="preserve">any </w:t>
      </w:r>
      <w:r>
        <w:t xml:space="preserve">additional </w:t>
      </w:r>
      <w:r w:rsidR="00756B70">
        <w:t xml:space="preserve">supporting evidence </w:t>
      </w:r>
      <w:r w:rsidR="00756B70" w:rsidRPr="00756B70">
        <w:t xml:space="preserve">required by </w:t>
      </w:r>
      <w:r w:rsidR="0071228B">
        <w:t xml:space="preserve">the </w:t>
      </w:r>
      <w:r w:rsidR="009A4C12">
        <w:t>applicable A</w:t>
      </w:r>
      <w:r w:rsidR="0013251A">
        <w:t xml:space="preserve">DF </w:t>
      </w:r>
      <w:r w:rsidR="00974E01">
        <w:t>r</w:t>
      </w:r>
      <w:r w:rsidR="007449E1">
        <w:t xml:space="preserve">egulatory / </w:t>
      </w:r>
      <w:r w:rsidR="00974E01">
        <w:t>a</w:t>
      </w:r>
      <w:r w:rsidR="007449E1">
        <w:t xml:space="preserve">ssurance </w:t>
      </w:r>
      <w:r w:rsidR="00974E01">
        <w:t>f</w:t>
      </w:r>
      <w:r w:rsidR="007449E1">
        <w:t>ramework</w:t>
      </w:r>
      <w:r>
        <w:t xml:space="preserve"> publication</w:t>
      </w:r>
      <w:r w:rsidR="009A4C12">
        <w:t>,</w:t>
      </w:r>
      <w:r>
        <w:t xml:space="preserve"> </w:t>
      </w:r>
      <w:r w:rsidR="009A4C12">
        <w:t>as</w:t>
      </w:r>
      <w:r w:rsidR="007D1DAA">
        <w:t xml:space="preserve"> listed in clause </w:t>
      </w:r>
      <w:r w:rsidR="007D1DAA">
        <w:fldChar w:fldCharType="begin"/>
      </w:r>
      <w:r w:rsidR="007D1DAA">
        <w:instrText xml:space="preserve"> REF _Ref529192800 \w \h </w:instrText>
      </w:r>
      <w:r w:rsidR="007D1DAA">
        <w:fldChar w:fldCharType="separate"/>
      </w:r>
      <w:r w:rsidR="00D253A0">
        <w:t>5.1</w:t>
      </w:r>
      <w:r w:rsidR="007D1DAA">
        <w:fldChar w:fldCharType="end"/>
      </w:r>
      <w:r w:rsidR="007D1DAA">
        <w:t xml:space="preserve"> and</w:t>
      </w:r>
      <w:r w:rsidR="009A4C12">
        <w:t xml:space="preserve"> </w:t>
      </w:r>
      <w:r>
        <w:t>specified in the SOW</w:t>
      </w:r>
      <w:r w:rsidR="009A4C12">
        <w:t xml:space="preserve"> (</w:t>
      </w:r>
      <w:r>
        <w:t>including specifications</w:t>
      </w:r>
      <w:r w:rsidR="009A4C12">
        <w:t>)</w:t>
      </w:r>
      <w:r w:rsidR="00295C40">
        <w:t>,</w:t>
      </w:r>
      <w:r>
        <w:t xml:space="preserve"> </w:t>
      </w:r>
      <w:r w:rsidR="009A4C12">
        <w:t>and</w:t>
      </w:r>
      <w:r>
        <w:t xml:space="preserve"> the </w:t>
      </w:r>
      <w:r w:rsidR="009A4C12">
        <w:t>Approved governing plan for the system certification program.</w:t>
      </w:r>
    </w:p>
    <w:sectPr w:rsidR="00525163" w:rsidSect="00A57DFA">
      <w:headerReference w:type="default" r:id="rId8"/>
      <w:footerReference w:type="default" r:id="rId9"/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9EB2FE" w14:textId="77777777" w:rsidR="003A296B" w:rsidRDefault="003A296B">
      <w:r>
        <w:separator/>
      </w:r>
    </w:p>
  </w:endnote>
  <w:endnote w:type="continuationSeparator" w:id="0">
    <w:p w14:paraId="2D59675F" w14:textId="77777777" w:rsidR="003A296B" w:rsidRDefault="003A2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3162D5" w14:paraId="0B60215E" w14:textId="77777777" w:rsidTr="0052287A">
      <w:tc>
        <w:tcPr>
          <w:tcW w:w="2500" w:type="pct"/>
        </w:tcPr>
        <w:p w14:paraId="51626C88" w14:textId="2BBB42A3" w:rsidR="003162D5" w:rsidRDefault="003162D5" w:rsidP="0052287A">
          <w:pPr>
            <w:pStyle w:val="ASDEFCONHeaderFooterLeft"/>
          </w:pPr>
        </w:p>
      </w:tc>
      <w:tc>
        <w:tcPr>
          <w:tcW w:w="2500" w:type="pct"/>
        </w:tcPr>
        <w:p w14:paraId="47EA8794" w14:textId="40C2FA46" w:rsidR="003162D5" w:rsidRPr="004614E6" w:rsidRDefault="003162D5" w:rsidP="0052287A">
          <w:pPr>
            <w:pStyle w:val="ASDEFCONHeaderFooterRight"/>
            <w:rPr>
              <w:szCs w:val="16"/>
            </w:rPr>
          </w:pPr>
          <w:r w:rsidRPr="004614E6">
            <w:rPr>
              <w:rStyle w:val="PageNumber"/>
              <w:color w:val="auto"/>
              <w:szCs w:val="16"/>
            </w:rPr>
            <w:fldChar w:fldCharType="begin"/>
          </w:r>
          <w:r w:rsidRPr="004614E6">
            <w:rPr>
              <w:rStyle w:val="PageNumber"/>
              <w:color w:val="auto"/>
              <w:szCs w:val="16"/>
            </w:rPr>
            <w:instrText xml:space="preserve"> PAGE </w:instrText>
          </w:r>
          <w:r w:rsidRPr="004614E6">
            <w:rPr>
              <w:rStyle w:val="PageNumber"/>
              <w:color w:val="auto"/>
              <w:szCs w:val="16"/>
            </w:rPr>
            <w:fldChar w:fldCharType="separate"/>
          </w:r>
          <w:r w:rsidR="001537F5">
            <w:rPr>
              <w:rStyle w:val="PageNumber"/>
              <w:noProof/>
              <w:color w:val="auto"/>
              <w:szCs w:val="16"/>
            </w:rPr>
            <w:t>2</w:t>
          </w:r>
          <w:r w:rsidRPr="004614E6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3162D5" w14:paraId="76D41408" w14:textId="77777777" w:rsidTr="0052287A">
      <w:tc>
        <w:tcPr>
          <w:tcW w:w="5000" w:type="pct"/>
          <w:gridSpan w:val="2"/>
        </w:tcPr>
        <w:p w14:paraId="01ECDC82" w14:textId="0AEBF597" w:rsidR="003162D5" w:rsidRDefault="00BA5D37" w:rsidP="00E969BD">
          <w:pPr>
            <w:pStyle w:val="ASDEFCONHeaderFooterClassification"/>
          </w:pPr>
          <w:r>
            <w:rPr>
              <w:b w:val="0"/>
              <w:szCs w:val="20"/>
            </w:rPr>
            <w:fldChar w:fldCharType="begin"/>
          </w:r>
          <w:r>
            <w:rPr>
              <w:b w:val="0"/>
              <w:szCs w:val="20"/>
            </w:rPr>
            <w:instrText xml:space="preserve"> DOCPROPERTY  Classification  \* MERGEFORMAT </w:instrText>
          </w:r>
          <w:r>
            <w:rPr>
              <w:b w:val="0"/>
              <w:szCs w:val="20"/>
            </w:rPr>
            <w:fldChar w:fldCharType="separate"/>
          </w:r>
          <w:r w:rsidR="00D253A0">
            <w:rPr>
              <w:b w:val="0"/>
              <w:szCs w:val="20"/>
            </w:rPr>
            <w:t>OFFICIAL</w:t>
          </w:r>
          <w:r>
            <w:rPr>
              <w:b w:val="0"/>
              <w:szCs w:val="20"/>
            </w:rPr>
            <w:fldChar w:fldCharType="end"/>
          </w:r>
        </w:p>
      </w:tc>
    </w:tr>
  </w:tbl>
  <w:p w14:paraId="41116893" w14:textId="77777777" w:rsidR="003162D5" w:rsidRPr="0052287A" w:rsidRDefault="003162D5" w:rsidP="005228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D7C31A" w14:textId="77777777" w:rsidR="003A296B" w:rsidRDefault="003A296B">
      <w:r>
        <w:separator/>
      </w:r>
    </w:p>
  </w:footnote>
  <w:footnote w:type="continuationSeparator" w:id="0">
    <w:p w14:paraId="312014A0" w14:textId="77777777" w:rsidR="003A296B" w:rsidRDefault="003A2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3162D5" w14:paraId="056ABB26" w14:textId="77777777" w:rsidTr="0052287A">
      <w:tc>
        <w:tcPr>
          <w:tcW w:w="5000" w:type="pct"/>
          <w:gridSpan w:val="2"/>
        </w:tcPr>
        <w:p w14:paraId="1CC67B09" w14:textId="1A55163B" w:rsidR="003162D5" w:rsidRDefault="00BA5D37" w:rsidP="00E969BD">
          <w:pPr>
            <w:pStyle w:val="ASDEFCONHeaderFooterClassification"/>
          </w:pPr>
          <w:r>
            <w:rPr>
              <w:b w:val="0"/>
              <w:szCs w:val="20"/>
            </w:rPr>
            <w:fldChar w:fldCharType="begin"/>
          </w:r>
          <w:r>
            <w:rPr>
              <w:b w:val="0"/>
              <w:szCs w:val="20"/>
            </w:rPr>
            <w:instrText xml:space="preserve"> DOCPROPERTY  Classification  \* MERGEFORMAT </w:instrText>
          </w:r>
          <w:r>
            <w:rPr>
              <w:b w:val="0"/>
              <w:szCs w:val="20"/>
            </w:rPr>
            <w:fldChar w:fldCharType="separate"/>
          </w:r>
          <w:r w:rsidR="00D253A0">
            <w:rPr>
              <w:b w:val="0"/>
              <w:szCs w:val="20"/>
            </w:rPr>
            <w:t>OFFICIAL</w:t>
          </w:r>
          <w:r>
            <w:rPr>
              <w:b w:val="0"/>
              <w:szCs w:val="20"/>
            </w:rPr>
            <w:fldChar w:fldCharType="end"/>
          </w:r>
        </w:p>
      </w:tc>
    </w:tr>
    <w:tr w:rsidR="003162D5" w14:paraId="6BFA9CB5" w14:textId="77777777" w:rsidTr="0052287A">
      <w:tc>
        <w:tcPr>
          <w:tcW w:w="2500" w:type="pct"/>
        </w:tcPr>
        <w:p w14:paraId="6A9A6117" w14:textId="0DFF6392" w:rsidR="003162D5" w:rsidRDefault="003A296B" w:rsidP="0052287A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D253A0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14:paraId="3F8BA9B7" w14:textId="7C34C382" w:rsidR="003162D5" w:rsidRDefault="003A296B" w:rsidP="00EF6779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D253A0">
            <w:t>DID-ENG-SOL-DCERT</w:t>
          </w:r>
          <w:r>
            <w:fldChar w:fldCharType="end"/>
          </w:r>
          <w:r w:rsidR="003162D5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9B43A1">
            <w:t>V5.3</w:t>
          </w:r>
          <w:r>
            <w:fldChar w:fldCharType="end"/>
          </w:r>
        </w:p>
      </w:tc>
    </w:tr>
  </w:tbl>
  <w:p w14:paraId="085AB3AF" w14:textId="77777777" w:rsidR="003162D5" w:rsidRPr="0052287A" w:rsidRDefault="003162D5" w:rsidP="0052287A">
    <w:pPr>
      <w:pStyle w:val="Header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39060CC"/>
    <w:multiLevelType w:val="singleLevel"/>
    <w:tmpl w:val="3BC429A2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3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55D766C"/>
    <w:multiLevelType w:val="hybridMultilevel"/>
    <w:tmpl w:val="F7007424"/>
    <w:lvl w:ilvl="0" w:tplc="E5F6D2C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3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4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5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35828C6"/>
    <w:multiLevelType w:val="multilevel"/>
    <w:tmpl w:val="F72AB4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822A8C"/>
    <w:multiLevelType w:val="multilevel"/>
    <w:tmpl w:val="87403B3C"/>
    <w:lvl w:ilvl="0">
      <w:start w:val="1"/>
      <w:numFmt w:val="decimal"/>
      <w:pStyle w:val="TextLevel4"/>
      <w:lvlText w:val="%1.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3">
      <w:start w:val="1"/>
      <w:numFmt w:val="decimal"/>
      <w:pStyle w:val="TextLevel4"/>
      <w:lvlText w:val="%1.%2.%3.%4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0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1"/>
  </w:num>
  <w:num w:numId="3">
    <w:abstractNumId w:val="2"/>
  </w:num>
  <w:num w:numId="4">
    <w:abstractNumId w:val="16"/>
  </w:num>
  <w:num w:numId="5">
    <w:abstractNumId w:val="20"/>
  </w:num>
  <w:num w:numId="6">
    <w:abstractNumId w:val="8"/>
  </w:num>
  <w:num w:numId="7">
    <w:abstractNumId w:val="33"/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3"/>
  </w:num>
  <w:num w:numId="11">
    <w:abstractNumId w:val="35"/>
  </w:num>
  <w:num w:numId="12">
    <w:abstractNumId w:val="21"/>
  </w:num>
  <w:num w:numId="13">
    <w:abstractNumId w:val="39"/>
  </w:num>
  <w:num w:numId="14">
    <w:abstractNumId w:val="14"/>
  </w:num>
  <w:num w:numId="15">
    <w:abstractNumId w:val="18"/>
  </w:num>
  <w:num w:numId="16">
    <w:abstractNumId w:val="41"/>
  </w:num>
  <w:num w:numId="17">
    <w:abstractNumId w:val="11"/>
  </w:num>
  <w:num w:numId="18">
    <w:abstractNumId w:val="9"/>
  </w:num>
  <w:num w:numId="19">
    <w:abstractNumId w:val="4"/>
  </w:num>
  <w:num w:numId="20">
    <w:abstractNumId w:val="6"/>
  </w:num>
  <w:num w:numId="21">
    <w:abstractNumId w:val="17"/>
  </w:num>
  <w:num w:numId="22">
    <w:abstractNumId w:val="3"/>
  </w:num>
  <w:num w:numId="23">
    <w:abstractNumId w:val="23"/>
  </w:num>
  <w:num w:numId="24">
    <w:abstractNumId w:val="37"/>
  </w:num>
  <w:num w:numId="25">
    <w:abstractNumId w:val="34"/>
  </w:num>
  <w:num w:numId="26">
    <w:abstractNumId w:val="0"/>
  </w:num>
  <w:num w:numId="27">
    <w:abstractNumId w:val="19"/>
  </w:num>
  <w:num w:numId="28">
    <w:abstractNumId w:val="22"/>
  </w:num>
  <w:num w:numId="29">
    <w:abstractNumId w:val="38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36"/>
  </w:num>
  <w:num w:numId="34">
    <w:abstractNumId w:val="7"/>
  </w:num>
  <w:num w:numId="35">
    <w:abstractNumId w:val="40"/>
  </w:num>
  <w:num w:numId="36">
    <w:abstractNumId w:val="15"/>
  </w:num>
  <w:num w:numId="37">
    <w:abstractNumId w:val="25"/>
  </w:num>
  <w:num w:numId="38">
    <w:abstractNumId w:val="10"/>
  </w:num>
  <w:num w:numId="39">
    <w:abstractNumId w:val="5"/>
  </w:num>
  <w:num w:numId="40">
    <w:abstractNumId w:val="28"/>
  </w:num>
  <w:num w:numId="41">
    <w:abstractNumId w:val="30"/>
  </w:num>
  <w:num w:numId="42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6">
    <w:abstractNumId w:val="32"/>
  </w:num>
  <w:num w:numId="47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8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embedSystemFonts/>
  <w:activeWritingStyle w:appName="MSWord" w:lang="en-AU" w:vendorID="8" w:dllVersion="513" w:checkStyle="1"/>
  <w:activeWritingStyle w:appName="MSWord" w:lang="en-GB" w:vendorID="8" w:dllVersion="513" w:checkStyle="1"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125"/>
    <w:rsid w:val="00031DFA"/>
    <w:rsid w:val="00034B5A"/>
    <w:rsid w:val="0005571A"/>
    <w:rsid w:val="00057F71"/>
    <w:rsid w:val="000662DD"/>
    <w:rsid w:val="000668E7"/>
    <w:rsid w:val="000727AF"/>
    <w:rsid w:val="00073E8C"/>
    <w:rsid w:val="000B6116"/>
    <w:rsid w:val="000C5A3E"/>
    <w:rsid w:val="000E4830"/>
    <w:rsid w:val="000F2AF9"/>
    <w:rsid w:val="000F2F58"/>
    <w:rsid w:val="001123F8"/>
    <w:rsid w:val="00124DFA"/>
    <w:rsid w:val="0013251A"/>
    <w:rsid w:val="001537F5"/>
    <w:rsid w:val="001C684B"/>
    <w:rsid w:val="001C6D79"/>
    <w:rsid w:val="001D439E"/>
    <w:rsid w:val="00216C12"/>
    <w:rsid w:val="00240D16"/>
    <w:rsid w:val="00277246"/>
    <w:rsid w:val="0029113A"/>
    <w:rsid w:val="00295C40"/>
    <w:rsid w:val="002A2720"/>
    <w:rsid w:val="002B2C5F"/>
    <w:rsid w:val="002C3C20"/>
    <w:rsid w:val="00300455"/>
    <w:rsid w:val="003162D5"/>
    <w:rsid w:val="003431BE"/>
    <w:rsid w:val="003774E3"/>
    <w:rsid w:val="00380B23"/>
    <w:rsid w:val="00395AF4"/>
    <w:rsid w:val="003A1A6B"/>
    <w:rsid w:val="003A296B"/>
    <w:rsid w:val="003A3483"/>
    <w:rsid w:val="003E2B51"/>
    <w:rsid w:val="003F213A"/>
    <w:rsid w:val="0041361D"/>
    <w:rsid w:val="004478AC"/>
    <w:rsid w:val="00454830"/>
    <w:rsid w:val="00454994"/>
    <w:rsid w:val="004570E6"/>
    <w:rsid w:val="004614E6"/>
    <w:rsid w:val="004629A5"/>
    <w:rsid w:val="00487691"/>
    <w:rsid w:val="00495302"/>
    <w:rsid w:val="004975D7"/>
    <w:rsid w:val="004B6099"/>
    <w:rsid w:val="004C12A0"/>
    <w:rsid w:val="004E488B"/>
    <w:rsid w:val="004E61F4"/>
    <w:rsid w:val="004F2261"/>
    <w:rsid w:val="004F7D31"/>
    <w:rsid w:val="00500786"/>
    <w:rsid w:val="005103E1"/>
    <w:rsid w:val="0052054F"/>
    <w:rsid w:val="0052287A"/>
    <w:rsid w:val="00525163"/>
    <w:rsid w:val="00537125"/>
    <w:rsid w:val="00554560"/>
    <w:rsid w:val="005737FA"/>
    <w:rsid w:val="005D06DF"/>
    <w:rsid w:val="005D67FD"/>
    <w:rsid w:val="005E4BCE"/>
    <w:rsid w:val="005F0190"/>
    <w:rsid w:val="005F4C02"/>
    <w:rsid w:val="005F509D"/>
    <w:rsid w:val="00604135"/>
    <w:rsid w:val="00604FCA"/>
    <w:rsid w:val="00647E46"/>
    <w:rsid w:val="00677267"/>
    <w:rsid w:val="00683ED7"/>
    <w:rsid w:val="006C5D75"/>
    <w:rsid w:val="006D7C6E"/>
    <w:rsid w:val="006F1A50"/>
    <w:rsid w:val="0071228B"/>
    <w:rsid w:val="00721169"/>
    <w:rsid w:val="00721296"/>
    <w:rsid w:val="00734FA0"/>
    <w:rsid w:val="007350CD"/>
    <w:rsid w:val="007449E1"/>
    <w:rsid w:val="0075305C"/>
    <w:rsid w:val="007553C6"/>
    <w:rsid w:val="007553E1"/>
    <w:rsid w:val="00756B70"/>
    <w:rsid w:val="007672B5"/>
    <w:rsid w:val="0077437E"/>
    <w:rsid w:val="00781248"/>
    <w:rsid w:val="007871F3"/>
    <w:rsid w:val="00797EC8"/>
    <w:rsid w:val="007A406D"/>
    <w:rsid w:val="007C6979"/>
    <w:rsid w:val="007D1DAA"/>
    <w:rsid w:val="007D7470"/>
    <w:rsid w:val="007F063E"/>
    <w:rsid w:val="00803C0A"/>
    <w:rsid w:val="008269C1"/>
    <w:rsid w:val="0084044E"/>
    <w:rsid w:val="00841DC6"/>
    <w:rsid w:val="008471F8"/>
    <w:rsid w:val="008521CC"/>
    <w:rsid w:val="00860DB2"/>
    <w:rsid w:val="008854D6"/>
    <w:rsid w:val="008A6A7F"/>
    <w:rsid w:val="008B3676"/>
    <w:rsid w:val="008E58DA"/>
    <w:rsid w:val="00910700"/>
    <w:rsid w:val="00923092"/>
    <w:rsid w:val="00936FF0"/>
    <w:rsid w:val="00961E8D"/>
    <w:rsid w:val="00966B12"/>
    <w:rsid w:val="00974E01"/>
    <w:rsid w:val="00976FEB"/>
    <w:rsid w:val="00983ACC"/>
    <w:rsid w:val="009A4C12"/>
    <w:rsid w:val="009B43A1"/>
    <w:rsid w:val="009C5CE7"/>
    <w:rsid w:val="009D0D29"/>
    <w:rsid w:val="00A01A1D"/>
    <w:rsid w:val="00A01E1C"/>
    <w:rsid w:val="00A11205"/>
    <w:rsid w:val="00A22E10"/>
    <w:rsid w:val="00A407DB"/>
    <w:rsid w:val="00A407F7"/>
    <w:rsid w:val="00A57DFA"/>
    <w:rsid w:val="00A7671F"/>
    <w:rsid w:val="00A84056"/>
    <w:rsid w:val="00A93299"/>
    <w:rsid w:val="00AA1C2C"/>
    <w:rsid w:val="00AA2FB7"/>
    <w:rsid w:val="00AD5D14"/>
    <w:rsid w:val="00B05FFA"/>
    <w:rsid w:val="00B15373"/>
    <w:rsid w:val="00B3233D"/>
    <w:rsid w:val="00BA1C64"/>
    <w:rsid w:val="00BA222B"/>
    <w:rsid w:val="00BA5D37"/>
    <w:rsid w:val="00BB5BDF"/>
    <w:rsid w:val="00BE04D1"/>
    <w:rsid w:val="00BF717B"/>
    <w:rsid w:val="00BF760A"/>
    <w:rsid w:val="00C157C4"/>
    <w:rsid w:val="00C45001"/>
    <w:rsid w:val="00C76201"/>
    <w:rsid w:val="00CA5BDC"/>
    <w:rsid w:val="00CB0623"/>
    <w:rsid w:val="00CC233E"/>
    <w:rsid w:val="00D016D2"/>
    <w:rsid w:val="00D1783C"/>
    <w:rsid w:val="00D253A0"/>
    <w:rsid w:val="00D34488"/>
    <w:rsid w:val="00D356F9"/>
    <w:rsid w:val="00D43879"/>
    <w:rsid w:val="00D56592"/>
    <w:rsid w:val="00D75711"/>
    <w:rsid w:val="00D938A2"/>
    <w:rsid w:val="00DA33B1"/>
    <w:rsid w:val="00DC6C18"/>
    <w:rsid w:val="00DD4443"/>
    <w:rsid w:val="00DF442B"/>
    <w:rsid w:val="00E33BED"/>
    <w:rsid w:val="00E4395C"/>
    <w:rsid w:val="00E44758"/>
    <w:rsid w:val="00E8150B"/>
    <w:rsid w:val="00E82B3A"/>
    <w:rsid w:val="00E854A0"/>
    <w:rsid w:val="00E969BD"/>
    <w:rsid w:val="00EF518D"/>
    <w:rsid w:val="00EF6779"/>
    <w:rsid w:val="00F20C85"/>
    <w:rsid w:val="00F2777A"/>
    <w:rsid w:val="00F4391D"/>
    <w:rsid w:val="00F471BB"/>
    <w:rsid w:val="00F57EB6"/>
    <w:rsid w:val="00F707EE"/>
    <w:rsid w:val="00FC3D2D"/>
    <w:rsid w:val="00FD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A3C939"/>
  <w15:docId w15:val="{7DE8E0FF-9978-41EC-A600-4A1E3DD97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7F5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h1"/>
    <w:basedOn w:val="Normal"/>
    <w:next w:val="Normal"/>
    <w:link w:val="Heading1Char"/>
    <w:qFormat/>
    <w:rsid w:val="001537F5"/>
    <w:pPr>
      <w:keepNext/>
      <w:spacing w:before="12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1537F5"/>
    <w:pPr>
      <w:keepNext/>
      <w:keepLines/>
      <w:spacing w:before="200"/>
      <w:outlineLvl w:val="1"/>
    </w:pPr>
    <w:rPr>
      <w:rFonts w:ascii="Georgia" w:hAnsi="Georgia"/>
      <w:b/>
      <w:bCs/>
      <w:color w:val="CF4520"/>
      <w:sz w:val="28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uiPriority w:val="9"/>
    <w:qFormat/>
    <w:rsid w:val="001537F5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1537F5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i."/>
    <w:basedOn w:val="Normal"/>
    <w:next w:val="Normal"/>
    <w:link w:val="Heading5Char"/>
    <w:qFormat/>
    <w:rsid w:val="00D34488"/>
    <w:pPr>
      <w:numPr>
        <w:ilvl w:val="4"/>
        <w:numId w:val="26"/>
      </w:numPr>
      <w:spacing w:before="240" w:after="60"/>
      <w:outlineLvl w:val="4"/>
    </w:pPr>
  </w:style>
  <w:style w:type="paragraph" w:styleId="Heading6">
    <w:name w:val="heading 6"/>
    <w:aliases w:val="sub-dash,sd,5,A."/>
    <w:basedOn w:val="Normal"/>
    <w:next w:val="Normal"/>
    <w:link w:val="Heading6Char"/>
    <w:qFormat/>
    <w:rsid w:val="00D34488"/>
    <w:pPr>
      <w:numPr>
        <w:ilvl w:val="5"/>
        <w:numId w:val="26"/>
      </w:numPr>
      <w:spacing w:before="240" w:after="60"/>
      <w:outlineLvl w:val="5"/>
    </w:pPr>
    <w:rPr>
      <w:i/>
    </w:rPr>
  </w:style>
  <w:style w:type="paragraph" w:styleId="Heading7">
    <w:name w:val="heading 7"/>
    <w:aliases w:val="(i)"/>
    <w:basedOn w:val="Normal"/>
    <w:next w:val="Normal"/>
    <w:link w:val="Heading7Char"/>
    <w:qFormat/>
    <w:rsid w:val="00D34488"/>
    <w:pPr>
      <w:numPr>
        <w:ilvl w:val="6"/>
        <w:numId w:val="26"/>
      </w:numPr>
      <w:spacing w:before="240" w:after="60"/>
      <w:outlineLvl w:val="6"/>
    </w:pPr>
  </w:style>
  <w:style w:type="paragraph" w:styleId="Heading8">
    <w:name w:val="heading 8"/>
    <w:aliases w:val="(A)"/>
    <w:basedOn w:val="Normal"/>
    <w:next w:val="Normal"/>
    <w:link w:val="Heading8Char"/>
    <w:qFormat/>
    <w:rsid w:val="00D34488"/>
    <w:pPr>
      <w:numPr>
        <w:ilvl w:val="7"/>
        <w:numId w:val="26"/>
      </w:numPr>
      <w:spacing w:before="240" w:after="60"/>
      <w:outlineLvl w:val="7"/>
    </w:pPr>
    <w:rPr>
      <w:i/>
    </w:rPr>
  </w:style>
  <w:style w:type="paragraph" w:styleId="Heading9">
    <w:name w:val="heading 9"/>
    <w:aliases w:val="I"/>
    <w:basedOn w:val="Normal"/>
    <w:next w:val="Normal"/>
    <w:link w:val="Heading9Char"/>
    <w:qFormat/>
    <w:rsid w:val="00D34488"/>
    <w:pPr>
      <w:numPr>
        <w:ilvl w:val="8"/>
        <w:numId w:val="26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1537F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537F5"/>
  </w:style>
  <w:style w:type="paragraph" w:customStyle="1" w:styleId="TextLevel3">
    <w:name w:val="Text Level 3"/>
    <w:basedOn w:val="Heading3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pPr>
      <w:numPr>
        <w:numId w:val="1"/>
      </w:numPr>
      <w:spacing w:before="0"/>
    </w:pPr>
    <w:rPr>
      <w:b w:val="0"/>
    </w:rPr>
  </w:style>
  <w:style w:type="paragraph" w:customStyle="1" w:styleId="TextLevel5">
    <w:name w:val="Text Level 5"/>
    <w:basedOn w:val="Heading5"/>
    <w:pPr>
      <w:spacing w:before="0"/>
    </w:pPr>
    <w:rPr>
      <w:b/>
    </w:rPr>
  </w:style>
  <w:style w:type="paragraph" w:customStyle="1" w:styleId="Note">
    <w:name w:val="Note"/>
    <w:basedOn w:val="PlainText"/>
    <w:rPr>
      <w:rFonts w:ascii="Arial" w:hAnsi="Arial"/>
      <w:b/>
      <w:i/>
    </w:rPr>
  </w:style>
  <w:style w:type="paragraph" w:customStyle="1" w:styleId="Notespara">
    <w:name w:val="Note spara"/>
    <w:basedOn w:val="PlainText"/>
    <w:pPr>
      <w:numPr>
        <w:numId w:val="2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rsid w:val="006C5D75"/>
    <w:pPr>
      <w:numPr>
        <w:numId w:val="4"/>
      </w:numPr>
    </w:pPr>
    <w:rPr>
      <w:rFonts w:ascii="Arial" w:hAnsi="Arial"/>
    </w:rPr>
  </w:style>
  <w:style w:type="paragraph" w:customStyle="1" w:styleId="TextNoNumber">
    <w:name w:val="Text No Number"/>
    <w:basedOn w:val="TextLevel3"/>
    <w:pPr>
      <w:ind w:left="1276"/>
      <w:outlineLvl w:val="9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DIDText">
    <w:name w:val="DID Text"/>
    <w:basedOn w:val="Normal"/>
    <w:pPr>
      <w:tabs>
        <w:tab w:val="left" w:pos="1276"/>
      </w:tabs>
      <w:ind w:left="1276"/>
    </w:pPr>
  </w:style>
  <w:style w:type="paragraph" w:customStyle="1" w:styleId="Norm12B">
    <w:name w:val="Norm12B"/>
    <w:basedOn w:val="Normal"/>
    <w:pPr>
      <w:spacing w:after="240"/>
    </w:pPr>
    <w:rPr>
      <w:b/>
      <w:sz w:val="24"/>
    </w:rPr>
  </w:style>
  <w:style w:type="paragraph" w:customStyle="1" w:styleId="BookTitle1">
    <w:name w:val="Book Title1"/>
    <w:basedOn w:val="PlainText"/>
    <w:pPr>
      <w:tabs>
        <w:tab w:val="left" w:pos="1276"/>
      </w:tabs>
      <w:ind w:left="4116" w:hanging="2835"/>
    </w:pPr>
    <w:rPr>
      <w:rFonts w:ascii="Arial" w:hAnsi="Arial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styleId="TOC1">
    <w:name w:val="toc 1"/>
    <w:autoRedefine/>
    <w:uiPriority w:val="39"/>
    <w:rsid w:val="001537F5"/>
    <w:pPr>
      <w:tabs>
        <w:tab w:val="left" w:pos="567"/>
        <w:tab w:val="right" w:leader="dot" w:pos="9071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paragraph" w:styleId="TOC2">
    <w:name w:val="toc 2"/>
    <w:next w:val="ASDEFCONNormal"/>
    <w:autoRedefine/>
    <w:uiPriority w:val="39"/>
    <w:rsid w:val="001537F5"/>
    <w:pPr>
      <w:tabs>
        <w:tab w:val="right" w:leader="dot" w:pos="9072"/>
      </w:tabs>
      <w:spacing w:after="60"/>
      <w:ind w:left="1134" w:hanging="567"/>
    </w:pPr>
    <w:rPr>
      <w:rFonts w:ascii="Arial" w:hAnsi="Arial" w:cs="Arial"/>
      <w:szCs w:val="24"/>
    </w:rPr>
  </w:style>
  <w:style w:type="paragraph" w:customStyle="1" w:styleId="sspara">
    <w:name w:val="sspara"/>
    <w:basedOn w:val="Normal"/>
    <w:pPr>
      <w:numPr>
        <w:numId w:val="3"/>
      </w:numPr>
    </w:pPr>
  </w:style>
  <w:style w:type="paragraph" w:styleId="TOC3">
    <w:name w:val="toc 3"/>
    <w:basedOn w:val="Normal"/>
    <w:next w:val="Normal"/>
    <w:autoRedefine/>
    <w:rsid w:val="001537F5"/>
    <w:pPr>
      <w:spacing w:after="100"/>
      <w:ind w:left="400"/>
    </w:pPr>
  </w:style>
  <w:style w:type="paragraph" w:customStyle="1" w:styleId="TextLevel6">
    <w:name w:val="Text Level 6"/>
    <w:basedOn w:val="Heading6"/>
    <w:rPr>
      <w:b/>
    </w:rPr>
  </w:style>
  <w:style w:type="paragraph" w:styleId="Title">
    <w:name w:val="Title"/>
    <w:basedOn w:val="Normal"/>
    <w:next w:val="Normal"/>
    <w:link w:val="TitleChar"/>
    <w:qFormat/>
    <w:rsid w:val="001537F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paragraph" w:customStyle="1" w:styleId="TextLevel7">
    <w:name w:val="Text Level 7"/>
    <w:basedOn w:val="Heading7"/>
  </w:style>
  <w:style w:type="paragraph" w:styleId="FootnoteText">
    <w:name w:val="footnote text"/>
    <w:basedOn w:val="Normal"/>
    <w:semiHidden/>
    <w:rsid w:val="001537F5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alloonText">
    <w:name w:val="Balloon Text"/>
    <w:basedOn w:val="Normal"/>
    <w:link w:val="BalloonTextChar"/>
    <w:autoRedefine/>
    <w:rsid w:val="0071228B"/>
    <w:rPr>
      <w:sz w:val="18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customStyle="1" w:styleId="TextManualNumber">
    <w:name w:val="Text Manual Number"/>
    <w:basedOn w:val="TextNoNumber"/>
    <w:rsid w:val="007D7470"/>
    <w:pPr>
      <w:ind w:hanging="1276"/>
    </w:pPr>
  </w:style>
  <w:style w:type="character" w:customStyle="1" w:styleId="CommentTextChar">
    <w:name w:val="Comment Text Char"/>
    <w:link w:val="CommentText"/>
    <w:semiHidden/>
    <w:rsid w:val="00C76201"/>
    <w:rPr>
      <w:rFonts w:ascii="Arial" w:hAnsi="Arial"/>
      <w:lang w:eastAsia="en-US"/>
    </w:rPr>
  </w:style>
  <w:style w:type="table" w:styleId="TableGrid">
    <w:name w:val="Table Grid"/>
    <w:basedOn w:val="TableNormal"/>
    <w:rsid w:val="00525163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525163"/>
  </w:style>
  <w:style w:type="paragraph" w:customStyle="1" w:styleId="Style1">
    <w:name w:val="Style1"/>
    <w:basedOn w:val="Heading4"/>
    <w:rsid w:val="00525163"/>
    <w:rPr>
      <w:b w:val="0"/>
    </w:rPr>
  </w:style>
  <w:style w:type="paragraph" w:styleId="EndnoteText">
    <w:name w:val="endnote text"/>
    <w:basedOn w:val="Normal"/>
    <w:semiHidden/>
    <w:rsid w:val="00525163"/>
  </w:style>
  <w:style w:type="paragraph" w:customStyle="1" w:styleId="COTCOCLV2-ASDEFCON">
    <w:name w:val="COT/COC LV2 - ASDEFCON"/>
    <w:basedOn w:val="ASDEFCONNormal"/>
    <w:next w:val="COTCOCLV3-ASDEFCON"/>
    <w:rsid w:val="001537F5"/>
    <w:pPr>
      <w:keepNext/>
      <w:keepLines/>
      <w:numPr>
        <w:ilvl w:val="1"/>
        <w:numId w:val="7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1537F5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1537F5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1537F5"/>
    <w:pPr>
      <w:numPr>
        <w:ilvl w:val="2"/>
        <w:numId w:val="7"/>
      </w:numPr>
    </w:pPr>
  </w:style>
  <w:style w:type="paragraph" w:customStyle="1" w:styleId="COTCOCLV1-ASDEFCON">
    <w:name w:val="COT/COC LV1 - ASDEFCON"/>
    <w:basedOn w:val="ASDEFCONNormal"/>
    <w:next w:val="COTCOCLV2-ASDEFCON"/>
    <w:rsid w:val="001537F5"/>
    <w:pPr>
      <w:keepNext/>
      <w:keepLines/>
      <w:numPr>
        <w:numId w:val="7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1537F5"/>
    <w:pPr>
      <w:numPr>
        <w:ilvl w:val="3"/>
        <w:numId w:val="7"/>
      </w:numPr>
    </w:pPr>
  </w:style>
  <w:style w:type="paragraph" w:customStyle="1" w:styleId="COTCOCLV5-ASDEFCON">
    <w:name w:val="COT/COC LV5 - ASDEFCON"/>
    <w:basedOn w:val="ASDEFCONNormal"/>
    <w:rsid w:val="001537F5"/>
    <w:pPr>
      <w:numPr>
        <w:ilvl w:val="4"/>
        <w:numId w:val="7"/>
      </w:numPr>
    </w:pPr>
  </w:style>
  <w:style w:type="paragraph" w:customStyle="1" w:styleId="COTCOCLV6-ASDEFCON">
    <w:name w:val="COT/COC LV6 - ASDEFCON"/>
    <w:basedOn w:val="ASDEFCONNormal"/>
    <w:rsid w:val="001537F5"/>
    <w:pPr>
      <w:keepLines/>
      <w:numPr>
        <w:ilvl w:val="5"/>
        <w:numId w:val="7"/>
      </w:numPr>
    </w:pPr>
  </w:style>
  <w:style w:type="paragraph" w:customStyle="1" w:styleId="ASDEFCONOption">
    <w:name w:val="ASDEFCON Option"/>
    <w:basedOn w:val="ASDEFCONNormal"/>
    <w:rsid w:val="001537F5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1537F5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1537F5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1537F5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1537F5"/>
    <w:pPr>
      <w:keepNext/>
      <w:keepLines/>
      <w:numPr>
        <w:numId w:val="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1537F5"/>
    <w:pPr>
      <w:numPr>
        <w:ilvl w:val="1"/>
        <w:numId w:val="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1537F5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1537F5"/>
    <w:pPr>
      <w:numPr>
        <w:ilvl w:val="2"/>
        <w:numId w:val="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1537F5"/>
    <w:pPr>
      <w:numPr>
        <w:ilvl w:val="3"/>
        <w:numId w:val="8"/>
      </w:numPr>
    </w:pPr>
    <w:rPr>
      <w:szCs w:val="24"/>
    </w:rPr>
  </w:style>
  <w:style w:type="paragraph" w:customStyle="1" w:styleId="ASDEFCONCoverTitle">
    <w:name w:val="ASDEFCON Cover Title"/>
    <w:rsid w:val="001537F5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1537F5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1537F5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1537F5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1537F5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1537F5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1537F5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1537F5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1537F5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1537F5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1537F5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1537F5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1537F5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1537F5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1537F5"/>
    <w:pPr>
      <w:numPr>
        <w:numId w:val="9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1537F5"/>
    <w:pPr>
      <w:numPr>
        <w:numId w:val="10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1537F5"/>
    <w:pPr>
      <w:numPr>
        <w:numId w:val="11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1537F5"/>
    <w:pPr>
      <w:numPr>
        <w:numId w:val="12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1537F5"/>
    <w:pPr>
      <w:keepNext/>
      <w:numPr>
        <w:numId w:val="6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1537F5"/>
    <w:pPr>
      <w:keepNext/>
      <w:numPr>
        <w:ilvl w:val="1"/>
        <w:numId w:val="6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1537F5"/>
    <w:pPr>
      <w:keepNext/>
      <w:numPr>
        <w:ilvl w:val="2"/>
        <w:numId w:val="6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1537F5"/>
    <w:pPr>
      <w:keepNext/>
      <w:numPr>
        <w:ilvl w:val="3"/>
        <w:numId w:val="6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1537F5"/>
    <w:pPr>
      <w:keepNext/>
      <w:numPr>
        <w:ilvl w:val="4"/>
        <w:numId w:val="6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1537F5"/>
    <w:pPr>
      <w:numPr>
        <w:ilvl w:val="5"/>
        <w:numId w:val="6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1537F5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1537F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1537F5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1537F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1537F5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1537F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1537F5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1537F5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1537F5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1537F5"/>
    <w:pPr>
      <w:numPr>
        <w:ilvl w:val="6"/>
        <w:numId w:val="6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1537F5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1537F5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1537F5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1537F5"/>
    <w:pPr>
      <w:numPr>
        <w:numId w:val="13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1537F5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1537F5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1537F5"/>
    <w:pPr>
      <w:numPr>
        <w:numId w:val="22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1537F5"/>
    <w:pPr>
      <w:numPr>
        <w:numId w:val="23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1537F5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1537F5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1537F5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1537F5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1537F5"/>
    <w:pPr>
      <w:numPr>
        <w:numId w:val="14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1537F5"/>
    <w:pPr>
      <w:numPr>
        <w:ilvl w:val="1"/>
        <w:numId w:val="14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1537F5"/>
    <w:pPr>
      <w:numPr>
        <w:numId w:val="16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1537F5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1537F5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1537F5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1537F5"/>
    <w:pPr>
      <w:numPr>
        <w:numId w:val="20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1537F5"/>
    <w:pPr>
      <w:numPr>
        <w:ilvl w:val="1"/>
        <w:numId w:val="20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1537F5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1537F5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1537F5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1537F5"/>
    <w:pPr>
      <w:numPr>
        <w:numId w:val="24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1537F5"/>
    <w:pPr>
      <w:numPr>
        <w:ilvl w:val="6"/>
        <w:numId w:val="15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1537F5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1537F5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1537F5"/>
    <w:pPr>
      <w:numPr>
        <w:numId w:val="25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1537F5"/>
    <w:pPr>
      <w:numPr>
        <w:numId w:val="17"/>
      </w:numPr>
    </w:pPr>
  </w:style>
  <w:style w:type="character" w:customStyle="1" w:styleId="ASDEFCONRecitalsCharChar">
    <w:name w:val="ASDEFCON Recitals Char Char"/>
    <w:link w:val="ASDEFCONRecitals"/>
    <w:rsid w:val="001537F5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1537F5"/>
    <w:pPr>
      <w:numPr>
        <w:numId w:val="18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1537F5"/>
    <w:pPr>
      <w:numPr>
        <w:numId w:val="19"/>
      </w:numPr>
    </w:pPr>
    <w:rPr>
      <w:b/>
      <w:i/>
    </w:rPr>
  </w:style>
  <w:style w:type="paragraph" w:styleId="Caption">
    <w:name w:val="caption"/>
    <w:basedOn w:val="Normal"/>
    <w:next w:val="Normal"/>
    <w:qFormat/>
    <w:rsid w:val="001537F5"/>
    <w:pPr>
      <w:jc w:val="center"/>
    </w:pPr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1537F5"/>
    <w:pPr>
      <w:numPr>
        <w:numId w:val="21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1537F5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1537F5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1537F5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1537F5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1537F5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1537F5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1537F5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1537F5"/>
    <w:pPr>
      <w:numPr>
        <w:ilvl w:val="1"/>
        <w:numId w:val="24"/>
      </w:numPr>
    </w:p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h1 Char"/>
    <w:link w:val="Heading1"/>
    <w:locked/>
    <w:rsid w:val="001537F5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1537F5"/>
    <w:rPr>
      <w:rFonts w:ascii="Georgia" w:hAnsi="Georgia"/>
      <w:b/>
      <w:bCs/>
      <w:color w:val="CF4520"/>
      <w:sz w:val="28"/>
      <w:szCs w:val="26"/>
    </w:rPr>
  </w:style>
  <w:style w:type="paragraph" w:styleId="Revision">
    <w:name w:val="Revision"/>
    <w:hidden/>
    <w:uiPriority w:val="99"/>
    <w:semiHidden/>
    <w:rsid w:val="005F0190"/>
    <w:rPr>
      <w:rFonts w:ascii="Arial" w:hAnsi="Arial"/>
      <w:szCs w:val="24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uiPriority w:val="9"/>
    <w:rsid w:val="001537F5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rsid w:val="001537F5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Para5 Char,5 sub-bullet Char,sb Char,4 Char,i. Char"/>
    <w:link w:val="Heading5"/>
    <w:rsid w:val="00D34488"/>
    <w:rPr>
      <w:rFonts w:ascii="Arial" w:hAnsi="Arial"/>
      <w:szCs w:val="24"/>
    </w:rPr>
  </w:style>
  <w:style w:type="character" w:customStyle="1" w:styleId="Heading6Char">
    <w:name w:val="Heading 6 Char"/>
    <w:aliases w:val="sub-dash Char,sd Char,5 Char,A. Char"/>
    <w:link w:val="Heading6"/>
    <w:rsid w:val="00D34488"/>
    <w:rPr>
      <w:rFonts w:ascii="Arial" w:hAnsi="Arial"/>
      <w:i/>
      <w:szCs w:val="24"/>
    </w:rPr>
  </w:style>
  <w:style w:type="character" w:customStyle="1" w:styleId="Heading7Char">
    <w:name w:val="Heading 7 Char"/>
    <w:aliases w:val="(i) Char"/>
    <w:link w:val="Heading7"/>
    <w:rsid w:val="00D34488"/>
    <w:rPr>
      <w:rFonts w:ascii="Arial" w:hAnsi="Arial"/>
      <w:szCs w:val="24"/>
    </w:rPr>
  </w:style>
  <w:style w:type="character" w:customStyle="1" w:styleId="Heading8Char">
    <w:name w:val="Heading 8 Char"/>
    <w:aliases w:val="(A) Char"/>
    <w:link w:val="Heading8"/>
    <w:rsid w:val="00D34488"/>
    <w:rPr>
      <w:rFonts w:ascii="Arial" w:hAnsi="Arial"/>
      <w:i/>
      <w:szCs w:val="24"/>
    </w:rPr>
  </w:style>
  <w:style w:type="character" w:customStyle="1" w:styleId="Heading9Char">
    <w:name w:val="Heading 9 Char"/>
    <w:aliases w:val="I Char"/>
    <w:link w:val="Heading9"/>
    <w:rsid w:val="00D34488"/>
    <w:rPr>
      <w:rFonts w:ascii="Arial" w:hAnsi="Arial"/>
      <w:i/>
      <w:sz w:val="18"/>
      <w:szCs w:val="24"/>
    </w:rPr>
  </w:style>
  <w:style w:type="character" w:styleId="Hyperlink">
    <w:name w:val="Hyperlink"/>
    <w:uiPriority w:val="99"/>
    <w:unhideWhenUsed/>
    <w:rsid w:val="001537F5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1537F5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1537F5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1537F5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1537F5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1537F5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1537F5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F6779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1537F5"/>
    <w:pPr>
      <w:numPr>
        <w:numId w:val="27"/>
      </w:numPr>
    </w:pPr>
  </w:style>
  <w:style w:type="character" w:customStyle="1" w:styleId="BalloonTextChar">
    <w:name w:val="Balloon Text Char"/>
    <w:link w:val="BalloonText"/>
    <w:rsid w:val="0071228B"/>
    <w:rPr>
      <w:rFonts w:ascii="Arial" w:hAnsi="Arial"/>
      <w:sz w:val="18"/>
    </w:rPr>
  </w:style>
  <w:style w:type="paragraph" w:styleId="Subtitle">
    <w:name w:val="Subtitle"/>
    <w:basedOn w:val="Normal"/>
    <w:next w:val="Normal"/>
    <w:link w:val="SubtitleChar"/>
    <w:uiPriority w:val="99"/>
    <w:qFormat/>
    <w:rsid w:val="001537F5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1537F5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1537F5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character" w:customStyle="1" w:styleId="TitleChar">
    <w:name w:val="Title Char"/>
    <w:link w:val="Title"/>
    <w:rsid w:val="001537F5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1537F5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1537F5"/>
    <w:pPr>
      <w:spacing w:after="0"/>
      <w:ind w:left="720"/>
    </w:pPr>
  </w:style>
  <w:style w:type="paragraph" w:customStyle="1" w:styleId="Bullet2">
    <w:name w:val="Bullet 2"/>
    <w:basedOn w:val="Normal"/>
    <w:rsid w:val="001537F5"/>
    <w:pPr>
      <w:numPr>
        <w:numId w:val="28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4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1788F-B5A6-4F84-941E-8FC0071AF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78</TotalTime>
  <Pages>2</Pages>
  <Words>712</Words>
  <Characters>4395</Characters>
  <Application>Microsoft Office Word</Application>
  <DocSecurity>0</DocSecurity>
  <Lines>87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DID-ENG-SOL-DCERT</vt:lpstr>
    </vt:vector>
  </TitlesOfParts>
  <Manager>CASG</Manager>
  <Company>Defence</Company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DID-ENG-SOL-DCERT</dc:title>
  <dc:subject>Design Certificate</dc:subject>
  <dc:creator>ASDEFCON SOW Policy</dc:creator>
  <cp:keywords>Design Certificate</cp:keywords>
  <cp:lastModifiedBy>DAE2-</cp:lastModifiedBy>
  <cp:revision>25</cp:revision>
  <cp:lastPrinted>2009-06-17T10:45:00Z</cp:lastPrinted>
  <dcterms:created xsi:type="dcterms:W3CDTF">2018-02-19T03:30:00Z</dcterms:created>
  <dcterms:modified xsi:type="dcterms:W3CDTF">2024-08-20T05:43:00Z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V5.3</vt:lpwstr>
  </property>
  <property fmtid="{D5CDD505-2E9C-101B-9397-08002B2CF9AE}" pid="3" name="Classification">
    <vt:lpwstr>OFFICIAL</vt:lpwstr>
  </property>
  <property fmtid="{D5CDD505-2E9C-101B-9397-08002B2CF9AE}" pid="4" name="Header_Left">
    <vt:lpwstr>ASDEFCON (Strategic Materiel)</vt:lpwstr>
  </property>
  <property fmtid="{D5CDD505-2E9C-101B-9397-08002B2CF9AE}" pid="5" name="Objective-Id">
    <vt:lpwstr>BM78961303</vt:lpwstr>
  </property>
  <property fmtid="{D5CDD505-2E9C-101B-9397-08002B2CF9AE}" pid="6" name="Objective-Title">
    <vt:lpwstr>DID-ENG-SOL-DCERT-V5.3</vt:lpwstr>
  </property>
  <property fmtid="{D5CDD505-2E9C-101B-9397-08002B2CF9AE}" pid="7" name="Objective-Comment">
    <vt:lpwstr/>
  </property>
  <property fmtid="{D5CDD505-2E9C-101B-9397-08002B2CF9AE}" pid="8" name="Objective-CreationStamp">
    <vt:filetime>2024-08-20T05:43:25Z</vt:filetime>
  </property>
  <property fmtid="{D5CDD505-2E9C-101B-9397-08002B2CF9AE}" pid="9" name="Objective-IsApproved">
    <vt:bool>false</vt:bool>
  </property>
  <property fmtid="{D5CDD505-2E9C-101B-9397-08002B2CF9AE}" pid="10" name="Objective-IsPublished">
    <vt:bool>false</vt:bool>
  </property>
  <property fmtid="{D5CDD505-2E9C-101B-9397-08002B2CF9AE}" pid="11" name="Objective-DatePublished">
    <vt:lpwstr/>
  </property>
  <property fmtid="{D5CDD505-2E9C-101B-9397-08002B2CF9AE}" pid="12" name="Objective-ModificationStamp">
    <vt:filetime>2024-08-20T05:43:37Z</vt:filetime>
  </property>
  <property fmtid="{D5CDD505-2E9C-101B-9397-08002B2CF9AE}" pid="13" name="Objective-Owner">
    <vt:lpwstr>Edgelow, Dave Mr</vt:lpwstr>
  </property>
  <property fmtid="{D5CDD505-2E9C-101B-9397-08002B2CF9AE}" pid="14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5" name="Objective-Parent">
    <vt:lpwstr>03 ENG DIDs</vt:lpwstr>
  </property>
  <property fmtid="{D5CDD505-2E9C-101B-9397-08002B2CF9AE}" pid="16" name="Objective-State">
    <vt:lpwstr>Being Edited</vt:lpwstr>
  </property>
  <property fmtid="{D5CDD505-2E9C-101B-9397-08002B2CF9AE}" pid="17" name="Objective-Version">
    <vt:lpwstr>1.1</vt:lpwstr>
  </property>
  <property fmtid="{D5CDD505-2E9C-101B-9397-08002B2CF9AE}" pid="18" name="Objective-VersionNumber">
    <vt:i4>2</vt:i4>
  </property>
  <property fmtid="{D5CDD505-2E9C-101B-9397-08002B2CF9AE}" pid="19" name="Objective-VersionComment">
    <vt:lpwstr/>
  </property>
  <property fmtid="{D5CDD505-2E9C-101B-9397-08002B2CF9AE}" pid="20" name="Objective-FileNumber">
    <vt:lpwstr/>
  </property>
  <property fmtid="{D5CDD505-2E9C-101B-9397-08002B2CF9AE}" pid="21" name="Objective-Classification">
    <vt:lpwstr>Official</vt:lpwstr>
  </property>
  <property fmtid="{D5CDD505-2E9C-101B-9397-08002B2CF9AE}" pid="22" name="Objective-Caveats">
    <vt:lpwstr/>
  </property>
  <property fmtid="{D5CDD505-2E9C-101B-9397-08002B2CF9AE}" pid="23" name="Objective-Document Type [system]">
    <vt:lpwstr/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