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CAB" w:rsidRDefault="00126CAB" w:rsidP="00F420ED">
      <w:pPr>
        <w:pStyle w:val="ASDEFCONNormal"/>
        <w:jc w:val="center"/>
      </w:pPr>
      <w:bookmarkStart w:id="0" w:name="_Toc515805636"/>
      <w:bookmarkStart w:id="1" w:name="_Toc515805641"/>
      <w:r>
        <w:t>GUIDANCE PAGES TO BE DELETED WHEN PUBLISHED</w:t>
      </w:r>
    </w:p>
    <w:p w:rsidR="00126CAB" w:rsidRPr="00B542C7" w:rsidRDefault="000060D2" w:rsidP="00F420ED">
      <w:pPr>
        <w:pStyle w:val="ASDEFCONTitle"/>
      </w:pPr>
      <w:r w:rsidRPr="00B542C7">
        <w:t>ASDEFCON (SUPPORT)</w:t>
      </w:r>
    </w:p>
    <w:p w:rsidR="00126CAB" w:rsidRPr="00E43AB3" w:rsidRDefault="00126CAB" w:rsidP="002A3964">
      <w:pPr>
        <w:pStyle w:val="ASDEFCONTitle"/>
      </w:pPr>
      <w:r w:rsidRPr="00E43AB3">
        <w:t>SECTION 1: GUIDANCE FOR DSD-OPS-HLPDSK</w:t>
      </w:r>
    </w:p>
    <w:p w:rsidR="00126CAB" w:rsidRPr="00E43AB3" w:rsidRDefault="00126CAB" w:rsidP="002A3964">
      <w:pPr>
        <w:pStyle w:val="ASDEFCONTitle"/>
        <w:spacing w:before="0"/>
      </w:pPr>
      <w:r w:rsidRPr="00E43AB3">
        <w:t>(Help Desk Services)</w:t>
      </w:r>
    </w:p>
    <w:p w:rsidR="00126CAB" w:rsidRDefault="00126CAB" w:rsidP="002A3964">
      <w:pPr>
        <w:pStyle w:val="ASDEFCONTitle"/>
      </w:pPr>
    </w:p>
    <w:p w:rsidR="00126CAB" w:rsidRDefault="00126CAB" w:rsidP="00F420ED">
      <w:pPr>
        <w:pStyle w:val="GuideMarginHead-ASDEFCON"/>
      </w:pPr>
      <w:r w:rsidRPr="000060D2">
        <w:rPr>
          <w:u w:val="single"/>
        </w:rPr>
        <w:t>Status</w:t>
      </w:r>
      <w:r>
        <w:rPr>
          <w:rStyle w:val="MarginheadingChar"/>
        </w:rPr>
        <w:t>:</w:t>
      </w:r>
      <w:r>
        <w:tab/>
        <w:t>Optio</w:t>
      </w:r>
      <w:bookmarkStart w:id="2" w:name="_GoBack"/>
      <w:bookmarkEnd w:id="2"/>
      <w:r>
        <w:t>nal</w:t>
      </w:r>
    </w:p>
    <w:p w:rsidR="00126CAB" w:rsidRDefault="00126CAB" w:rsidP="00923E4A">
      <w:pPr>
        <w:pStyle w:val="GuideMarginHead-ASDEFCON"/>
      </w:pPr>
      <w:r w:rsidRPr="000060D2">
        <w:rPr>
          <w:u w:val="single"/>
        </w:rPr>
        <w:t>Purpose</w:t>
      </w:r>
      <w:r>
        <w:rPr>
          <w:rStyle w:val="MarginheadingChar"/>
        </w:rPr>
        <w:t>:</w:t>
      </w:r>
      <w:r>
        <w:tab/>
        <w:t xml:space="preserve">To provide effective help desk support to operators </w:t>
      </w:r>
      <w:r w:rsidR="00E73E0D">
        <w:t xml:space="preserve">and maintainers </w:t>
      </w:r>
      <w:r>
        <w:t>of systems</w:t>
      </w:r>
      <w:r w:rsidR="00982906">
        <w:t xml:space="preserve"> and equipment</w:t>
      </w:r>
      <w:r>
        <w:t>.</w:t>
      </w:r>
    </w:p>
    <w:p w:rsidR="00126CAB" w:rsidRDefault="00126CAB" w:rsidP="00923E4A">
      <w:pPr>
        <w:pStyle w:val="GuideMarginHead-ASDEFCON"/>
      </w:pPr>
      <w:r w:rsidRPr="000060D2">
        <w:rPr>
          <w:u w:val="single"/>
        </w:rPr>
        <w:t>Policy</w:t>
      </w:r>
      <w:r>
        <w:rPr>
          <w:rStyle w:val="MarginheadingChar"/>
        </w:rPr>
        <w:t>:</w:t>
      </w:r>
      <w:r>
        <w:tab/>
        <w:t>No specific policy identified.</w:t>
      </w:r>
    </w:p>
    <w:p w:rsidR="00126CAB" w:rsidRDefault="00126CAB" w:rsidP="00923E4A">
      <w:pPr>
        <w:pStyle w:val="GuideMarginHead-ASDEFCON"/>
      </w:pPr>
      <w:r w:rsidRPr="000060D2">
        <w:rPr>
          <w:u w:val="single"/>
        </w:rPr>
        <w:t>Guidance</w:t>
      </w:r>
      <w:r>
        <w:rPr>
          <w:rStyle w:val="MarginheadingChar"/>
        </w:rPr>
        <w:t>:</w:t>
      </w:r>
      <w:r>
        <w:tab/>
        <w:t xml:space="preserve">This DSD </w:t>
      </w:r>
      <w:r w:rsidR="004F1FE7">
        <w:t>provides a sound starting point for</w:t>
      </w:r>
      <w:r w:rsidR="00A7391A">
        <w:t xml:space="preserve"> defining help desk Services; however, </w:t>
      </w:r>
      <w:r>
        <w:t xml:space="preserve">further development </w:t>
      </w:r>
      <w:r w:rsidR="00A7391A">
        <w:t xml:space="preserve">will be </w:t>
      </w:r>
      <w:r>
        <w:t xml:space="preserve">required to customise </w:t>
      </w:r>
      <w:r w:rsidR="00A7391A">
        <w:t>the DSD</w:t>
      </w:r>
      <w:r>
        <w:t xml:space="preserve"> for the</w:t>
      </w:r>
      <w:r w:rsidR="00A7391A">
        <w:t xml:space="preserve"> specific</w:t>
      </w:r>
      <w:r>
        <w:t xml:space="preserve"> </w:t>
      </w:r>
      <w:r w:rsidR="009F4E69">
        <w:t>Software</w:t>
      </w:r>
      <w:r>
        <w:t xml:space="preserve"> </w:t>
      </w:r>
      <w:r w:rsidR="00D2682D">
        <w:t>and/</w:t>
      </w:r>
      <w:r>
        <w:t xml:space="preserve">or </w:t>
      </w:r>
      <w:r w:rsidR="00D2682D">
        <w:t>hardware Products B</w:t>
      </w:r>
      <w:r>
        <w:t xml:space="preserve">eing </w:t>
      </w:r>
      <w:r w:rsidR="00D2682D">
        <w:t>S</w:t>
      </w:r>
      <w:r>
        <w:t>upported.</w:t>
      </w:r>
      <w:r w:rsidR="00000E84">
        <w:t xml:space="preserve">  This DSD may be used to define the help desk Services required for Information and Communications Technology (ICT) </w:t>
      </w:r>
      <w:r w:rsidR="00CE7EE0">
        <w:t xml:space="preserve">Systems </w:t>
      </w:r>
      <w:r w:rsidR="00000E84">
        <w:t>or other Defence systems (</w:t>
      </w:r>
      <w:proofErr w:type="spellStart"/>
      <w:r w:rsidR="00000E84">
        <w:t>eg</w:t>
      </w:r>
      <w:proofErr w:type="spellEnd"/>
      <w:r w:rsidR="00000E84">
        <w:t>, as a technical support desk for Defence maintenance staff working on major platforms).</w:t>
      </w:r>
    </w:p>
    <w:p w:rsidR="00E864F4" w:rsidRDefault="00E864F4" w:rsidP="00F420ED">
      <w:pPr>
        <w:pStyle w:val="GuideText-ASDEFCON"/>
      </w:pPr>
      <w:r>
        <w:t>This DSD may be used in conjunction w</w:t>
      </w:r>
      <w:r w:rsidR="00F16E4F">
        <w:t>ith other DSDs.  For example, for</w:t>
      </w:r>
      <w:r>
        <w:t xml:space="preserve"> an</w:t>
      </w:r>
      <w:r w:rsidR="00000E84">
        <w:t xml:space="preserve"> ICT system</w:t>
      </w:r>
      <w:r>
        <w:t>, the help desk Services may be inter-related with ICT sys</w:t>
      </w:r>
      <w:r w:rsidR="00F16E4F">
        <w:t xml:space="preserve">tem administration (DSD-MNT-SA), </w:t>
      </w:r>
      <w:r w:rsidR="009F4E69">
        <w:t>Software</w:t>
      </w:r>
      <w:r>
        <w:t xml:space="preserve"> support (DSD-ENG-SW)</w:t>
      </w:r>
      <w:r w:rsidR="00CE7EE0">
        <w:t>,</w:t>
      </w:r>
      <w:r w:rsidR="00F16E4F">
        <w:t xml:space="preserve"> and Maintenance Services for related hardware (DSD-MNT-SERV)</w:t>
      </w:r>
      <w:r>
        <w:t xml:space="preserve">.  For other systems, the help desk Services may be inter-related with requests for Contractor-provided Maintenance Services (DSD-MNT-SERV) and Engineering Services (DSD-ENG-SERV) for the resolution of </w:t>
      </w:r>
      <w:r w:rsidR="00B40886">
        <w:t>Defects</w:t>
      </w:r>
      <w:r>
        <w:t>.</w:t>
      </w:r>
    </w:p>
    <w:p w:rsidR="00E864F4" w:rsidRDefault="00E864F4" w:rsidP="00923E4A">
      <w:pPr>
        <w:pStyle w:val="GuideText-ASDEFCON"/>
      </w:pPr>
      <w:r>
        <w:t xml:space="preserve">Where this DSD is used </w:t>
      </w:r>
      <w:r w:rsidR="00B40886">
        <w:t>and Services from</w:t>
      </w:r>
      <w:r>
        <w:t xml:space="preserve"> DSD-MNT-SA and</w:t>
      </w:r>
      <w:r w:rsidR="00BC1220">
        <w:t>/or</w:t>
      </w:r>
      <w:r>
        <w:t xml:space="preserve"> DSD-ENG-SW</w:t>
      </w:r>
      <w:r w:rsidR="00B40886">
        <w:t xml:space="preserve"> are </w:t>
      </w:r>
      <w:r w:rsidR="00BC1220">
        <w:t xml:space="preserve">also </w:t>
      </w:r>
      <w:r w:rsidR="00B40886">
        <w:t>required</w:t>
      </w:r>
      <w:r>
        <w:t xml:space="preserve">, drafters may find it </w:t>
      </w:r>
      <w:r w:rsidR="00B40886">
        <w:t xml:space="preserve">more suitable </w:t>
      </w:r>
      <w:r>
        <w:t xml:space="preserve">to relocate clauses </w:t>
      </w:r>
      <w:r w:rsidR="00CE7EE0">
        <w:t>between</w:t>
      </w:r>
      <w:r>
        <w:t xml:space="preserve"> DSD</w:t>
      </w:r>
      <w:r w:rsidR="00CE7EE0">
        <w:t>s if this</w:t>
      </w:r>
      <w:r>
        <w:t xml:space="preserve"> better </w:t>
      </w:r>
      <w:r w:rsidR="004228FB">
        <w:t>aligns</w:t>
      </w:r>
      <w:r>
        <w:t xml:space="preserve"> the Services </w:t>
      </w:r>
      <w:r w:rsidR="00C302CC">
        <w:t>with expectations for how they will be</w:t>
      </w:r>
      <w:r w:rsidR="00B40886">
        <w:t xml:space="preserve"> managed and</w:t>
      </w:r>
      <w:r w:rsidR="00C302CC">
        <w:t xml:space="preserve"> provided </w:t>
      </w:r>
      <w:r>
        <w:t>(</w:t>
      </w:r>
      <w:proofErr w:type="spellStart"/>
      <w:r>
        <w:t>eg</w:t>
      </w:r>
      <w:proofErr w:type="spellEnd"/>
      <w:r>
        <w:t xml:space="preserve">, where it is anticipated that the help desk </w:t>
      </w:r>
      <w:r w:rsidR="00C302CC">
        <w:t xml:space="preserve">operators </w:t>
      </w:r>
      <w:r>
        <w:t>will also perform a number of systems administration tasks).</w:t>
      </w:r>
    </w:p>
    <w:p w:rsidR="00AA1086" w:rsidRDefault="00126CAB" w:rsidP="00923E4A">
      <w:pPr>
        <w:pStyle w:val="GuideText-ASDEFCON"/>
      </w:pPr>
      <w:r>
        <w:t xml:space="preserve">Drafters must ensure that the scope </w:t>
      </w:r>
      <w:r w:rsidR="005B0B32">
        <w:t xml:space="preserve">and general requirements </w:t>
      </w:r>
      <w:r>
        <w:t>clause</w:t>
      </w:r>
      <w:r w:rsidR="005B0B32">
        <w:t>s</w:t>
      </w:r>
      <w:r>
        <w:t xml:space="preserve"> </w:t>
      </w:r>
      <w:r w:rsidR="00930AC8">
        <w:t>in this DSD</w:t>
      </w:r>
      <w:r>
        <w:t xml:space="preserve"> adequately </w:t>
      </w:r>
      <w:r w:rsidR="005B0B32">
        <w:t xml:space="preserve">identify the Products and </w:t>
      </w:r>
      <w:r>
        <w:t xml:space="preserve">describe the expected demand to be placed on the </w:t>
      </w:r>
      <w:r w:rsidR="00C302CC">
        <w:t>help desk</w:t>
      </w:r>
      <w:r>
        <w:t>.</w:t>
      </w:r>
    </w:p>
    <w:p w:rsidR="00AA1086" w:rsidRDefault="001D77DD" w:rsidP="00923E4A">
      <w:pPr>
        <w:pStyle w:val="GuideText-ASDEFCON"/>
      </w:pPr>
      <w:r>
        <w:t xml:space="preserve">Drafters should be aware that the Services described in this and other related DSDs have, to the maximum extent practicable, been aligned with the services described </w:t>
      </w:r>
      <w:r w:rsidR="005B0B32">
        <w:t>in</w:t>
      </w:r>
      <w:r>
        <w:t xml:space="preserve"> the Information Technology Infrastructure Library (ITIL).  Notwithstanding, complete alignment is not practicable due to the framework and terminology used throughout ASDEFCON (Support) (</w:t>
      </w:r>
      <w:proofErr w:type="spellStart"/>
      <w:r>
        <w:t>eg</w:t>
      </w:r>
      <w:proofErr w:type="spellEnd"/>
      <w:r>
        <w:t xml:space="preserve">, Support System).  </w:t>
      </w:r>
      <w:r w:rsidR="00EF630C">
        <w:t>For c</w:t>
      </w:r>
      <w:r w:rsidR="00AA1086">
        <w:t>omparison with ITIL</w:t>
      </w:r>
      <w:r w:rsidR="00EF630C">
        <w:t>,</w:t>
      </w:r>
      <w:r w:rsidR="00AA1086">
        <w:t xml:space="preserve"> </w:t>
      </w:r>
      <w:r w:rsidR="00EF630C">
        <w:t xml:space="preserve">this </w:t>
      </w:r>
      <w:r w:rsidR="00432447">
        <w:t>DSD describes help desk S</w:t>
      </w:r>
      <w:r w:rsidR="00AA1086">
        <w:t>ervices</w:t>
      </w:r>
      <w:r w:rsidR="00EF630C">
        <w:t>,</w:t>
      </w:r>
      <w:r w:rsidR="00AA1086">
        <w:t xml:space="preserve"> which are services included in the </w:t>
      </w:r>
      <w:r w:rsidR="00AA1086">
        <w:rPr>
          <w:i/>
        </w:rPr>
        <w:t xml:space="preserve">AS ISO/IEC 20000-1 – </w:t>
      </w:r>
      <w:r w:rsidR="00705196">
        <w:rPr>
          <w:i/>
        </w:rPr>
        <w:t>201</w:t>
      </w:r>
      <w:r w:rsidR="00DE0D52">
        <w:rPr>
          <w:i/>
        </w:rPr>
        <w:t>8</w:t>
      </w:r>
      <w:r w:rsidR="00705196" w:rsidRPr="00AA1086">
        <w:rPr>
          <w:i/>
        </w:rPr>
        <w:t xml:space="preserve"> </w:t>
      </w:r>
      <w:r w:rsidR="00AA1086">
        <w:rPr>
          <w:i/>
        </w:rPr>
        <w:t>Information Technology</w:t>
      </w:r>
      <w:r w:rsidR="003A22FC">
        <w:rPr>
          <w:i/>
        </w:rPr>
        <w:t xml:space="preserve"> </w:t>
      </w:r>
      <w:r w:rsidR="00AA1086">
        <w:rPr>
          <w:i/>
        </w:rPr>
        <w:t>– Service Management</w:t>
      </w:r>
      <w:r w:rsidR="003A22FC">
        <w:rPr>
          <w:i/>
        </w:rPr>
        <w:t xml:space="preserve"> </w:t>
      </w:r>
      <w:r w:rsidR="00AA1086">
        <w:rPr>
          <w:i/>
        </w:rPr>
        <w:t>– Part</w:t>
      </w:r>
      <w:r w:rsidR="003A22FC">
        <w:rPr>
          <w:i/>
        </w:rPr>
        <w:t xml:space="preserve"> </w:t>
      </w:r>
      <w:r w:rsidR="00AA1086">
        <w:rPr>
          <w:i/>
        </w:rPr>
        <w:t xml:space="preserve">1: </w:t>
      </w:r>
      <w:r w:rsidR="00DE0D52">
        <w:rPr>
          <w:i/>
        </w:rPr>
        <w:t>Service management system requirements</w:t>
      </w:r>
      <w:r w:rsidR="00AA1086">
        <w:t xml:space="preserve">.  The following provides </w:t>
      </w:r>
      <w:r w:rsidR="003C77D7">
        <w:t>a comparison</w:t>
      </w:r>
      <w:r w:rsidR="00EF630C">
        <w:t xml:space="preserve"> between this DSD and ITIL</w:t>
      </w:r>
      <w:r w:rsidR="003C77D7">
        <w:t>:</w:t>
      </w:r>
    </w:p>
    <w:p w:rsidR="00972340" w:rsidRDefault="00972340" w:rsidP="00F420ED">
      <w:pPr>
        <w:pStyle w:val="GuideSublistLv1-ASDEFCON"/>
      </w:pPr>
      <w:r>
        <w:t xml:space="preserve">Under the ITIL specification and </w:t>
      </w:r>
      <w:r w:rsidR="003C77D7">
        <w:t xml:space="preserve">this DSD, </w:t>
      </w:r>
      <w:r w:rsidR="0013311F">
        <w:t xml:space="preserve">incidents </w:t>
      </w:r>
      <w:r w:rsidR="003C77D7">
        <w:t>causing</w:t>
      </w:r>
      <w:r w:rsidR="0013311F">
        <w:t xml:space="preserve"> </w:t>
      </w:r>
      <w:r>
        <w:t xml:space="preserve">an interaction </w:t>
      </w:r>
      <w:r w:rsidR="008B36C1">
        <w:t xml:space="preserve">with the user </w:t>
      </w:r>
      <w:r>
        <w:t>(</w:t>
      </w:r>
      <w:r w:rsidR="009053E6">
        <w:t xml:space="preserve">called a </w:t>
      </w:r>
      <w:r>
        <w:t>service request</w:t>
      </w:r>
      <w:r w:rsidR="00B05430">
        <w:t xml:space="preserve"> in this DSD</w:t>
      </w:r>
      <w:r>
        <w:t>)</w:t>
      </w:r>
      <w:r w:rsidR="0013311F">
        <w:t xml:space="preserve"> are recorded in</w:t>
      </w:r>
      <w:r>
        <w:t xml:space="preserve"> </w:t>
      </w:r>
      <w:r w:rsidR="007D3178">
        <w:t>a</w:t>
      </w:r>
      <w:r>
        <w:t xml:space="preserve"> services management system.</w:t>
      </w:r>
      <w:r w:rsidR="003C77D7" w:rsidRPr="003C77D7">
        <w:t xml:space="preserve"> </w:t>
      </w:r>
      <w:r w:rsidR="00B05430">
        <w:t xml:space="preserve"> </w:t>
      </w:r>
      <w:r w:rsidR="003C77D7">
        <w:t>Other interactions / service requests are</w:t>
      </w:r>
      <w:r w:rsidR="007D3178">
        <w:t xml:space="preserve"> also recorded (</w:t>
      </w:r>
      <w:proofErr w:type="spellStart"/>
      <w:r w:rsidR="007D3178">
        <w:t>eg</w:t>
      </w:r>
      <w:proofErr w:type="spellEnd"/>
      <w:r w:rsidR="007D3178">
        <w:t>, to change</w:t>
      </w:r>
      <w:r w:rsidR="003C77D7">
        <w:t xml:space="preserve"> user access to data or for relocating hardware)</w:t>
      </w:r>
      <w:r w:rsidR="00FC7167">
        <w:t>;</w:t>
      </w:r>
    </w:p>
    <w:p w:rsidR="00972340" w:rsidRDefault="00972340" w:rsidP="00923E4A">
      <w:pPr>
        <w:pStyle w:val="GuideSublistLv1-ASDEFCON"/>
      </w:pPr>
      <w:r>
        <w:t>U</w:t>
      </w:r>
      <w:r w:rsidR="0013311F">
        <w:t>nder ITIL</w:t>
      </w:r>
      <w:r w:rsidR="00A7391A">
        <w:t>,</w:t>
      </w:r>
      <w:r w:rsidR="0013311F">
        <w:t xml:space="preserve"> </w:t>
      </w:r>
      <w:r w:rsidR="0013311F" w:rsidRPr="00BC1220">
        <w:rPr>
          <w:u w:val="single"/>
        </w:rPr>
        <w:t>all</w:t>
      </w:r>
      <w:r w:rsidR="0013311F">
        <w:t xml:space="preserve"> incidents </w:t>
      </w:r>
      <w:r>
        <w:t xml:space="preserve">to be </w:t>
      </w:r>
      <w:r w:rsidR="0013311F">
        <w:t xml:space="preserve">addressed </w:t>
      </w:r>
      <w:r>
        <w:t>are</w:t>
      </w:r>
      <w:r w:rsidR="0013311F">
        <w:t xml:space="preserve"> recorded </w:t>
      </w:r>
      <w:r w:rsidR="00B13593">
        <w:t xml:space="preserve">in the services management system </w:t>
      </w:r>
      <w:r w:rsidR="0013311F">
        <w:t>(</w:t>
      </w:r>
      <w:proofErr w:type="spellStart"/>
      <w:r w:rsidR="0013311F">
        <w:t>ie</w:t>
      </w:r>
      <w:proofErr w:type="spellEnd"/>
      <w:r w:rsidR="0013311F">
        <w:t xml:space="preserve">, including those not </w:t>
      </w:r>
      <w:r w:rsidR="00BE6F72">
        <w:t>originating from a</w:t>
      </w:r>
      <w:r w:rsidR="0013311F">
        <w:t xml:space="preserve"> user</w:t>
      </w:r>
      <w:r w:rsidR="00BE6F72">
        <w:t xml:space="preserve"> </w:t>
      </w:r>
      <w:r w:rsidR="0013311F">
        <w:t>s</w:t>
      </w:r>
      <w:r w:rsidR="00BE6F72">
        <w:t>ervice request</w:t>
      </w:r>
      <w:r w:rsidR="0013311F">
        <w:t xml:space="preserve">); </w:t>
      </w:r>
      <w:r>
        <w:t>under this DSD</w:t>
      </w:r>
      <w:r w:rsidR="007D3178">
        <w:t xml:space="preserve"> </w:t>
      </w:r>
      <w:r>
        <w:t>only service request</w:t>
      </w:r>
      <w:r w:rsidR="008B36C1">
        <w:t>s</w:t>
      </w:r>
      <w:r w:rsidR="009053E6">
        <w:t xml:space="preserve"> from users</w:t>
      </w:r>
      <w:r w:rsidR="007D3178">
        <w:t xml:space="preserve"> </w:t>
      </w:r>
      <w:r>
        <w:t>are recorded</w:t>
      </w:r>
      <w:r w:rsidR="00FC7167">
        <w:t>;</w:t>
      </w:r>
    </w:p>
    <w:p w:rsidR="00972340" w:rsidRDefault="0013311F" w:rsidP="00923E4A">
      <w:pPr>
        <w:pStyle w:val="GuideSublistLv1-ASDEFCON"/>
      </w:pPr>
      <w:r>
        <w:t>Under ITIL</w:t>
      </w:r>
      <w:r w:rsidR="00A7391A">
        <w:t>,</w:t>
      </w:r>
      <w:r>
        <w:t xml:space="preserve"> an interaction </w:t>
      </w:r>
      <w:r w:rsidR="008B36C1">
        <w:t>may</w:t>
      </w:r>
      <w:r w:rsidR="003C77D7">
        <w:t xml:space="preserve"> </w:t>
      </w:r>
      <w:r w:rsidR="008B36C1">
        <w:t>be related</w:t>
      </w:r>
      <w:r w:rsidR="003C77D7">
        <w:t xml:space="preserve"> to</w:t>
      </w:r>
      <w:r>
        <w:t xml:space="preserve"> a </w:t>
      </w:r>
      <w:r w:rsidR="009F4E69">
        <w:t>Software</w:t>
      </w:r>
      <w:r>
        <w:t xml:space="preserve"> or hardware problem</w:t>
      </w:r>
      <w:r w:rsidR="00E6412D">
        <w:t xml:space="preserve"> and result in a problem report</w:t>
      </w:r>
      <w:r>
        <w:t xml:space="preserve">; under this DSD </w:t>
      </w:r>
      <w:r w:rsidR="0037606F">
        <w:t>a</w:t>
      </w:r>
      <w:r>
        <w:t xml:space="preserve"> service requ</w:t>
      </w:r>
      <w:r w:rsidR="008B36C1">
        <w:t>est may</w:t>
      </w:r>
      <w:r w:rsidR="00972340">
        <w:t xml:space="preserve"> </w:t>
      </w:r>
      <w:r w:rsidR="008B36C1">
        <w:t xml:space="preserve">be </w:t>
      </w:r>
      <w:r>
        <w:t>relate</w:t>
      </w:r>
      <w:r w:rsidR="008B36C1">
        <w:t>d</w:t>
      </w:r>
      <w:r>
        <w:t xml:space="preserve"> to a Failure</w:t>
      </w:r>
      <w:r w:rsidR="00E6412D">
        <w:t xml:space="preserve"> and, if so, assigned a Failure classification</w:t>
      </w:r>
      <w:r w:rsidR="00FC7167">
        <w:t>; and</w:t>
      </w:r>
    </w:p>
    <w:p w:rsidR="0013311F" w:rsidRDefault="0013311F" w:rsidP="00923E4A">
      <w:pPr>
        <w:pStyle w:val="GuideSublistLv1-ASDEFCON"/>
      </w:pPr>
      <w:r>
        <w:t>Under ITIL</w:t>
      </w:r>
      <w:r w:rsidR="00A7391A">
        <w:t>,</w:t>
      </w:r>
      <w:r>
        <w:t xml:space="preserve"> </w:t>
      </w:r>
      <w:r w:rsidR="007D3178">
        <w:t>an</w:t>
      </w:r>
      <w:r w:rsidR="008B36C1">
        <w:t xml:space="preserve"> incident and</w:t>
      </w:r>
      <w:r>
        <w:t xml:space="preserve"> interaction may be resolved </w:t>
      </w:r>
      <w:r w:rsidR="00E655A2">
        <w:t xml:space="preserve">and closed </w:t>
      </w:r>
      <w:r>
        <w:t>while the problem remains (</w:t>
      </w:r>
      <w:proofErr w:type="spellStart"/>
      <w:r>
        <w:t>eg</w:t>
      </w:r>
      <w:proofErr w:type="spellEnd"/>
      <w:r>
        <w:t xml:space="preserve">, a </w:t>
      </w:r>
      <w:r w:rsidR="0037606F">
        <w:t>network</w:t>
      </w:r>
      <w:r>
        <w:t xml:space="preserve"> log-on failure </w:t>
      </w:r>
      <w:r w:rsidR="007D3178">
        <w:t>is</w:t>
      </w:r>
      <w:r>
        <w:t xml:space="preserve"> resolved</w:t>
      </w:r>
      <w:r w:rsidR="005B0B32">
        <w:t xml:space="preserve"> with a work-around </w:t>
      </w:r>
      <w:r w:rsidR="005B0B32">
        <w:lastRenderedPageBreak/>
        <w:t>solution</w:t>
      </w:r>
      <w:r>
        <w:t xml:space="preserve"> </w:t>
      </w:r>
      <w:r w:rsidR="0037606F">
        <w:t>if users log-on via a</w:t>
      </w:r>
      <w:r>
        <w:t xml:space="preserve"> </w:t>
      </w:r>
      <w:r w:rsidR="0037606F">
        <w:t>redundant</w:t>
      </w:r>
      <w:r>
        <w:t xml:space="preserve"> server </w:t>
      </w:r>
      <w:r w:rsidR="008B36C1">
        <w:t>while</w:t>
      </w:r>
      <w:r>
        <w:t xml:space="preserve"> the</w:t>
      </w:r>
      <w:r w:rsidR="008B36C1">
        <w:t xml:space="preserve"> </w:t>
      </w:r>
      <w:r w:rsidR="005B0B32">
        <w:t>original</w:t>
      </w:r>
      <w:r w:rsidR="008B36C1">
        <w:t xml:space="preserve"> </w:t>
      </w:r>
      <w:r>
        <w:t xml:space="preserve">problem </w:t>
      </w:r>
      <w:r w:rsidR="008B36C1">
        <w:t>is</w:t>
      </w:r>
      <w:r w:rsidR="003C77D7">
        <w:t xml:space="preserve"> </w:t>
      </w:r>
      <w:r w:rsidR="00E655A2">
        <w:t>addressed</w:t>
      </w:r>
      <w:r w:rsidR="007D3178">
        <w:t xml:space="preserve"> separately</w:t>
      </w:r>
      <w:r>
        <w:t>)</w:t>
      </w:r>
      <w:r w:rsidR="0037606F">
        <w:t xml:space="preserve">.  </w:t>
      </w:r>
      <w:r w:rsidR="008B36C1">
        <w:t>U</w:t>
      </w:r>
      <w:r>
        <w:t xml:space="preserve">nder this DSD </w:t>
      </w:r>
      <w:r w:rsidR="007D3178">
        <w:t>a</w:t>
      </w:r>
      <w:r>
        <w:t xml:space="preserve"> service request can be resolved while the Failure </w:t>
      </w:r>
      <w:r w:rsidR="007D3178">
        <w:t xml:space="preserve">is addressed </w:t>
      </w:r>
      <w:r w:rsidR="008B36C1">
        <w:t>by</w:t>
      </w:r>
      <w:r w:rsidR="007D3178">
        <w:t xml:space="preserve"> Services provided under other DSDs or an Associated Party (</w:t>
      </w:r>
      <w:proofErr w:type="spellStart"/>
      <w:r w:rsidR="007D3178">
        <w:t>eg</w:t>
      </w:r>
      <w:proofErr w:type="spellEnd"/>
      <w:r w:rsidR="007D3178">
        <w:t xml:space="preserve">, </w:t>
      </w:r>
      <w:r w:rsidR="003C77D7">
        <w:t xml:space="preserve">a work-around </w:t>
      </w:r>
      <w:r w:rsidR="007D3178">
        <w:t>resolves</w:t>
      </w:r>
      <w:r w:rsidR="003C77D7">
        <w:t xml:space="preserve"> </w:t>
      </w:r>
      <w:r w:rsidR="007D3178">
        <w:t xml:space="preserve">a user’s service request </w:t>
      </w:r>
      <w:r w:rsidR="003C77D7">
        <w:t xml:space="preserve">but the Failure requires a </w:t>
      </w:r>
      <w:r w:rsidR="009F4E69">
        <w:t>Software</w:t>
      </w:r>
      <w:r w:rsidR="003C77D7">
        <w:t xml:space="preserve"> change</w:t>
      </w:r>
      <w:r w:rsidR="008B36C1">
        <w:t>,</w:t>
      </w:r>
      <w:r w:rsidR="003C77D7">
        <w:t xml:space="preserve"> </w:t>
      </w:r>
      <w:r w:rsidR="007D3178">
        <w:t>under DSD-ENG-SW</w:t>
      </w:r>
      <w:r w:rsidR="008B36C1">
        <w:t>,</w:t>
      </w:r>
      <w:r w:rsidR="007D3178">
        <w:t xml:space="preserve"> </w:t>
      </w:r>
      <w:r w:rsidR="003C77D7">
        <w:t>that take</w:t>
      </w:r>
      <w:r w:rsidR="0037606F">
        <w:t>s</w:t>
      </w:r>
      <w:r w:rsidR="003C77D7">
        <w:t xml:space="preserve"> </w:t>
      </w:r>
      <w:r w:rsidR="007D3178">
        <w:t xml:space="preserve">several </w:t>
      </w:r>
      <w:r w:rsidR="003C77D7">
        <w:t xml:space="preserve">months to develop, test, </w:t>
      </w:r>
      <w:r w:rsidR="008B36C1">
        <w:t>approve</w:t>
      </w:r>
      <w:r w:rsidR="00BC1220">
        <w:t xml:space="preserve"> and</w:t>
      </w:r>
      <w:r w:rsidR="008B36C1">
        <w:t xml:space="preserve"> </w:t>
      </w:r>
      <w:r w:rsidR="003C77D7">
        <w:t>implement</w:t>
      </w:r>
      <w:r w:rsidR="007D3178">
        <w:t>)</w:t>
      </w:r>
      <w:r>
        <w:t>.</w:t>
      </w:r>
    </w:p>
    <w:p w:rsidR="00126CAB" w:rsidRDefault="00126CAB" w:rsidP="00923E4A">
      <w:pPr>
        <w:pStyle w:val="GuideMarginHead-ASDEFCON"/>
      </w:pPr>
      <w:r w:rsidRPr="00923E4A">
        <w:rPr>
          <w:u w:val="single"/>
        </w:rPr>
        <w:t>Related Clauses/Documents</w:t>
      </w:r>
      <w:r>
        <w:t>:</w:t>
      </w:r>
    </w:p>
    <w:p w:rsidR="00F2034F" w:rsidRDefault="00F2034F" w:rsidP="00923E4A">
      <w:pPr>
        <w:pStyle w:val="GuideText-ASDEFCON"/>
      </w:pPr>
      <w:r>
        <w:t xml:space="preserve">Draft SOW </w:t>
      </w:r>
      <w:r w:rsidR="00DF5EA4">
        <w:t xml:space="preserve">Clause 4.4 </w:t>
      </w:r>
      <w:r w:rsidR="0070704B">
        <w:t>Operating Support Services</w:t>
      </w:r>
    </w:p>
    <w:p w:rsidR="00126CAB" w:rsidRPr="00FF51A5" w:rsidRDefault="00126CAB" w:rsidP="00923E4A">
      <w:pPr>
        <w:pStyle w:val="GuideText-ASDEFCON"/>
      </w:pPr>
      <w:r w:rsidRPr="00FF51A5">
        <w:t>DSD-MNT-SA</w:t>
      </w:r>
      <w:r w:rsidR="0060268A" w:rsidRPr="00FF51A5">
        <w:t>, DSD-ENG-SW</w:t>
      </w:r>
      <w:r w:rsidR="000B1B40" w:rsidRPr="00FF51A5">
        <w:t>, DSD-ENG-SERV, DSD-MNT-MGT, DSD-MNT-SERV</w:t>
      </w:r>
    </w:p>
    <w:p w:rsidR="00126CAB" w:rsidRDefault="00126CAB" w:rsidP="00923E4A">
      <w:pPr>
        <w:pStyle w:val="GuideMarginHead-ASDEFCON"/>
      </w:pPr>
      <w:r w:rsidRPr="000060D2">
        <w:rPr>
          <w:u w:val="single"/>
        </w:rPr>
        <w:t>Optional Clauses</w:t>
      </w:r>
      <w:r>
        <w:t xml:space="preserve">: </w:t>
      </w:r>
      <w:r>
        <w:tab/>
      </w:r>
      <w:r w:rsidR="00DF5EA4">
        <w:t>Refer to individual clauses.</w:t>
      </w:r>
    </w:p>
    <w:p w:rsidR="00BE4287" w:rsidRDefault="00BE4287" w:rsidP="00715382">
      <w:pPr>
        <w:pStyle w:val="GuideLV3Head-ASDEFCON"/>
      </w:pPr>
      <w:r>
        <w:fldChar w:fldCharType="begin"/>
      </w:r>
      <w:r>
        <w:instrText xml:space="preserve"> REF _Ref356217398 \r \h </w:instrText>
      </w:r>
      <w:r>
        <w:fldChar w:fldCharType="separate"/>
      </w:r>
      <w:r w:rsidR="009C718F">
        <w:t>4</w:t>
      </w:r>
      <w:r>
        <w:fldChar w:fldCharType="end"/>
      </w:r>
      <w:r>
        <w:tab/>
      </w:r>
      <w:r>
        <w:fldChar w:fldCharType="begin"/>
      </w:r>
      <w:r>
        <w:instrText xml:space="preserve"> REF _Ref356217392 \h </w:instrText>
      </w:r>
      <w:r>
        <w:fldChar w:fldCharType="separate"/>
      </w:r>
      <w:r w:rsidR="009C718F">
        <w:t>INTER-RELATIONSHIPS</w:t>
      </w:r>
      <w:r>
        <w:fldChar w:fldCharType="end"/>
      </w:r>
    </w:p>
    <w:p w:rsidR="00BE4287" w:rsidRDefault="00BE4287" w:rsidP="00923E4A">
      <w:pPr>
        <w:pStyle w:val="GuideMarginHead-ASDEFCON"/>
      </w:pPr>
      <w:r w:rsidRPr="00A33760">
        <w:rPr>
          <w:u w:val="single"/>
        </w:rPr>
        <w:t>Status</w:t>
      </w:r>
      <w:r>
        <w:rPr>
          <w:rStyle w:val="MarginheadingChar"/>
        </w:rPr>
        <w:t>:</w:t>
      </w:r>
      <w:r>
        <w:tab/>
        <w:t>Core</w:t>
      </w:r>
    </w:p>
    <w:p w:rsidR="00BE4287" w:rsidRDefault="00BE4287" w:rsidP="00923E4A">
      <w:pPr>
        <w:pStyle w:val="GuideMarginHead-ASDEFCON"/>
      </w:pPr>
      <w:r w:rsidRPr="00A33760">
        <w:rPr>
          <w:u w:val="single"/>
        </w:rPr>
        <w:t>Purpose</w:t>
      </w:r>
      <w:r>
        <w:rPr>
          <w:rStyle w:val="MarginheadingChar"/>
        </w:rPr>
        <w:t>:</w:t>
      </w:r>
      <w:r>
        <w:tab/>
        <w:t>To identify the principle inter-related sections of the SOW, including other DSDs.</w:t>
      </w:r>
    </w:p>
    <w:p w:rsidR="00BE4287" w:rsidRDefault="00BE4287" w:rsidP="00923E4A">
      <w:pPr>
        <w:pStyle w:val="GuideMarginHead-ASDEFCON"/>
      </w:pPr>
      <w:r w:rsidRPr="00923E4A">
        <w:rPr>
          <w:u w:val="single"/>
        </w:rPr>
        <w:t>Policy</w:t>
      </w:r>
      <w:r>
        <w:rPr>
          <w:rStyle w:val="MarginheadingChar"/>
        </w:rPr>
        <w:t>:</w:t>
      </w:r>
      <w:r>
        <w:tab/>
        <w:t>Nil</w:t>
      </w:r>
    </w:p>
    <w:p w:rsidR="00BE4287" w:rsidRDefault="00BE4287" w:rsidP="00923E4A">
      <w:pPr>
        <w:pStyle w:val="GuideMarginHead-ASDEFCON"/>
      </w:pPr>
      <w:r w:rsidRPr="00A33760">
        <w:rPr>
          <w:u w:val="single"/>
        </w:rPr>
        <w:t>Guidance</w:t>
      </w:r>
      <w:r>
        <w:rPr>
          <w:rStyle w:val="MarginheadingChar"/>
        </w:rPr>
        <w:t>:</w:t>
      </w:r>
      <w:r>
        <w:tab/>
        <w:t xml:space="preserve">Clause </w:t>
      </w:r>
      <w:r w:rsidR="00A7391A">
        <w:fldChar w:fldCharType="begin"/>
      </w:r>
      <w:r w:rsidR="00A7391A">
        <w:instrText xml:space="preserve"> REF _Ref372117171 \r \h </w:instrText>
      </w:r>
      <w:r w:rsidR="00A7391A">
        <w:fldChar w:fldCharType="separate"/>
      </w:r>
      <w:r w:rsidR="009C718F">
        <w:t>4</w:t>
      </w:r>
      <w:r w:rsidR="00A7391A">
        <w:fldChar w:fldCharType="end"/>
      </w:r>
      <w:r>
        <w:t xml:space="preserve"> </w:t>
      </w:r>
      <w:proofErr w:type="gramStart"/>
      <w:r>
        <w:t>should be updated</w:t>
      </w:r>
      <w:proofErr w:type="gramEnd"/>
      <w:r>
        <w:t xml:space="preserve"> to reflect the inter-related DSDs that are included in the draft Contract by tailoring clauses </w:t>
      </w:r>
      <w:r w:rsidR="0065130C">
        <w:fldChar w:fldCharType="begin"/>
      </w:r>
      <w:r w:rsidR="0065130C">
        <w:instrText xml:space="preserve"> REF _Ref361156458 \r \h </w:instrText>
      </w:r>
      <w:r w:rsidR="0065130C">
        <w:fldChar w:fldCharType="separate"/>
      </w:r>
      <w:r w:rsidR="009C718F">
        <w:t>4.2</w:t>
      </w:r>
      <w:r w:rsidR="0065130C">
        <w:fldChar w:fldCharType="end"/>
      </w:r>
      <w:r w:rsidR="0065130C">
        <w:t xml:space="preserve"> to </w:t>
      </w:r>
      <w:r w:rsidR="0065130C">
        <w:fldChar w:fldCharType="begin"/>
      </w:r>
      <w:r w:rsidR="0065130C">
        <w:instrText xml:space="preserve"> REF _Ref361156462 \r \h </w:instrText>
      </w:r>
      <w:r w:rsidR="0065130C">
        <w:fldChar w:fldCharType="separate"/>
      </w:r>
      <w:r w:rsidR="009C718F">
        <w:t>4.4</w:t>
      </w:r>
      <w:r w:rsidR="0065130C">
        <w:fldChar w:fldCharType="end"/>
      </w:r>
      <w:r>
        <w:t>.</w:t>
      </w:r>
    </w:p>
    <w:p w:rsidR="00BE4287" w:rsidRDefault="00BE4287" w:rsidP="00923E4A">
      <w:pPr>
        <w:pStyle w:val="GuideText-ASDEFCON"/>
      </w:pPr>
      <w:r>
        <w:t xml:space="preserve">DSDs primarily related to ICT Systems (or just </w:t>
      </w:r>
      <w:r w:rsidR="009F4E69">
        <w:t>Software</w:t>
      </w:r>
      <w:r>
        <w:t>) are DSD-MNT-SA, DSD-ENG-SW, and this DSD.  Depending on the scope of the Services, not all DSDs may be needed.  In some cases, if only one or two clauses are required from one of these DSDs, it may be more efficient for management purposes to transfer the required clauses into another DSD and not use the original DSD.</w:t>
      </w:r>
    </w:p>
    <w:p w:rsidR="00BE4287" w:rsidRDefault="00BE4287" w:rsidP="00923E4A">
      <w:pPr>
        <w:pStyle w:val="GuideMarginHead-ASDEFCON"/>
      </w:pPr>
      <w:r w:rsidRPr="00923E4A">
        <w:rPr>
          <w:u w:val="single"/>
        </w:rPr>
        <w:t>Related Clauses/ Documents</w:t>
      </w:r>
      <w:r>
        <w:t>:</w:t>
      </w:r>
    </w:p>
    <w:p w:rsidR="00BE4287" w:rsidRDefault="00BE4287" w:rsidP="00923E4A">
      <w:pPr>
        <w:pStyle w:val="GuideText-ASDEFCON"/>
      </w:pPr>
      <w:r>
        <w:t>DSD-MNT-SA for the provision of systems administration Services.</w:t>
      </w:r>
    </w:p>
    <w:p w:rsidR="00BE4287" w:rsidRDefault="00BE4287" w:rsidP="00923E4A">
      <w:pPr>
        <w:pStyle w:val="GuideText-ASDEFCON"/>
      </w:pPr>
      <w:r>
        <w:t>DSD-MNT-MGT and DSD-MNT-SERV for the management and maintenance of ICT Systems hardware.</w:t>
      </w:r>
    </w:p>
    <w:p w:rsidR="00BE4287" w:rsidRDefault="00BE4287" w:rsidP="00923E4A">
      <w:pPr>
        <w:pStyle w:val="GuideText-ASDEFCON"/>
      </w:pPr>
      <w:r>
        <w:t xml:space="preserve">DSD-ENG-SW for the provision of </w:t>
      </w:r>
      <w:r w:rsidR="009F4E69">
        <w:t>Software</w:t>
      </w:r>
      <w:r>
        <w:t xml:space="preserve"> support Services (including </w:t>
      </w:r>
      <w:r w:rsidR="00A07B50">
        <w:t>‘</w:t>
      </w:r>
      <w:r w:rsidR="009F4E69">
        <w:t>Software</w:t>
      </w:r>
      <w:r>
        <w:t xml:space="preserve"> maintenance</w:t>
      </w:r>
      <w:r w:rsidR="00A07B50">
        <w:t>’</w:t>
      </w:r>
      <w:r>
        <w:t>).</w:t>
      </w:r>
    </w:p>
    <w:p w:rsidR="00BE4287" w:rsidRDefault="00BE4287" w:rsidP="00923E4A">
      <w:pPr>
        <w:pStyle w:val="GuideMarginHead-ASDEFCON"/>
      </w:pPr>
      <w:r w:rsidRPr="00923E4A">
        <w:rPr>
          <w:u w:val="single"/>
        </w:rPr>
        <w:t>Optional Clauses</w:t>
      </w:r>
      <w:r>
        <w:t>:</w:t>
      </w:r>
      <w:r>
        <w:tab/>
      </w:r>
      <w:r w:rsidR="008C343D">
        <w:t>None</w:t>
      </w:r>
      <w:r>
        <w:t>.</w:t>
      </w:r>
    </w:p>
    <w:p w:rsidR="00733A1C" w:rsidRDefault="00EE50A4" w:rsidP="00715382">
      <w:pPr>
        <w:pStyle w:val="GuideLV3Head-ASDEFCON"/>
      </w:pPr>
      <w:r>
        <w:fldChar w:fldCharType="begin"/>
      </w:r>
      <w:r>
        <w:instrText xml:space="preserve"> REF _Ref314822706 \r \h </w:instrText>
      </w:r>
      <w:r w:rsidR="00715382">
        <w:instrText xml:space="preserve"> \* MERGEFORMAT </w:instrText>
      </w:r>
      <w:r>
        <w:fldChar w:fldCharType="separate"/>
      </w:r>
      <w:r w:rsidR="009C718F">
        <w:t>6.1.1</w:t>
      </w:r>
      <w:r>
        <w:fldChar w:fldCharType="end"/>
      </w:r>
      <w:r w:rsidR="00733A1C">
        <w:tab/>
      </w:r>
      <w:r w:rsidR="00733A1C">
        <w:fldChar w:fldCharType="begin"/>
      </w:r>
      <w:r w:rsidR="00733A1C">
        <w:instrText xml:space="preserve"> REF _Ref314822706 \h </w:instrText>
      </w:r>
      <w:r w:rsidR="00715382">
        <w:instrText xml:space="preserve"> \* MERGEFORMAT </w:instrText>
      </w:r>
      <w:r w:rsidR="00733A1C">
        <w:fldChar w:fldCharType="separate"/>
      </w:r>
      <w:r w:rsidR="009C718F">
        <w:t>Scope of DSD</w:t>
      </w:r>
      <w:r w:rsidR="00733A1C">
        <w:fldChar w:fldCharType="end"/>
      </w:r>
    </w:p>
    <w:p w:rsidR="00733A1C" w:rsidRPr="00771DE8" w:rsidRDefault="00733A1C" w:rsidP="00923E4A">
      <w:pPr>
        <w:pStyle w:val="GuideMarginHead-ASDEFCON"/>
      </w:pPr>
      <w:r w:rsidRPr="00130247">
        <w:rPr>
          <w:u w:val="single"/>
        </w:rPr>
        <w:t>Status</w:t>
      </w:r>
      <w:r w:rsidRPr="00771DE8">
        <w:t>:</w:t>
      </w:r>
      <w:r w:rsidRPr="00771DE8">
        <w:tab/>
      </w:r>
      <w:r w:rsidR="00A7391A">
        <w:t>Core</w:t>
      </w:r>
    </w:p>
    <w:p w:rsidR="00733A1C" w:rsidRPr="00771DE8" w:rsidRDefault="00733A1C" w:rsidP="00923E4A">
      <w:pPr>
        <w:pStyle w:val="GuideMarginHead-ASDEFCON"/>
      </w:pPr>
      <w:r w:rsidRPr="00130247">
        <w:rPr>
          <w:u w:val="single"/>
        </w:rPr>
        <w:t>Purpose</w:t>
      </w:r>
      <w:r w:rsidRPr="00771DE8">
        <w:t>:</w:t>
      </w:r>
      <w:r w:rsidRPr="00771DE8">
        <w:tab/>
      </w:r>
      <w:r>
        <w:t>To identify those Products for which help desk Services are required</w:t>
      </w:r>
      <w:r w:rsidRPr="00771DE8">
        <w:t>.</w:t>
      </w:r>
    </w:p>
    <w:p w:rsidR="00733A1C" w:rsidRPr="00771DE8" w:rsidRDefault="00733A1C" w:rsidP="00923E4A">
      <w:pPr>
        <w:pStyle w:val="GuideMarginHead-ASDEFCON"/>
      </w:pPr>
      <w:r w:rsidRPr="00923E4A">
        <w:rPr>
          <w:u w:val="single"/>
        </w:rPr>
        <w:t>Policy</w:t>
      </w:r>
      <w:r w:rsidRPr="00771DE8">
        <w:t>:</w:t>
      </w:r>
      <w:r w:rsidRPr="00771DE8">
        <w:tab/>
        <w:t>TBD</w:t>
      </w:r>
    </w:p>
    <w:p w:rsidR="002E1008" w:rsidRDefault="00733A1C" w:rsidP="00923E4A">
      <w:pPr>
        <w:pStyle w:val="GuideMarginHead-ASDEFCON"/>
      </w:pPr>
      <w:r w:rsidRPr="0021374F">
        <w:rPr>
          <w:u w:val="single"/>
        </w:rPr>
        <w:t>Guidance</w:t>
      </w:r>
      <w:r w:rsidRPr="0021374F">
        <w:t>:</w:t>
      </w:r>
      <w:r w:rsidRPr="0021374F">
        <w:tab/>
      </w:r>
      <w:r w:rsidR="002E1008">
        <w:t xml:space="preserve">The DSD considers that not all Products Being Supported require help desk Services, either because the help desk Services only apply to a subset of the </w:t>
      </w:r>
      <w:r w:rsidR="000856AF">
        <w:t xml:space="preserve">range of </w:t>
      </w:r>
      <w:r w:rsidR="002E1008">
        <w:t>Products (</w:t>
      </w:r>
      <w:proofErr w:type="spellStart"/>
      <w:r w:rsidR="002E1008">
        <w:t>eg</w:t>
      </w:r>
      <w:proofErr w:type="spellEnd"/>
      <w:r w:rsidR="002E1008">
        <w:t xml:space="preserve">, the </w:t>
      </w:r>
      <w:r w:rsidR="009F4E69">
        <w:t>Software</w:t>
      </w:r>
      <w:r w:rsidR="002E1008">
        <w:t xml:space="preserve"> but not hardware) or because subordinate Products </w:t>
      </w:r>
      <w:proofErr w:type="gramStart"/>
      <w:r w:rsidR="000856AF">
        <w:t>are supported</w:t>
      </w:r>
      <w:proofErr w:type="gramEnd"/>
      <w:r w:rsidR="000856AF">
        <w:t xml:space="preserve"> by other Services but are not visible to the </w:t>
      </w:r>
      <w:r w:rsidR="00626FA2">
        <w:t>Help Desk User</w:t>
      </w:r>
      <w:r w:rsidR="00DE5CF0">
        <w:t xml:space="preserve"> as defined in clause </w:t>
      </w:r>
      <w:r w:rsidR="00DE5CF0">
        <w:fldChar w:fldCharType="begin"/>
      </w:r>
      <w:r w:rsidR="00DE5CF0">
        <w:instrText xml:space="preserve"> REF _Ref315099814 \r \h </w:instrText>
      </w:r>
      <w:r w:rsidR="00DE5CF0">
        <w:fldChar w:fldCharType="separate"/>
      </w:r>
      <w:r w:rsidR="009C718F">
        <w:t>6.2.1.1</w:t>
      </w:r>
      <w:r w:rsidR="00DE5CF0">
        <w:fldChar w:fldCharType="end"/>
      </w:r>
      <w:r w:rsidR="002E1008">
        <w:t xml:space="preserve">.  </w:t>
      </w:r>
      <w:r w:rsidR="000856AF">
        <w:t>Accordingly, to identify those Products for which Services apply t</w:t>
      </w:r>
      <w:r w:rsidR="00A64CF4">
        <w:t xml:space="preserve">he clause provides two options: firstly, where the systems/equipment requiring help desk Services are identified </w:t>
      </w:r>
      <w:r w:rsidR="0065130C">
        <w:t>with</w:t>
      </w:r>
      <w:r w:rsidR="000856AF">
        <w:t>in</w:t>
      </w:r>
      <w:r w:rsidR="00612DBB">
        <w:t xml:space="preserve"> the </w:t>
      </w:r>
      <w:r w:rsidR="0065130C">
        <w:t xml:space="preserve">list of </w:t>
      </w:r>
      <w:r w:rsidR="00612DBB">
        <w:t xml:space="preserve">Products </w:t>
      </w:r>
      <w:r w:rsidR="002E1008">
        <w:t>B</w:t>
      </w:r>
      <w:r w:rsidR="00612DBB">
        <w:t>e</w:t>
      </w:r>
      <w:r w:rsidR="002E1008">
        <w:t>ing</w:t>
      </w:r>
      <w:r w:rsidR="00612DBB">
        <w:t xml:space="preserve"> </w:t>
      </w:r>
      <w:r w:rsidR="002E1008">
        <w:t>S</w:t>
      </w:r>
      <w:r w:rsidR="00612DBB">
        <w:t>upported</w:t>
      </w:r>
      <w:r w:rsidR="000856AF">
        <w:t>,</w:t>
      </w:r>
      <w:r w:rsidR="00612DBB">
        <w:t xml:space="preserve"> at </w:t>
      </w:r>
      <w:r w:rsidR="00E37F20">
        <w:t>A</w:t>
      </w:r>
      <w:r w:rsidR="00612DBB">
        <w:t>nnex</w:t>
      </w:r>
      <w:r w:rsidR="00EC7AC8">
        <w:t xml:space="preserve"> </w:t>
      </w:r>
      <w:r w:rsidR="00612DBB">
        <w:t>A to the SOW</w:t>
      </w:r>
      <w:r w:rsidR="000856AF">
        <w:t>,</w:t>
      </w:r>
      <w:r w:rsidR="00612DBB">
        <w:t xml:space="preserve"> </w:t>
      </w:r>
      <w:r w:rsidR="002E1008">
        <w:t>or</w:t>
      </w:r>
      <w:r w:rsidR="00A64CF4">
        <w:t>, secondly, where they are identified</w:t>
      </w:r>
      <w:r w:rsidR="00612DBB" w:rsidRPr="00612DBB">
        <w:t xml:space="preserve"> </w:t>
      </w:r>
      <w:r w:rsidR="0065130C">
        <w:t>within</w:t>
      </w:r>
      <w:r w:rsidR="000856AF">
        <w:t xml:space="preserve"> this clause of </w:t>
      </w:r>
      <w:r w:rsidR="00612DBB">
        <w:t>the DSD</w:t>
      </w:r>
      <w:r>
        <w:t>.</w:t>
      </w:r>
    </w:p>
    <w:p w:rsidR="00612DBB" w:rsidRDefault="00612DBB" w:rsidP="00923E4A">
      <w:pPr>
        <w:pStyle w:val="GuideText-ASDEFCON"/>
      </w:pPr>
      <w:r>
        <w:t>The first option is the preferred approach because it is more consistent with the approach for referencing relevant Products</w:t>
      </w:r>
      <w:r w:rsidR="000856AF">
        <w:t xml:space="preserve"> </w:t>
      </w:r>
      <w:r>
        <w:t xml:space="preserve"> across </w:t>
      </w:r>
      <w:r w:rsidR="000856AF">
        <w:t>most</w:t>
      </w:r>
      <w:r>
        <w:t xml:space="preserve"> DSDs</w:t>
      </w:r>
      <w:r w:rsidR="0065130C">
        <w:t xml:space="preserve"> and</w:t>
      </w:r>
      <w:r>
        <w:t xml:space="preserve"> also allows for a large</w:t>
      </w:r>
      <w:r w:rsidR="0065130C">
        <w:t>r</w:t>
      </w:r>
      <w:r>
        <w:t xml:space="preserve"> number of Products (</w:t>
      </w:r>
      <w:proofErr w:type="spellStart"/>
      <w:r>
        <w:t>ie</w:t>
      </w:r>
      <w:proofErr w:type="spellEnd"/>
      <w:r>
        <w:t xml:space="preserve">, differing hardware and </w:t>
      </w:r>
      <w:r w:rsidR="009F4E69">
        <w:t>Software</w:t>
      </w:r>
      <w:r>
        <w:t xml:space="preserve"> Products) to be </w:t>
      </w:r>
      <w:r w:rsidR="000856AF">
        <w:t>identified and supporte</w:t>
      </w:r>
      <w:r w:rsidR="001748D8">
        <w:t>d by the Services provided by</w:t>
      </w:r>
      <w:r w:rsidR="000856AF">
        <w:t xml:space="preserve"> </w:t>
      </w:r>
      <w:r>
        <w:t>the DSD.</w:t>
      </w:r>
    </w:p>
    <w:p w:rsidR="00733A1C" w:rsidRDefault="00A64CF4" w:rsidP="00923E4A">
      <w:pPr>
        <w:pStyle w:val="GuideText-ASDEFCON"/>
      </w:pPr>
      <w:r>
        <w:t xml:space="preserve">The </w:t>
      </w:r>
      <w:r w:rsidR="00612DBB">
        <w:t>second</w:t>
      </w:r>
      <w:r>
        <w:t xml:space="preserve"> option would be used when</w:t>
      </w:r>
      <w:r w:rsidR="006A41DB" w:rsidRPr="006A41DB">
        <w:t xml:space="preserve"> </w:t>
      </w:r>
      <w:r w:rsidR="006A41DB">
        <w:t>the systems/equipment requiring help desk Services are</w:t>
      </w:r>
      <w:r>
        <w:t>:</w:t>
      </w:r>
    </w:p>
    <w:p w:rsidR="00A64CF4" w:rsidRDefault="00A64CF4" w:rsidP="00EB1FAF">
      <w:pPr>
        <w:pStyle w:val="GuideSublistLv1-ASDEFCON"/>
        <w:numPr>
          <w:ilvl w:val="0"/>
          <w:numId w:val="31"/>
        </w:numPr>
      </w:pPr>
      <w:r>
        <w:t>small in number and, therefore, easily identifiable within the clause;</w:t>
      </w:r>
      <w:r w:rsidR="000856AF">
        <w:t xml:space="preserve"> and/or</w:t>
      </w:r>
    </w:p>
    <w:p w:rsidR="00A64CF4" w:rsidRDefault="00A64CF4" w:rsidP="00923E4A">
      <w:pPr>
        <w:pStyle w:val="GuideSublistLv1-ASDEFCON"/>
      </w:pPr>
      <w:proofErr w:type="gramStart"/>
      <w:r>
        <w:lastRenderedPageBreak/>
        <w:t>not</w:t>
      </w:r>
      <w:proofErr w:type="gramEnd"/>
      <w:r>
        <w:t xml:space="preserve"> otherwise identified in SOW Annex</w:t>
      </w:r>
      <w:r w:rsidR="00EC7AC8">
        <w:t xml:space="preserve"> </w:t>
      </w:r>
      <w:r>
        <w:t>A</w:t>
      </w:r>
      <w:r w:rsidR="000856AF">
        <w:t xml:space="preserve"> (</w:t>
      </w:r>
      <w:proofErr w:type="spellStart"/>
      <w:r w:rsidR="000856AF">
        <w:t>eg</w:t>
      </w:r>
      <w:proofErr w:type="spellEnd"/>
      <w:r w:rsidR="000856AF">
        <w:t>, the Mission Systems are identified but not the lower level items to which the Services are provided)</w:t>
      </w:r>
      <w:r>
        <w:t>.</w:t>
      </w:r>
    </w:p>
    <w:p w:rsidR="00733A1C" w:rsidRPr="00771DE8" w:rsidRDefault="00733A1C" w:rsidP="0001470B">
      <w:pPr>
        <w:pStyle w:val="GuideMarginHead-ASDEFCON"/>
      </w:pPr>
      <w:r w:rsidRPr="0001470B">
        <w:rPr>
          <w:u w:val="single"/>
        </w:rPr>
        <w:t>Related Clauses/Documents</w:t>
      </w:r>
      <w:r w:rsidRPr="00771DE8">
        <w:t>:</w:t>
      </w:r>
    </w:p>
    <w:p w:rsidR="00733A1C" w:rsidRPr="00771DE8" w:rsidRDefault="00733A1C" w:rsidP="0001470B">
      <w:pPr>
        <w:pStyle w:val="GuideText-ASDEFCON"/>
      </w:pPr>
      <w:r>
        <w:t>SOW Annex</w:t>
      </w:r>
      <w:r w:rsidR="00EC7AC8">
        <w:t xml:space="preserve"> </w:t>
      </w:r>
      <w:r>
        <w:t>A</w:t>
      </w:r>
    </w:p>
    <w:p w:rsidR="00733A1C" w:rsidRPr="00EC7AC8" w:rsidRDefault="00733A1C" w:rsidP="00EC7AC8">
      <w:pPr>
        <w:pStyle w:val="GuideMarginHead-ASDEFCON"/>
        <w:rPr>
          <w:u w:val="single"/>
        </w:rPr>
      </w:pPr>
      <w:r w:rsidRPr="00EC7AC8">
        <w:rPr>
          <w:u w:val="single"/>
        </w:rPr>
        <w:t>Optional Clauses:</w:t>
      </w:r>
      <w:r w:rsidRPr="00AD3901">
        <w:tab/>
        <w:t>None</w:t>
      </w:r>
    </w:p>
    <w:p w:rsidR="00D46EE6" w:rsidRDefault="000F3A5B" w:rsidP="00715382">
      <w:pPr>
        <w:pStyle w:val="GuideLV3Head-ASDEFCON"/>
      </w:pPr>
      <w:r>
        <w:fldChar w:fldCharType="begin"/>
      </w:r>
      <w:r>
        <w:instrText xml:space="preserve"> REF _Ref281566779 \r \h </w:instrText>
      </w:r>
      <w:r w:rsidR="00715382">
        <w:instrText xml:space="preserve"> \* MERGEFORMAT </w:instrText>
      </w:r>
      <w:r>
        <w:fldChar w:fldCharType="separate"/>
      </w:r>
      <w:r w:rsidR="009C718F">
        <w:t>6.2.1</w:t>
      </w:r>
      <w:r>
        <w:fldChar w:fldCharType="end"/>
      </w:r>
      <w:r w:rsidR="00D46EE6">
        <w:tab/>
      </w:r>
      <w:r w:rsidR="004B6555">
        <w:fldChar w:fldCharType="begin"/>
      </w:r>
      <w:r w:rsidR="004B6555">
        <w:instrText xml:space="preserve"> REF _Ref314811169 \h </w:instrText>
      </w:r>
      <w:r w:rsidR="00715382">
        <w:instrText xml:space="preserve"> \* MERGEFORMAT </w:instrText>
      </w:r>
      <w:r w:rsidR="004B6555">
        <w:fldChar w:fldCharType="separate"/>
      </w:r>
      <w:r w:rsidR="009C718F">
        <w:t>General Requirements for Help Desk Services</w:t>
      </w:r>
      <w:r w:rsidR="004B6555">
        <w:fldChar w:fldCharType="end"/>
      </w:r>
    </w:p>
    <w:p w:rsidR="00D46EE6" w:rsidRPr="00771DE8" w:rsidRDefault="00D46EE6" w:rsidP="0001470B">
      <w:pPr>
        <w:pStyle w:val="GuideMarginHead-ASDEFCON"/>
      </w:pPr>
      <w:r w:rsidRPr="00130247">
        <w:rPr>
          <w:u w:val="single"/>
        </w:rPr>
        <w:t>Status</w:t>
      </w:r>
      <w:r w:rsidRPr="00771DE8">
        <w:t>:</w:t>
      </w:r>
      <w:r w:rsidRPr="00771DE8">
        <w:tab/>
      </w:r>
      <w:r w:rsidR="00E37F20">
        <w:t>Core</w:t>
      </w:r>
    </w:p>
    <w:p w:rsidR="00D46EE6" w:rsidRPr="00771DE8" w:rsidRDefault="00D46EE6" w:rsidP="0001470B">
      <w:pPr>
        <w:pStyle w:val="GuideMarginHead-ASDEFCON"/>
      </w:pPr>
      <w:r w:rsidRPr="00130247">
        <w:rPr>
          <w:u w:val="single"/>
        </w:rPr>
        <w:t>Purpose</w:t>
      </w:r>
      <w:r w:rsidRPr="00771DE8">
        <w:t>:</w:t>
      </w:r>
      <w:r w:rsidRPr="00771DE8">
        <w:tab/>
      </w:r>
      <w:r w:rsidR="0021374F">
        <w:t xml:space="preserve">To provide general requirements for </w:t>
      </w:r>
      <w:r w:rsidR="00463564">
        <w:t xml:space="preserve">the </w:t>
      </w:r>
      <w:r w:rsidR="0021374F">
        <w:t xml:space="preserve">provision of </w:t>
      </w:r>
      <w:r w:rsidR="00463564">
        <w:t xml:space="preserve">help desk </w:t>
      </w:r>
      <w:r w:rsidR="0021374F">
        <w:t>Services</w:t>
      </w:r>
      <w:r w:rsidR="00EE3FE7">
        <w:t>,</w:t>
      </w:r>
      <w:r w:rsidR="0021374F">
        <w:t xml:space="preserve"> </w:t>
      </w:r>
      <w:r w:rsidR="00463564">
        <w:t>which assist</w:t>
      </w:r>
      <w:r w:rsidR="006A41DB">
        <w:t xml:space="preserve"> the tenderers and Contractor to</w:t>
      </w:r>
      <w:r w:rsidR="00463564">
        <w:t xml:space="preserve"> defin</w:t>
      </w:r>
      <w:r w:rsidR="006A41DB">
        <w:t>e</w:t>
      </w:r>
      <w:r w:rsidR="00463564">
        <w:t xml:space="preserve"> the </w:t>
      </w:r>
      <w:r w:rsidR="00E37F20">
        <w:t>scope</w:t>
      </w:r>
      <w:r w:rsidR="00463564">
        <w:t xml:space="preserve"> of the Services</w:t>
      </w:r>
      <w:r w:rsidR="006A41DB" w:rsidRPr="006A41DB">
        <w:t xml:space="preserve"> </w:t>
      </w:r>
      <w:r w:rsidR="006A41DB">
        <w:t>and the required resources</w:t>
      </w:r>
      <w:r w:rsidRPr="00771DE8">
        <w:t>.</w:t>
      </w:r>
    </w:p>
    <w:p w:rsidR="00D46EE6" w:rsidRPr="00771DE8" w:rsidRDefault="00D46EE6" w:rsidP="0001470B">
      <w:pPr>
        <w:pStyle w:val="GuideMarginHead-ASDEFCON"/>
      </w:pPr>
      <w:r w:rsidRPr="0001470B">
        <w:rPr>
          <w:u w:val="single"/>
        </w:rPr>
        <w:t>Policy</w:t>
      </w:r>
      <w:r w:rsidRPr="00771DE8">
        <w:t>:</w:t>
      </w:r>
      <w:r w:rsidRPr="00771DE8">
        <w:tab/>
        <w:t>TBD</w:t>
      </w:r>
    </w:p>
    <w:p w:rsidR="00642EF5" w:rsidRDefault="00D46EE6" w:rsidP="0001470B">
      <w:pPr>
        <w:pStyle w:val="GuideMarginHead-ASDEFCON"/>
      </w:pPr>
      <w:r w:rsidRPr="00212E47">
        <w:rPr>
          <w:u w:val="single"/>
        </w:rPr>
        <w:t>Guidance</w:t>
      </w:r>
      <w:r w:rsidRPr="00212E47">
        <w:t>:</w:t>
      </w:r>
      <w:r w:rsidRPr="00212E47">
        <w:tab/>
      </w:r>
      <w:r w:rsidR="00EE3FE7">
        <w:t xml:space="preserve">This clause requires considerable tailoring to ensure that it accurately reflects Defence’s </w:t>
      </w:r>
      <w:r w:rsidR="005B4758">
        <w:t>requirements for help desk Services</w:t>
      </w:r>
      <w:r w:rsidR="00EE3FE7">
        <w:t xml:space="preserve">.  </w:t>
      </w:r>
      <w:r w:rsidR="00642EF5">
        <w:t>If the draft Contract (Support) is being let in conjunction with a draft Contract (Acquisition),</w:t>
      </w:r>
      <w:r w:rsidR="006A41DB">
        <w:t xml:space="preserve"> some of</w:t>
      </w:r>
      <w:r w:rsidR="00642EF5">
        <w:t xml:space="preserve"> the information required to populate this clause should be available through the Operational Concept Document (OCD).  Otherwise, drafters will need to liaise with the future operators and maintainers </w:t>
      </w:r>
      <w:r w:rsidR="00F61E18">
        <w:t>(</w:t>
      </w:r>
      <w:proofErr w:type="spellStart"/>
      <w:r w:rsidR="00F61E18">
        <w:t>ie</w:t>
      </w:r>
      <w:proofErr w:type="spellEnd"/>
      <w:r w:rsidR="00F61E18">
        <w:t xml:space="preserve">, the </w:t>
      </w:r>
      <w:r w:rsidR="00626FA2">
        <w:t>Help Desk User</w:t>
      </w:r>
      <w:r w:rsidR="00743196">
        <w:t>s</w:t>
      </w:r>
      <w:r w:rsidR="00F61E18">
        <w:t xml:space="preserve">) </w:t>
      </w:r>
      <w:r w:rsidR="00642EF5">
        <w:t xml:space="preserve">to </w:t>
      </w:r>
      <w:r w:rsidR="006A41DB">
        <w:t xml:space="preserve">obtain </w:t>
      </w:r>
      <w:r w:rsidR="00642EF5">
        <w:t>the required information.</w:t>
      </w:r>
    </w:p>
    <w:p w:rsidR="003A7769" w:rsidRDefault="00AA1086" w:rsidP="00F420ED">
      <w:pPr>
        <w:pStyle w:val="GuideText-ASDEFCON"/>
      </w:pPr>
      <w:r>
        <w:t>Drafters mus</w:t>
      </w:r>
      <w:r w:rsidRPr="00F420ED">
        <w:t>t</w:t>
      </w:r>
      <w:r>
        <w:t xml:space="preserve"> ensure that th</w:t>
      </w:r>
      <w:r w:rsidR="00A7391A">
        <w:t>is</w:t>
      </w:r>
      <w:r>
        <w:t xml:space="preserve"> clause adequately describes the expected demand to be placed on the help desk.  For example, </w:t>
      </w:r>
      <w:r w:rsidR="003A7769">
        <w:t xml:space="preserve">consider </w:t>
      </w:r>
      <w:r>
        <w:t>specify</w:t>
      </w:r>
      <w:r w:rsidR="003A7769">
        <w:t>ing</w:t>
      </w:r>
      <w:r>
        <w:t xml:space="preserve"> the</w:t>
      </w:r>
      <w:r w:rsidR="003A7769">
        <w:t>:</w:t>
      </w:r>
    </w:p>
    <w:p w:rsidR="003A7769" w:rsidRDefault="00AA1086" w:rsidP="00EB1FAF">
      <w:pPr>
        <w:pStyle w:val="GuideSublistLv1-ASDEFCON"/>
        <w:numPr>
          <w:ilvl w:val="0"/>
          <w:numId w:val="32"/>
        </w:numPr>
      </w:pPr>
      <w:r>
        <w:t>numbers of users</w:t>
      </w:r>
      <w:r w:rsidR="003A7769">
        <w:t>;</w:t>
      </w:r>
    </w:p>
    <w:p w:rsidR="003A7769" w:rsidRDefault="00AA1086" w:rsidP="0001470B">
      <w:pPr>
        <w:pStyle w:val="GuideSublistLv1-ASDEFCON"/>
      </w:pPr>
      <w:r>
        <w:t>locations (or time zones)</w:t>
      </w:r>
      <w:r w:rsidR="003A7769">
        <w:t>;</w:t>
      </w:r>
    </w:p>
    <w:p w:rsidR="003A7769" w:rsidRDefault="00AA1086" w:rsidP="0001470B">
      <w:pPr>
        <w:pStyle w:val="GuideSublistLv1-ASDEFCON"/>
      </w:pPr>
      <w:r>
        <w:t>hours of operation</w:t>
      </w:r>
      <w:r w:rsidR="003A7769">
        <w:t>; and</w:t>
      </w:r>
    </w:p>
    <w:p w:rsidR="003A7769" w:rsidRDefault="00AA1086" w:rsidP="0001470B">
      <w:pPr>
        <w:pStyle w:val="GuideSublistLv1-ASDEFCON"/>
      </w:pPr>
      <w:r>
        <w:t>expected call rate if known (</w:t>
      </w:r>
      <w:proofErr w:type="spellStart"/>
      <w:r>
        <w:t>eg</w:t>
      </w:r>
      <w:proofErr w:type="spellEnd"/>
      <w:r>
        <w:t>, from work effort under previous contracts)</w:t>
      </w:r>
      <w:r w:rsidR="003A7769">
        <w:t xml:space="preserve"> such as the </w:t>
      </w:r>
      <w:r>
        <w:t>number of calls per hour to be handled,</w:t>
      </w:r>
      <w:r w:rsidR="003A7769">
        <w:t xml:space="preserve"> </w:t>
      </w:r>
      <w:r>
        <w:t>numbers of simultaneous callers to be handled, or other measure</w:t>
      </w:r>
      <w:r w:rsidR="00BE6F72">
        <w:t>(s) describing the level of effort</w:t>
      </w:r>
      <w:r>
        <w:t xml:space="preserve"> where it is possible and appropriate to do so.</w:t>
      </w:r>
    </w:p>
    <w:p w:rsidR="00AA1086" w:rsidRDefault="003A7769" w:rsidP="0001470B">
      <w:pPr>
        <w:pStyle w:val="GuideText-ASDEFCON"/>
      </w:pPr>
      <w:r>
        <w:t>If this DSD is used in a Contract (Support) that is linked to a Contract (Acquisition), it may be appropriate to require the tenderers to propose a description of the expected call rate parameters, including the rationale for the expected demand (</w:t>
      </w:r>
      <w:proofErr w:type="spellStart"/>
      <w:r>
        <w:t>eg</w:t>
      </w:r>
      <w:proofErr w:type="spellEnd"/>
      <w:r>
        <w:t>, from similar contracts).</w:t>
      </w:r>
    </w:p>
    <w:p w:rsidR="00D46EE6" w:rsidRDefault="00AC6268" w:rsidP="0001470B">
      <w:pPr>
        <w:pStyle w:val="GuideText-ASDEFCON"/>
      </w:pPr>
      <w:r>
        <w:t>C</w:t>
      </w:r>
      <w:r w:rsidR="009C1FCD">
        <w:t xml:space="preserve">lause </w:t>
      </w:r>
      <w:r>
        <w:fldChar w:fldCharType="begin"/>
      </w:r>
      <w:r>
        <w:instrText xml:space="preserve"> REF _Ref315099814 \r \h </w:instrText>
      </w:r>
      <w:r>
        <w:fldChar w:fldCharType="separate"/>
      </w:r>
      <w:r w:rsidR="009C718F">
        <w:t>6.2.1.1</w:t>
      </w:r>
      <w:r>
        <w:fldChar w:fldCharType="end"/>
      </w:r>
      <w:r>
        <w:t xml:space="preserve"> </w:t>
      </w:r>
      <w:r w:rsidR="009C1FCD">
        <w:t>requires the drafter to provide a reasonabl</w:t>
      </w:r>
      <w:r w:rsidR="006A41DB">
        <w:t>e</w:t>
      </w:r>
      <w:r w:rsidR="009C1FCD">
        <w:t xml:space="preserve"> estimate of the number of </w:t>
      </w:r>
      <w:r w:rsidR="00626FA2">
        <w:t>Help Desk User</w:t>
      </w:r>
      <w:r w:rsidR="00743196">
        <w:t>s</w:t>
      </w:r>
      <w:r w:rsidR="00E31D08">
        <w:t xml:space="preserve">.  </w:t>
      </w:r>
      <w:r w:rsidR="00BE6F72">
        <w:t>As an example, t</w:t>
      </w:r>
      <w:r w:rsidR="00E31D08">
        <w:t xml:space="preserve">he draft clause </w:t>
      </w:r>
      <w:r w:rsidR="006A41DB">
        <w:t xml:space="preserve">divides </w:t>
      </w:r>
      <w:r w:rsidR="00E31D08">
        <w:t xml:space="preserve">users into three categories because it is likely that different categories </w:t>
      </w:r>
      <w:r w:rsidR="00A5769D">
        <w:t xml:space="preserve">of user </w:t>
      </w:r>
      <w:r w:rsidR="00E31D08">
        <w:t xml:space="preserve">will </w:t>
      </w:r>
      <w:r w:rsidR="009755F7">
        <w:t xml:space="preserve">either </w:t>
      </w:r>
      <w:r w:rsidR="00E31D08">
        <w:t>require different Services</w:t>
      </w:r>
      <w:r w:rsidR="009755F7">
        <w:t xml:space="preserve"> or will use different amounts of individual Services.  </w:t>
      </w:r>
      <w:r w:rsidR="00276A2A">
        <w:t xml:space="preserve">Where </w:t>
      </w:r>
      <w:r w:rsidR="00A5769D">
        <w:t>the prospective</w:t>
      </w:r>
      <w:r w:rsidR="00276A2A">
        <w:t xml:space="preserve"> </w:t>
      </w:r>
      <w:r w:rsidR="00626FA2">
        <w:t>Help Desk User</w:t>
      </w:r>
      <w:r w:rsidR="00743196">
        <w:t xml:space="preserve">s </w:t>
      </w:r>
      <w:r w:rsidR="00A5769D">
        <w:t xml:space="preserve">are summarised by more or fewer groups </w:t>
      </w:r>
      <w:r w:rsidR="00276A2A">
        <w:t>not covered by the</w:t>
      </w:r>
      <w:r w:rsidR="00A5769D">
        <w:t>se</w:t>
      </w:r>
      <w:r w:rsidR="00276A2A">
        <w:t xml:space="preserve"> three categories, drafters should </w:t>
      </w:r>
      <w:r w:rsidR="00A5769D">
        <w:t>amend</w:t>
      </w:r>
      <w:r w:rsidR="00276A2A">
        <w:t xml:space="preserve"> the list</w:t>
      </w:r>
      <w:r w:rsidR="00A5769D">
        <w:t xml:space="preserve"> to describe the user population</w:t>
      </w:r>
      <w:r w:rsidR="00276A2A">
        <w:t xml:space="preserve">.  </w:t>
      </w:r>
      <w:r w:rsidR="009755F7">
        <w:t xml:space="preserve">Notwithstanding, if there is only one type of </w:t>
      </w:r>
      <w:r w:rsidR="00626FA2">
        <w:t>Help Desk User</w:t>
      </w:r>
      <w:r w:rsidR="009755F7">
        <w:t xml:space="preserve">, drafters should </w:t>
      </w:r>
      <w:r w:rsidR="0065130C">
        <w:t xml:space="preserve">also </w:t>
      </w:r>
      <w:r w:rsidR="009755F7">
        <w:t>amend the clause accordingly.</w:t>
      </w:r>
    </w:p>
    <w:p w:rsidR="009755F7" w:rsidRDefault="005B4758" w:rsidP="0001470B">
      <w:pPr>
        <w:pStyle w:val="GuideText-ASDEFCON"/>
      </w:pPr>
      <w:r>
        <w:t xml:space="preserve">It may not be feasible to identify the exact number of </w:t>
      </w:r>
      <w:r w:rsidR="00626FA2">
        <w:t>Help Desk User</w:t>
      </w:r>
      <w:r w:rsidR="00743196">
        <w:t xml:space="preserve">s </w:t>
      </w:r>
      <w:r>
        <w:t>and, under these circumstances, it may be more appropriate to identify the maximum number of users in each category (</w:t>
      </w:r>
      <w:proofErr w:type="spellStart"/>
      <w:r>
        <w:t>eg</w:t>
      </w:r>
      <w:proofErr w:type="spellEnd"/>
      <w:r>
        <w:t>, less than, or equal to, 25</w:t>
      </w:r>
      <w:r w:rsidR="0065130C">
        <w:t>0</w:t>
      </w:r>
      <w:r>
        <w:t xml:space="preserve"> Commonwealth operators).</w:t>
      </w:r>
      <w:r w:rsidR="006A41DB">
        <w:t xml:space="preserve">  Consideration should also be given to describing any forecast changes in user population over the period of the </w:t>
      </w:r>
      <w:r w:rsidR="002C1E52">
        <w:t>Term</w:t>
      </w:r>
      <w:r w:rsidR="0065130C">
        <w:t>, if this is likely</w:t>
      </w:r>
      <w:r w:rsidR="006A41DB">
        <w:t>.</w:t>
      </w:r>
      <w:r w:rsidR="002C3CEE">
        <w:t xml:space="preserve">  When linked to a Contract (Acquisition), for example, the number of </w:t>
      </w:r>
      <w:r w:rsidR="00626FA2">
        <w:t>Help Desk User</w:t>
      </w:r>
      <w:r w:rsidR="002C3CEE">
        <w:t>s may vary as more and more items of equipment are delivered under the Contract (Acquisition).</w:t>
      </w:r>
    </w:p>
    <w:p w:rsidR="006065F7" w:rsidRDefault="006065F7" w:rsidP="0001470B">
      <w:pPr>
        <w:pStyle w:val="GuideText-ASDEFCON"/>
      </w:pPr>
      <w:r>
        <w:t xml:space="preserve">Clause </w:t>
      </w:r>
      <w:r>
        <w:fldChar w:fldCharType="begin"/>
      </w:r>
      <w:r>
        <w:instrText xml:space="preserve"> REF _Ref361158027 \r \h </w:instrText>
      </w:r>
      <w:r>
        <w:fldChar w:fldCharType="separate"/>
      </w:r>
      <w:r w:rsidR="009C718F">
        <w:t>6.2.1.2</w:t>
      </w:r>
      <w:r>
        <w:fldChar w:fldCharType="end"/>
      </w:r>
      <w:r>
        <w:t xml:space="preserve"> identifies the expected number of service requests to </w:t>
      </w:r>
      <w:proofErr w:type="gramStart"/>
      <w:r>
        <w:t>be received</w:t>
      </w:r>
      <w:proofErr w:type="gramEnd"/>
      <w:r>
        <w:t xml:space="preserve"> by the help desk, which helps to define the scope of work for these Services.  The clause may require amendment to suit the specific requirements of the draft Contract.</w:t>
      </w:r>
    </w:p>
    <w:p w:rsidR="005B4758" w:rsidRDefault="00AC6268" w:rsidP="0001470B">
      <w:pPr>
        <w:pStyle w:val="GuideText-ASDEFCON"/>
      </w:pPr>
      <w:r>
        <w:t>C</w:t>
      </w:r>
      <w:r w:rsidR="00642EF5">
        <w:t xml:space="preserve">lause </w:t>
      </w:r>
      <w:r>
        <w:fldChar w:fldCharType="begin"/>
      </w:r>
      <w:r>
        <w:instrText xml:space="preserve"> REF _Ref315099826 \r \h </w:instrText>
      </w:r>
      <w:r>
        <w:fldChar w:fldCharType="separate"/>
      </w:r>
      <w:r w:rsidR="009C718F">
        <w:t>6.2.1.3</w:t>
      </w:r>
      <w:r>
        <w:fldChar w:fldCharType="end"/>
      </w:r>
      <w:r>
        <w:t xml:space="preserve"> </w:t>
      </w:r>
      <w:r w:rsidR="00642EF5">
        <w:t xml:space="preserve">provides </w:t>
      </w:r>
      <w:r w:rsidR="007E2556">
        <w:t xml:space="preserve">example </w:t>
      </w:r>
      <w:r w:rsidR="00642EF5">
        <w:t xml:space="preserve">provisions </w:t>
      </w:r>
      <w:r w:rsidR="007E2556">
        <w:t>defining the nature of the</w:t>
      </w:r>
      <w:r w:rsidR="00642EF5">
        <w:t xml:space="preserve"> help desk Services</w:t>
      </w:r>
      <w:r w:rsidR="00463564">
        <w:t xml:space="preserve">.  It may also be necessary to identify particular Services </w:t>
      </w:r>
      <w:r w:rsidR="007E2556">
        <w:t xml:space="preserve">for </w:t>
      </w:r>
      <w:r w:rsidR="00463564">
        <w:t xml:space="preserve">each individual category of </w:t>
      </w:r>
      <w:r w:rsidR="00626FA2">
        <w:t>Help Desk User</w:t>
      </w:r>
      <w:r w:rsidR="00463564">
        <w:t xml:space="preserve"> (</w:t>
      </w:r>
      <w:proofErr w:type="spellStart"/>
      <w:r w:rsidR="00463564">
        <w:t>eg</w:t>
      </w:r>
      <w:proofErr w:type="spellEnd"/>
      <w:r w:rsidR="00463564">
        <w:t xml:space="preserve">, </w:t>
      </w:r>
      <w:r w:rsidR="0065130C">
        <w:t xml:space="preserve">users versus group coordinators or operators versus maintainers, </w:t>
      </w:r>
      <w:r w:rsidR="00463564">
        <w:t xml:space="preserve">where it makes sense to provide the tenderers and the Contractor with </w:t>
      </w:r>
      <w:r w:rsidR="00463564">
        <w:lastRenderedPageBreak/>
        <w:t>a better understanding of different aspects of scope).  Drafters should amend the clause accordingly.</w:t>
      </w:r>
    </w:p>
    <w:p w:rsidR="00463564" w:rsidRDefault="00AC6268" w:rsidP="0001470B">
      <w:pPr>
        <w:pStyle w:val="GuideText-ASDEFCON"/>
      </w:pPr>
      <w:r>
        <w:t>Clause</w:t>
      </w:r>
      <w:r w:rsidR="004F629C">
        <w:t xml:space="preserve"> </w:t>
      </w:r>
      <w:r>
        <w:fldChar w:fldCharType="begin"/>
      </w:r>
      <w:r>
        <w:instrText xml:space="preserve"> REF _Ref315099842 \r \h </w:instrText>
      </w:r>
      <w:r>
        <w:fldChar w:fldCharType="separate"/>
      </w:r>
      <w:r w:rsidR="009C718F">
        <w:t>6.2.1.4</w:t>
      </w:r>
      <w:r>
        <w:fldChar w:fldCharType="end"/>
      </w:r>
      <w:r>
        <w:t xml:space="preserve"> </w:t>
      </w:r>
      <w:r w:rsidR="004F629C">
        <w:t>require</w:t>
      </w:r>
      <w:r>
        <w:t>s</w:t>
      </w:r>
      <w:r w:rsidR="004F629C">
        <w:t xml:space="preserve"> the drafter </w:t>
      </w:r>
      <w:r w:rsidR="00E54FB9">
        <w:t>to</w:t>
      </w:r>
      <w:r w:rsidR="004F629C">
        <w:t xml:space="preserve"> insert the governing plan for the help desk Services, which could </w:t>
      </w:r>
      <w:proofErr w:type="gramStart"/>
      <w:r w:rsidR="004F629C">
        <w:t>either be</w:t>
      </w:r>
      <w:proofErr w:type="gramEnd"/>
      <w:r w:rsidR="004F629C">
        <w:t xml:space="preserve"> a stand</w:t>
      </w:r>
      <w:r w:rsidR="005A40BA">
        <w:t>-</w:t>
      </w:r>
      <w:r w:rsidR="004F629C">
        <w:t>alone Operating Support Plan (OSP) or the Support Services Management Plan (SSMP).  A stand</w:t>
      </w:r>
      <w:r w:rsidR="005A40BA">
        <w:t>-</w:t>
      </w:r>
      <w:r w:rsidR="004F629C">
        <w:t xml:space="preserve">alone </w:t>
      </w:r>
      <w:r w:rsidR="00011933">
        <w:t xml:space="preserve">OSP </w:t>
      </w:r>
      <w:r w:rsidR="004F629C">
        <w:t>could be warranted where the</w:t>
      </w:r>
      <w:r w:rsidR="00011933">
        <w:t xml:space="preserve"> total</w:t>
      </w:r>
      <w:r w:rsidR="004F629C">
        <w:t xml:space="preserve"> scope of Operating Support Services </w:t>
      </w:r>
      <w:r w:rsidR="002C3CEE">
        <w:t xml:space="preserve">is likely to be </w:t>
      </w:r>
      <w:r w:rsidR="004F629C">
        <w:t xml:space="preserve">significant enough that </w:t>
      </w:r>
      <w:r>
        <w:t>more detail</w:t>
      </w:r>
      <w:r w:rsidR="004F629C">
        <w:t xml:space="preserve"> is required than would be provided through the SSMP.</w:t>
      </w:r>
      <w:r w:rsidR="00011933">
        <w:t xml:space="preserve">  Alternatively, a help desk plan or ICT support plan (</w:t>
      </w:r>
      <w:proofErr w:type="spellStart"/>
      <w:r w:rsidR="00011933">
        <w:t>eg</w:t>
      </w:r>
      <w:proofErr w:type="spellEnd"/>
      <w:r w:rsidR="00011933">
        <w:t xml:space="preserve">, covering help desk and systems administration) could be specified, </w:t>
      </w:r>
      <w:r w:rsidR="002C3CEE">
        <w:t>which may require</w:t>
      </w:r>
      <w:r w:rsidR="00011933">
        <w:t xml:space="preserve"> an appropriate DID </w:t>
      </w:r>
      <w:r w:rsidR="002C3CEE">
        <w:t xml:space="preserve">to be </w:t>
      </w:r>
      <w:r w:rsidR="00011933">
        <w:t xml:space="preserve">developed by the </w:t>
      </w:r>
      <w:r w:rsidR="003A7769">
        <w:t>drafter</w:t>
      </w:r>
      <w:r w:rsidR="002C3CEE">
        <w:t xml:space="preserve"> or the extant OSP DID to be tailored</w:t>
      </w:r>
      <w:r w:rsidR="00011933">
        <w:t>.</w:t>
      </w:r>
    </w:p>
    <w:p w:rsidR="00F404B7" w:rsidRDefault="00F404B7" w:rsidP="0001470B">
      <w:pPr>
        <w:pStyle w:val="GuideText-ASDEFCON"/>
      </w:pPr>
      <w:r>
        <w:t xml:space="preserve">Clause </w:t>
      </w:r>
      <w:r>
        <w:fldChar w:fldCharType="begin"/>
      </w:r>
      <w:r>
        <w:instrText xml:space="preserve"> REF _Ref315101932 \r \h </w:instrText>
      </w:r>
      <w:r>
        <w:fldChar w:fldCharType="separate"/>
      </w:r>
      <w:r w:rsidR="009C718F">
        <w:t>6.2.1.5</w:t>
      </w:r>
      <w:r>
        <w:fldChar w:fldCharType="end"/>
      </w:r>
      <w:r>
        <w:t xml:space="preserve"> identifies the mechanisms by which the help desk </w:t>
      </w:r>
      <w:proofErr w:type="gramStart"/>
      <w:r>
        <w:t>may be contacted</w:t>
      </w:r>
      <w:proofErr w:type="gramEnd"/>
      <w:r>
        <w:t xml:space="preserve"> by the </w:t>
      </w:r>
      <w:r w:rsidR="00626FA2">
        <w:t>Help Desk User</w:t>
      </w:r>
      <w:r>
        <w:t>s</w:t>
      </w:r>
      <w:r w:rsidR="00781504">
        <w:t xml:space="preserve">. </w:t>
      </w:r>
      <w:r w:rsidR="00623CC0">
        <w:t xml:space="preserve"> Generally, </w:t>
      </w:r>
      <w:r w:rsidR="00EA06D2">
        <w:t xml:space="preserve">this clause </w:t>
      </w:r>
      <w:r w:rsidR="0085107B">
        <w:t>should be</w:t>
      </w:r>
      <w:r w:rsidR="00011933">
        <w:t xml:space="preserve"> review</w:t>
      </w:r>
      <w:r w:rsidR="0085107B">
        <w:t>ed</w:t>
      </w:r>
      <w:r w:rsidR="00011933">
        <w:t xml:space="preserve"> but</w:t>
      </w:r>
      <w:r w:rsidR="002C3CEE">
        <w:t>,</w:t>
      </w:r>
      <w:r w:rsidR="00011933">
        <w:t xml:space="preserve"> in many cases</w:t>
      </w:r>
      <w:r w:rsidR="002C3CEE">
        <w:t>,</w:t>
      </w:r>
      <w:r w:rsidR="00011933">
        <w:t xml:space="preserve"> will</w:t>
      </w:r>
      <w:r>
        <w:t xml:space="preserve"> not require amendment by drafters.</w:t>
      </w:r>
    </w:p>
    <w:p w:rsidR="00EF422A" w:rsidRDefault="00AC6268" w:rsidP="0001470B">
      <w:pPr>
        <w:pStyle w:val="GuideText-ASDEFCON"/>
      </w:pPr>
      <w:r>
        <w:t xml:space="preserve">Clause </w:t>
      </w:r>
      <w:r w:rsidR="00F404B7">
        <w:fldChar w:fldCharType="begin"/>
      </w:r>
      <w:r w:rsidR="00F404B7">
        <w:instrText xml:space="preserve"> REF _Ref353353945 \r \h </w:instrText>
      </w:r>
      <w:r w:rsidR="00F404B7">
        <w:fldChar w:fldCharType="separate"/>
      </w:r>
      <w:r w:rsidR="009C718F">
        <w:t>6.2.1.6</w:t>
      </w:r>
      <w:r w:rsidR="00F404B7">
        <w:fldChar w:fldCharType="end"/>
      </w:r>
      <w:r>
        <w:t xml:space="preserve"> requires the drafter to insert the </w:t>
      </w:r>
      <w:r w:rsidR="00F404B7">
        <w:t xml:space="preserve">standard </w:t>
      </w:r>
      <w:r>
        <w:t xml:space="preserve">hours of operation.  This clause may need to be amended if Services </w:t>
      </w:r>
      <w:r w:rsidR="00623CC0">
        <w:t xml:space="preserve">are </w:t>
      </w:r>
      <w:r w:rsidR="007B7D48">
        <w:t xml:space="preserve">to </w:t>
      </w:r>
      <w:r w:rsidR="00A540A5">
        <w:t xml:space="preserve">be </w:t>
      </w:r>
      <w:r w:rsidR="007B7D48">
        <w:t>provided in multiple locations for which differing time zones and/or differing hours of operation apply.</w:t>
      </w:r>
    </w:p>
    <w:p w:rsidR="00EA06D2" w:rsidRDefault="00F404B7" w:rsidP="0001470B">
      <w:pPr>
        <w:pStyle w:val="GuideText-ASDEFCON"/>
      </w:pPr>
      <w:r>
        <w:t xml:space="preserve">There is </w:t>
      </w:r>
      <w:r w:rsidR="0009717A">
        <w:t>no</w:t>
      </w:r>
      <w:r>
        <w:t xml:space="preserve"> need to specify </w:t>
      </w:r>
      <w:r w:rsidR="00EF422A">
        <w:t xml:space="preserve">different </w:t>
      </w:r>
      <w:r w:rsidR="0009717A">
        <w:t xml:space="preserve">requirements for help desk support </w:t>
      </w:r>
      <w:r w:rsidR="00EF422A">
        <w:t>in order to address</w:t>
      </w:r>
      <w:r w:rsidR="0009717A">
        <w:t xml:space="preserve"> changes </w:t>
      </w:r>
      <w:r w:rsidR="00EF422A">
        <w:t>in the level of demand</w:t>
      </w:r>
      <w:r w:rsidR="00011933">
        <w:t xml:space="preserve"> that occur</w:t>
      </w:r>
      <w:r w:rsidR="00EF422A">
        <w:t xml:space="preserve"> during standard hours</w:t>
      </w:r>
      <w:r w:rsidR="00011933">
        <w:t xml:space="preserve"> specified</w:t>
      </w:r>
      <w:r w:rsidR="00EF422A">
        <w:t xml:space="preserve"> in clause </w:t>
      </w:r>
      <w:r w:rsidR="00EF422A">
        <w:fldChar w:fldCharType="begin"/>
      </w:r>
      <w:r w:rsidR="00EF422A">
        <w:instrText xml:space="preserve"> REF _Ref353353945 \r \h </w:instrText>
      </w:r>
      <w:r w:rsidR="00EF422A">
        <w:fldChar w:fldCharType="separate"/>
      </w:r>
      <w:r w:rsidR="009C718F">
        <w:t>6.2.1.6</w:t>
      </w:r>
      <w:r w:rsidR="00EF422A">
        <w:fldChar w:fldCharType="end"/>
      </w:r>
      <w:r w:rsidR="00EF422A">
        <w:t>.  T</w:t>
      </w:r>
      <w:r w:rsidR="0009717A">
        <w:t xml:space="preserve">he Contractor will determine the </w:t>
      </w:r>
      <w:r w:rsidR="00EF422A">
        <w:t xml:space="preserve">appropriate </w:t>
      </w:r>
      <w:r w:rsidR="0009717A">
        <w:t>level of resources</w:t>
      </w:r>
      <w:r w:rsidR="00011933">
        <w:t xml:space="preserve"> </w:t>
      </w:r>
      <w:r w:rsidR="0009717A">
        <w:t xml:space="preserve">should </w:t>
      </w:r>
      <w:r w:rsidR="00011933">
        <w:t xml:space="preserve">the </w:t>
      </w:r>
      <w:r w:rsidR="0009717A">
        <w:t xml:space="preserve">standard hours </w:t>
      </w:r>
      <w:r w:rsidR="00EF422A">
        <w:t>extend beyond</w:t>
      </w:r>
      <w:r w:rsidR="00011933">
        <w:t xml:space="preserve"> </w:t>
      </w:r>
      <w:r w:rsidR="00EF422A">
        <w:t>‘business hours’</w:t>
      </w:r>
      <w:r>
        <w:t xml:space="preserve">.  </w:t>
      </w:r>
      <w:r w:rsidR="00EF422A">
        <w:t xml:space="preserve">However, additional clauses are required if the scope of Services changes outside of </w:t>
      </w:r>
      <w:r w:rsidR="00011933">
        <w:t xml:space="preserve">the </w:t>
      </w:r>
      <w:r w:rsidR="00EF422A">
        <w:t>standard hours</w:t>
      </w:r>
      <w:r w:rsidR="00011933">
        <w:t>,</w:t>
      </w:r>
      <w:r w:rsidR="00EF422A">
        <w:t xml:space="preserve"> </w:t>
      </w:r>
      <w:r w:rsidR="00011933">
        <w:t>and</w:t>
      </w:r>
      <w:r w:rsidR="00EF422A">
        <w:t xml:space="preserve"> two </w:t>
      </w:r>
      <w:r w:rsidR="00EA06D2">
        <w:t xml:space="preserve">options </w:t>
      </w:r>
      <w:r w:rsidR="00EF422A">
        <w:t>are included</w:t>
      </w:r>
      <w:r w:rsidR="00EF422A" w:rsidRPr="00EF422A">
        <w:t xml:space="preserve"> </w:t>
      </w:r>
      <w:r w:rsidR="00EA06D2">
        <w:t>at</w:t>
      </w:r>
      <w:r w:rsidR="00EF422A">
        <w:t xml:space="preserve"> clause</w:t>
      </w:r>
      <w:r w:rsidR="00EA06D2">
        <w:t>s</w:t>
      </w:r>
      <w:r w:rsidR="00EF422A">
        <w:t xml:space="preserve"> </w:t>
      </w:r>
      <w:r w:rsidR="00EF422A">
        <w:fldChar w:fldCharType="begin"/>
      </w:r>
      <w:r w:rsidR="00EF422A">
        <w:instrText xml:space="preserve"> REF _Ref353353598 \r \h </w:instrText>
      </w:r>
      <w:r w:rsidR="00EF422A">
        <w:fldChar w:fldCharType="separate"/>
      </w:r>
      <w:r w:rsidR="009C718F">
        <w:t>6.2.1.7</w:t>
      </w:r>
      <w:r w:rsidR="00EF422A">
        <w:fldChar w:fldCharType="end"/>
      </w:r>
      <w:r w:rsidR="00EF422A" w:rsidRPr="00EF422A">
        <w:t xml:space="preserve"> </w:t>
      </w:r>
      <w:r w:rsidR="00EF422A">
        <w:t xml:space="preserve">and </w:t>
      </w:r>
      <w:r w:rsidR="00EF422A">
        <w:fldChar w:fldCharType="begin"/>
      </w:r>
      <w:r w:rsidR="00EF422A">
        <w:instrText xml:space="preserve"> REF _Ref315100977 \r \h </w:instrText>
      </w:r>
      <w:r w:rsidR="00EF422A">
        <w:fldChar w:fldCharType="separate"/>
      </w:r>
      <w:r w:rsidR="009C718F">
        <w:t>6.2.1.8</w:t>
      </w:r>
      <w:r w:rsidR="00EF422A">
        <w:fldChar w:fldCharType="end"/>
      </w:r>
      <w:r w:rsidR="00011933">
        <w:t xml:space="preserve"> to address these</w:t>
      </w:r>
      <w:r w:rsidR="002C3CEE">
        <w:t xml:space="preserve"> potential changes</w:t>
      </w:r>
      <w:r w:rsidR="00EA06D2">
        <w:t>.</w:t>
      </w:r>
    </w:p>
    <w:p w:rsidR="00F61E18" w:rsidRDefault="0009717A" w:rsidP="00E712FF">
      <w:pPr>
        <w:pStyle w:val="GuideText-ASDEFCON"/>
      </w:pPr>
      <w:r>
        <w:t>Option A</w:t>
      </w:r>
      <w:r w:rsidR="00EA06D2" w:rsidRPr="00EA06D2">
        <w:t xml:space="preserve"> </w:t>
      </w:r>
      <w:r w:rsidR="002C3CEE">
        <w:t>(</w:t>
      </w:r>
      <w:r w:rsidR="00EA06D2">
        <w:t xml:space="preserve">clause </w:t>
      </w:r>
      <w:r w:rsidR="00EA06D2">
        <w:fldChar w:fldCharType="begin"/>
      </w:r>
      <w:r w:rsidR="00EA06D2">
        <w:instrText xml:space="preserve"> REF _Ref353353598 \r \h </w:instrText>
      </w:r>
      <w:r w:rsidR="00EA06D2">
        <w:fldChar w:fldCharType="separate"/>
      </w:r>
      <w:r w:rsidR="009C718F">
        <w:t>6.2.1.7</w:t>
      </w:r>
      <w:r w:rsidR="00EA06D2">
        <w:fldChar w:fldCharType="end"/>
      </w:r>
      <w:r w:rsidR="002C3CEE">
        <w:t>)</w:t>
      </w:r>
      <w:r w:rsidR="00EA06D2" w:rsidRPr="00EF422A">
        <w:t xml:space="preserve"> </w:t>
      </w:r>
      <w:r>
        <w:t xml:space="preserve">is an example </w:t>
      </w:r>
      <w:r w:rsidR="002C3CEE">
        <w:t>whereby</w:t>
      </w:r>
      <w:r w:rsidR="00EF422A">
        <w:t xml:space="preserve"> </w:t>
      </w:r>
      <w:r w:rsidR="00EA06D2">
        <w:t xml:space="preserve">the </w:t>
      </w:r>
      <w:r>
        <w:t xml:space="preserve">Services provided outside of standard hours </w:t>
      </w:r>
      <w:r w:rsidR="00F404B7">
        <w:t xml:space="preserve">are reduced </w:t>
      </w:r>
      <w:r w:rsidR="00EA06D2">
        <w:t>to</w:t>
      </w:r>
      <w:r w:rsidR="00F404B7">
        <w:t xml:space="preserve"> </w:t>
      </w:r>
      <w:r>
        <w:t xml:space="preserve">only </w:t>
      </w:r>
      <w:r w:rsidR="0085107B">
        <w:t xml:space="preserve">require the help desk to </w:t>
      </w:r>
      <w:r w:rsidR="00F404B7">
        <w:t>respond to service requests</w:t>
      </w:r>
      <w:r w:rsidR="00011933">
        <w:t xml:space="preserve"> for class 1 Failures</w:t>
      </w:r>
      <w:r w:rsidR="00C252B2">
        <w:t xml:space="preserve"> (as described in Table 1)</w:t>
      </w:r>
      <w:r>
        <w:t xml:space="preserve"> </w:t>
      </w:r>
      <w:r w:rsidR="00F404B7">
        <w:t xml:space="preserve">– other </w:t>
      </w:r>
      <w:r>
        <w:t>service requests</w:t>
      </w:r>
      <w:r w:rsidR="00F404B7">
        <w:t xml:space="preserve"> </w:t>
      </w:r>
      <w:r>
        <w:t>would</w:t>
      </w:r>
      <w:r w:rsidR="00F404B7">
        <w:t xml:space="preserve"> not be actioned until standard hours</w:t>
      </w:r>
      <w:r w:rsidR="00EF422A">
        <w:t xml:space="preserve"> resume</w:t>
      </w:r>
      <w:r w:rsidR="00F404B7">
        <w:t>.</w:t>
      </w:r>
      <w:r w:rsidR="00F90251">
        <w:t xml:space="preserve">  </w:t>
      </w:r>
      <w:r>
        <w:t>Option B</w:t>
      </w:r>
      <w:r w:rsidR="00EA06D2">
        <w:t xml:space="preserve"> </w:t>
      </w:r>
      <w:r w:rsidR="002C3CEE">
        <w:t>(</w:t>
      </w:r>
      <w:r w:rsidR="00EA06D2">
        <w:t xml:space="preserve">at clause </w:t>
      </w:r>
      <w:r w:rsidR="00EA06D2">
        <w:fldChar w:fldCharType="begin"/>
      </w:r>
      <w:r w:rsidR="00EA06D2">
        <w:instrText xml:space="preserve"> REF _Ref315100977 \r \h </w:instrText>
      </w:r>
      <w:r w:rsidR="00EA06D2">
        <w:fldChar w:fldCharType="separate"/>
      </w:r>
      <w:r w:rsidR="009C718F">
        <w:t>6.2.1.8</w:t>
      </w:r>
      <w:r w:rsidR="00EA06D2">
        <w:fldChar w:fldCharType="end"/>
      </w:r>
      <w:r w:rsidR="002C3CEE">
        <w:t>)</w:t>
      </w:r>
      <w:r>
        <w:t xml:space="preserve"> </w:t>
      </w:r>
      <w:r w:rsidR="00A540A5">
        <w:t xml:space="preserve">provides </w:t>
      </w:r>
      <w:r w:rsidR="00EF422A">
        <w:t xml:space="preserve">an </w:t>
      </w:r>
      <w:r w:rsidR="00A540A5">
        <w:t xml:space="preserve">option for help desk Services to be </w:t>
      </w:r>
      <w:r>
        <w:t>increased</w:t>
      </w:r>
      <w:r w:rsidR="00A540A5">
        <w:t xml:space="preserve"> </w:t>
      </w:r>
      <w:r w:rsidR="006065F7">
        <w:t xml:space="preserve">outside of the standard hours and </w:t>
      </w:r>
      <w:r w:rsidR="00A540A5">
        <w:t>during periods of Surge</w:t>
      </w:r>
      <w:r w:rsidR="00F61E18">
        <w:t xml:space="preserve"> (refer SOW cla</w:t>
      </w:r>
      <w:r w:rsidR="00365181">
        <w:t>use 3.2.4</w:t>
      </w:r>
      <w:r w:rsidR="00F61E18">
        <w:t>)</w:t>
      </w:r>
      <w:r w:rsidR="00EF422A">
        <w:t xml:space="preserve"> – </w:t>
      </w:r>
      <w:r w:rsidR="006065F7">
        <w:t xml:space="preserve">that is, </w:t>
      </w:r>
      <w:r w:rsidR="00C252B2">
        <w:t xml:space="preserve">for services </w:t>
      </w:r>
      <w:r w:rsidR="00EF422A">
        <w:t>over and above and th</w:t>
      </w:r>
      <w:r w:rsidR="00C252B2">
        <w:t>os</w:t>
      </w:r>
      <w:r w:rsidR="00EF422A">
        <w:t xml:space="preserve">e </w:t>
      </w:r>
      <w:r w:rsidR="00F64361">
        <w:t>s</w:t>
      </w:r>
      <w:r w:rsidR="00EF422A">
        <w:t>ervice</w:t>
      </w:r>
      <w:r w:rsidR="00C252B2">
        <w:t>s</w:t>
      </w:r>
      <w:r w:rsidR="00EF422A">
        <w:t xml:space="preserve"> </w:t>
      </w:r>
      <w:r w:rsidR="006065F7">
        <w:t xml:space="preserve">provided </w:t>
      </w:r>
      <w:r w:rsidR="00C252B2">
        <w:t xml:space="preserve">for class 1 Failures </w:t>
      </w:r>
      <w:r w:rsidR="0059278A">
        <w:t>through</w:t>
      </w:r>
      <w:r w:rsidR="00EF422A">
        <w:t xml:space="preserve"> Option A</w:t>
      </w:r>
      <w:r w:rsidR="00A540A5">
        <w:t xml:space="preserve">.  </w:t>
      </w:r>
      <w:r w:rsidR="00F61E18">
        <w:t>The clause assumes that the same level of effort will be required</w:t>
      </w:r>
      <w:r w:rsidR="00F61E18" w:rsidRPr="00F61E18">
        <w:t xml:space="preserve"> </w:t>
      </w:r>
      <w:r w:rsidR="00F61E18">
        <w:t>during periods of Surge; however, if this is not the case, drafters should amend the clause accordingly.</w:t>
      </w:r>
      <w:r w:rsidR="00F64361">
        <w:t xml:space="preserve">  Drafters may include both Options A and B, include either one, or delete both, depending on the help desk Services required.</w:t>
      </w:r>
    </w:p>
    <w:p w:rsidR="007B7D48" w:rsidRDefault="00A540A5" w:rsidP="0001470B">
      <w:pPr>
        <w:pStyle w:val="GuideText-ASDEFCON"/>
      </w:pPr>
      <w:r>
        <w:t xml:space="preserve">If the price for </w:t>
      </w:r>
      <w:r w:rsidR="00F61E18">
        <w:t xml:space="preserve">the </w:t>
      </w:r>
      <w:r>
        <w:t xml:space="preserve">effort </w:t>
      </w:r>
      <w:r w:rsidR="00F61E18">
        <w:t xml:space="preserve">during Surge </w:t>
      </w:r>
      <w:r w:rsidR="006065F7">
        <w:t xml:space="preserve">(Option B) </w:t>
      </w:r>
      <w:r>
        <w:t>can be defined in advance</w:t>
      </w:r>
      <w:r w:rsidR="00F61E18">
        <w:t xml:space="preserve"> (</w:t>
      </w:r>
      <w:proofErr w:type="spellStart"/>
      <w:r w:rsidR="00F61E18">
        <w:t>eg</w:t>
      </w:r>
      <w:proofErr w:type="spellEnd"/>
      <w:r w:rsidR="00F61E18">
        <w:t xml:space="preserve">, on a weekly basis), then Task Priced Services </w:t>
      </w:r>
      <w:r w:rsidR="006065F7">
        <w:t>may be a suitable</w:t>
      </w:r>
      <w:r w:rsidR="00F61E18">
        <w:t xml:space="preserve"> mechanism to use to enact this requirement.  Alternatively, if the scope of effort during periods of Surge cannot be defined in advance, then S&amp;Q Services </w:t>
      </w:r>
      <w:r w:rsidR="0085107B">
        <w:t xml:space="preserve">may need to </w:t>
      </w:r>
      <w:r w:rsidR="00F61E18">
        <w:t>be used.</w:t>
      </w:r>
    </w:p>
    <w:p w:rsidR="00D46EE6" w:rsidRDefault="00D46EE6" w:rsidP="0001470B">
      <w:pPr>
        <w:pStyle w:val="GuideMarginHead-ASDEFCON"/>
      </w:pPr>
      <w:r w:rsidRPr="0001470B">
        <w:rPr>
          <w:u w:val="single"/>
        </w:rPr>
        <w:t>Related Clauses/Documents</w:t>
      </w:r>
      <w:r w:rsidRPr="00771DE8">
        <w:t>:</w:t>
      </w:r>
    </w:p>
    <w:p w:rsidR="00BC491D" w:rsidRDefault="00A540A5" w:rsidP="0001470B">
      <w:pPr>
        <w:pStyle w:val="GuideText-ASDEFCON"/>
      </w:pPr>
      <w:r>
        <w:t>DID-SSM-SSMP</w:t>
      </w:r>
      <w:r w:rsidR="006065F7">
        <w:t xml:space="preserve"> or</w:t>
      </w:r>
      <w:r>
        <w:t xml:space="preserve"> DID-OPS-OSP</w:t>
      </w:r>
      <w:r w:rsidR="006065F7">
        <w:t>, for management of help desk Services</w:t>
      </w:r>
    </w:p>
    <w:p w:rsidR="00F61E18" w:rsidRDefault="00E13573" w:rsidP="0001470B">
      <w:pPr>
        <w:pStyle w:val="GuideText-ASDEFCON"/>
      </w:pPr>
      <w:r>
        <w:t xml:space="preserve">Draft </w:t>
      </w:r>
      <w:r w:rsidR="007D0078">
        <w:t>SOW clause 3.</w:t>
      </w:r>
      <w:r w:rsidR="00F61E18">
        <w:t>2</w:t>
      </w:r>
      <w:r w:rsidR="007D0078">
        <w:t>.</w:t>
      </w:r>
      <w:r w:rsidR="0070704B">
        <w:t>4</w:t>
      </w:r>
      <w:r w:rsidR="00E5477D">
        <w:t>,</w:t>
      </w:r>
      <w:r w:rsidR="00F61E18">
        <w:t xml:space="preserve"> Surge</w:t>
      </w:r>
    </w:p>
    <w:p w:rsidR="00F61E18" w:rsidRPr="00771DE8" w:rsidRDefault="00F61E18" w:rsidP="0001470B">
      <w:pPr>
        <w:pStyle w:val="GuideText-ASDEFCON"/>
      </w:pPr>
      <w:r>
        <w:t>Attachment</w:t>
      </w:r>
      <w:r w:rsidR="00EC7AC8">
        <w:t xml:space="preserve"> </w:t>
      </w:r>
      <w:r>
        <w:t>B</w:t>
      </w:r>
      <w:r w:rsidR="00E5477D">
        <w:t>,</w:t>
      </w:r>
      <w:r>
        <w:t xml:space="preserve"> for Task-Priced Services and S&amp;Q Services</w:t>
      </w:r>
    </w:p>
    <w:p w:rsidR="00D46EE6" w:rsidRDefault="00D46EE6" w:rsidP="0001470B">
      <w:pPr>
        <w:pStyle w:val="GuideMarginHead-ASDEFCON"/>
      </w:pPr>
      <w:r w:rsidRPr="0001470B">
        <w:rPr>
          <w:u w:val="single"/>
        </w:rPr>
        <w:t>Optional Clauses</w:t>
      </w:r>
      <w:r w:rsidRPr="00771DE8">
        <w:t>:</w:t>
      </w:r>
      <w:r w:rsidRPr="00771DE8">
        <w:tab/>
        <w:t>None</w:t>
      </w:r>
    </w:p>
    <w:p w:rsidR="000F3A5B" w:rsidRDefault="00EE50A4" w:rsidP="00715382">
      <w:pPr>
        <w:pStyle w:val="GuideLV3Head-ASDEFCON"/>
      </w:pPr>
      <w:r>
        <w:fldChar w:fldCharType="begin"/>
      </w:r>
      <w:r>
        <w:instrText xml:space="preserve"> REF _Ref448327915 \r \h </w:instrText>
      </w:r>
      <w:r w:rsidR="00715382">
        <w:instrText xml:space="preserve"> \* MERGEFORMAT </w:instrText>
      </w:r>
      <w:r>
        <w:fldChar w:fldCharType="separate"/>
      </w:r>
      <w:r w:rsidR="009C718F">
        <w:t>6.2.2</w:t>
      </w:r>
      <w:r>
        <w:fldChar w:fldCharType="end"/>
      </w:r>
      <w:r w:rsidR="00E62E89">
        <w:tab/>
      </w:r>
      <w:r>
        <w:fldChar w:fldCharType="begin"/>
      </w:r>
      <w:r>
        <w:instrText xml:space="preserve"> REF _Ref448327915 \h </w:instrText>
      </w:r>
      <w:r w:rsidR="00715382">
        <w:instrText xml:space="preserve"> \* MERGEFORMAT </w:instrText>
      </w:r>
      <w:r>
        <w:fldChar w:fldCharType="separate"/>
      </w:r>
      <w:r w:rsidR="009C718F">
        <w:t>Service Request Logging</w:t>
      </w:r>
      <w:r>
        <w:fldChar w:fldCharType="end"/>
      </w:r>
    </w:p>
    <w:p w:rsidR="000F3A5B" w:rsidRPr="00771DE8" w:rsidRDefault="000F3A5B" w:rsidP="0001470B">
      <w:pPr>
        <w:pStyle w:val="GuideMarginHead-ASDEFCON"/>
      </w:pPr>
      <w:r w:rsidRPr="00130247">
        <w:rPr>
          <w:u w:val="single"/>
        </w:rPr>
        <w:t>Status</w:t>
      </w:r>
      <w:r w:rsidRPr="00771DE8">
        <w:t>:</w:t>
      </w:r>
      <w:r w:rsidRPr="00771DE8">
        <w:tab/>
        <w:t>Optional</w:t>
      </w:r>
    </w:p>
    <w:p w:rsidR="00040B51" w:rsidRDefault="000F3A5B" w:rsidP="0001470B">
      <w:pPr>
        <w:pStyle w:val="GuideMarginHead-ASDEFCON"/>
      </w:pPr>
      <w:r w:rsidRPr="00130247">
        <w:rPr>
          <w:u w:val="single"/>
        </w:rPr>
        <w:t>Purpose</w:t>
      </w:r>
      <w:r w:rsidRPr="00771DE8">
        <w:t>:</w:t>
      </w:r>
      <w:r w:rsidRPr="00771DE8">
        <w:tab/>
      </w:r>
      <w:r w:rsidR="0021374F">
        <w:t xml:space="preserve">To provide requirements for the logging of </w:t>
      </w:r>
      <w:r w:rsidR="006B0D70">
        <w:t>service</w:t>
      </w:r>
      <w:r w:rsidR="0021374F">
        <w:t xml:space="preserve"> requests</w:t>
      </w:r>
      <w:r w:rsidR="001B6825">
        <w:t xml:space="preserve"> in a service management system</w:t>
      </w:r>
      <w:r w:rsidR="0021374F">
        <w:t xml:space="preserve"> to ensure </w:t>
      </w:r>
      <w:r w:rsidR="00040B51">
        <w:t>that:</w:t>
      </w:r>
    </w:p>
    <w:p w:rsidR="00040B51" w:rsidRDefault="0021374F" w:rsidP="00EB1FAF">
      <w:pPr>
        <w:pStyle w:val="GuideSublistLv1-ASDEFCON"/>
        <w:numPr>
          <w:ilvl w:val="0"/>
          <w:numId w:val="33"/>
        </w:numPr>
      </w:pPr>
      <w:r>
        <w:t>there is a traceable history of all help desk activity</w:t>
      </w:r>
      <w:r w:rsidR="00040B51">
        <w:t>; and</w:t>
      </w:r>
    </w:p>
    <w:p w:rsidR="000F3A5B" w:rsidRPr="00771DE8" w:rsidRDefault="00040B51" w:rsidP="0001470B">
      <w:pPr>
        <w:pStyle w:val="GuideSublistLv1-ASDEFCON"/>
      </w:pPr>
      <w:proofErr w:type="gramStart"/>
      <w:r>
        <w:t>sufficient</w:t>
      </w:r>
      <w:proofErr w:type="gramEnd"/>
      <w:r>
        <w:t xml:space="preserve"> information is obtained to enable service requests, which cannot be resolved by the help desk, to be properly assessed and actioned by the resolving group(s)</w:t>
      </w:r>
      <w:r w:rsidR="000F3A5B" w:rsidRPr="00771DE8">
        <w:t>.</w:t>
      </w:r>
    </w:p>
    <w:p w:rsidR="000F3A5B" w:rsidRPr="00771DE8" w:rsidRDefault="000F3A5B" w:rsidP="0001470B">
      <w:pPr>
        <w:pStyle w:val="GuideMarginHead-ASDEFCON"/>
      </w:pPr>
      <w:r w:rsidRPr="0001470B">
        <w:rPr>
          <w:u w:val="single"/>
        </w:rPr>
        <w:t>Policy</w:t>
      </w:r>
      <w:r w:rsidRPr="00771DE8">
        <w:t>:</w:t>
      </w:r>
      <w:r w:rsidRPr="00771DE8">
        <w:tab/>
        <w:t>TBD</w:t>
      </w:r>
    </w:p>
    <w:p w:rsidR="000F3A5B" w:rsidRDefault="000F3A5B" w:rsidP="0001470B">
      <w:pPr>
        <w:pStyle w:val="GuideMarginHead-ASDEFCON"/>
      </w:pPr>
      <w:r w:rsidRPr="00212E47">
        <w:rPr>
          <w:u w:val="single"/>
        </w:rPr>
        <w:lastRenderedPageBreak/>
        <w:t>Guidance</w:t>
      </w:r>
      <w:r w:rsidRPr="00212E47">
        <w:t>:</w:t>
      </w:r>
      <w:r w:rsidRPr="00212E47">
        <w:tab/>
      </w:r>
      <w:r w:rsidR="00F61E18">
        <w:t>This clause defines the requirements for logging service requests</w:t>
      </w:r>
      <w:r w:rsidR="001B6825">
        <w:t xml:space="preserve"> in a service management system used by the help desk (which may also be used for managing systems administration Services).  </w:t>
      </w:r>
      <w:r w:rsidR="0085107B">
        <w:t xml:space="preserve">Drafters should be aware </w:t>
      </w:r>
      <w:r w:rsidR="004E2260">
        <w:t xml:space="preserve">that this clause does not require the logging of other incidents, including Failures, which are not reported by </w:t>
      </w:r>
      <w:r w:rsidR="00626FA2">
        <w:t>Help Desk User</w:t>
      </w:r>
      <w:r w:rsidR="004E2260">
        <w:t>s</w:t>
      </w:r>
      <w:r w:rsidR="00EF0E63">
        <w:t xml:space="preserve"> (although a Contractor would likely log other incidents as part of their work)</w:t>
      </w:r>
      <w:r w:rsidR="0085107B">
        <w:t xml:space="preserve">.  </w:t>
      </w:r>
      <w:r w:rsidR="004E2260">
        <w:t xml:space="preserve">For this and other reasons, the </w:t>
      </w:r>
      <w:r w:rsidR="001B6825">
        <w:t>clause</w:t>
      </w:r>
      <w:r w:rsidR="00F61E18">
        <w:t xml:space="preserve"> may need to be amended to suit the specific requirements of the draft Contract</w:t>
      </w:r>
      <w:r w:rsidR="00E11936">
        <w:t>.</w:t>
      </w:r>
    </w:p>
    <w:p w:rsidR="00E163D9" w:rsidRDefault="00F565CA" w:rsidP="0001470B">
      <w:pPr>
        <w:pStyle w:val="GuideText-ASDEFCON"/>
      </w:pPr>
      <w:r>
        <w:t>Drafters must firstly determine whether the</w:t>
      </w:r>
      <w:r w:rsidR="00E163D9">
        <w:t xml:space="preserve">re is a Defence service </w:t>
      </w:r>
      <w:r w:rsidR="00E96BD6">
        <w:t xml:space="preserve">management </w:t>
      </w:r>
      <w:r w:rsidR="00E163D9">
        <w:t xml:space="preserve">system and, if so, </w:t>
      </w:r>
      <w:r w:rsidR="003054FC">
        <w:t xml:space="preserve">whether </w:t>
      </w:r>
      <w:r w:rsidR="00E163D9">
        <w:t xml:space="preserve">the Contractor will be provided with access to this system.  Drafters should select from the available options accordingly.  If the Contractor will be required to use a Defence system, Attachment E will need to reflect the </w:t>
      </w:r>
      <w:r w:rsidR="00984FD1">
        <w:t>GFM/GFS provided</w:t>
      </w:r>
      <w:r w:rsidR="00E163D9">
        <w:t xml:space="preserve">.  Drafters will also need to be aware of the obligations for training Contractor staff </w:t>
      </w:r>
      <w:r w:rsidR="00984FD1">
        <w:t xml:space="preserve">if </w:t>
      </w:r>
      <w:r w:rsidR="00E163D9">
        <w:t>a Commonwealth system is mandated.  Clause 3.1</w:t>
      </w:r>
      <w:r w:rsidR="00000E84">
        <w:t>7</w:t>
      </w:r>
      <w:r w:rsidR="00E163D9">
        <w:t xml:space="preserve"> of the draft SOW provides the governing provisions for such training.</w:t>
      </w:r>
    </w:p>
    <w:p w:rsidR="00E163D9" w:rsidRDefault="00E163D9" w:rsidP="0001470B">
      <w:pPr>
        <w:pStyle w:val="GuideText-ASDEFCON"/>
      </w:pPr>
      <w:r>
        <w:t xml:space="preserve">If the Contractor will be required to use a Defence service request logging system, then clause </w:t>
      </w:r>
      <w:r>
        <w:fldChar w:fldCharType="begin"/>
      </w:r>
      <w:r>
        <w:instrText xml:space="preserve"> REF _Ref290025589 \r \h </w:instrText>
      </w:r>
      <w:r>
        <w:fldChar w:fldCharType="separate"/>
      </w:r>
      <w:r w:rsidR="009C718F">
        <w:t>6.2.2.1</w:t>
      </w:r>
      <w:r>
        <w:fldChar w:fldCharType="end"/>
      </w:r>
      <w:r>
        <w:t xml:space="preserve"> may need to </w:t>
      </w:r>
      <w:proofErr w:type="gramStart"/>
      <w:r>
        <w:t>be amended</w:t>
      </w:r>
      <w:proofErr w:type="gramEnd"/>
      <w:r>
        <w:t xml:space="preserve"> to align with the functionality of this system.  Otherwise, drafters should amend this clause to align with the specific requirements of the draft Contract. </w:t>
      </w:r>
      <w:r w:rsidR="00F90251">
        <w:t xml:space="preserve"> The optional subclause referring to a knowledge base should only be considered for inclusion when the Contractor will be able to present this information </w:t>
      </w:r>
      <w:r w:rsidR="009F086F">
        <w:t>(</w:t>
      </w:r>
      <w:proofErr w:type="spellStart"/>
      <w:r w:rsidR="009F086F">
        <w:t>eg</w:t>
      </w:r>
      <w:proofErr w:type="spellEnd"/>
      <w:r w:rsidR="009F086F">
        <w:t xml:space="preserve">, via a DRN website) </w:t>
      </w:r>
      <w:r w:rsidR="00F90251">
        <w:t xml:space="preserve">to </w:t>
      </w:r>
      <w:r w:rsidR="00626FA2">
        <w:t>Help Desk User</w:t>
      </w:r>
      <w:r w:rsidR="00F90251">
        <w:t>s.</w:t>
      </w:r>
    </w:p>
    <w:p w:rsidR="00BC491D" w:rsidRDefault="000F3A5B" w:rsidP="0001470B">
      <w:pPr>
        <w:pStyle w:val="GuideMarginHead-ASDEFCON"/>
      </w:pPr>
      <w:r w:rsidRPr="0001470B">
        <w:rPr>
          <w:u w:val="single"/>
        </w:rPr>
        <w:t>Related Clauses/Documents</w:t>
      </w:r>
      <w:r w:rsidRPr="00771DE8">
        <w:t>:</w:t>
      </w:r>
    </w:p>
    <w:p w:rsidR="00F565CA" w:rsidRDefault="00F565CA" w:rsidP="0001470B">
      <w:pPr>
        <w:pStyle w:val="GuideText-ASDEFCON"/>
      </w:pPr>
      <w:r>
        <w:t xml:space="preserve">Clause </w:t>
      </w:r>
      <w:r w:rsidR="008C44AE">
        <w:fldChar w:fldCharType="begin"/>
      </w:r>
      <w:r w:rsidR="008C44AE">
        <w:instrText xml:space="preserve"> REF _Ref448327453 \r \h </w:instrText>
      </w:r>
      <w:r w:rsidR="008C44AE">
        <w:fldChar w:fldCharType="separate"/>
      </w:r>
      <w:r w:rsidR="009C718F">
        <w:t>6.2.4</w:t>
      </w:r>
      <w:r w:rsidR="008C44AE">
        <w:fldChar w:fldCharType="end"/>
      </w:r>
      <w:r w:rsidR="00E5477D">
        <w:t>,</w:t>
      </w:r>
      <w:r>
        <w:t xml:space="preserve"> for Failure </w:t>
      </w:r>
      <w:r w:rsidR="001826C4">
        <w:t>Classifications</w:t>
      </w:r>
      <w:r w:rsidR="00E13573">
        <w:t>.</w:t>
      </w:r>
    </w:p>
    <w:p w:rsidR="00F565CA" w:rsidRDefault="00E13573" w:rsidP="0001470B">
      <w:pPr>
        <w:pStyle w:val="GuideText-ASDEFCON"/>
      </w:pPr>
      <w:r>
        <w:t xml:space="preserve">Draft </w:t>
      </w:r>
      <w:r w:rsidR="00F565CA">
        <w:t>SOW clause 3.1</w:t>
      </w:r>
      <w:r w:rsidR="00785AA3">
        <w:t>6</w:t>
      </w:r>
      <w:r w:rsidR="00E5477D">
        <w:t xml:space="preserve">, </w:t>
      </w:r>
      <w:r w:rsidR="00F565CA">
        <w:t xml:space="preserve">for </w:t>
      </w:r>
      <w:r w:rsidR="00785AA3">
        <w:t>Mandated</w:t>
      </w:r>
      <w:r w:rsidR="00F565CA">
        <w:t xml:space="preserve"> Defence Information Systems</w:t>
      </w:r>
      <w:r>
        <w:t>.</w:t>
      </w:r>
    </w:p>
    <w:p w:rsidR="000F3A5B" w:rsidRPr="00771DE8" w:rsidRDefault="00F565CA" w:rsidP="0001470B">
      <w:pPr>
        <w:pStyle w:val="GuideText-ASDEFCON"/>
      </w:pPr>
      <w:r>
        <w:t>Attachment</w:t>
      </w:r>
      <w:r w:rsidR="00EC7AC8">
        <w:t xml:space="preserve"> </w:t>
      </w:r>
      <w:r>
        <w:t>E</w:t>
      </w:r>
      <w:r w:rsidR="00E5477D">
        <w:t>,</w:t>
      </w:r>
      <w:r>
        <w:t xml:space="preserve"> for GF</w:t>
      </w:r>
      <w:r w:rsidR="00E73C16">
        <w:t>M and GFS</w:t>
      </w:r>
      <w:r w:rsidR="00E13573">
        <w:t>.</w:t>
      </w:r>
    </w:p>
    <w:p w:rsidR="000F3A5B" w:rsidRDefault="000F3A5B" w:rsidP="0001470B">
      <w:pPr>
        <w:pStyle w:val="GuideMarginHead-ASDEFCON"/>
      </w:pPr>
      <w:r w:rsidRPr="0001470B">
        <w:rPr>
          <w:u w:val="single"/>
        </w:rPr>
        <w:t>Optional Clauses</w:t>
      </w:r>
      <w:r w:rsidRPr="00771DE8">
        <w:t>:</w:t>
      </w:r>
      <w:r w:rsidRPr="00771DE8">
        <w:tab/>
      </w:r>
      <w:r w:rsidR="00BC491D">
        <w:t>None</w:t>
      </w:r>
    </w:p>
    <w:p w:rsidR="000F3A5B" w:rsidRDefault="00C74A72" w:rsidP="00715382">
      <w:pPr>
        <w:pStyle w:val="GuideLV3Head-ASDEFCON"/>
      </w:pPr>
      <w:r>
        <w:fldChar w:fldCharType="begin"/>
      </w:r>
      <w:r>
        <w:instrText xml:space="preserve"> REF _Ref314811199 \r \h </w:instrText>
      </w:r>
      <w:r>
        <w:fldChar w:fldCharType="separate"/>
      </w:r>
      <w:r w:rsidR="009C718F">
        <w:t>6.2.3</w:t>
      </w:r>
      <w:r>
        <w:fldChar w:fldCharType="end"/>
      </w:r>
      <w:r w:rsidR="000F3A5B">
        <w:tab/>
      </w:r>
      <w:r w:rsidR="004B6555">
        <w:fldChar w:fldCharType="begin"/>
      </w:r>
      <w:r w:rsidR="004B6555">
        <w:instrText xml:space="preserve"> REF _Ref314811199 \h </w:instrText>
      </w:r>
      <w:r w:rsidR="004B6555">
        <w:fldChar w:fldCharType="separate"/>
      </w:r>
      <w:r w:rsidR="009C718F">
        <w:t>Service Request Assignment</w:t>
      </w:r>
      <w:r w:rsidR="004B6555">
        <w:fldChar w:fldCharType="end"/>
      </w:r>
    </w:p>
    <w:p w:rsidR="000F3A5B" w:rsidRPr="00771DE8" w:rsidRDefault="000F3A5B" w:rsidP="0001470B">
      <w:pPr>
        <w:pStyle w:val="GuideMarginHead-ASDEFCON"/>
      </w:pPr>
      <w:r w:rsidRPr="00130247">
        <w:rPr>
          <w:u w:val="single"/>
        </w:rPr>
        <w:t>Status</w:t>
      </w:r>
      <w:r w:rsidRPr="00771DE8">
        <w:t>:</w:t>
      </w:r>
      <w:r w:rsidRPr="00771DE8">
        <w:tab/>
        <w:t>Optional</w:t>
      </w:r>
    </w:p>
    <w:p w:rsidR="000F3A5B" w:rsidRPr="00771DE8" w:rsidRDefault="000F3A5B" w:rsidP="0001470B">
      <w:pPr>
        <w:pStyle w:val="GuideMarginHead-ASDEFCON"/>
      </w:pPr>
      <w:r w:rsidRPr="00130247">
        <w:rPr>
          <w:u w:val="single"/>
        </w:rPr>
        <w:t>Purpose</w:t>
      </w:r>
      <w:r w:rsidRPr="00771DE8">
        <w:t>:</w:t>
      </w:r>
      <w:r w:rsidRPr="00771DE8">
        <w:tab/>
      </w:r>
      <w:r w:rsidR="00E11936">
        <w:t>To provide requirements for the assignment of service requests that cannot be resolved by the help desk</w:t>
      </w:r>
      <w:r w:rsidRPr="00771DE8">
        <w:t>.</w:t>
      </w:r>
    </w:p>
    <w:p w:rsidR="000F3A5B" w:rsidRPr="00771DE8" w:rsidRDefault="000F3A5B" w:rsidP="0001470B">
      <w:pPr>
        <w:pStyle w:val="GuideMarginHead-ASDEFCON"/>
      </w:pPr>
      <w:r w:rsidRPr="0001470B">
        <w:rPr>
          <w:u w:val="single"/>
        </w:rPr>
        <w:t>Policy:</w:t>
      </w:r>
      <w:r w:rsidRPr="00771DE8">
        <w:tab/>
        <w:t>TBD</w:t>
      </w:r>
    </w:p>
    <w:p w:rsidR="0021374F" w:rsidRDefault="000F3A5B" w:rsidP="0001470B">
      <w:pPr>
        <w:pStyle w:val="GuideMarginHead-ASDEFCON"/>
      </w:pPr>
      <w:r w:rsidRPr="0021374F">
        <w:rPr>
          <w:u w:val="single"/>
        </w:rPr>
        <w:t>Guidance</w:t>
      </w:r>
      <w:r w:rsidR="0021374F" w:rsidRPr="0021374F">
        <w:t>:</w:t>
      </w:r>
      <w:r w:rsidR="0021374F" w:rsidRPr="0021374F">
        <w:tab/>
        <w:t xml:space="preserve">Where a </w:t>
      </w:r>
      <w:r w:rsidR="0021374F">
        <w:t xml:space="preserve">service request cannot be resolved directly </w:t>
      </w:r>
      <w:r w:rsidR="00E163D9">
        <w:t xml:space="preserve">by </w:t>
      </w:r>
      <w:r w:rsidR="0021374F">
        <w:t xml:space="preserve">the help desk, the request will need to be </w:t>
      </w:r>
      <w:r w:rsidR="00A07B50">
        <w:t>‘</w:t>
      </w:r>
      <w:r w:rsidR="0005249A">
        <w:t>escalated</w:t>
      </w:r>
      <w:r w:rsidR="00A07B50">
        <w:t xml:space="preserve">’ </w:t>
      </w:r>
      <w:r w:rsidR="0005249A">
        <w:t>o</w:t>
      </w:r>
      <w:r w:rsidR="00092478">
        <w:t>r</w:t>
      </w:r>
      <w:r w:rsidR="0005249A">
        <w:t xml:space="preserve"> </w:t>
      </w:r>
      <w:r w:rsidR="0021374F">
        <w:t xml:space="preserve">referred </w:t>
      </w:r>
      <w:r w:rsidR="0005249A">
        <w:t>to other</w:t>
      </w:r>
      <w:r w:rsidR="0021374F">
        <w:t xml:space="preserve"> </w:t>
      </w:r>
      <w:r w:rsidR="00DA725D">
        <w:t>parts of</w:t>
      </w:r>
      <w:r w:rsidR="0021374F">
        <w:t xml:space="preserve"> the Contract </w:t>
      </w:r>
      <w:r w:rsidR="00C252B2">
        <w:t>(</w:t>
      </w:r>
      <w:proofErr w:type="spellStart"/>
      <w:r w:rsidR="00C252B2">
        <w:t>eg</w:t>
      </w:r>
      <w:proofErr w:type="spellEnd"/>
      <w:r w:rsidR="00C252B2">
        <w:t>, to be resolved by ICT systems administration under DSD-MNT-SA)</w:t>
      </w:r>
      <w:r w:rsidR="0005249A">
        <w:t xml:space="preserve"> or </w:t>
      </w:r>
      <w:r w:rsidR="00DA725D">
        <w:t>escalated to</w:t>
      </w:r>
      <w:r w:rsidR="0005249A">
        <w:t xml:space="preserve"> the Commonwealth or an Associated Party</w:t>
      </w:r>
      <w:r w:rsidR="00DA725D">
        <w:t>,</w:t>
      </w:r>
      <w:r w:rsidR="0005249A">
        <w:t xml:space="preserve"> such as another Commonwealth contractor</w:t>
      </w:r>
      <w:r w:rsidR="0021374F">
        <w:t xml:space="preserve">.  </w:t>
      </w:r>
      <w:r w:rsidR="00E11936">
        <w:t xml:space="preserve">For example, system administration Services may be required to </w:t>
      </w:r>
      <w:r w:rsidR="0005249A">
        <w:t xml:space="preserve">recover </w:t>
      </w:r>
      <w:r w:rsidR="00E11936">
        <w:t>data</w:t>
      </w:r>
      <w:r w:rsidR="00376987">
        <w:t xml:space="preserve"> that </w:t>
      </w:r>
      <w:r w:rsidR="0005249A">
        <w:t>w</w:t>
      </w:r>
      <w:r w:rsidR="00376987">
        <w:t>as accidentally deleted</w:t>
      </w:r>
      <w:r w:rsidR="004218CA">
        <w:t>,</w:t>
      </w:r>
      <w:r w:rsidR="00C74A72">
        <w:t xml:space="preserve"> but </w:t>
      </w:r>
      <w:r w:rsidR="0005249A">
        <w:t xml:space="preserve">those </w:t>
      </w:r>
      <w:r w:rsidR="00C74A72">
        <w:t xml:space="preserve">system administration </w:t>
      </w:r>
      <w:r w:rsidR="0005249A">
        <w:t>services may</w:t>
      </w:r>
      <w:r w:rsidR="004218CA">
        <w:t xml:space="preserve"> </w:t>
      </w:r>
      <w:r w:rsidR="00C74A72">
        <w:t xml:space="preserve">be performed by </w:t>
      </w:r>
      <w:r w:rsidR="0005249A">
        <w:t>an Associated P</w:t>
      </w:r>
      <w:r w:rsidR="00C74A72">
        <w:t xml:space="preserve">arty if the scope of help desk Services is </w:t>
      </w:r>
      <w:r w:rsidR="0005249A">
        <w:t xml:space="preserve">limited </w:t>
      </w:r>
      <w:r w:rsidR="00C74A72">
        <w:t xml:space="preserve">to </w:t>
      </w:r>
      <w:r w:rsidR="004E2260">
        <w:t xml:space="preserve">the </w:t>
      </w:r>
      <w:r w:rsidR="00C74A72">
        <w:t xml:space="preserve">support </w:t>
      </w:r>
      <w:r w:rsidR="004E2260">
        <w:t xml:space="preserve">of </w:t>
      </w:r>
      <w:r w:rsidR="00C74A72">
        <w:t xml:space="preserve">a </w:t>
      </w:r>
      <w:r w:rsidR="004218CA">
        <w:t xml:space="preserve">particular </w:t>
      </w:r>
      <w:r w:rsidR="009F4E69">
        <w:t>Software</w:t>
      </w:r>
      <w:r w:rsidR="00C74A72">
        <w:t xml:space="preserve"> Product</w:t>
      </w:r>
      <w:r w:rsidR="00E11936">
        <w:t>.</w:t>
      </w:r>
    </w:p>
    <w:p w:rsidR="00E163D9" w:rsidRDefault="00376987" w:rsidP="0001470B">
      <w:pPr>
        <w:pStyle w:val="GuideText-ASDEFCON"/>
      </w:pPr>
      <w:r>
        <w:t xml:space="preserve">The clause includes an initial </w:t>
      </w:r>
      <w:r w:rsidR="0005249A">
        <w:t xml:space="preserve">set of </w:t>
      </w:r>
      <w:r>
        <w:t>option</w:t>
      </w:r>
      <w:r w:rsidR="0005249A">
        <w:t>s</w:t>
      </w:r>
      <w:r>
        <w:t xml:space="preserve"> as to whether a service request will be escalated within the Contractor’s organisation</w:t>
      </w:r>
      <w:r w:rsidR="004E2260">
        <w:t xml:space="preserve"> (Option A)</w:t>
      </w:r>
      <w:r w:rsidR="00A455E3">
        <w:t>,</w:t>
      </w:r>
      <w:r>
        <w:t xml:space="preserve"> </w:t>
      </w:r>
      <w:r w:rsidR="0005249A">
        <w:t xml:space="preserve">or </w:t>
      </w:r>
      <w:r>
        <w:t>to the Commonwealth Representative or a</w:t>
      </w:r>
      <w:r w:rsidR="00A455E3">
        <w:t>n</w:t>
      </w:r>
      <w:r>
        <w:t xml:space="preserve"> </w:t>
      </w:r>
      <w:r w:rsidR="00A455E3">
        <w:t>Associated P</w:t>
      </w:r>
      <w:r>
        <w:t>arty nominated by the Commonwealth Representative</w:t>
      </w:r>
      <w:r w:rsidR="004E2260">
        <w:t xml:space="preserve"> (Option B)</w:t>
      </w:r>
      <w:r>
        <w:t xml:space="preserve">.  </w:t>
      </w:r>
      <w:r w:rsidR="00766BD4">
        <w:t>Drafters should select between these options, depending upon the proposed arrangements.</w:t>
      </w:r>
    </w:p>
    <w:p w:rsidR="00C74A72" w:rsidRDefault="00C74A72" w:rsidP="0001470B">
      <w:pPr>
        <w:pStyle w:val="GuideText-ASDEFCON"/>
      </w:pPr>
      <w:r>
        <w:t xml:space="preserve">In some contracts, it may be possible for the Contract to escalate some service requests internally </w:t>
      </w:r>
      <w:r w:rsidR="00C92891">
        <w:t>(</w:t>
      </w:r>
      <w:proofErr w:type="spellStart"/>
      <w:r w:rsidR="00C92891">
        <w:t>eg</w:t>
      </w:r>
      <w:proofErr w:type="spellEnd"/>
      <w:r w:rsidR="00C92891">
        <w:t xml:space="preserve">, because the Contractor </w:t>
      </w:r>
      <w:r w:rsidR="00A455E3">
        <w:t xml:space="preserve">also </w:t>
      </w:r>
      <w:r w:rsidR="00C92891">
        <w:t xml:space="preserve">provides </w:t>
      </w:r>
      <w:r w:rsidR="009F4E69">
        <w:t>Software</w:t>
      </w:r>
      <w:r w:rsidR="00C92891">
        <w:t xml:space="preserve"> support Services to selected </w:t>
      </w:r>
      <w:r w:rsidR="009F4E69">
        <w:t>Software</w:t>
      </w:r>
      <w:r w:rsidR="00C92891">
        <w:t xml:space="preserve"> Products</w:t>
      </w:r>
      <w:r w:rsidR="00A455E3">
        <w:t xml:space="preserve"> or </w:t>
      </w:r>
      <w:r w:rsidR="00092478">
        <w:t>provides</w:t>
      </w:r>
      <w:r w:rsidR="00A455E3">
        <w:t xml:space="preserve"> Maintenance of </w:t>
      </w:r>
      <w:r w:rsidR="00092478">
        <w:t xml:space="preserve">particular </w:t>
      </w:r>
      <w:r w:rsidR="00A455E3">
        <w:t>hardware</w:t>
      </w:r>
      <w:r w:rsidR="00092478">
        <w:t xml:space="preserve"> Products</w:t>
      </w:r>
      <w:r w:rsidR="00C92891">
        <w:t>)</w:t>
      </w:r>
      <w:r w:rsidR="004218CA">
        <w:t>,</w:t>
      </w:r>
      <w:r w:rsidR="00C92891">
        <w:t xml:space="preserve"> </w:t>
      </w:r>
      <w:r>
        <w:t>while other</w:t>
      </w:r>
      <w:r w:rsidR="00C92891">
        <w:t xml:space="preserve"> request</w:t>
      </w:r>
      <w:r>
        <w:t xml:space="preserve">s must be escalated to </w:t>
      </w:r>
      <w:r w:rsidR="00C92891">
        <w:t>an</w:t>
      </w:r>
      <w:r w:rsidR="0005249A">
        <w:t xml:space="preserve"> Associated P</w:t>
      </w:r>
      <w:r w:rsidR="00C92891">
        <w:t>arty.  In this instance</w:t>
      </w:r>
      <w:r w:rsidR="004E2260">
        <w:t>,</w:t>
      </w:r>
      <w:r w:rsidR="00C92891">
        <w:t xml:space="preserve"> both options </w:t>
      </w:r>
      <w:r w:rsidR="0005249A">
        <w:t xml:space="preserve">A and B </w:t>
      </w:r>
      <w:r w:rsidR="00C92891">
        <w:t>are applicable</w:t>
      </w:r>
      <w:r w:rsidR="0005249A">
        <w:t>,</w:t>
      </w:r>
      <w:r w:rsidR="00C92891">
        <w:t xml:space="preserve"> and drafters must ensure that SOW Annex A </w:t>
      </w:r>
      <w:r w:rsidR="00BD531C">
        <w:t>identifies</w:t>
      </w:r>
      <w:r w:rsidR="00C92891">
        <w:t xml:space="preserve"> </w:t>
      </w:r>
      <w:r w:rsidR="00BD531C">
        <w:t>the</w:t>
      </w:r>
      <w:r w:rsidR="00C92891">
        <w:t xml:space="preserve"> Products for which service requests are escalated internally and which are not. </w:t>
      </w:r>
      <w:r w:rsidR="00BD531C">
        <w:t xml:space="preserve"> </w:t>
      </w:r>
      <w:r w:rsidR="00443FA5">
        <w:t>C</w:t>
      </w:r>
      <w:r w:rsidR="00BD531C">
        <w:t>lauses</w:t>
      </w:r>
      <w:r w:rsidR="00692649">
        <w:t xml:space="preserve"> </w:t>
      </w:r>
      <w:r w:rsidR="00443FA5">
        <w:fldChar w:fldCharType="begin"/>
      </w:r>
      <w:r w:rsidR="00443FA5">
        <w:instrText xml:space="preserve"> REF _Ref315249115 \r \h </w:instrText>
      </w:r>
      <w:r w:rsidR="00443FA5">
        <w:fldChar w:fldCharType="separate"/>
      </w:r>
      <w:r w:rsidR="009C718F">
        <w:t>6.2.3.3</w:t>
      </w:r>
      <w:r w:rsidR="00443FA5">
        <w:fldChar w:fldCharType="end"/>
      </w:r>
      <w:r w:rsidR="00E504AB">
        <w:t xml:space="preserve"> </w:t>
      </w:r>
      <w:r w:rsidR="00443FA5">
        <w:t xml:space="preserve">and </w:t>
      </w:r>
      <w:r w:rsidR="00443FA5">
        <w:fldChar w:fldCharType="begin"/>
      </w:r>
      <w:r w:rsidR="00443FA5">
        <w:instrText xml:space="preserve"> REF _Ref315249118 \r \h </w:instrText>
      </w:r>
      <w:r w:rsidR="00443FA5">
        <w:fldChar w:fldCharType="separate"/>
      </w:r>
      <w:r w:rsidR="009C718F">
        <w:t>6.2.3.4</w:t>
      </w:r>
      <w:r w:rsidR="00443FA5">
        <w:fldChar w:fldCharType="end"/>
      </w:r>
      <w:r w:rsidR="00443FA5">
        <w:t xml:space="preserve"> </w:t>
      </w:r>
      <w:r w:rsidR="001B6825">
        <w:t xml:space="preserve">would </w:t>
      </w:r>
      <w:r w:rsidR="00443FA5">
        <w:t xml:space="preserve">also need to </w:t>
      </w:r>
      <w:proofErr w:type="gramStart"/>
      <w:r w:rsidR="00443FA5">
        <w:t>be amended</w:t>
      </w:r>
      <w:proofErr w:type="gramEnd"/>
      <w:r w:rsidR="00443FA5">
        <w:t xml:space="preserve"> </w:t>
      </w:r>
      <w:r w:rsidR="00E504AB">
        <w:t>to accommodate this situation, and proposed alternative clauses are provided under the Optional Clauses heading below.</w:t>
      </w:r>
    </w:p>
    <w:p w:rsidR="00766BD4" w:rsidRDefault="00766BD4" w:rsidP="0001470B">
      <w:pPr>
        <w:pStyle w:val="GuideText-ASDEFCON"/>
      </w:pPr>
      <w:r>
        <w:lastRenderedPageBreak/>
        <w:t xml:space="preserve">The clause also includes options for when the Contractor will also be undertaking </w:t>
      </w:r>
      <w:r w:rsidR="002F5E8E">
        <w:t xml:space="preserve">other Services </w:t>
      </w:r>
      <w:r w:rsidR="00A455E3">
        <w:t>(</w:t>
      </w:r>
      <w:proofErr w:type="spellStart"/>
      <w:r w:rsidR="00A455E3">
        <w:t>ie</w:t>
      </w:r>
      <w:proofErr w:type="spellEnd"/>
      <w:r w:rsidR="00A455E3">
        <w:t>, escalating the service request internally)</w:t>
      </w:r>
      <w:r w:rsidR="002F5E8E">
        <w:t xml:space="preserve">, including </w:t>
      </w:r>
      <w:r>
        <w:t>system administration Services</w:t>
      </w:r>
      <w:r w:rsidR="002F5E8E">
        <w:t>, general Engineering Services,</w:t>
      </w:r>
      <w:r w:rsidR="002F5E8E" w:rsidDel="002F5E8E">
        <w:t xml:space="preserve"> </w:t>
      </w:r>
      <w:r w:rsidR="009F4E69">
        <w:t>Software</w:t>
      </w:r>
      <w:r>
        <w:t xml:space="preserve"> support Services</w:t>
      </w:r>
      <w:r w:rsidR="002F5E8E">
        <w:t>, and Maintenance Services</w:t>
      </w:r>
      <w:r>
        <w:t xml:space="preserve">.  </w:t>
      </w:r>
      <w:r w:rsidR="001B6825">
        <w:t>D</w:t>
      </w:r>
      <w:r>
        <w:t>rafters should select from these option</w:t>
      </w:r>
      <w:r w:rsidR="001B6825">
        <w:t>al clause</w:t>
      </w:r>
      <w:r>
        <w:t>s depending upon the proposed scope of work under the Contract.</w:t>
      </w:r>
    </w:p>
    <w:p w:rsidR="00E504AB" w:rsidRDefault="00E504AB" w:rsidP="0001470B">
      <w:pPr>
        <w:pStyle w:val="GuideText-ASDEFCON"/>
      </w:pPr>
      <w:r>
        <w:t xml:space="preserve">Where general Engineering Services are required to assist with resolving a service request, drafters should consider amending clause 6.2.3 of DSD-ENG-SERV, Engineering Investigations, to include </w:t>
      </w:r>
      <w:r w:rsidR="00A07B50">
        <w:t>‘</w:t>
      </w:r>
      <w:r>
        <w:t>the provision of technical advice and assistance to address help desk requests from operators and maintainers of the supported Products</w:t>
      </w:r>
      <w:r w:rsidR="00A07B50">
        <w:t xml:space="preserve">’, </w:t>
      </w:r>
      <w:r w:rsidR="001B6825">
        <w:t>or a similar change to suit the nature of the Contract</w:t>
      </w:r>
      <w:r>
        <w:t>.</w:t>
      </w:r>
    </w:p>
    <w:p w:rsidR="000F3A5B" w:rsidRPr="00771DE8" w:rsidRDefault="000F3A5B" w:rsidP="0001470B">
      <w:pPr>
        <w:pStyle w:val="GuideMarginHead-ASDEFCON"/>
      </w:pPr>
      <w:r w:rsidRPr="0001470B">
        <w:rPr>
          <w:u w:val="single"/>
        </w:rPr>
        <w:t>Related Clauses/Documents</w:t>
      </w:r>
      <w:r w:rsidRPr="00771DE8">
        <w:t>:</w:t>
      </w:r>
    </w:p>
    <w:p w:rsidR="003F0C30" w:rsidRDefault="00AA18AC" w:rsidP="0001470B">
      <w:pPr>
        <w:pStyle w:val="GuideText-ASDEFCON"/>
      </w:pPr>
      <w:r>
        <w:t xml:space="preserve">Clause </w:t>
      </w:r>
      <w:r w:rsidR="00EE50A4">
        <w:fldChar w:fldCharType="begin"/>
      </w:r>
      <w:r w:rsidR="00EE50A4">
        <w:instrText xml:space="preserve"> REF _Ref448327453 \r \h </w:instrText>
      </w:r>
      <w:r w:rsidR="00EE50A4">
        <w:fldChar w:fldCharType="separate"/>
      </w:r>
      <w:r w:rsidR="009C718F">
        <w:t>6.2.4</w:t>
      </w:r>
      <w:r w:rsidR="00EE50A4">
        <w:fldChar w:fldCharType="end"/>
      </w:r>
      <w:r>
        <w:t xml:space="preserve">, </w:t>
      </w:r>
      <w:r w:rsidR="001826C4">
        <w:t>for Failure Classifications</w:t>
      </w:r>
      <w:r w:rsidR="009F086F">
        <w:t>.</w:t>
      </w:r>
    </w:p>
    <w:p w:rsidR="00A455E3" w:rsidRDefault="000F3A5B" w:rsidP="0001470B">
      <w:pPr>
        <w:pStyle w:val="GuideText-ASDEFCON"/>
      </w:pPr>
      <w:r w:rsidRPr="00771DE8">
        <w:t>DSD-ENG-SW</w:t>
      </w:r>
      <w:r w:rsidR="00A455E3">
        <w:t xml:space="preserve"> and</w:t>
      </w:r>
      <w:r w:rsidR="00E11936">
        <w:t xml:space="preserve"> DSD-MNT-SA</w:t>
      </w:r>
      <w:r w:rsidR="008978C1">
        <w:t xml:space="preserve">, </w:t>
      </w:r>
      <w:r w:rsidR="00A455E3">
        <w:t xml:space="preserve">for </w:t>
      </w:r>
      <w:r w:rsidR="009F4E69">
        <w:t>Software</w:t>
      </w:r>
      <w:r w:rsidR="00A455E3">
        <w:t>-related changes and systems administration.</w:t>
      </w:r>
    </w:p>
    <w:p w:rsidR="000F3A5B" w:rsidRDefault="008978C1" w:rsidP="0001470B">
      <w:pPr>
        <w:pStyle w:val="GuideText-ASDEFCON"/>
      </w:pPr>
      <w:r>
        <w:t>DSD-MNT-MGT</w:t>
      </w:r>
      <w:r w:rsidR="00A455E3">
        <w:t xml:space="preserve"> and</w:t>
      </w:r>
      <w:r>
        <w:t xml:space="preserve"> DSD-MNT-SERV</w:t>
      </w:r>
      <w:r w:rsidR="00A455E3">
        <w:t>, for (hardware) Maintenance Services.</w:t>
      </w:r>
    </w:p>
    <w:p w:rsidR="00A0281A" w:rsidRDefault="00A0281A" w:rsidP="0001470B">
      <w:pPr>
        <w:pStyle w:val="GuideText-ASDEFCON"/>
      </w:pPr>
      <w:r>
        <w:t xml:space="preserve">DSD-ENG-SERV, for the escalation of </w:t>
      </w:r>
      <w:r w:rsidR="002F5E8E">
        <w:t>service</w:t>
      </w:r>
      <w:r>
        <w:t xml:space="preserve"> requests </w:t>
      </w:r>
      <w:r w:rsidR="002F5E8E">
        <w:t>that require engineering investigations</w:t>
      </w:r>
      <w:r w:rsidR="00A455E3">
        <w:t>.</w:t>
      </w:r>
    </w:p>
    <w:p w:rsidR="008547C8" w:rsidRPr="00771DE8" w:rsidRDefault="008547C8" w:rsidP="0001470B">
      <w:pPr>
        <w:pStyle w:val="GuideText-ASDEFCON"/>
      </w:pPr>
      <w:r>
        <w:t>SOW Annex A, if the identification of Products requiring internal escalation versus escalati</w:t>
      </w:r>
      <w:r w:rsidR="00AA18AC">
        <w:t>on to another party is required</w:t>
      </w:r>
      <w:r w:rsidR="00A455E3">
        <w:t>.</w:t>
      </w:r>
    </w:p>
    <w:p w:rsidR="00E504AB" w:rsidRDefault="000F3A5B" w:rsidP="0001470B">
      <w:pPr>
        <w:pStyle w:val="GuideMarginHead-ASDEFCON"/>
      </w:pPr>
      <w:r w:rsidRPr="00673ADB">
        <w:rPr>
          <w:u w:val="single"/>
        </w:rPr>
        <w:t>Optional Clauses</w:t>
      </w:r>
      <w:r w:rsidRPr="00771DE8">
        <w:t>:</w:t>
      </w:r>
      <w:r w:rsidRPr="00771DE8">
        <w:tab/>
      </w:r>
      <w:r w:rsidR="00E504AB">
        <w:t xml:space="preserve">Alternative clauses to clauses </w:t>
      </w:r>
      <w:r w:rsidR="00E504AB">
        <w:fldChar w:fldCharType="begin"/>
      </w:r>
      <w:r w:rsidR="00E504AB">
        <w:instrText xml:space="preserve"> REF _Ref315249115 \r \h </w:instrText>
      </w:r>
      <w:r w:rsidR="00E504AB">
        <w:fldChar w:fldCharType="separate"/>
      </w:r>
      <w:r w:rsidR="009C718F">
        <w:t>6.2.3.3</w:t>
      </w:r>
      <w:r w:rsidR="00E504AB">
        <w:fldChar w:fldCharType="end"/>
      </w:r>
      <w:r w:rsidR="00E504AB">
        <w:t xml:space="preserve"> and </w:t>
      </w:r>
      <w:r w:rsidR="00E504AB">
        <w:fldChar w:fldCharType="begin"/>
      </w:r>
      <w:r w:rsidR="00E504AB">
        <w:instrText xml:space="preserve"> REF _Ref315249118 \r \h </w:instrText>
      </w:r>
      <w:r w:rsidR="00E504AB">
        <w:fldChar w:fldCharType="separate"/>
      </w:r>
      <w:r w:rsidR="009C718F">
        <w:t>6.2.3.4</w:t>
      </w:r>
      <w:r w:rsidR="00E504AB">
        <w:fldChar w:fldCharType="end"/>
      </w:r>
      <w:r w:rsidR="00E504AB">
        <w:t>:</w:t>
      </w:r>
    </w:p>
    <w:p w:rsidR="00E504AB" w:rsidRDefault="00E504AB" w:rsidP="0001470B">
      <w:pPr>
        <w:pStyle w:val="GuideText-ASDEFCON"/>
      </w:pPr>
      <w:r>
        <w:t>Where the Contractor has additional responsibilities under the Contract for a particular Product (</w:t>
      </w:r>
      <w:proofErr w:type="spellStart"/>
      <w:r>
        <w:t>eg</w:t>
      </w:r>
      <w:proofErr w:type="spellEnd"/>
      <w:r>
        <w:t>, as defined at SOW Annex</w:t>
      </w:r>
      <w:r w:rsidR="00EC7AC8">
        <w:t xml:space="preserve"> </w:t>
      </w:r>
      <w:r>
        <w:t>A) to assist with resolving a service request,</w:t>
      </w:r>
      <w:r w:rsidRPr="00E504AB">
        <w:t xml:space="preserve"> </w:t>
      </w:r>
      <w:r>
        <w:t>the Contractor shall escalate the service request to the most appropriate support group within the Contractor’s organisation as soon as it becomes clear that the help desk is unable to resolve the service request itself.</w:t>
      </w:r>
    </w:p>
    <w:p w:rsidR="000F3A5B" w:rsidRDefault="00E504AB" w:rsidP="0001470B">
      <w:pPr>
        <w:pStyle w:val="GuideText-ASDEFCON"/>
      </w:pPr>
      <w:r>
        <w:t>Where the Contractor does not have additional responsibilities under the Contract for a particular Product (</w:t>
      </w:r>
      <w:proofErr w:type="spellStart"/>
      <w:r>
        <w:t>eg</w:t>
      </w:r>
      <w:proofErr w:type="spellEnd"/>
      <w:r>
        <w:t>, as defined at SOW Annex</w:t>
      </w:r>
      <w:r w:rsidR="00EC7AC8">
        <w:t xml:space="preserve"> </w:t>
      </w:r>
      <w:r>
        <w:t>A) to assist with resolving a service request,</w:t>
      </w:r>
      <w:r w:rsidRPr="00E504AB">
        <w:t xml:space="preserve"> </w:t>
      </w:r>
      <w:r>
        <w:t>the Contractor shall escalate the service request to the Commonwealth Representative or to a</w:t>
      </w:r>
      <w:r w:rsidR="00A455E3">
        <w:t>n</w:t>
      </w:r>
      <w:r>
        <w:t xml:space="preserve"> </w:t>
      </w:r>
      <w:r w:rsidR="00A455E3">
        <w:t>Associated P</w:t>
      </w:r>
      <w:r>
        <w:t>arty nominated by the Commonwealth Representative as soon as it becomes clear that the help desk is unable to resolve the service request itself.</w:t>
      </w:r>
    </w:p>
    <w:p w:rsidR="00AA18AC" w:rsidRDefault="003923E5" w:rsidP="00715382">
      <w:pPr>
        <w:pStyle w:val="GuideLV3Head-ASDEFCON"/>
      </w:pPr>
      <w:r>
        <w:fldChar w:fldCharType="begin"/>
      </w:r>
      <w:r>
        <w:instrText xml:space="preserve"> REF _Ref448327453 \r \h </w:instrText>
      </w:r>
      <w:r>
        <w:fldChar w:fldCharType="separate"/>
      </w:r>
      <w:r w:rsidR="009C718F">
        <w:t>6.2.4</w:t>
      </w:r>
      <w:r>
        <w:fldChar w:fldCharType="end"/>
      </w:r>
      <w:r>
        <w:tab/>
      </w:r>
      <w:r>
        <w:fldChar w:fldCharType="begin"/>
      </w:r>
      <w:r>
        <w:instrText xml:space="preserve"> REF _Ref448327453 \h </w:instrText>
      </w:r>
      <w:r>
        <w:fldChar w:fldCharType="separate"/>
      </w:r>
      <w:r w:rsidR="009C718F">
        <w:t>Failure Classification</w:t>
      </w:r>
      <w:r>
        <w:fldChar w:fldCharType="end"/>
      </w:r>
      <w:r w:rsidR="00AA18AC">
        <w:tab/>
      </w:r>
    </w:p>
    <w:p w:rsidR="000F3A5B" w:rsidRPr="00771DE8" w:rsidRDefault="000F3A5B" w:rsidP="0001470B">
      <w:pPr>
        <w:pStyle w:val="GuideMarginHead-ASDEFCON"/>
      </w:pPr>
      <w:r w:rsidRPr="00130247">
        <w:rPr>
          <w:u w:val="single"/>
        </w:rPr>
        <w:t>Status</w:t>
      </w:r>
      <w:r w:rsidRPr="00771DE8">
        <w:t>:</w:t>
      </w:r>
      <w:r w:rsidRPr="00771DE8">
        <w:tab/>
        <w:t>Optional</w:t>
      </w:r>
    </w:p>
    <w:p w:rsidR="000F3A5B" w:rsidRPr="00771DE8" w:rsidRDefault="000F3A5B" w:rsidP="0001470B">
      <w:pPr>
        <w:pStyle w:val="GuideMarginHead-ASDEFCON"/>
      </w:pPr>
      <w:r w:rsidRPr="00130247">
        <w:rPr>
          <w:u w:val="single"/>
        </w:rPr>
        <w:t>Purpose</w:t>
      </w:r>
      <w:r w:rsidRPr="00771DE8">
        <w:t>:</w:t>
      </w:r>
      <w:r w:rsidRPr="00771DE8">
        <w:tab/>
      </w:r>
      <w:r w:rsidR="00E11936">
        <w:t xml:space="preserve">To provide for the </w:t>
      </w:r>
      <w:r w:rsidR="00E102A9">
        <w:t xml:space="preserve">classification </w:t>
      </w:r>
      <w:r w:rsidR="00E11936">
        <w:t xml:space="preserve">of Failures </w:t>
      </w:r>
      <w:r w:rsidR="00247E54">
        <w:t xml:space="preserve">that are </w:t>
      </w:r>
      <w:r w:rsidR="009B103F">
        <w:t xml:space="preserve">related to service requests processed </w:t>
      </w:r>
      <w:r w:rsidR="00E11936">
        <w:t>by the help desk</w:t>
      </w:r>
      <w:r w:rsidRPr="00771DE8">
        <w:t>.</w:t>
      </w:r>
    </w:p>
    <w:p w:rsidR="000F3A5B" w:rsidRPr="00771DE8" w:rsidRDefault="000F3A5B" w:rsidP="0001470B">
      <w:pPr>
        <w:pStyle w:val="GuideMarginHead-ASDEFCON"/>
      </w:pPr>
      <w:r w:rsidRPr="0001470B">
        <w:rPr>
          <w:u w:val="single"/>
        </w:rPr>
        <w:t>Policy</w:t>
      </w:r>
      <w:r w:rsidRPr="00771DE8">
        <w:t>:</w:t>
      </w:r>
      <w:r w:rsidRPr="00771DE8">
        <w:tab/>
        <w:t>TBD</w:t>
      </w:r>
    </w:p>
    <w:p w:rsidR="00040A1D" w:rsidRDefault="000F3A5B" w:rsidP="0001470B">
      <w:pPr>
        <w:pStyle w:val="GuideMarginHead-ASDEFCON"/>
      </w:pPr>
      <w:r w:rsidRPr="00212E47">
        <w:rPr>
          <w:u w:val="single"/>
        </w:rPr>
        <w:t>Guidance</w:t>
      </w:r>
      <w:r w:rsidRPr="00212E47">
        <w:t>:</w:t>
      </w:r>
      <w:r w:rsidRPr="00212E47">
        <w:tab/>
      </w:r>
      <w:r w:rsidR="00E11936">
        <w:t xml:space="preserve">Where a service request identifies the presence of a Failure, the help desk </w:t>
      </w:r>
      <w:r w:rsidR="009B103F">
        <w:t xml:space="preserve">is to </w:t>
      </w:r>
      <w:r w:rsidR="00E102A9">
        <w:t xml:space="preserve">classify </w:t>
      </w:r>
      <w:r w:rsidR="00E11936">
        <w:t xml:space="preserve">the Failure </w:t>
      </w:r>
      <w:r w:rsidR="00C15FEB">
        <w:t xml:space="preserve">in accordance with </w:t>
      </w:r>
      <w:r w:rsidR="00C15FEB">
        <w:fldChar w:fldCharType="begin"/>
      </w:r>
      <w:r w:rsidR="00C15FEB">
        <w:instrText xml:space="preserve"> REF _Ref265685387 \h </w:instrText>
      </w:r>
      <w:r w:rsidR="00C15FEB">
        <w:fldChar w:fldCharType="separate"/>
      </w:r>
      <w:r w:rsidR="009C718F" w:rsidRPr="00C80E91">
        <w:t xml:space="preserve">Table </w:t>
      </w:r>
      <w:r w:rsidR="009C718F">
        <w:rPr>
          <w:noProof/>
        </w:rPr>
        <w:t>1</w:t>
      </w:r>
      <w:r w:rsidR="00C15FEB">
        <w:fldChar w:fldCharType="end"/>
      </w:r>
      <w:r w:rsidR="00C15FEB">
        <w:t xml:space="preserve"> </w:t>
      </w:r>
      <w:r w:rsidR="00E11936">
        <w:t xml:space="preserve">and </w:t>
      </w:r>
      <w:r w:rsidR="00C15FEB">
        <w:t xml:space="preserve">record </w:t>
      </w:r>
      <w:r w:rsidR="00040A1D">
        <w:t>this classification in the service request</w:t>
      </w:r>
      <w:r w:rsidR="00C15FEB">
        <w:t xml:space="preserve"> log</w:t>
      </w:r>
      <w:r w:rsidR="007E58A0">
        <w:t xml:space="preserve"> (refer clause </w:t>
      </w:r>
      <w:r w:rsidR="007E58A0">
        <w:fldChar w:fldCharType="begin"/>
      </w:r>
      <w:r w:rsidR="007E58A0">
        <w:instrText xml:space="preserve"> REF _Ref290025589 \r \h </w:instrText>
      </w:r>
      <w:r w:rsidR="007E58A0">
        <w:fldChar w:fldCharType="separate"/>
      </w:r>
      <w:r w:rsidR="009C718F">
        <w:t>6.2.2.1</w:t>
      </w:r>
      <w:r w:rsidR="007E58A0">
        <w:fldChar w:fldCharType="end"/>
      </w:r>
      <w:r w:rsidR="007E58A0">
        <w:fldChar w:fldCharType="begin"/>
      </w:r>
      <w:r w:rsidR="007E58A0">
        <w:instrText xml:space="preserve"> REF _Ref353789071 \r \h </w:instrText>
      </w:r>
      <w:r w:rsidR="007E58A0">
        <w:fldChar w:fldCharType="separate"/>
      </w:r>
      <w:r w:rsidR="009C718F">
        <w:t>6.2.2.1j</w:t>
      </w:r>
      <w:r w:rsidR="007E58A0">
        <w:fldChar w:fldCharType="end"/>
      </w:r>
      <w:r w:rsidR="007E58A0">
        <w:t>)</w:t>
      </w:r>
      <w:r w:rsidR="00E11936">
        <w:t>.</w:t>
      </w:r>
      <w:r w:rsidR="00040A1D">
        <w:t xml:space="preserve">  </w:t>
      </w:r>
      <w:r w:rsidR="00C15FEB">
        <w:t xml:space="preserve">Notably, this </w:t>
      </w:r>
      <w:r w:rsidR="009B103F">
        <w:t xml:space="preserve">DSD </w:t>
      </w:r>
      <w:r w:rsidR="00040A1D">
        <w:t>include</w:t>
      </w:r>
      <w:r w:rsidR="009B103F">
        <w:t>s</w:t>
      </w:r>
      <w:r w:rsidR="00040A1D">
        <w:t xml:space="preserve"> processing </w:t>
      </w:r>
      <w:r w:rsidR="009B103F">
        <w:t xml:space="preserve">of </w:t>
      </w:r>
      <w:r w:rsidR="00040A1D">
        <w:t xml:space="preserve">service requests that involve Failures </w:t>
      </w:r>
      <w:r w:rsidR="009B103F">
        <w:t xml:space="preserve">but not the </w:t>
      </w:r>
      <w:r w:rsidR="00B13ABC">
        <w:t xml:space="preserve">actual </w:t>
      </w:r>
      <w:r w:rsidR="009B103F">
        <w:t xml:space="preserve">resolution of the Failures themselves, </w:t>
      </w:r>
      <w:r w:rsidR="00040A1D">
        <w:t xml:space="preserve">because this is </w:t>
      </w:r>
      <w:r w:rsidR="009B103F">
        <w:t xml:space="preserve">addressed by </w:t>
      </w:r>
      <w:r w:rsidR="00040A1D">
        <w:t xml:space="preserve">escalation </w:t>
      </w:r>
      <w:r w:rsidR="009B103F">
        <w:t>to the appropriate party</w:t>
      </w:r>
      <w:r w:rsidR="00040A1D">
        <w:t xml:space="preserve"> </w:t>
      </w:r>
      <w:r w:rsidR="009B103F">
        <w:t xml:space="preserve">in </w:t>
      </w:r>
      <w:r w:rsidR="00040A1D">
        <w:t xml:space="preserve">clause </w:t>
      </w:r>
      <w:r w:rsidR="00040A1D">
        <w:fldChar w:fldCharType="begin"/>
      </w:r>
      <w:r w:rsidR="00040A1D">
        <w:instrText xml:space="preserve"> REF _Ref314811199 \r \h </w:instrText>
      </w:r>
      <w:r w:rsidR="00040A1D">
        <w:fldChar w:fldCharType="separate"/>
      </w:r>
      <w:r w:rsidR="009C718F">
        <w:t>6.2.3</w:t>
      </w:r>
      <w:r w:rsidR="00040A1D">
        <w:fldChar w:fldCharType="end"/>
      </w:r>
      <w:r w:rsidR="00452F2E">
        <w:t xml:space="preserve">, including </w:t>
      </w:r>
      <w:r w:rsidR="00C739F4">
        <w:t xml:space="preserve">by referral to </w:t>
      </w:r>
      <w:r w:rsidR="00452F2E">
        <w:t>other Services provided by the Contractor</w:t>
      </w:r>
      <w:r w:rsidR="00040A1D">
        <w:t>.</w:t>
      </w:r>
    </w:p>
    <w:p w:rsidR="00040A1D" w:rsidRDefault="000F3A5B" w:rsidP="0001470B">
      <w:pPr>
        <w:pStyle w:val="GuideText-ASDEFCON"/>
      </w:pPr>
      <w:r>
        <w:fldChar w:fldCharType="begin"/>
      </w:r>
      <w:r>
        <w:instrText xml:space="preserve"> REF _Ref265685387 \h </w:instrText>
      </w:r>
      <w:r>
        <w:fldChar w:fldCharType="separate"/>
      </w:r>
      <w:r w:rsidR="009C718F" w:rsidRPr="00C80E91">
        <w:t xml:space="preserve">Table </w:t>
      </w:r>
      <w:r w:rsidR="009C718F">
        <w:rPr>
          <w:noProof/>
        </w:rPr>
        <w:t>1</w:t>
      </w:r>
      <w:r>
        <w:fldChar w:fldCharType="end"/>
      </w:r>
      <w:r>
        <w:t xml:space="preserve"> identifies the resolution times for </w:t>
      </w:r>
      <w:r w:rsidR="009B103F">
        <w:t xml:space="preserve">service requests related to </w:t>
      </w:r>
      <w:r w:rsidR="00E11936">
        <w:t>Failures</w:t>
      </w:r>
      <w:r w:rsidR="00040A1D">
        <w:t xml:space="preserve">, which need to </w:t>
      </w:r>
      <w:proofErr w:type="gramStart"/>
      <w:r w:rsidR="00040A1D">
        <w:t>be factored</w:t>
      </w:r>
      <w:proofErr w:type="gramEnd"/>
      <w:r w:rsidR="00040A1D">
        <w:t xml:space="preserve"> into the service request </w:t>
      </w:r>
      <w:r w:rsidR="00AC7D94">
        <w:t>re</w:t>
      </w:r>
      <w:r w:rsidR="00D00468">
        <w:t>s</w:t>
      </w:r>
      <w:r w:rsidR="00AC7D94">
        <w:t xml:space="preserve">olution </w:t>
      </w:r>
      <w:r w:rsidR="00040A1D">
        <w:t xml:space="preserve">times under clause </w:t>
      </w:r>
      <w:r w:rsidR="00040A1D">
        <w:fldChar w:fldCharType="begin"/>
      </w:r>
      <w:r w:rsidR="00040A1D">
        <w:instrText xml:space="preserve"> REF _Ref315251170 \r \h </w:instrText>
      </w:r>
      <w:r w:rsidR="00040A1D">
        <w:fldChar w:fldCharType="separate"/>
      </w:r>
      <w:r w:rsidR="009C718F">
        <w:t>6.2.6</w:t>
      </w:r>
      <w:r w:rsidR="00040A1D">
        <w:fldChar w:fldCharType="end"/>
      </w:r>
      <w:r>
        <w:t xml:space="preserve">.  </w:t>
      </w:r>
      <w:r w:rsidR="00040A1D">
        <w:t xml:space="preserve">The resolution times in </w:t>
      </w:r>
      <w:r w:rsidR="00040A1D">
        <w:fldChar w:fldCharType="begin"/>
      </w:r>
      <w:r w:rsidR="00040A1D">
        <w:instrText xml:space="preserve"> REF _Ref265685387 \h </w:instrText>
      </w:r>
      <w:r w:rsidR="00040A1D">
        <w:fldChar w:fldCharType="separate"/>
      </w:r>
      <w:r w:rsidR="009C718F" w:rsidRPr="00C80E91">
        <w:t xml:space="preserve">Table </w:t>
      </w:r>
      <w:r w:rsidR="009C718F">
        <w:rPr>
          <w:noProof/>
        </w:rPr>
        <w:t>1</w:t>
      </w:r>
      <w:r w:rsidR="00040A1D">
        <w:fldChar w:fldCharType="end"/>
      </w:r>
      <w:r w:rsidR="00040A1D">
        <w:t xml:space="preserve"> are also applicable where the Contractor has responsibility for resolving Failures</w:t>
      </w:r>
      <w:r w:rsidR="000B1B40">
        <w:t xml:space="preserve"> under other DSDs (</w:t>
      </w:r>
      <w:proofErr w:type="spellStart"/>
      <w:r w:rsidR="000B1B40">
        <w:t>eg</w:t>
      </w:r>
      <w:proofErr w:type="spellEnd"/>
      <w:r w:rsidR="000B1B40">
        <w:t>, DSD-MNT-SA, DSD-ENG-SW and DSD-MNT-SERV).</w:t>
      </w:r>
      <w:r w:rsidR="001E691B">
        <w:t xml:space="preserve">  The resolution of a Failure requires the restoration of the </w:t>
      </w:r>
      <w:r w:rsidR="00B13ABC">
        <w:t xml:space="preserve">system’s </w:t>
      </w:r>
      <w:r w:rsidR="001E691B">
        <w:t xml:space="preserve">functionality to the </w:t>
      </w:r>
      <w:r w:rsidR="00626FA2">
        <w:t>Help Desk User</w:t>
      </w:r>
      <w:r w:rsidR="001E691B">
        <w:t xml:space="preserve">.  This does not necessarily </w:t>
      </w:r>
      <w:r w:rsidR="00B13ABC">
        <w:t>mean that</w:t>
      </w:r>
      <w:r w:rsidR="001E691B">
        <w:t xml:space="preserve"> the underlying cause</w:t>
      </w:r>
      <w:r w:rsidR="00B13ABC">
        <w:t xml:space="preserve"> has been </w:t>
      </w:r>
      <w:r w:rsidR="0060417A">
        <w:t>resolved</w:t>
      </w:r>
      <w:r w:rsidR="001E691B">
        <w:t xml:space="preserve">.  For example, a hardware item may be replaced to resolve the service request, but an engineering investigation (through DSD-ENG-SERV) may be required to </w:t>
      </w:r>
      <w:r w:rsidR="00646C50">
        <w:t xml:space="preserve">investigate </w:t>
      </w:r>
      <w:r w:rsidR="001E691B">
        <w:t>a Defect</w:t>
      </w:r>
      <w:r w:rsidR="00646C50">
        <w:t xml:space="preserve"> uncovered during the replacement</w:t>
      </w:r>
      <w:r w:rsidR="001E691B">
        <w:t xml:space="preserve">.  Likewise, a </w:t>
      </w:r>
      <w:r w:rsidR="009F4E69">
        <w:t>Software</w:t>
      </w:r>
      <w:r w:rsidR="001E691B">
        <w:t xml:space="preserve"> </w:t>
      </w:r>
      <w:r w:rsidR="00DB05F5">
        <w:t>Failure</w:t>
      </w:r>
      <w:r w:rsidR="001E691B">
        <w:t xml:space="preserve"> may be resolved by a workaround, but </w:t>
      </w:r>
      <w:r w:rsidR="001E691B">
        <w:lastRenderedPageBreak/>
        <w:t xml:space="preserve">the solution to the underlying problem may require a </w:t>
      </w:r>
      <w:r w:rsidR="009F4E69">
        <w:t>Software</w:t>
      </w:r>
      <w:r w:rsidR="001E691B">
        <w:t xml:space="preserve"> change (through DSD-ENG-SW)</w:t>
      </w:r>
      <w:r w:rsidR="00B13ABC">
        <w:t xml:space="preserve"> that will not be implemented until a future </w:t>
      </w:r>
      <w:r w:rsidR="009F4E69">
        <w:t>Software</w:t>
      </w:r>
      <w:r w:rsidR="00B13ABC">
        <w:t xml:space="preserve"> release</w:t>
      </w:r>
      <w:r w:rsidR="001E691B">
        <w:t>.</w:t>
      </w:r>
    </w:p>
    <w:p w:rsidR="009568DD" w:rsidRDefault="000F3A5B" w:rsidP="0001470B">
      <w:pPr>
        <w:pStyle w:val="GuideText-ASDEFCON"/>
      </w:pPr>
      <w:r>
        <w:t xml:space="preserve">Drafters are to review and insert the applicable </w:t>
      </w:r>
      <w:proofErr w:type="gramStart"/>
      <w:r w:rsidR="0060417A">
        <w:t xml:space="preserve">service request </w:t>
      </w:r>
      <w:r>
        <w:t>resolution times</w:t>
      </w:r>
      <w:proofErr w:type="gramEnd"/>
      <w:r>
        <w:t xml:space="preserve"> into </w:t>
      </w:r>
      <w:r>
        <w:fldChar w:fldCharType="begin"/>
      </w:r>
      <w:r>
        <w:instrText xml:space="preserve"> REF _Ref265685387 \h </w:instrText>
      </w:r>
      <w:r>
        <w:fldChar w:fldCharType="separate"/>
      </w:r>
      <w:r w:rsidR="009C718F" w:rsidRPr="00C80E91">
        <w:t xml:space="preserve">Table </w:t>
      </w:r>
      <w:r w:rsidR="009C718F">
        <w:rPr>
          <w:noProof/>
        </w:rPr>
        <w:t>1</w:t>
      </w:r>
      <w:r>
        <w:fldChar w:fldCharType="end"/>
      </w:r>
      <w:r w:rsidR="0060417A">
        <w:t xml:space="preserve"> for the four </w:t>
      </w:r>
      <w:r w:rsidR="00DA725D">
        <w:t>classifications</w:t>
      </w:r>
      <w:r w:rsidR="0060417A">
        <w:t xml:space="preserve"> of Failures</w:t>
      </w:r>
      <w:r>
        <w:t xml:space="preserve">. </w:t>
      </w:r>
      <w:r w:rsidR="000B1B40">
        <w:t xml:space="preserve"> </w:t>
      </w:r>
      <w:r w:rsidR="0060417A">
        <w:t>To be effective, drafters need to further develop the definitions for Mission Critical Capability and Non Mission Critical Capability in the Glossary.</w:t>
      </w:r>
      <w:r w:rsidR="009568DD">
        <w:t xml:space="preserve">  The applicable </w:t>
      </w:r>
      <w:proofErr w:type="gramStart"/>
      <w:r w:rsidR="009568DD">
        <w:t>service request resolution times</w:t>
      </w:r>
      <w:proofErr w:type="gramEnd"/>
      <w:r w:rsidR="009568DD">
        <w:t xml:space="preserve"> must also be inserted</w:t>
      </w:r>
      <w:r w:rsidR="00F65E02">
        <w:t xml:space="preserve"> into </w:t>
      </w:r>
      <w:r w:rsidR="00F65E02">
        <w:fldChar w:fldCharType="begin"/>
      </w:r>
      <w:r w:rsidR="00F65E02">
        <w:instrText xml:space="preserve"> REF _Ref265685387 \h </w:instrText>
      </w:r>
      <w:r w:rsidR="00F65E02">
        <w:fldChar w:fldCharType="separate"/>
      </w:r>
      <w:r w:rsidR="009C718F" w:rsidRPr="00C80E91">
        <w:t xml:space="preserve">Table </w:t>
      </w:r>
      <w:r w:rsidR="009C718F">
        <w:rPr>
          <w:noProof/>
        </w:rPr>
        <w:t>1</w:t>
      </w:r>
      <w:r w:rsidR="00F65E02">
        <w:fldChar w:fldCharType="end"/>
      </w:r>
      <w:r w:rsidR="009568DD">
        <w:t>.</w:t>
      </w:r>
    </w:p>
    <w:p w:rsidR="009568DD" w:rsidRDefault="000F3A5B" w:rsidP="0001470B">
      <w:pPr>
        <w:pStyle w:val="GuideText-ASDEFCON"/>
      </w:pPr>
      <w:r>
        <w:t xml:space="preserve">In some instances, </w:t>
      </w:r>
      <w:r w:rsidR="00DA725D">
        <w:t xml:space="preserve">for example, </w:t>
      </w:r>
      <w:r>
        <w:t xml:space="preserve">a </w:t>
      </w:r>
      <w:r w:rsidR="00247E54">
        <w:t>class</w:t>
      </w:r>
      <w:r w:rsidR="001E691B">
        <w:t xml:space="preserve"> </w:t>
      </w:r>
      <w:r>
        <w:t xml:space="preserve">1 </w:t>
      </w:r>
      <w:r w:rsidR="00E11936">
        <w:t>Failure</w:t>
      </w:r>
      <w:r>
        <w:t xml:space="preserve"> may need to be resolved in less than one Working Day and table entr</w:t>
      </w:r>
      <w:r w:rsidR="00803558">
        <w:t>ies</w:t>
      </w:r>
      <w:r>
        <w:t xml:space="preserve"> </w:t>
      </w:r>
      <w:r w:rsidR="001E691B">
        <w:t>may</w:t>
      </w:r>
      <w:r w:rsidR="00803558">
        <w:t xml:space="preserve"> need to</w:t>
      </w:r>
      <w:r>
        <w:t xml:space="preserve"> be re-phrased in terms of hours or business hours (if business hours are adequately defined).  </w:t>
      </w:r>
      <w:r w:rsidR="00323213">
        <w:t xml:space="preserve">When the help desk supports </w:t>
      </w:r>
      <w:r w:rsidR="000B1B40">
        <w:t>a range of different types of Products</w:t>
      </w:r>
      <w:r w:rsidR="00323213">
        <w:t xml:space="preserve">, drafters may also need to make some minor changes to the </w:t>
      </w:r>
      <w:r w:rsidR="0015720D">
        <w:t>F</w:t>
      </w:r>
      <w:r w:rsidR="00323213">
        <w:t>ailure classification description</w:t>
      </w:r>
      <w:r w:rsidR="00803558">
        <w:t>s</w:t>
      </w:r>
      <w:r w:rsidR="00323213">
        <w:t xml:space="preserve"> (</w:t>
      </w:r>
      <w:proofErr w:type="spellStart"/>
      <w:r w:rsidR="00323213">
        <w:t>eg</w:t>
      </w:r>
      <w:proofErr w:type="spellEnd"/>
      <w:r w:rsidR="00323213">
        <w:t xml:space="preserve">, class </w:t>
      </w:r>
      <w:r w:rsidR="00A07B50">
        <w:t>‘</w:t>
      </w:r>
      <w:r w:rsidR="00323213">
        <w:t>1b</w:t>
      </w:r>
      <w:r w:rsidR="00A07B50">
        <w:t xml:space="preserve">’ </w:t>
      </w:r>
      <w:r w:rsidR="00323213">
        <w:t>for data and databases may not be applicable).</w:t>
      </w:r>
    </w:p>
    <w:p w:rsidR="0057767B" w:rsidRDefault="00D77E3A" w:rsidP="00AC6764">
      <w:pPr>
        <w:pStyle w:val="GuideText-ASDEFCON"/>
      </w:pPr>
      <w:r>
        <w:t>S</w:t>
      </w:r>
      <w:r w:rsidR="0057767B">
        <w:t xml:space="preserve">ervice request resolution times in </w:t>
      </w:r>
      <w:r w:rsidR="0057767B">
        <w:fldChar w:fldCharType="begin"/>
      </w:r>
      <w:r w:rsidR="0057767B">
        <w:instrText xml:space="preserve"> REF _Ref265685387 \h </w:instrText>
      </w:r>
      <w:r w:rsidR="0057767B">
        <w:fldChar w:fldCharType="separate"/>
      </w:r>
      <w:r w:rsidR="009C718F" w:rsidRPr="00C80E91">
        <w:t xml:space="preserve">Table </w:t>
      </w:r>
      <w:r w:rsidR="009C718F">
        <w:rPr>
          <w:noProof/>
        </w:rPr>
        <w:t>1</w:t>
      </w:r>
      <w:r w:rsidR="0057767B">
        <w:fldChar w:fldCharType="end"/>
      </w:r>
      <w:r w:rsidR="0057767B">
        <w:t xml:space="preserve"> </w:t>
      </w:r>
      <w:r w:rsidR="00806FA4">
        <w:t>are ‘requirements’</w:t>
      </w:r>
      <w:r>
        <w:t xml:space="preserve"> and </w:t>
      </w:r>
      <w:r w:rsidR="00806FA4">
        <w:t>failure to achieve requirement</w:t>
      </w:r>
      <w:r>
        <w:t>s</w:t>
      </w:r>
      <w:r w:rsidR="00806FA4">
        <w:t xml:space="preserve"> should be reported.  </w:t>
      </w:r>
      <w:r>
        <w:t>However, a</w:t>
      </w:r>
      <w:r w:rsidR="00806FA4">
        <w:t xml:space="preserve">ctual results are likely to follow a statistical distribution model and </w:t>
      </w:r>
      <w:r>
        <w:t xml:space="preserve">specifying </w:t>
      </w:r>
      <w:r w:rsidR="00806FA4">
        <w:t>sing</w:t>
      </w:r>
      <w:r>
        <w:t>u</w:t>
      </w:r>
      <w:r w:rsidR="00806FA4">
        <w:t>l</w:t>
      </w:r>
      <w:r>
        <w:t>ar</w:t>
      </w:r>
      <w:r w:rsidR="00806FA4">
        <w:t xml:space="preserve">, fixed resolution times may not be optimal.  For example, it is more likely that </w:t>
      </w:r>
      <w:r w:rsidR="00A07B50">
        <w:t>‘</w:t>
      </w:r>
      <w:r w:rsidR="00806FA4">
        <w:t xml:space="preserve">70% of requests resolved in X hours and 95% resolved in Y </w:t>
      </w:r>
      <w:r>
        <w:t>days</w:t>
      </w:r>
      <w:r w:rsidR="00A07B50">
        <w:t xml:space="preserve">’ </w:t>
      </w:r>
      <w:r>
        <w:t>would provide a more realistic description of what could be achieved.  Drafters should consider the most appropriate way to describe resolution times and amend clause</w:t>
      </w:r>
      <w:r w:rsidR="0057767B">
        <w:t xml:space="preserve"> </w:t>
      </w:r>
      <w:r w:rsidR="00570D3C">
        <w:fldChar w:fldCharType="begin"/>
      </w:r>
      <w:r w:rsidR="00570D3C">
        <w:instrText xml:space="preserve"> REF _Ref448327453 \r \h </w:instrText>
      </w:r>
      <w:r w:rsidR="00570D3C">
        <w:fldChar w:fldCharType="separate"/>
      </w:r>
      <w:r w:rsidR="009C718F">
        <w:t>6.2.4</w:t>
      </w:r>
      <w:r w:rsidR="00570D3C">
        <w:fldChar w:fldCharType="end"/>
      </w:r>
      <w:r>
        <w:t xml:space="preserve"> according</w:t>
      </w:r>
      <w:r w:rsidR="001041A5">
        <w:t>l</w:t>
      </w:r>
      <w:r>
        <w:t>y.</w:t>
      </w:r>
    </w:p>
    <w:p w:rsidR="000F3A5B" w:rsidRDefault="00E102A9" w:rsidP="00AC6764">
      <w:pPr>
        <w:pStyle w:val="GuideText-ASDEFCON"/>
      </w:pPr>
      <w:r>
        <w:t>T</w:t>
      </w:r>
      <w:r w:rsidR="000F3A5B">
        <w:t xml:space="preserve">he </w:t>
      </w:r>
      <w:r w:rsidR="009568DD">
        <w:t xml:space="preserve">service request </w:t>
      </w:r>
      <w:r w:rsidR="00AC7D94">
        <w:t xml:space="preserve">resolution </w:t>
      </w:r>
      <w:r w:rsidR="000F3A5B">
        <w:t xml:space="preserve">times in </w:t>
      </w:r>
      <w:r w:rsidR="000F3A5B">
        <w:fldChar w:fldCharType="begin"/>
      </w:r>
      <w:r w:rsidR="000F3A5B">
        <w:instrText xml:space="preserve"> REF _Ref265685387 \h </w:instrText>
      </w:r>
      <w:r w:rsidR="000F3A5B">
        <w:fldChar w:fldCharType="separate"/>
      </w:r>
      <w:r w:rsidR="009C718F" w:rsidRPr="00C80E91">
        <w:t xml:space="preserve">Table </w:t>
      </w:r>
      <w:r w:rsidR="009C718F">
        <w:rPr>
          <w:noProof/>
        </w:rPr>
        <w:t>1</w:t>
      </w:r>
      <w:r w:rsidR="000F3A5B">
        <w:fldChar w:fldCharType="end"/>
      </w:r>
      <w:r w:rsidR="000F3A5B">
        <w:t xml:space="preserve"> </w:t>
      </w:r>
      <w:r w:rsidR="00DA725D">
        <w:t xml:space="preserve">could </w:t>
      </w:r>
      <w:r w:rsidR="000F3A5B">
        <w:t xml:space="preserve">be used </w:t>
      </w:r>
      <w:r w:rsidR="00687602">
        <w:t xml:space="preserve">as the basis </w:t>
      </w:r>
      <w:r w:rsidR="00DA725D">
        <w:t>of</w:t>
      </w:r>
      <w:r w:rsidR="000F3A5B">
        <w:t xml:space="preserve"> measurement </w:t>
      </w:r>
      <w:r w:rsidR="00DA725D">
        <w:t>for</w:t>
      </w:r>
      <w:r w:rsidR="000F3A5B">
        <w:t xml:space="preserve"> </w:t>
      </w:r>
      <w:r w:rsidR="00687602">
        <w:t xml:space="preserve">a </w:t>
      </w:r>
      <w:r w:rsidR="000F3A5B">
        <w:t>Key Performance Indicator (KPI)</w:t>
      </w:r>
      <w:r w:rsidR="009568DD">
        <w:t xml:space="preserve"> </w:t>
      </w:r>
      <w:r w:rsidR="00DA725D">
        <w:t>(</w:t>
      </w:r>
      <w:proofErr w:type="spellStart"/>
      <w:r w:rsidR="00DA725D">
        <w:t>ie</w:t>
      </w:r>
      <w:proofErr w:type="spellEnd"/>
      <w:r w:rsidR="00DA725D">
        <w:t xml:space="preserve">, </w:t>
      </w:r>
      <w:r w:rsidR="00687602">
        <w:t>a</w:t>
      </w:r>
      <w:r w:rsidR="009568DD">
        <w:t xml:space="preserve"> KPI </w:t>
      </w:r>
      <w:r w:rsidR="00687602">
        <w:t>defined</w:t>
      </w:r>
      <w:r w:rsidR="009568DD">
        <w:t xml:space="preserve"> in Attachment P may replace the resolution times in </w:t>
      </w:r>
      <w:r w:rsidR="009568DD">
        <w:fldChar w:fldCharType="begin"/>
      </w:r>
      <w:r w:rsidR="009568DD">
        <w:instrText xml:space="preserve"> REF _Ref265685387 \h </w:instrText>
      </w:r>
      <w:r w:rsidR="009568DD">
        <w:fldChar w:fldCharType="separate"/>
      </w:r>
      <w:r w:rsidR="009C718F" w:rsidRPr="00C80E91">
        <w:t xml:space="preserve">Table </w:t>
      </w:r>
      <w:r w:rsidR="009C718F">
        <w:rPr>
          <w:noProof/>
        </w:rPr>
        <w:t>1</w:t>
      </w:r>
      <w:r w:rsidR="009568DD">
        <w:fldChar w:fldCharType="end"/>
      </w:r>
      <w:r w:rsidR="009568DD">
        <w:t>, depending on the approach taken</w:t>
      </w:r>
      <w:r w:rsidR="00DA725D">
        <w:t>)</w:t>
      </w:r>
      <w:r w:rsidR="000F3A5B">
        <w:t xml:space="preserve">.  A typical KPI would evaluate the achievement of resolution times </w:t>
      </w:r>
      <w:r w:rsidR="005014F9">
        <w:t xml:space="preserve">for </w:t>
      </w:r>
      <w:r w:rsidR="00360E5D">
        <w:t>each Failure class</w:t>
      </w:r>
      <w:r w:rsidR="005014F9">
        <w:t xml:space="preserve">, and </w:t>
      </w:r>
      <w:r w:rsidR="00D2682D">
        <w:t xml:space="preserve">then </w:t>
      </w:r>
      <w:r w:rsidR="005014F9">
        <w:t xml:space="preserve">combine the results into a single score </w:t>
      </w:r>
      <w:r w:rsidR="001E691B">
        <w:t>(</w:t>
      </w:r>
      <w:proofErr w:type="spellStart"/>
      <w:r w:rsidR="001E691B">
        <w:t>ie</w:t>
      </w:r>
      <w:proofErr w:type="spellEnd"/>
      <w:r w:rsidR="001E691B">
        <w:t xml:space="preserve">, </w:t>
      </w:r>
      <w:r w:rsidR="005014F9">
        <w:t xml:space="preserve">by multiplying the results for each </w:t>
      </w:r>
      <w:r w:rsidR="00360E5D">
        <w:t>Failure class</w:t>
      </w:r>
      <w:r w:rsidR="005014F9">
        <w:t xml:space="preserve"> by </w:t>
      </w:r>
      <w:r w:rsidR="000F3A5B">
        <w:t>a weighting</w:t>
      </w:r>
      <w:r w:rsidR="005014F9">
        <w:t xml:space="preserve"> factor</w:t>
      </w:r>
      <w:r w:rsidR="001E691B">
        <w:t>)</w:t>
      </w:r>
      <w:r w:rsidR="000F3A5B">
        <w:t xml:space="preserve">.  For example, the average </w:t>
      </w:r>
      <w:r w:rsidR="00092478">
        <w:t xml:space="preserve">service request </w:t>
      </w:r>
      <w:r w:rsidR="000F3A5B">
        <w:t xml:space="preserve">resolution time over a </w:t>
      </w:r>
      <w:r w:rsidR="005014F9">
        <w:t>Review P</w:t>
      </w:r>
      <w:r w:rsidR="000F3A5B">
        <w:t xml:space="preserve">eriod could be compared against the ‘target’ resolution times in </w:t>
      </w:r>
      <w:r w:rsidR="000F3A5B">
        <w:fldChar w:fldCharType="begin"/>
      </w:r>
      <w:r w:rsidR="000F3A5B">
        <w:instrText xml:space="preserve"> REF _Ref265685387 \h </w:instrText>
      </w:r>
      <w:r w:rsidR="000F3A5B">
        <w:fldChar w:fldCharType="separate"/>
      </w:r>
      <w:r w:rsidR="009C718F" w:rsidRPr="00C80E91">
        <w:t xml:space="preserve">Table </w:t>
      </w:r>
      <w:r w:rsidR="009C718F">
        <w:rPr>
          <w:noProof/>
        </w:rPr>
        <w:t>1</w:t>
      </w:r>
      <w:r w:rsidR="000F3A5B">
        <w:fldChar w:fldCharType="end"/>
      </w:r>
      <w:r w:rsidR="00D2682D">
        <w:t xml:space="preserve"> (</w:t>
      </w:r>
      <w:proofErr w:type="spellStart"/>
      <w:r w:rsidR="00D2682D">
        <w:t>eg</w:t>
      </w:r>
      <w:proofErr w:type="spellEnd"/>
      <w:r w:rsidR="00D2682D">
        <w:t xml:space="preserve">, 80% of </w:t>
      </w:r>
      <w:r w:rsidR="00360E5D">
        <w:t>class</w:t>
      </w:r>
      <w:r w:rsidR="00D2682D">
        <w:t xml:space="preserve"> 1 </w:t>
      </w:r>
      <w:r w:rsidR="00360E5D">
        <w:t>Failures</w:t>
      </w:r>
      <w:r w:rsidR="00D2682D">
        <w:t xml:space="preserve"> resolved within two hours (of help desk operation) and 80% of </w:t>
      </w:r>
      <w:r w:rsidR="00360E5D">
        <w:t>class</w:t>
      </w:r>
      <w:r w:rsidR="00D2682D">
        <w:t xml:space="preserve"> 2 </w:t>
      </w:r>
      <w:r w:rsidR="00360E5D">
        <w:t>Failures</w:t>
      </w:r>
      <w:r w:rsidR="00D2682D">
        <w:t xml:space="preserve"> resolved in 1 day (</w:t>
      </w:r>
      <w:r w:rsidR="009568DD">
        <w:t xml:space="preserve">or </w:t>
      </w:r>
      <w:r w:rsidR="00D2682D">
        <w:t xml:space="preserve">eight </w:t>
      </w:r>
      <w:r w:rsidR="009568DD">
        <w:t>‘</w:t>
      </w:r>
      <w:r w:rsidR="00D2682D">
        <w:t>help desk hours</w:t>
      </w:r>
      <w:r w:rsidR="009568DD">
        <w:t>’</w:t>
      </w:r>
      <w:r w:rsidR="00D2682D">
        <w:t xml:space="preserve">), </w:t>
      </w:r>
      <w:proofErr w:type="spellStart"/>
      <w:r w:rsidR="00D2682D">
        <w:t>etc</w:t>
      </w:r>
      <w:proofErr w:type="spellEnd"/>
      <w:r w:rsidR="00D2682D">
        <w:t>)</w:t>
      </w:r>
      <w:r w:rsidR="000F3A5B">
        <w:t xml:space="preserve">. </w:t>
      </w:r>
      <w:r w:rsidR="0059566A">
        <w:t xml:space="preserve"> </w:t>
      </w:r>
      <w:r w:rsidR="000F3A5B">
        <w:t xml:space="preserve">Secondly, the achievement in each </w:t>
      </w:r>
      <w:r w:rsidR="00360E5D">
        <w:t>class of Failure</w:t>
      </w:r>
      <w:r>
        <w:t xml:space="preserve"> </w:t>
      </w:r>
      <w:r w:rsidR="000F3A5B">
        <w:t xml:space="preserve">could be weighted </w:t>
      </w:r>
      <w:r w:rsidR="00D2682D">
        <w:t xml:space="preserve">to reflect their importance as part of a single calculated result </w:t>
      </w:r>
      <w:r w:rsidR="000F3A5B">
        <w:t>(</w:t>
      </w:r>
      <w:proofErr w:type="spellStart"/>
      <w:r w:rsidR="000F3A5B">
        <w:t>eg</w:t>
      </w:r>
      <w:proofErr w:type="spellEnd"/>
      <w:r w:rsidR="000F3A5B">
        <w:t xml:space="preserve">, 50% for </w:t>
      </w:r>
      <w:r w:rsidR="00360E5D">
        <w:t>class</w:t>
      </w:r>
      <w:r w:rsidR="00D2682D">
        <w:t xml:space="preserve"> </w:t>
      </w:r>
      <w:r w:rsidR="000F3A5B">
        <w:t xml:space="preserve">1, 25% for </w:t>
      </w:r>
      <w:r w:rsidR="00360E5D">
        <w:t>class</w:t>
      </w:r>
      <w:r w:rsidR="00D2682D">
        <w:t xml:space="preserve"> </w:t>
      </w:r>
      <w:r w:rsidR="000F3A5B">
        <w:t xml:space="preserve">2, 15% for </w:t>
      </w:r>
      <w:r w:rsidR="00360E5D">
        <w:t>class</w:t>
      </w:r>
      <w:r w:rsidR="00D2682D">
        <w:t xml:space="preserve"> </w:t>
      </w:r>
      <w:r w:rsidR="000F3A5B">
        <w:t xml:space="preserve">3 and 10% for </w:t>
      </w:r>
      <w:r w:rsidR="00360E5D">
        <w:t>class</w:t>
      </w:r>
      <w:r w:rsidR="00D2682D">
        <w:t xml:space="preserve"> </w:t>
      </w:r>
      <w:r w:rsidR="000F3A5B">
        <w:t xml:space="preserve">4, </w:t>
      </w:r>
      <w:r w:rsidR="009568DD">
        <w:t>noting</w:t>
      </w:r>
      <w:r w:rsidR="001E691B">
        <w:t xml:space="preserve"> that weighting factors </w:t>
      </w:r>
      <w:r w:rsidR="009568DD">
        <w:t xml:space="preserve">must </w:t>
      </w:r>
      <w:r w:rsidR="001E691B">
        <w:t>add</w:t>
      </w:r>
      <w:r w:rsidR="00D2682D">
        <w:t xml:space="preserve"> up to 100%</w:t>
      </w:r>
      <w:r w:rsidR="000F3A5B">
        <w:t xml:space="preserve">).  </w:t>
      </w:r>
      <w:r w:rsidR="00323213">
        <w:t xml:space="preserve">Such KPIs require rules to manage scoring when a service request </w:t>
      </w:r>
      <w:proofErr w:type="gramStart"/>
      <w:r w:rsidR="00323213">
        <w:t>is escalated or referred to a</w:t>
      </w:r>
      <w:r w:rsidR="001E691B">
        <w:t>n</w:t>
      </w:r>
      <w:r w:rsidR="00323213">
        <w:t xml:space="preserve"> </w:t>
      </w:r>
      <w:r w:rsidR="001E691B">
        <w:t>Associated P</w:t>
      </w:r>
      <w:r w:rsidR="00323213">
        <w:t>arty,</w:t>
      </w:r>
      <w:proofErr w:type="gramEnd"/>
      <w:r w:rsidR="00323213">
        <w:t xml:space="preserve"> rather than being directly resolved</w:t>
      </w:r>
      <w:r w:rsidR="000B1B40">
        <w:t xml:space="preserve"> (noting that default rules are included in clause </w:t>
      </w:r>
      <w:r w:rsidR="000B1B40">
        <w:fldChar w:fldCharType="begin"/>
      </w:r>
      <w:r w:rsidR="000B1B40">
        <w:instrText xml:space="preserve"> REF _Ref315251170 \r \h </w:instrText>
      </w:r>
      <w:r w:rsidR="000B1B40">
        <w:fldChar w:fldCharType="separate"/>
      </w:r>
      <w:r w:rsidR="009C718F">
        <w:t>6.2.6</w:t>
      </w:r>
      <w:r w:rsidR="000B1B40">
        <w:fldChar w:fldCharType="end"/>
      </w:r>
      <w:r w:rsidR="000B1B40">
        <w:t>)</w:t>
      </w:r>
      <w:r w:rsidR="00323213">
        <w:t xml:space="preserve">.  </w:t>
      </w:r>
      <w:r w:rsidR="000F3A5B">
        <w:t xml:space="preserve">Whatever KPI </w:t>
      </w:r>
      <w:proofErr w:type="gramStart"/>
      <w:r w:rsidR="000F3A5B">
        <w:t>is chosen</w:t>
      </w:r>
      <w:proofErr w:type="gramEnd"/>
      <w:r w:rsidR="000F3A5B">
        <w:t xml:space="preserve">, the drafter must ensure consistency between the definitions in </w:t>
      </w:r>
      <w:r w:rsidR="000F3A5B">
        <w:fldChar w:fldCharType="begin"/>
      </w:r>
      <w:r w:rsidR="000F3A5B">
        <w:instrText xml:space="preserve"> REF _Ref265685387 \h </w:instrText>
      </w:r>
      <w:r w:rsidR="000F3A5B">
        <w:fldChar w:fldCharType="separate"/>
      </w:r>
      <w:r w:rsidR="009C718F" w:rsidRPr="00C80E91">
        <w:t xml:space="preserve">Table </w:t>
      </w:r>
      <w:r w:rsidR="009C718F">
        <w:rPr>
          <w:noProof/>
        </w:rPr>
        <w:t>1</w:t>
      </w:r>
      <w:r w:rsidR="000F3A5B">
        <w:fldChar w:fldCharType="end"/>
      </w:r>
      <w:r>
        <w:t>, the definitions in the Glossary</w:t>
      </w:r>
      <w:r w:rsidR="000F3A5B">
        <w:t>, and the KPI definition(s)</w:t>
      </w:r>
      <w:r w:rsidR="000F3A5B" w:rsidRPr="000213AC">
        <w:t xml:space="preserve"> </w:t>
      </w:r>
      <w:r w:rsidR="000F3A5B">
        <w:t>in Attachment</w:t>
      </w:r>
      <w:r w:rsidR="00323213">
        <w:t xml:space="preserve"> P</w:t>
      </w:r>
      <w:r w:rsidR="000F3A5B">
        <w:t>.</w:t>
      </w:r>
    </w:p>
    <w:p w:rsidR="001041A5" w:rsidRDefault="0057767B" w:rsidP="00AC6764">
      <w:pPr>
        <w:pStyle w:val="GuideText-ASDEFCON"/>
      </w:pPr>
      <w:r>
        <w:t xml:space="preserve">Although </w:t>
      </w:r>
      <w:r>
        <w:fldChar w:fldCharType="begin"/>
      </w:r>
      <w:r>
        <w:instrText xml:space="preserve"> REF _Ref265685387 \h </w:instrText>
      </w:r>
      <w:r>
        <w:fldChar w:fldCharType="separate"/>
      </w:r>
      <w:r w:rsidR="009C718F" w:rsidRPr="00C80E91">
        <w:t xml:space="preserve">Table </w:t>
      </w:r>
      <w:r w:rsidR="009C718F">
        <w:rPr>
          <w:noProof/>
        </w:rPr>
        <w:t>1</w:t>
      </w:r>
      <w:r>
        <w:fldChar w:fldCharType="end"/>
      </w:r>
      <w:r>
        <w:t xml:space="preserve"> only has a single column for </w:t>
      </w:r>
      <w:proofErr w:type="gramStart"/>
      <w:r>
        <w:t>service request resolution times</w:t>
      </w:r>
      <w:proofErr w:type="gramEnd"/>
      <w:r>
        <w:t>, additional columns may be added for different priority levels (</w:t>
      </w:r>
      <w:proofErr w:type="spellStart"/>
      <w:r>
        <w:t>eg</w:t>
      </w:r>
      <w:proofErr w:type="spellEnd"/>
      <w:r>
        <w:t>, high priority for deployed units and routine priority for everyone else).  When some service requests must be resolved by the Contractor (</w:t>
      </w:r>
      <w:proofErr w:type="spellStart"/>
      <w:r>
        <w:t>eg</w:t>
      </w:r>
      <w:proofErr w:type="spellEnd"/>
      <w:r>
        <w:t xml:space="preserve">, through DSD-MNT-SA) while others will be escalated to Associated Parties (refer clause </w:t>
      </w:r>
      <w:r>
        <w:fldChar w:fldCharType="begin"/>
      </w:r>
      <w:r>
        <w:instrText xml:space="preserve"> REF _Ref380141767 \r \h  \* MERGEFORMAT </w:instrText>
      </w:r>
      <w:r>
        <w:fldChar w:fldCharType="separate"/>
      </w:r>
      <w:r w:rsidR="009C718F">
        <w:t>6.2.5</w:t>
      </w:r>
      <w:r>
        <w:fldChar w:fldCharType="end"/>
      </w:r>
      <w:r>
        <w:t>), another column may be added for internal service request resolution versus those escalate</w:t>
      </w:r>
      <w:r w:rsidR="001041A5">
        <w:t>d and referred to another party.  As above, such details may also be factored into KPIs, when used.</w:t>
      </w:r>
    </w:p>
    <w:p w:rsidR="0057767B" w:rsidRDefault="0057767B" w:rsidP="00AC6764">
      <w:pPr>
        <w:pStyle w:val="GuideText-ASDEFCON"/>
      </w:pPr>
      <w:r>
        <w:t>Where there is an established failure-severity / priority classification system for the ICT system or organisation, drafters should consider amending the DSD to align with the existing regime.</w:t>
      </w:r>
    </w:p>
    <w:p w:rsidR="00766BD4" w:rsidRDefault="00766BD4" w:rsidP="00AC6764">
      <w:pPr>
        <w:pStyle w:val="GuideText-ASDEFCON"/>
      </w:pPr>
      <w:r>
        <w:t xml:space="preserve">Drafters should be aware that the Failure class and </w:t>
      </w:r>
      <w:r w:rsidR="00250B0C">
        <w:t xml:space="preserve">service request </w:t>
      </w:r>
      <w:r>
        <w:t xml:space="preserve">resolution times are </w:t>
      </w:r>
      <w:r w:rsidR="000B1B40">
        <w:t>explicitly referenced from</w:t>
      </w:r>
      <w:r>
        <w:t xml:space="preserve"> DSD-MNT-SA</w:t>
      </w:r>
      <w:r w:rsidR="00323213">
        <w:t xml:space="preserve"> (if Failure resolution is achieved through </w:t>
      </w:r>
      <w:r w:rsidR="00247E54">
        <w:t xml:space="preserve">referral to </w:t>
      </w:r>
      <w:r w:rsidR="00323213">
        <w:t>system</w:t>
      </w:r>
      <w:r w:rsidR="00247E54">
        <w:t>s</w:t>
      </w:r>
      <w:r w:rsidR="00323213">
        <w:t xml:space="preserve"> administration)</w:t>
      </w:r>
      <w:r>
        <w:t xml:space="preserve">, and any changes to </w:t>
      </w:r>
      <w:r>
        <w:fldChar w:fldCharType="begin"/>
      </w:r>
      <w:r>
        <w:instrText xml:space="preserve"> REF _Ref265685387 \h </w:instrText>
      </w:r>
      <w:r>
        <w:fldChar w:fldCharType="separate"/>
      </w:r>
      <w:r w:rsidR="009C718F" w:rsidRPr="00C80E91">
        <w:t xml:space="preserve">Table </w:t>
      </w:r>
      <w:r w:rsidR="009C718F">
        <w:rPr>
          <w:noProof/>
        </w:rPr>
        <w:t>1</w:t>
      </w:r>
      <w:r>
        <w:fldChar w:fldCharType="end"/>
      </w:r>
      <w:r w:rsidR="003156E1">
        <w:t xml:space="preserve"> should be coordinated</w:t>
      </w:r>
      <w:r w:rsidR="00250B0C">
        <w:t xml:space="preserve"> and consistent</w:t>
      </w:r>
      <w:r w:rsidR="003156E1">
        <w:t xml:space="preserve"> with the requirements for this other DSD</w:t>
      </w:r>
      <w:r>
        <w:t>.</w:t>
      </w:r>
    </w:p>
    <w:p w:rsidR="000F3A5B" w:rsidRDefault="00E5477D" w:rsidP="00AC6764">
      <w:pPr>
        <w:pStyle w:val="GuideText-ASDEFCON"/>
      </w:pPr>
      <w:r>
        <w:t>Optional c</w:t>
      </w:r>
      <w:r w:rsidR="000F3A5B">
        <w:t>lause</w:t>
      </w:r>
      <w:r w:rsidR="00C44929">
        <w:t>s</w:t>
      </w:r>
      <w:r w:rsidR="000F3A5B">
        <w:t xml:space="preserve"> </w:t>
      </w:r>
      <w:r w:rsidR="00EE50A4">
        <w:fldChar w:fldCharType="begin"/>
      </w:r>
      <w:r w:rsidR="00EE50A4">
        <w:instrText xml:space="preserve"> REF _Ref448327453 \r \h </w:instrText>
      </w:r>
      <w:r w:rsidR="00EE50A4">
        <w:fldChar w:fldCharType="separate"/>
      </w:r>
      <w:r w:rsidR="009C718F">
        <w:t>6.2.4</w:t>
      </w:r>
      <w:r w:rsidR="00EE50A4">
        <w:fldChar w:fldCharType="end"/>
      </w:r>
      <w:r w:rsidR="00E7748A">
        <w:t xml:space="preserve"> to </w:t>
      </w:r>
      <w:r w:rsidR="001826C4">
        <w:fldChar w:fldCharType="begin"/>
      </w:r>
      <w:r w:rsidR="001826C4">
        <w:instrText xml:space="preserve"> REF _Ref361166082 \r \h </w:instrText>
      </w:r>
      <w:r w:rsidR="001826C4">
        <w:fldChar w:fldCharType="separate"/>
      </w:r>
      <w:r w:rsidR="009C718F">
        <w:t>6.2.7</w:t>
      </w:r>
      <w:r w:rsidR="001826C4">
        <w:fldChar w:fldCharType="end"/>
      </w:r>
      <w:r w:rsidR="00E7748A">
        <w:t xml:space="preserve"> inclusive </w:t>
      </w:r>
      <w:r w:rsidR="000F3A5B">
        <w:t xml:space="preserve">(for use </w:t>
      </w:r>
      <w:r w:rsidR="00C44929">
        <w:t>when the Contractor also has responsibility for resolving Failures</w:t>
      </w:r>
      <w:r w:rsidR="000F3A5B">
        <w:t xml:space="preserve">) </w:t>
      </w:r>
      <w:r w:rsidR="000B1B40">
        <w:t>provide rules as to when a Failure may be considered resolved and, therefore, whether or not a service request may be closed</w:t>
      </w:r>
      <w:r w:rsidR="000F3A5B">
        <w:t>.</w:t>
      </w:r>
    </w:p>
    <w:p w:rsidR="000F3A5B" w:rsidRPr="00771DE8" w:rsidRDefault="000F3A5B" w:rsidP="00AC6764">
      <w:pPr>
        <w:pStyle w:val="GuideMarginHead-ASDEFCON"/>
      </w:pPr>
      <w:r w:rsidRPr="00AC6764">
        <w:rPr>
          <w:u w:val="single"/>
        </w:rPr>
        <w:t>Related Clauses/Documents</w:t>
      </w:r>
      <w:r w:rsidRPr="00771DE8">
        <w:t>:</w:t>
      </w:r>
    </w:p>
    <w:p w:rsidR="00766BD4" w:rsidRDefault="000F3A5B" w:rsidP="00AC6764">
      <w:pPr>
        <w:pStyle w:val="GuideText-ASDEFCON"/>
      </w:pPr>
      <w:r w:rsidRPr="00771DE8">
        <w:t>DSD-</w:t>
      </w:r>
      <w:r w:rsidR="00C44929">
        <w:t>MNT-SA</w:t>
      </w:r>
      <w:r w:rsidR="00250B0C">
        <w:t>, ICT Systems Administration</w:t>
      </w:r>
      <w:r w:rsidR="001041A5">
        <w:t>.</w:t>
      </w:r>
    </w:p>
    <w:p w:rsidR="00323213" w:rsidRDefault="00766BD4" w:rsidP="00AC6764">
      <w:pPr>
        <w:pStyle w:val="GuideText-ASDEFCON"/>
      </w:pPr>
      <w:r>
        <w:lastRenderedPageBreak/>
        <w:t>Attachment M</w:t>
      </w:r>
      <w:r w:rsidR="00FA6280">
        <w:t>,</w:t>
      </w:r>
      <w:r>
        <w:t xml:space="preserve"> </w:t>
      </w:r>
      <w:r w:rsidR="00323213">
        <w:t xml:space="preserve">Glossary, </w:t>
      </w:r>
      <w:r>
        <w:t>for definitions of Mission Critical Capability and Non Mission Critical Capability</w:t>
      </w:r>
      <w:r w:rsidR="001041A5">
        <w:t>.</w:t>
      </w:r>
    </w:p>
    <w:p w:rsidR="000F3A5B" w:rsidRPr="00771DE8" w:rsidRDefault="00323213" w:rsidP="00AC6764">
      <w:pPr>
        <w:pStyle w:val="GuideText-ASDEFCON"/>
      </w:pPr>
      <w:r>
        <w:t xml:space="preserve">Attachment P, Performance Assessment, if </w:t>
      </w:r>
      <w:r w:rsidR="008E7595">
        <w:t>the</w:t>
      </w:r>
      <w:r>
        <w:t xml:space="preserve"> resolution </w:t>
      </w:r>
      <w:r w:rsidR="008E7595">
        <w:t xml:space="preserve">of service requests </w:t>
      </w:r>
      <w:r>
        <w:t xml:space="preserve">will be </w:t>
      </w:r>
      <w:r w:rsidR="00C15FEB">
        <w:t xml:space="preserve">assessed </w:t>
      </w:r>
      <w:r>
        <w:t>us</w:t>
      </w:r>
      <w:r w:rsidR="00C15FEB">
        <w:t>ing</w:t>
      </w:r>
      <w:r>
        <w:t xml:space="preserve"> KPIs</w:t>
      </w:r>
      <w:r w:rsidR="001041A5">
        <w:t>.</w:t>
      </w:r>
    </w:p>
    <w:p w:rsidR="0021374F" w:rsidRDefault="000F3A5B" w:rsidP="00AC6764">
      <w:pPr>
        <w:pStyle w:val="GuideMarginHead-ASDEFCON"/>
      </w:pPr>
      <w:r w:rsidRPr="00AC6764">
        <w:rPr>
          <w:u w:val="single"/>
        </w:rPr>
        <w:t>Optional Clauses</w:t>
      </w:r>
      <w:r w:rsidRPr="00771DE8">
        <w:t>:</w:t>
      </w:r>
      <w:r w:rsidRPr="00771DE8">
        <w:tab/>
      </w:r>
      <w:r w:rsidR="00BC491D">
        <w:t>None</w:t>
      </w:r>
    </w:p>
    <w:p w:rsidR="00C15FEB" w:rsidRDefault="00C15FEB" w:rsidP="00715382">
      <w:pPr>
        <w:pStyle w:val="GuideLV3Head-ASDEFCON"/>
      </w:pPr>
      <w:r>
        <w:fldChar w:fldCharType="begin"/>
      </w:r>
      <w:r>
        <w:instrText xml:space="preserve"> REF _Ref380141767 \r \h  \* MERGEFORMAT </w:instrText>
      </w:r>
      <w:r>
        <w:fldChar w:fldCharType="separate"/>
      </w:r>
      <w:r w:rsidR="009C718F">
        <w:t>6.2.5</w:t>
      </w:r>
      <w:r>
        <w:fldChar w:fldCharType="end"/>
      </w:r>
      <w:r>
        <w:tab/>
      </w:r>
      <w:r>
        <w:fldChar w:fldCharType="begin"/>
      </w:r>
      <w:r>
        <w:instrText xml:space="preserve"> REF _Ref380141767 \h  \* MERGEFORMAT </w:instrText>
      </w:r>
      <w:r>
        <w:fldChar w:fldCharType="separate"/>
      </w:r>
      <w:r w:rsidR="009C718F">
        <w:t>Service Request Resolution</w:t>
      </w:r>
      <w:r>
        <w:fldChar w:fldCharType="end"/>
      </w:r>
    </w:p>
    <w:p w:rsidR="008E7595" w:rsidRPr="00771DE8" w:rsidRDefault="008E7595" w:rsidP="00AC6764">
      <w:pPr>
        <w:pStyle w:val="GuideMarginHead-ASDEFCON"/>
      </w:pPr>
      <w:r w:rsidRPr="00130247">
        <w:rPr>
          <w:u w:val="single"/>
        </w:rPr>
        <w:t>Status</w:t>
      </w:r>
      <w:r w:rsidRPr="00771DE8">
        <w:t>:</w:t>
      </w:r>
      <w:r w:rsidRPr="00771DE8">
        <w:tab/>
      </w:r>
      <w:r w:rsidR="00687602">
        <w:t>Core</w:t>
      </w:r>
    </w:p>
    <w:p w:rsidR="008E7595" w:rsidRPr="00771DE8" w:rsidRDefault="008E7595" w:rsidP="00AC6764">
      <w:pPr>
        <w:pStyle w:val="GuideMarginHead-ASDEFCON"/>
      </w:pPr>
      <w:r w:rsidRPr="00130247">
        <w:rPr>
          <w:u w:val="single"/>
        </w:rPr>
        <w:t>Purpose</w:t>
      </w:r>
      <w:r w:rsidRPr="00771DE8">
        <w:t>:</w:t>
      </w:r>
      <w:r w:rsidRPr="00771DE8">
        <w:tab/>
      </w:r>
      <w:r>
        <w:t>To define the resolution conditions applicable to help desk service requests</w:t>
      </w:r>
      <w:r w:rsidRPr="00771DE8">
        <w:t>.</w:t>
      </w:r>
    </w:p>
    <w:p w:rsidR="008E7595" w:rsidRPr="00771DE8" w:rsidRDefault="008E7595" w:rsidP="00AC6764">
      <w:pPr>
        <w:pStyle w:val="GuideMarginHead-ASDEFCON"/>
      </w:pPr>
      <w:r w:rsidRPr="00AC6764">
        <w:rPr>
          <w:u w:val="single"/>
        </w:rPr>
        <w:t>Policy</w:t>
      </w:r>
      <w:r w:rsidRPr="00771DE8">
        <w:t>:</w:t>
      </w:r>
      <w:r w:rsidRPr="00771DE8">
        <w:tab/>
        <w:t>TBD</w:t>
      </w:r>
    </w:p>
    <w:p w:rsidR="008E7595" w:rsidRDefault="008E7595" w:rsidP="00AC6764">
      <w:pPr>
        <w:pStyle w:val="GuideMarginHead-ASDEFCON"/>
      </w:pPr>
      <w:r w:rsidRPr="00212E47">
        <w:rPr>
          <w:u w:val="single"/>
        </w:rPr>
        <w:t>Guidance</w:t>
      </w:r>
      <w:r w:rsidRPr="00212E47">
        <w:t>:</w:t>
      </w:r>
      <w:r w:rsidRPr="00212E47">
        <w:tab/>
      </w:r>
      <w:r>
        <w:t xml:space="preserve">This clause </w:t>
      </w:r>
      <w:r w:rsidR="00687602">
        <w:t xml:space="preserve">defines the conditions related to the resolution of service requests (subsequent actions are </w:t>
      </w:r>
      <w:r w:rsidR="00D22124">
        <w:t xml:space="preserve">then </w:t>
      </w:r>
      <w:r w:rsidR="00687602">
        <w:t>required to close the service request)</w:t>
      </w:r>
      <w:r>
        <w:t>.</w:t>
      </w:r>
      <w:r w:rsidR="00687602">
        <w:t xml:space="preserve">  The clause covers three </w:t>
      </w:r>
      <w:r w:rsidR="00F65E02">
        <w:t xml:space="preserve">main </w:t>
      </w:r>
      <w:r w:rsidR="00687602">
        <w:t xml:space="preserve">aspects, service requests not related to a Failure, service requests related to Failures, and the ability for </w:t>
      </w:r>
      <w:r w:rsidR="00F65E02">
        <w:t>the</w:t>
      </w:r>
      <w:r w:rsidR="001041A5">
        <w:t xml:space="preserve"> </w:t>
      </w:r>
      <w:r w:rsidR="00D22124">
        <w:t>Commonwealth</w:t>
      </w:r>
      <w:r w:rsidR="00F65E02">
        <w:t xml:space="preserve"> </w:t>
      </w:r>
      <w:r w:rsidR="001041A5">
        <w:t xml:space="preserve">to </w:t>
      </w:r>
      <w:r w:rsidR="00687602">
        <w:t>review</w:t>
      </w:r>
      <w:r w:rsidR="00F65E02">
        <w:t xml:space="preserve"> and possible re-opening</w:t>
      </w:r>
      <w:r w:rsidR="00687602">
        <w:t xml:space="preserve"> of service requests that the Contractor has </w:t>
      </w:r>
      <w:r w:rsidR="00F65E02">
        <w:t>stated as having been</w:t>
      </w:r>
      <w:r w:rsidR="00687602">
        <w:t xml:space="preserve"> resolved.</w:t>
      </w:r>
    </w:p>
    <w:p w:rsidR="002D2A62" w:rsidRDefault="00687602" w:rsidP="00AC6764">
      <w:pPr>
        <w:pStyle w:val="GuideText-ASDEFCON"/>
      </w:pPr>
      <w:r>
        <w:t xml:space="preserve">Clause </w:t>
      </w:r>
      <w:r>
        <w:fldChar w:fldCharType="begin"/>
      </w:r>
      <w:r>
        <w:instrText xml:space="preserve"> REF _Ref380150170 \r \h </w:instrText>
      </w:r>
      <w:r>
        <w:fldChar w:fldCharType="separate"/>
      </w:r>
      <w:r w:rsidR="009C718F">
        <w:t>6.2.5.1</w:t>
      </w:r>
      <w:r>
        <w:fldChar w:fldCharType="end"/>
      </w:r>
      <w:r>
        <w:t xml:space="preserve"> defines the criteria for the resolution of service requests not related to a Failure, being either confirmation that the request has been resolved by the Contractor through the help desk or other Services, or</w:t>
      </w:r>
      <w:r w:rsidR="00F65E02">
        <w:t xml:space="preserve"> by</w:t>
      </w:r>
      <w:r>
        <w:t xml:space="preserve"> escalation (referral) to </w:t>
      </w:r>
      <w:r w:rsidR="00146BAA">
        <w:t>an Associated</w:t>
      </w:r>
      <w:r>
        <w:t xml:space="preserve"> </w:t>
      </w:r>
      <w:r w:rsidR="00146BAA">
        <w:t xml:space="preserve">Party </w:t>
      </w:r>
      <w:r>
        <w:t>for resolution</w:t>
      </w:r>
      <w:r w:rsidR="002D2A62">
        <w:t>,</w:t>
      </w:r>
      <w:r>
        <w:t xml:space="preserve"> when the issue is outside the scope of the Contractor’s responsibility.</w:t>
      </w:r>
      <w:r w:rsidR="002D2A62">
        <w:t xml:space="preserve">  The Associated Party may be a Defence organisation such as a network help desk, or another contractor su</w:t>
      </w:r>
      <w:r w:rsidR="00F65E02">
        <w:t xml:space="preserve">ch as </w:t>
      </w:r>
      <w:r w:rsidR="00146BAA">
        <w:t>the</w:t>
      </w:r>
      <w:r w:rsidR="00F65E02">
        <w:t xml:space="preserve"> OEM</w:t>
      </w:r>
      <w:r w:rsidR="002D2A62">
        <w:t>.</w:t>
      </w:r>
    </w:p>
    <w:p w:rsidR="00687602" w:rsidRDefault="00687602" w:rsidP="00AC6764">
      <w:pPr>
        <w:pStyle w:val="GuideText-ASDEFCON"/>
      </w:pPr>
      <w:r>
        <w:t xml:space="preserve">Clause </w:t>
      </w:r>
      <w:r>
        <w:fldChar w:fldCharType="begin"/>
      </w:r>
      <w:r>
        <w:instrText xml:space="preserve"> REF _Ref380150172 \r \h </w:instrText>
      </w:r>
      <w:r>
        <w:fldChar w:fldCharType="separate"/>
      </w:r>
      <w:r w:rsidR="009C718F">
        <w:t>6.2.5.2</w:t>
      </w:r>
      <w:r>
        <w:fldChar w:fldCharType="end"/>
      </w:r>
      <w:r w:rsidR="00CE713A">
        <w:t xml:space="preserve"> defines the criteria for the resolution of a service request that involves a Failure.  This is similar to the preceding clause but takes into account the Failure classifications and </w:t>
      </w:r>
      <w:r w:rsidR="001041A5">
        <w:t>the potential for workaround solutions to resolve service requests even though the actual Failure may be resolved separately (</w:t>
      </w:r>
      <w:proofErr w:type="spellStart"/>
      <w:r w:rsidR="001041A5">
        <w:t>eg</w:t>
      </w:r>
      <w:proofErr w:type="spellEnd"/>
      <w:r w:rsidR="001041A5">
        <w:t xml:space="preserve">, via a </w:t>
      </w:r>
      <w:r w:rsidR="009F4E69">
        <w:t>Software</w:t>
      </w:r>
      <w:r w:rsidR="001041A5">
        <w:t xml:space="preserve"> change in the longer term)</w:t>
      </w:r>
      <w:r w:rsidR="00CE713A">
        <w:t>.</w:t>
      </w:r>
    </w:p>
    <w:p w:rsidR="00687602" w:rsidRDefault="00687602" w:rsidP="00AC6764">
      <w:pPr>
        <w:pStyle w:val="GuideText-ASDEFCON"/>
      </w:pPr>
      <w:proofErr w:type="gramStart"/>
      <w:r>
        <w:t xml:space="preserve">Clause </w:t>
      </w:r>
      <w:r>
        <w:fldChar w:fldCharType="begin"/>
      </w:r>
      <w:r>
        <w:instrText xml:space="preserve"> REF _Ref380734229 \r \h </w:instrText>
      </w:r>
      <w:r>
        <w:fldChar w:fldCharType="separate"/>
      </w:r>
      <w:r w:rsidR="009C718F">
        <w:t>6.2.5.3</w:t>
      </w:r>
      <w:r>
        <w:fldChar w:fldCharType="end"/>
      </w:r>
      <w:r w:rsidR="00CE713A">
        <w:t xml:space="preserve"> confirms that if the responsibility for resolving</w:t>
      </w:r>
      <w:r w:rsidR="001041A5">
        <w:t>, or implementing the solution to,</w:t>
      </w:r>
      <w:r w:rsidR="00CE713A">
        <w:t xml:space="preserve"> the service request lies</w:t>
      </w:r>
      <w:r w:rsidR="001041A5">
        <w:t xml:space="preserve"> with the Contractor then</w:t>
      </w:r>
      <w:r w:rsidR="00CE713A">
        <w:t xml:space="preserve"> escalation to another part of the Contractor’s organisation (including subcontractors) </w:t>
      </w:r>
      <w:r w:rsidR="001041A5">
        <w:t xml:space="preserve">or Associated Party </w:t>
      </w:r>
      <w:r w:rsidR="00CE713A">
        <w:t xml:space="preserve">does not mean that the service request is </w:t>
      </w:r>
      <w:r w:rsidR="001041A5">
        <w:t>resolved or closed (but the Contractor</w:t>
      </w:r>
      <w:r w:rsidR="00DE1C42">
        <w:t xml:space="preserve">, in accordance with clause </w:t>
      </w:r>
      <w:r w:rsidR="00DE1C42">
        <w:fldChar w:fldCharType="begin"/>
      </w:r>
      <w:r w:rsidR="00DE1C42">
        <w:instrText xml:space="preserve"> REF _Ref315251170 \r \h  \* MERGEFORMAT </w:instrText>
      </w:r>
      <w:r w:rsidR="00DE1C42">
        <w:fldChar w:fldCharType="separate"/>
      </w:r>
      <w:r w:rsidR="009C718F">
        <w:t>6.2.6</w:t>
      </w:r>
      <w:r w:rsidR="00DE1C42">
        <w:fldChar w:fldCharType="end"/>
      </w:r>
      <w:r w:rsidR="00DE1C42">
        <w:t xml:space="preserve">, </w:t>
      </w:r>
      <w:r w:rsidR="001041A5">
        <w:t xml:space="preserve">will not be responsible for the time taken </w:t>
      </w:r>
      <w:r w:rsidR="00DE1C42">
        <w:t>for</w:t>
      </w:r>
      <w:r w:rsidR="001041A5">
        <w:t xml:space="preserve"> an Associated Party</w:t>
      </w:r>
      <w:r w:rsidR="00DE1C42">
        <w:t xml:space="preserve"> to resolve the service request</w:t>
      </w:r>
      <w:r w:rsidR="001041A5">
        <w:t>)</w:t>
      </w:r>
      <w:r w:rsidR="00CE713A">
        <w:t>.</w:t>
      </w:r>
      <w:proofErr w:type="gramEnd"/>
    </w:p>
    <w:p w:rsidR="002442D9" w:rsidRDefault="002442D9" w:rsidP="00AC6764">
      <w:pPr>
        <w:pStyle w:val="GuideText-ASDEFCON"/>
      </w:pPr>
      <w:r>
        <w:t xml:space="preserve">Clauses </w:t>
      </w:r>
      <w:r>
        <w:fldChar w:fldCharType="begin"/>
      </w:r>
      <w:r>
        <w:instrText xml:space="preserve"> REF _Ref380149413 \r \h </w:instrText>
      </w:r>
      <w:r>
        <w:fldChar w:fldCharType="separate"/>
      </w:r>
      <w:r w:rsidR="009C718F">
        <w:t>6.2.5.4</w:t>
      </w:r>
      <w:r>
        <w:fldChar w:fldCharType="end"/>
      </w:r>
      <w:r>
        <w:t xml:space="preserve"> to </w:t>
      </w:r>
      <w:r>
        <w:fldChar w:fldCharType="begin"/>
      </w:r>
      <w:r>
        <w:instrText xml:space="preserve"> REF _Ref381701423 \r \h </w:instrText>
      </w:r>
      <w:r>
        <w:fldChar w:fldCharType="separate"/>
      </w:r>
      <w:r w:rsidR="009C718F">
        <w:t>6.2.5.6</w:t>
      </w:r>
      <w:r>
        <w:fldChar w:fldCharType="end"/>
      </w:r>
      <w:r>
        <w:t xml:space="preserve"> describe the Commonwealth’s ability to review and re-open any service request</w:t>
      </w:r>
      <w:r w:rsidR="00D22124">
        <w:t xml:space="preserve"> that</w:t>
      </w:r>
      <w:r>
        <w:t xml:space="preserve"> </w:t>
      </w:r>
      <w:proofErr w:type="gramStart"/>
      <w:r>
        <w:t xml:space="preserve">was </w:t>
      </w:r>
      <w:r w:rsidR="00D22124">
        <w:t>given</w:t>
      </w:r>
      <w:proofErr w:type="gramEnd"/>
      <w:r w:rsidR="00D22124">
        <w:t xml:space="preserve"> a status of ‘resolved’ or ‘</w:t>
      </w:r>
      <w:r>
        <w:t>closed</w:t>
      </w:r>
      <w:r w:rsidR="00D22124">
        <w:t>’</w:t>
      </w:r>
      <w:r>
        <w:t xml:space="preserve"> but the Commonwealth determines that the issue was not satisfactorily resolved.</w:t>
      </w:r>
    </w:p>
    <w:p w:rsidR="008E7595" w:rsidRPr="00771DE8" w:rsidRDefault="008E7595" w:rsidP="00AC6764">
      <w:pPr>
        <w:pStyle w:val="GuideMarginHead-ASDEFCON"/>
      </w:pPr>
      <w:r w:rsidRPr="00AC6764">
        <w:rPr>
          <w:u w:val="single"/>
        </w:rPr>
        <w:t>Related Clauses/Documents</w:t>
      </w:r>
      <w:r w:rsidRPr="00771DE8">
        <w:t>:</w:t>
      </w:r>
    </w:p>
    <w:p w:rsidR="008E7595" w:rsidRDefault="008E7595" w:rsidP="00AC6764">
      <w:pPr>
        <w:pStyle w:val="GuideText-ASDEFCON"/>
      </w:pPr>
      <w:r w:rsidRPr="00771DE8">
        <w:t>DSD-</w:t>
      </w:r>
      <w:r>
        <w:t>MNT-SA, ICT Systems Administration</w:t>
      </w:r>
      <w:r w:rsidR="00E13573">
        <w:t>.</w:t>
      </w:r>
    </w:p>
    <w:p w:rsidR="008E7595" w:rsidRPr="00771DE8" w:rsidRDefault="008E7595" w:rsidP="00AC6764">
      <w:pPr>
        <w:pStyle w:val="GuideText-ASDEFCON"/>
      </w:pPr>
      <w:r>
        <w:t xml:space="preserve">Attachment P, Performance Assessment, if the resolution of service requests will be assessed using </w:t>
      </w:r>
      <w:r w:rsidR="00D22124">
        <w:t xml:space="preserve">a </w:t>
      </w:r>
      <w:r>
        <w:t>KPI</w:t>
      </w:r>
      <w:r w:rsidR="00E13573">
        <w:t>.</w:t>
      </w:r>
    </w:p>
    <w:p w:rsidR="00C15FEB" w:rsidRDefault="008E7595" w:rsidP="00AC6764">
      <w:pPr>
        <w:pStyle w:val="GuideMarginHead-ASDEFCON"/>
      </w:pPr>
      <w:r w:rsidRPr="00AC6764">
        <w:rPr>
          <w:u w:val="single"/>
        </w:rPr>
        <w:t>Optional Clauses</w:t>
      </w:r>
      <w:r w:rsidRPr="00771DE8">
        <w:t>:</w:t>
      </w:r>
      <w:r w:rsidRPr="00771DE8">
        <w:tab/>
      </w:r>
      <w:r w:rsidR="00DE1C42">
        <w:t>None</w:t>
      </w:r>
    </w:p>
    <w:p w:rsidR="00247E54" w:rsidRDefault="00247E54" w:rsidP="00715382">
      <w:pPr>
        <w:pStyle w:val="GuideLV3Head-ASDEFCON"/>
      </w:pPr>
      <w:r>
        <w:fldChar w:fldCharType="begin"/>
      </w:r>
      <w:r>
        <w:instrText xml:space="preserve"> REF _Ref315251170 \r \h  \* MERGEFORMAT </w:instrText>
      </w:r>
      <w:r>
        <w:fldChar w:fldCharType="separate"/>
      </w:r>
      <w:r w:rsidR="009C718F">
        <w:t>6.2.6</w:t>
      </w:r>
      <w:r>
        <w:fldChar w:fldCharType="end"/>
      </w:r>
      <w:r>
        <w:tab/>
      </w:r>
      <w:r>
        <w:fldChar w:fldCharType="begin"/>
      </w:r>
      <w:r>
        <w:instrText xml:space="preserve"> REF _Ref315251170 \h  \* MERGEFORMAT </w:instrText>
      </w:r>
      <w:r>
        <w:fldChar w:fldCharType="separate"/>
      </w:r>
      <w:r w:rsidR="009C718F">
        <w:t>Service Request Resolution Times</w:t>
      </w:r>
      <w:r>
        <w:fldChar w:fldCharType="end"/>
      </w:r>
    </w:p>
    <w:p w:rsidR="00247E54" w:rsidRPr="00771DE8" w:rsidRDefault="00247E54" w:rsidP="008B70CE">
      <w:pPr>
        <w:pStyle w:val="GuideMarginHead-ASDEFCON"/>
      </w:pPr>
      <w:r w:rsidRPr="00130247">
        <w:rPr>
          <w:u w:val="single"/>
        </w:rPr>
        <w:t>Status</w:t>
      </w:r>
      <w:r w:rsidRPr="00771DE8">
        <w:t>:</w:t>
      </w:r>
      <w:r w:rsidRPr="00771DE8">
        <w:tab/>
        <w:t>Optional</w:t>
      </w:r>
    </w:p>
    <w:p w:rsidR="00247E54" w:rsidRPr="00771DE8" w:rsidRDefault="00247E54" w:rsidP="008B70CE">
      <w:pPr>
        <w:pStyle w:val="GuideMarginHead-ASDEFCON"/>
      </w:pPr>
      <w:r w:rsidRPr="00130247">
        <w:rPr>
          <w:u w:val="single"/>
        </w:rPr>
        <w:t>Purpose</w:t>
      </w:r>
      <w:r w:rsidRPr="00771DE8">
        <w:t>:</w:t>
      </w:r>
      <w:r w:rsidRPr="00771DE8">
        <w:tab/>
      </w:r>
      <w:r>
        <w:t xml:space="preserve">To define the </w:t>
      </w:r>
      <w:r w:rsidR="00216A3C">
        <w:t xml:space="preserve">resolution </w:t>
      </w:r>
      <w:r>
        <w:t>times applicable to help desk service requests</w:t>
      </w:r>
      <w:r w:rsidRPr="00771DE8">
        <w:t>.</w:t>
      </w:r>
    </w:p>
    <w:p w:rsidR="00247E54" w:rsidRPr="00771DE8" w:rsidRDefault="00247E54" w:rsidP="008B70CE">
      <w:pPr>
        <w:pStyle w:val="GuideMarginHead-ASDEFCON"/>
      </w:pPr>
      <w:r w:rsidRPr="008B70CE">
        <w:rPr>
          <w:u w:val="single"/>
        </w:rPr>
        <w:t>Policy</w:t>
      </w:r>
      <w:r w:rsidRPr="00771DE8">
        <w:t>:</w:t>
      </w:r>
      <w:r w:rsidRPr="00771DE8">
        <w:tab/>
        <w:t>TBD</w:t>
      </w:r>
    </w:p>
    <w:p w:rsidR="00247E54" w:rsidRDefault="00247E54" w:rsidP="008B70CE">
      <w:pPr>
        <w:pStyle w:val="GuideMarginHead-ASDEFCON"/>
      </w:pPr>
      <w:r w:rsidRPr="00212E47">
        <w:rPr>
          <w:u w:val="single"/>
        </w:rPr>
        <w:t>Guidance</w:t>
      </w:r>
      <w:r w:rsidRPr="00212E47">
        <w:t>:</w:t>
      </w:r>
      <w:r w:rsidRPr="00212E47">
        <w:tab/>
      </w:r>
      <w:r>
        <w:t xml:space="preserve">This clause states, in absolute terms, the time limits for service request </w:t>
      </w:r>
      <w:r w:rsidR="00216A3C">
        <w:t xml:space="preserve">resolution </w:t>
      </w:r>
      <w:r>
        <w:t xml:space="preserve">times and how the escalation of service requests is handled when calculating </w:t>
      </w:r>
      <w:r w:rsidR="00216A3C">
        <w:t xml:space="preserve">resolution </w:t>
      </w:r>
      <w:r>
        <w:t>times.  If a KPI (defined in Attachment P) is used to measure Contractor performance with respect to service request responses</w:t>
      </w:r>
      <w:r w:rsidR="00216A3C">
        <w:t xml:space="preserve"> and resolution</w:t>
      </w:r>
      <w:r>
        <w:t>, then these clauses may not be required.  If the clauses are not required, then the heading should be retained and the clauses replaced with a single ‘Not used’.</w:t>
      </w:r>
    </w:p>
    <w:p w:rsidR="00247E54" w:rsidRDefault="00247E54" w:rsidP="008B70CE">
      <w:pPr>
        <w:pStyle w:val="GuideText-ASDEFCON"/>
      </w:pPr>
      <w:r>
        <w:lastRenderedPageBreak/>
        <w:t xml:space="preserve">Drafters need to specify the </w:t>
      </w:r>
      <w:proofErr w:type="gramStart"/>
      <w:r>
        <w:t xml:space="preserve">service request </w:t>
      </w:r>
      <w:r w:rsidR="00216A3C">
        <w:t xml:space="preserve">resolution </w:t>
      </w:r>
      <w:r>
        <w:t>times</w:t>
      </w:r>
      <w:proofErr w:type="gramEnd"/>
      <w:r>
        <w:t xml:space="preserve"> in clause </w:t>
      </w:r>
      <w:r>
        <w:fldChar w:fldCharType="begin"/>
      </w:r>
      <w:r>
        <w:instrText xml:space="preserve"> REF _Ref315340905 \r \h </w:instrText>
      </w:r>
      <w:r>
        <w:fldChar w:fldCharType="separate"/>
      </w:r>
      <w:r w:rsidR="009C718F">
        <w:t>6.2.6.2</w:t>
      </w:r>
      <w:r>
        <w:fldChar w:fldCharType="end"/>
      </w:r>
      <w:r>
        <w:t xml:space="preserve">.  These </w:t>
      </w:r>
      <w:r w:rsidR="00216A3C">
        <w:t xml:space="preserve">resolution </w:t>
      </w:r>
      <w:r>
        <w:t xml:space="preserve">times also need to be established in due consideration of the closure criteria defined in clause </w:t>
      </w:r>
      <w:r w:rsidR="00360E5D">
        <w:fldChar w:fldCharType="begin"/>
      </w:r>
      <w:r w:rsidR="00360E5D">
        <w:instrText xml:space="preserve"> REF _Ref361167029 \r \h </w:instrText>
      </w:r>
      <w:r w:rsidR="00360E5D">
        <w:fldChar w:fldCharType="separate"/>
      </w:r>
      <w:r w:rsidR="009C718F">
        <w:t>6.2.6</w:t>
      </w:r>
      <w:r w:rsidR="00360E5D">
        <w:fldChar w:fldCharType="end"/>
      </w:r>
      <w:r>
        <w:t>.</w:t>
      </w:r>
    </w:p>
    <w:p w:rsidR="00247E54" w:rsidRDefault="00247E54" w:rsidP="008B70CE">
      <w:pPr>
        <w:pStyle w:val="GuideText-ASDEFCON"/>
      </w:pPr>
      <w:r>
        <w:t xml:space="preserve">An OPM (specified in Attachment Q) could be used to monitor performance; however, such an approach would still generally require the service request </w:t>
      </w:r>
      <w:r w:rsidR="00216A3C">
        <w:t xml:space="preserve">resolution </w:t>
      </w:r>
      <w:r>
        <w:t>times to be specified using this clause (</w:t>
      </w:r>
      <w:proofErr w:type="spellStart"/>
      <w:r>
        <w:t>eg</w:t>
      </w:r>
      <w:proofErr w:type="spellEnd"/>
      <w:r>
        <w:t xml:space="preserve">, where the OPM is the average of the service request </w:t>
      </w:r>
      <w:r w:rsidR="00216A3C">
        <w:t xml:space="preserve">resolution </w:t>
      </w:r>
      <w:r>
        <w:t>times).</w:t>
      </w:r>
    </w:p>
    <w:p w:rsidR="00247E54" w:rsidRDefault="00247E54" w:rsidP="008B70CE">
      <w:pPr>
        <w:pStyle w:val="GuideText-ASDEFCON"/>
      </w:pPr>
      <w:r>
        <w:t xml:space="preserve">Definition of </w:t>
      </w:r>
      <w:r w:rsidR="00216A3C">
        <w:t xml:space="preserve">resolution </w:t>
      </w:r>
      <w:r>
        <w:t>times, in absolute terms, will not suit all contracts and percentage completion rates may be preferred for service requests that do not involve a Failure / incident (</w:t>
      </w:r>
      <w:proofErr w:type="spellStart"/>
      <w:r>
        <w:t>eg</w:t>
      </w:r>
      <w:proofErr w:type="spellEnd"/>
      <w:r>
        <w:t>, 90% complete within two hours and 100% complete within eight hours).  This approach can discourage help desk staff from escalating service requests to ‘buy time’, but it requires reliable data to specify effectively.  Drafters of contracts using this approach (</w:t>
      </w:r>
      <w:proofErr w:type="spellStart"/>
      <w:r>
        <w:t>ie</w:t>
      </w:r>
      <w:proofErr w:type="spellEnd"/>
      <w:r>
        <w:t xml:space="preserve">, percentages) would replace clauses </w:t>
      </w:r>
      <w:r>
        <w:fldChar w:fldCharType="begin"/>
      </w:r>
      <w:r>
        <w:instrText xml:space="preserve"> REF _Ref315340905 \r \h </w:instrText>
      </w:r>
      <w:r>
        <w:fldChar w:fldCharType="separate"/>
      </w:r>
      <w:r w:rsidR="009C718F">
        <w:t>6.2.6.2</w:t>
      </w:r>
      <w:r>
        <w:fldChar w:fldCharType="end"/>
      </w:r>
      <w:proofErr w:type="gramStart"/>
      <w:r>
        <w:t>a and</w:t>
      </w:r>
      <w:proofErr w:type="gramEnd"/>
      <w:r>
        <w:t xml:space="preserve"> b accordingly.</w:t>
      </w:r>
    </w:p>
    <w:p w:rsidR="00247E54" w:rsidRDefault="00247E54" w:rsidP="008B70CE">
      <w:pPr>
        <w:pStyle w:val="GuideText-ASDEFCON"/>
      </w:pPr>
      <w:r>
        <w:t xml:space="preserve">If some or all service requests will be escalated to the Commonwealth organisation or an Associated Party, then drafters should retain clause </w:t>
      </w:r>
      <w:r w:rsidR="00D71A0A">
        <w:fldChar w:fldCharType="begin"/>
      </w:r>
      <w:r w:rsidR="00D71A0A">
        <w:instrText xml:space="preserve"> REF _Ref381703697 \r \h </w:instrText>
      </w:r>
      <w:r w:rsidR="00D71A0A">
        <w:fldChar w:fldCharType="separate"/>
      </w:r>
      <w:r w:rsidR="009C718F">
        <w:t>6.2.6.3</w:t>
      </w:r>
      <w:r w:rsidR="00D71A0A">
        <w:fldChar w:fldCharType="end"/>
      </w:r>
      <w:r>
        <w:t xml:space="preserve"> to appropriately define the effect on the calculation of service request </w:t>
      </w:r>
      <w:r w:rsidR="00216A3C">
        <w:t xml:space="preserve">resolution </w:t>
      </w:r>
      <w:r>
        <w:t>times.  If all escalations from the help desk will be managed internally by the Contractor, then this clause can be deleted.</w:t>
      </w:r>
    </w:p>
    <w:p w:rsidR="00247E54" w:rsidRDefault="00247E54" w:rsidP="008B70CE">
      <w:pPr>
        <w:pStyle w:val="GuideText-ASDEFCON"/>
      </w:pPr>
      <w:r>
        <w:t xml:space="preserve">In all cases when this clause is used, drafters must check overall consistency for help desk </w:t>
      </w:r>
      <w:r w:rsidR="00DE1C42">
        <w:t>Services</w:t>
      </w:r>
      <w:r>
        <w:t>, particularly in relation to the times for Failure</w:t>
      </w:r>
      <w:r w:rsidR="00216A3C">
        <w:t>-related service request</w:t>
      </w:r>
      <w:r>
        <w:t xml:space="preserve"> resolution times in Table 1 under clause </w:t>
      </w:r>
      <w:r w:rsidR="00705196">
        <w:fldChar w:fldCharType="begin"/>
      </w:r>
      <w:r w:rsidR="00705196">
        <w:instrText xml:space="preserve"> REF _Ref448327453 \r \h </w:instrText>
      </w:r>
      <w:r w:rsidR="00705196">
        <w:fldChar w:fldCharType="separate"/>
      </w:r>
      <w:r w:rsidR="009C718F">
        <w:t>6.2.4</w:t>
      </w:r>
      <w:r w:rsidR="00705196">
        <w:fldChar w:fldCharType="end"/>
      </w:r>
      <w:r>
        <w:t>.</w:t>
      </w:r>
    </w:p>
    <w:p w:rsidR="002B4AA0" w:rsidRDefault="002B4AA0" w:rsidP="008B70CE">
      <w:pPr>
        <w:pStyle w:val="GuideText-ASDEFCON"/>
      </w:pPr>
      <w:r>
        <w:t xml:space="preserve">Drafters need to specify the </w:t>
      </w:r>
      <w:proofErr w:type="gramStart"/>
      <w:r>
        <w:t>service request resolution times</w:t>
      </w:r>
      <w:proofErr w:type="gramEnd"/>
      <w:r>
        <w:t xml:space="preserve"> in clause </w:t>
      </w:r>
      <w:r>
        <w:fldChar w:fldCharType="begin"/>
      </w:r>
      <w:r>
        <w:instrText xml:space="preserve"> REF _Ref315340905 \r \h </w:instrText>
      </w:r>
      <w:r>
        <w:fldChar w:fldCharType="separate"/>
      </w:r>
      <w:r w:rsidR="009C718F">
        <w:t>6.2.6.2</w:t>
      </w:r>
      <w:r>
        <w:fldChar w:fldCharType="end"/>
      </w:r>
      <w:r>
        <w:t xml:space="preserve">.  These resolution times also need to be established in due consideration of the closure criteria defined in clause </w:t>
      </w:r>
      <w:r w:rsidR="00146BAA">
        <w:fldChar w:fldCharType="begin"/>
      </w:r>
      <w:r w:rsidR="00146BAA">
        <w:instrText xml:space="preserve"> REF _Ref361166082 \r \h </w:instrText>
      </w:r>
      <w:r w:rsidR="00146BAA">
        <w:fldChar w:fldCharType="separate"/>
      </w:r>
      <w:r w:rsidR="009C718F">
        <w:t>6.2.7</w:t>
      </w:r>
      <w:r w:rsidR="00146BAA">
        <w:fldChar w:fldCharType="end"/>
      </w:r>
      <w:r>
        <w:t>.</w:t>
      </w:r>
    </w:p>
    <w:p w:rsidR="00247E54" w:rsidRPr="00771DE8" w:rsidRDefault="00247E54" w:rsidP="008B70CE">
      <w:pPr>
        <w:pStyle w:val="GuideMarginHead-ASDEFCON"/>
      </w:pPr>
      <w:r w:rsidRPr="008B70CE">
        <w:rPr>
          <w:u w:val="single"/>
        </w:rPr>
        <w:t>Related Clauses/Documents</w:t>
      </w:r>
      <w:r w:rsidRPr="00771DE8">
        <w:t>:</w:t>
      </w:r>
    </w:p>
    <w:p w:rsidR="00247E54" w:rsidRDefault="00247E54" w:rsidP="008B70CE">
      <w:pPr>
        <w:pStyle w:val="GuideText-ASDEFCON"/>
      </w:pPr>
      <w:r>
        <w:t>Clause</w:t>
      </w:r>
      <w:r w:rsidR="00FC7167">
        <w:t xml:space="preserve"> </w:t>
      </w:r>
      <w:r w:rsidR="00073BBA">
        <w:fldChar w:fldCharType="begin"/>
      </w:r>
      <w:r w:rsidR="00073BBA">
        <w:instrText xml:space="preserve"> REF _Ref314811169 \r \h </w:instrText>
      </w:r>
      <w:r w:rsidR="00073BBA">
        <w:fldChar w:fldCharType="separate"/>
      </w:r>
      <w:r w:rsidR="009C718F">
        <w:t>6.2.1</w:t>
      </w:r>
      <w:r w:rsidR="00073BBA">
        <w:fldChar w:fldCharType="end"/>
      </w:r>
      <w:r>
        <w:t xml:space="preserve">, for help desk </w:t>
      </w:r>
      <w:r w:rsidR="00291462">
        <w:t xml:space="preserve">contact methods and </w:t>
      </w:r>
      <w:r>
        <w:t>operating hours</w:t>
      </w:r>
      <w:r w:rsidR="00DE1C42">
        <w:t>.</w:t>
      </w:r>
    </w:p>
    <w:p w:rsidR="00247E54" w:rsidRDefault="00247E54" w:rsidP="008B70CE">
      <w:pPr>
        <w:pStyle w:val="GuideText-ASDEFCON"/>
      </w:pPr>
      <w:r>
        <w:t>Clause</w:t>
      </w:r>
      <w:r w:rsidR="000532DA">
        <w:t xml:space="preserve"> </w:t>
      </w:r>
      <w:r w:rsidR="00073BBA">
        <w:fldChar w:fldCharType="begin"/>
      </w:r>
      <w:r w:rsidR="00073BBA">
        <w:instrText xml:space="preserve"> REF _Ref448327453 \r \h </w:instrText>
      </w:r>
      <w:r w:rsidR="00073BBA">
        <w:fldChar w:fldCharType="separate"/>
      </w:r>
      <w:r w:rsidR="009C718F">
        <w:t>6.2.4</w:t>
      </w:r>
      <w:r w:rsidR="00073BBA">
        <w:fldChar w:fldCharType="end"/>
      </w:r>
      <w:r>
        <w:t>, for consistency with Failure</w:t>
      </w:r>
      <w:r w:rsidR="00216A3C">
        <w:t>-related</w:t>
      </w:r>
      <w:r>
        <w:t xml:space="preserve"> resolution times</w:t>
      </w:r>
      <w:r w:rsidR="00DE1C42">
        <w:t>.</w:t>
      </w:r>
    </w:p>
    <w:p w:rsidR="00247E54" w:rsidRDefault="004F1FE7" w:rsidP="008B70CE">
      <w:pPr>
        <w:pStyle w:val="GuideText-ASDEFCON"/>
      </w:pPr>
      <w:r>
        <w:t>Clause</w:t>
      </w:r>
      <w:r w:rsidR="000532DA">
        <w:t xml:space="preserve"> </w:t>
      </w:r>
      <w:r w:rsidR="00073BBA">
        <w:fldChar w:fldCharType="begin"/>
      </w:r>
      <w:r w:rsidR="00073BBA">
        <w:instrText xml:space="preserve"> REF _Ref361166082 \r \h </w:instrText>
      </w:r>
      <w:r w:rsidR="00073BBA">
        <w:fldChar w:fldCharType="separate"/>
      </w:r>
      <w:r w:rsidR="009C718F">
        <w:t>6.2.7</w:t>
      </w:r>
      <w:r w:rsidR="00073BBA">
        <w:fldChar w:fldCharType="end"/>
      </w:r>
      <w:r>
        <w:t xml:space="preserve">, </w:t>
      </w:r>
      <w:r>
        <w:fldChar w:fldCharType="begin"/>
      </w:r>
      <w:r>
        <w:instrText xml:space="preserve"> REF _Ref361166082 \h </w:instrText>
      </w:r>
      <w:r w:rsidR="008B70CE">
        <w:instrText xml:space="preserve"> \* MERGEFORMAT </w:instrText>
      </w:r>
      <w:r>
        <w:fldChar w:fldCharType="separate"/>
      </w:r>
      <w:r w:rsidR="009C718F">
        <w:t>Service Request Closure</w:t>
      </w:r>
      <w:r>
        <w:fldChar w:fldCharType="end"/>
      </w:r>
      <w:r w:rsidR="00DE1C42">
        <w:t>.</w:t>
      </w:r>
    </w:p>
    <w:p w:rsidR="00247E54" w:rsidRPr="00771DE8" w:rsidRDefault="00247E54" w:rsidP="008B70CE">
      <w:pPr>
        <w:pStyle w:val="GuideText-ASDEFCON"/>
      </w:pPr>
      <w:r w:rsidRPr="00771DE8">
        <w:t>DSD-ENG-SW</w:t>
      </w:r>
      <w:r>
        <w:t>, DSD-MNT-SA, DSD-MNT-SERV and DSD-ENG-SERV, where applicable to the escalation of service requests</w:t>
      </w:r>
      <w:r w:rsidR="00DE1C42">
        <w:t>.</w:t>
      </w:r>
    </w:p>
    <w:p w:rsidR="00247E54" w:rsidRDefault="00247E54" w:rsidP="008B70CE">
      <w:pPr>
        <w:pStyle w:val="GuideMarginHead-ASDEFCON"/>
      </w:pPr>
      <w:r w:rsidRPr="008B70CE">
        <w:rPr>
          <w:u w:val="single"/>
        </w:rPr>
        <w:t>Optional Clauses</w:t>
      </w:r>
      <w:r w:rsidRPr="00771DE8">
        <w:t>:</w:t>
      </w:r>
      <w:r w:rsidRPr="00771DE8">
        <w:tab/>
        <w:t>None</w:t>
      </w:r>
    </w:p>
    <w:p w:rsidR="000F3A5B" w:rsidRDefault="00247E54" w:rsidP="00715382">
      <w:pPr>
        <w:pStyle w:val="GuideLV3Head-ASDEFCON"/>
      </w:pPr>
      <w:r>
        <w:fldChar w:fldCharType="begin"/>
      </w:r>
      <w:r>
        <w:instrText xml:space="preserve"> REF _Ref361166082 \r \h </w:instrText>
      </w:r>
      <w:r w:rsidR="00715382">
        <w:instrText xml:space="preserve"> \* MERGEFORMAT </w:instrText>
      </w:r>
      <w:r>
        <w:fldChar w:fldCharType="separate"/>
      </w:r>
      <w:r w:rsidR="009C718F">
        <w:t>6.2.7</w:t>
      </w:r>
      <w:r>
        <w:fldChar w:fldCharType="end"/>
      </w:r>
      <w:r>
        <w:tab/>
      </w:r>
      <w:r>
        <w:fldChar w:fldCharType="begin"/>
      </w:r>
      <w:r>
        <w:instrText xml:space="preserve"> REF _Ref361166082 \h </w:instrText>
      </w:r>
      <w:r w:rsidR="00715382">
        <w:instrText xml:space="preserve"> \* MERGEFORMAT </w:instrText>
      </w:r>
      <w:r>
        <w:fldChar w:fldCharType="separate"/>
      </w:r>
      <w:r w:rsidR="009C718F">
        <w:t>Service Request Closure</w:t>
      </w:r>
      <w:r>
        <w:fldChar w:fldCharType="end"/>
      </w:r>
    </w:p>
    <w:p w:rsidR="000F3A5B" w:rsidRPr="00771DE8" w:rsidRDefault="000F3A5B" w:rsidP="008B70CE">
      <w:pPr>
        <w:pStyle w:val="GuideMarginHead-ASDEFCON"/>
      </w:pPr>
      <w:r w:rsidRPr="00130247">
        <w:rPr>
          <w:u w:val="single"/>
        </w:rPr>
        <w:t>Status</w:t>
      </w:r>
      <w:r w:rsidRPr="00771DE8">
        <w:t>:</w:t>
      </w:r>
      <w:r w:rsidRPr="00771DE8">
        <w:tab/>
        <w:t>Optional</w:t>
      </w:r>
    </w:p>
    <w:p w:rsidR="000F3A5B" w:rsidRPr="00771DE8" w:rsidRDefault="000F3A5B" w:rsidP="008B70CE">
      <w:pPr>
        <w:pStyle w:val="GuideMarginHead-ASDEFCON"/>
      </w:pPr>
      <w:r w:rsidRPr="00130247">
        <w:rPr>
          <w:u w:val="single"/>
        </w:rPr>
        <w:t>Purpose</w:t>
      </w:r>
      <w:r w:rsidRPr="00771DE8">
        <w:t>:</w:t>
      </w:r>
      <w:r w:rsidRPr="00771DE8">
        <w:tab/>
      </w:r>
      <w:r w:rsidR="00E11936">
        <w:t xml:space="preserve">To </w:t>
      </w:r>
      <w:r w:rsidR="00E4241B">
        <w:t xml:space="preserve">define the </w:t>
      </w:r>
      <w:r w:rsidR="00E11936">
        <w:t>requirements</w:t>
      </w:r>
      <w:r w:rsidR="00E4241B">
        <w:t xml:space="preserve"> / conditions</w:t>
      </w:r>
      <w:r w:rsidR="00E11936">
        <w:t xml:space="preserve"> for the closure of service requests</w:t>
      </w:r>
      <w:r w:rsidRPr="00771DE8">
        <w:t>.</w:t>
      </w:r>
    </w:p>
    <w:p w:rsidR="000F3A5B" w:rsidRPr="00771DE8" w:rsidRDefault="000F3A5B" w:rsidP="008B70CE">
      <w:pPr>
        <w:pStyle w:val="GuideMarginHead-ASDEFCON"/>
      </w:pPr>
      <w:r w:rsidRPr="008B70CE">
        <w:rPr>
          <w:u w:val="single"/>
        </w:rPr>
        <w:t>Policy</w:t>
      </w:r>
      <w:r w:rsidRPr="00771DE8">
        <w:t>:</w:t>
      </w:r>
      <w:r w:rsidRPr="00771DE8">
        <w:tab/>
        <w:t>TBD</w:t>
      </w:r>
    </w:p>
    <w:p w:rsidR="005A5CD3" w:rsidRDefault="000F3A5B" w:rsidP="008B70CE">
      <w:pPr>
        <w:pStyle w:val="GuideMarginHead-ASDEFCON"/>
      </w:pPr>
      <w:r w:rsidRPr="00212E47">
        <w:rPr>
          <w:u w:val="single"/>
        </w:rPr>
        <w:t>Guidance</w:t>
      </w:r>
      <w:r w:rsidRPr="00212E47">
        <w:t>:</w:t>
      </w:r>
      <w:r w:rsidRPr="00212E47">
        <w:tab/>
      </w:r>
      <w:r w:rsidR="003156E1">
        <w:t xml:space="preserve">This clause </w:t>
      </w:r>
      <w:r w:rsidR="000D3CCF">
        <w:t xml:space="preserve">states the requirements to be met for a help desk service request to be closed and </w:t>
      </w:r>
      <w:r w:rsidR="003156E1">
        <w:t xml:space="preserve">includes the requirement for the Contractor to seek feedback from the </w:t>
      </w:r>
      <w:r w:rsidR="00626FA2">
        <w:t>Help Desk User</w:t>
      </w:r>
      <w:r w:rsidR="003156E1">
        <w:t>s to ascertain whether or not they are satisfied with the support provided through the help desk</w:t>
      </w:r>
      <w:r w:rsidRPr="00771DE8">
        <w:t>.</w:t>
      </w:r>
    </w:p>
    <w:p w:rsidR="000F3A5B" w:rsidRDefault="003156E1" w:rsidP="008B70CE">
      <w:pPr>
        <w:pStyle w:val="GuideText-ASDEFCON"/>
      </w:pPr>
      <w:r>
        <w:t xml:space="preserve">Where this feedback indicates that the user is </w:t>
      </w:r>
      <w:r w:rsidR="00D71A0A">
        <w:t>un</w:t>
      </w:r>
      <w:r>
        <w:t>happy</w:t>
      </w:r>
      <w:r w:rsidR="00D71A0A">
        <w:t xml:space="preserve"> with the Service</w:t>
      </w:r>
      <w:r>
        <w:t xml:space="preserve">, the Contractor is required to advise the Commonwealth Representative and to take the necessary steps to remedy the situation.  If the feedback is sufficiently poor, the Commonwealth Representative can request the Contractor to raise a Remediation Plan in accordance with clause 6.12 of the </w:t>
      </w:r>
      <w:r w:rsidR="001826C4">
        <w:t>Conditions of Contract (</w:t>
      </w:r>
      <w:r>
        <w:t>COC</w:t>
      </w:r>
      <w:r w:rsidR="001826C4">
        <w:t>)</w:t>
      </w:r>
      <w:r>
        <w:t>.</w:t>
      </w:r>
    </w:p>
    <w:p w:rsidR="00E4241B" w:rsidRDefault="00E4241B" w:rsidP="008B70CE">
      <w:pPr>
        <w:pStyle w:val="GuideText-ASDEFCON"/>
      </w:pPr>
      <w:r>
        <w:t xml:space="preserve">This clause also acknowledges that, in some cases, </w:t>
      </w:r>
      <w:r w:rsidR="00626FA2">
        <w:t>Help Desk User</w:t>
      </w:r>
      <w:r>
        <w:t>s may not respond to the help desk when seeking to close a service request.  In these cases, and after reasonable effort has been made, the Contractor can seek the agreement of the Commonwealth Representative to close the service request.</w:t>
      </w:r>
    </w:p>
    <w:p w:rsidR="003156E1" w:rsidRDefault="003156E1" w:rsidP="008B70CE">
      <w:pPr>
        <w:pStyle w:val="GuideText-ASDEFCON"/>
      </w:pPr>
      <w:r>
        <w:lastRenderedPageBreak/>
        <w:t>Drafters are required to insert the applicable percentage of service requests for which the Contractor must seek feedback.  Typically, this would only be a sample of all service requests as a method of Validating the quality of the Services received.</w:t>
      </w:r>
    </w:p>
    <w:p w:rsidR="00E5477D" w:rsidRPr="00771DE8" w:rsidRDefault="00E5477D" w:rsidP="008B70CE">
      <w:pPr>
        <w:pStyle w:val="GuideText-ASDEFCON"/>
      </w:pPr>
      <w:r>
        <w:t xml:space="preserve">Drafter should note that user feedback is generally not suitable for use in KPIs due to the subjective </w:t>
      </w:r>
      <w:r w:rsidR="00E4241B">
        <w:t xml:space="preserve">and inconsistent </w:t>
      </w:r>
      <w:r>
        <w:t>nature of individual user assessments.</w:t>
      </w:r>
    </w:p>
    <w:p w:rsidR="004B6111" w:rsidRDefault="004B6111" w:rsidP="008B70CE">
      <w:pPr>
        <w:pStyle w:val="GuideText-ASDEFCON"/>
      </w:pPr>
      <w:r>
        <w:t xml:space="preserve">For some Contracts, it may be necessary to define additional criteria </w:t>
      </w:r>
      <w:r w:rsidR="00343EFD">
        <w:t>for closing service requests.</w:t>
      </w:r>
      <w:r w:rsidR="00343EFD" w:rsidDel="00352436">
        <w:t xml:space="preserve"> </w:t>
      </w:r>
      <w:r w:rsidR="00343EFD">
        <w:t xml:space="preserve"> For example, a</w:t>
      </w:r>
      <w:r>
        <w:t xml:space="preserve"> help desk </w:t>
      </w:r>
      <w:r w:rsidR="00343EFD">
        <w:t xml:space="preserve">may </w:t>
      </w:r>
      <w:r>
        <w:t xml:space="preserve">provide support to Defence units </w:t>
      </w:r>
      <w:r w:rsidR="00343EFD">
        <w:t xml:space="preserve">that are </w:t>
      </w:r>
      <w:r>
        <w:t>performing equipment Maintenance (</w:t>
      </w:r>
      <w:proofErr w:type="spellStart"/>
      <w:r>
        <w:t>eg</w:t>
      </w:r>
      <w:proofErr w:type="spellEnd"/>
      <w:r>
        <w:t>, a technical support desk)</w:t>
      </w:r>
      <w:r w:rsidR="00343EFD">
        <w:t>.  For these types of situations,</w:t>
      </w:r>
      <w:r>
        <w:t xml:space="preserve"> Failures are the most common reason for help desk service requests; however, resolution </w:t>
      </w:r>
      <w:r w:rsidR="00343EFD">
        <w:t xml:space="preserve">of a Failure </w:t>
      </w:r>
      <w:r>
        <w:t xml:space="preserve">is </w:t>
      </w:r>
      <w:r w:rsidR="00343EFD">
        <w:t xml:space="preserve">often </w:t>
      </w:r>
      <w:r>
        <w:t xml:space="preserve">outside of the Contractor’s control.  Instead of the help desk service request being closed </w:t>
      </w:r>
      <w:r w:rsidR="00343EFD">
        <w:t>when</w:t>
      </w:r>
      <w:r>
        <w:t xml:space="preserve"> the equipment has been fixed, the service request may be </w:t>
      </w:r>
      <w:r w:rsidR="00343EFD">
        <w:t xml:space="preserve">considered </w:t>
      </w:r>
      <w:r>
        <w:t>completed after the originator has received advice regarding</w:t>
      </w:r>
      <w:r w:rsidR="00343EFD">
        <w:t>, for example,</w:t>
      </w:r>
      <w:r>
        <w:t xml:space="preserve"> </w:t>
      </w:r>
      <w:r w:rsidR="00343EFD">
        <w:t xml:space="preserve">how to handle </w:t>
      </w:r>
      <w:r>
        <w:t xml:space="preserve">the Failure (subject to no follow-up request) or </w:t>
      </w:r>
      <w:r w:rsidR="00343EFD">
        <w:t>after</w:t>
      </w:r>
      <w:r>
        <w:t xml:space="preserve"> a</w:t>
      </w:r>
      <w:r w:rsidR="006C6798">
        <w:t>n</w:t>
      </w:r>
      <w:r w:rsidR="00E4241B">
        <w:t xml:space="preserve"> applicable</w:t>
      </w:r>
      <w:r>
        <w:t xml:space="preserve"> spare parts order</w:t>
      </w:r>
      <w:r w:rsidR="00343EFD">
        <w:t xml:space="preserve"> has been placed</w:t>
      </w:r>
      <w:r>
        <w:t xml:space="preserve">.  </w:t>
      </w:r>
      <w:r w:rsidR="00343EFD">
        <w:t xml:space="preserve">Where additional criteria are required </w:t>
      </w:r>
      <w:proofErr w:type="gramStart"/>
      <w:r w:rsidR="00343EFD">
        <w:t>to fully define</w:t>
      </w:r>
      <w:proofErr w:type="gramEnd"/>
      <w:r w:rsidR="00343EFD">
        <w:t xml:space="preserve"> when service requests can be closed, clause </w:t>
      </w:r>
      <w:r w:rsidR="001826C4">
        <w:fldChar w:fldCharType="begin"/>
      </w:r>
      <w:r w:rsidR="001826C4">
        <w:instrText xml:space="preserve"> REF _Ref361166082 \r \h </w:instrText>
      </w:r>
      <w:r w:rsidR="001826C4">
        <w:fldChar w:fldCharType="separate"/>
      </w:r>
      <w:r w:rsidR="009C718F">
        <w:t>6.2.7</w:t>
      </w:r>
      <w:r w:rsidR="001826C4">
        <w:fldChar w:fldCharType="end"/>
      </w:r>
      <w:r w:rsidR="00343EFD">
        <w:t xml:space="preserve"> should be amended accordingly</w:t>
      </w:r>
      <w:r>
        <w:t>.</w:t>
      </w:r>
    </w:p>
    <w:p w:rsidR="000F3A5B" w:rsidRPr="00771DE8" w:rsidRDefault="000F3A5B" w:rsidP="008B70CE">
      <w:pPr>
        <w:pStyle w:val="GuideMarginHead-ASDEFCON"/>
      </w:pPr>
      <w:r w:rsidRPr="008B70CE">
        <w:rPr>
          <w:u w:val="single"/>
        </w:rPr>
        <w:t>Related Clauses/Documents</w:t>
      </w:r>
      <w:r w:rsidRPr="00771DE8">
        <w:t>:</w:t>
      </w:r>
    </w:p>
    <w:p w:rsidR="000F3A5B" w:rsidRPr="00771DE8" w:rsidRDefault="003156E1" w:rsidP="00EC7AC8">
      <w:pPr>
        <w:pStyle w:val="GuideText-ASDEFCON"/>
      </w:pPr>
      <w:r w:rsidRPr="00EC7AC8">
        <w:t>COC clause 6.12</w:t>
      </w:r>
      <w:r w:rsidR="00E5477D" w:rsidRPr="00EC7AC8">
        <w:t>,</w:t>
      </w:r>
      <w:r w:rsidRPr="00EC7AC8">
        <w:t xml:space="preserve"> for Remediation Plans</w:t>
      </w:r>
      <w:r w:rsidR="00E13573">
        <w:t>.</w:t>
      </w:r>
    </w:p>
    <w:p w:rsidR="00577C75" w:rsidRPr="00AD3901" w:rsidRDefault="000F3A5B" w:rsidP="00AD3901">
      <w:pPr>
        <w:pStyle w:val="GuideMarginHead-ASDEFCON"/>
      </w:pPr>
      <w:r w:rsidRPr="00EC7AC8">
        <w:rPr>
          <w:u w:val="single"/>
        </w:rPr>
        <w:t>Optional Clauses:</w:t>
      </w:r>
      <w:r w:rsidRPr="00AD3901">
        <w:tab/>
        <w:t>None</w:t>
      </w:r>
    </w:p>
    <w:p w:rsidR="00D46EE6" w:rsidRDefault="00D46EE6" w:rsidP="000060D2">
      <w:pPr>
        <w:sectPr w:rsidR="00D46EE6" w:rsidSect="00EB1FAF">
          <w:headerReference w:type="default" r:id="rId8"/>
          <w:footerReference w:type="even" r:id="rId9"/>
          <w:footerReference w:type="default" r:id="rId10"/>
          <w:pgSz w:w="11906" w:h="16838" w:code="9"/>
          <w:pgMar w:top="1304" w:right="1417" w:bottom="907" w:left="1417" w:header="567" w:footer="567" w:gutter="0"/>
          <w:pgNumType w:fmt="lowerRoman" w:start="1"/>
          <w:cols w:space="720"/>
          <w:docGrid w:linePitch="272"/>
        </w:sectPr>
      </w:pPr>
    </w:p>
    <w:p w:rsidR="00126CAB" w:rsidRDefault="00126CAB">
      <w:pPr>
        <w:pStyle w:val="Marginheading"/>
        <w:tabs>
          <w:tab w:val="clear" w:pos="1701"/>
          <w:tab w:val="left" w:pos="2835"/>
        </w:tabs>
        <w:ind w:left="2835" w:hanging="2835"/>
      </w:pPr>
    </w:p>
    <w:p w:rsidR="00126CAB" w:rsidRDefault="00126CAB" w:rsidP="002A3964">
      <w:pPr>
        <w:pStyle w:val="ASDEFCONTitle"/>
      </w:pPr>
      <w:r>
        <w:t>Detailed Service Description</w:t>
      </w:r>
    </w:p>
    <w:p w:rsidR="00126CAB" w:rsidRDefault="00126CAB" w:rsidP="00F420ED">
      <w:pPr>
        <w:pStyle w:val="SOWHL1-ASDEFCON"/>
      </w:pPr>
      <w:r>
        <w:t>DSD NUMBER:</w:t>
      </w:r>
      <w:r>
        <w:tab/>
      </w:r>
      <w:fldSimple w:instr=" DOCPROPERTY  Title  \* MERGEFORMAT ">
        <w:r w:rsidR="009C718F">
          <w:t>DSD-OPS-HLPDSK</w:t>
        </w:r>
      </w:fldSimple>
      <w:r w:rsidR="00550B24">
        <w:t>-</w:t>
      </w:r>
      <w:fldSimple w:instr=" DOCPROPERTY Version ">
        <w:r w:rsidR="009C718F">
          <w:t>V5.2</w:t>
        </w:r>
      </w:fldSimple>
    </w:p>
    <w:p w:rsidR="00126CAB" w:rsidRDefault="00126CAB" w:rsidP="002A3964">
      <w:pPr>
        <w:pStyle w:val="SOWHL1-ASDEFCON"/>
      </w:pPr>
      <w:bookmarkStart w:id="3" w:name="_Toc515805637"/>
      <w:r>
        <w:t>TITLE:</w:t>
      </w:r>
      <w:r>
        <w:tab/>
      </w:r>
      <w:bookmarkEnd w:id="3"/>
      <w:r>
        <w:t>Help Desk Services</w:t>
      </w:r>
    </w:p>
    <w:p w:rsidR="00126CAB" w:rsidRDefault="004F1FE7" w:rsidP="002A3964">
      <w:pPr>
        <w:pStyle w:val="SOWHL1-ASDEFCON"/>
      </w:pPr>
      <w:r>
        <w:t>Description and Intended Use</w:t>
      </w:r>
    </w:p>
    <w:p w:rsidR="00BF3122" w:rsidRDefault="00126CAB" w:rsidP="00F420ED">
      <w:pPr>
        <w:pStyle w:val="SOWTL2-ASDEFCON"/>
      </w:pPr>
      <w:r>
        <w:t xml:space="preserve">This DSD describes the help desk Services to be provided </w:t>
      </w:r>
      <w:r w:rsidR="00F149B3">
        <w:t xml:space="preserve">by the Contractor </w:t>
      </w:r>
      <w:r>
        <w:t xml:space="preserve">to </w:t>
      </w:r>
      <w:r w:rsidR="00F149B3">
        <w:t xml:space="preserve">assist </w:t>
      </w:r>
      <w:r>
        <w:t xml:space="preserve">operators </w:t>
      </w:r>
      <w:r w:rsidR="00E73E0D">
        <w:t xml:space="preserve">and maintainers </w:t>
      </w:r>
      <w:r>
        <w:t>of the</w:t>
      </w:r>
      <w:r w:rsidR="00550B24">
        <w:t xml:space="preserve"> </w:t>
      </w:r>
      <w:r w:rsidR="00F149B3">
        <w:t>Products for which this support is required, as identified in this DSD</w:t>
      </w:r>
      <w:r>
        <w:t>.</w:t>
      </w:r>
    </w:p>
    <w:p w:rsidR="00474875" w:rsidRDefault="00474875" w:rsidP="002A3964">
      <w:pPr>
        <w:pStyle w:val="SOWTL2-ASDEFCON"/>
      </w:pPr>
      <w:r>
        <w:t>The Commonwealth uses this DSD to define the range and scope of work related to help desk Services required under the Contract.</w:t>
      </w:r>
    </w:p>
    <w:p w:rsidR="00474875" w:rsidRPr="00474875" w:rsidRDefault="00474875" w:rsidP="002A3964">
      <w:pPr>
        <w:pStyle w:val="SOWTL2-ASDEFCON"/>
      </w:pPr>
      <w:r>
        <w:t>The Contractor uses this DSD to identify the work requirements and Commonwealth interfaces</w:t>
      </w:r>
      <w:r w:rsidR="001B158E">
        <w:t xml:space="preserve"> associated with the</w:t>
      </w:r>
      <w:r>
        <w:t xml:space="preserve"> help desk Services required under the Contract.</w:t>
      </w:r>
    </w:p>
    <w:p w:rsidR="00126CAB" w:rsidRDefault="00126CAB" w:rsidP="002A3964">
      <w:pPr>
        <w:pStyle w:val="SOWHL1-ASDEFCON"/>
      </w:pPr>
      <w:bookmarkStart w:id="4" w:name="_Toc515805640"/>
      <w:bookmarkStart w:id="5" w:name="_Ref356217392"/>
      <w:bookmarkStart w:id="6" w:name="_Ref356217398"/>
      <w:bookmarkStart w:id="7" w:name="_Ref372117171"/>
      <w:r>
        <w:t>INTER-RELATIONSHIPS</w:t>
      </w:r>
      <w:bookmarkEnd w:id="4"/>
      <w:bookmarkEnd w:id="5"/>
      <w:bookmarkEnd w:id="6"/>
      <w:bookmarkEnd w:id="7"/>
    </w:p>
    <w:p w:rsidR="00126CAB" w:rsidRDefault="00126CAB" w:rsidP="002A3964">
      <w:pPr>
        <w:pStyle w:val="SOWTL2-ASDEFCON"/>
      </w:pPr>
      <w:r>
        <w:t>This DSD forms part of the SOW.</w:t>
      </w:r>
    </w:p>
    <w:p w:rsidR="004F5287" w:rsidRDefault="004F5287" w:rsidP="00F420ED">
      <w:pPr>
        <w:pStyle w:val="NoteToDrafters-ASDEFCON"/>
      </w:pPr>
      <w:r>
        <w:t xml:space="preserve">Note to drafters: </w:t>
      </w:r>
      <w:r w:rsidR="00841E99">
        <w:t xml:space="preserve"> </w:t>
      </w:r>
      <w:r>
        <w:t>Amend the following clause to suit the scope of the Services.</w:t>
      </w:r>
    </w:p>
    <w:p w:rsidR="008B64C3" w:rsidRDefault="008B64C3" w:rsidP="002A3964">
      <w:pPr>
        <w:pStyle w:val="SOWTL2-ASDEFCON"/>
      </w:pPr>
      <w:bookmarkStart w:id="8" w:name="_Ref361156458"/>
      <w:r>
        <w:t xml:space="preserve">This DSD shall be undertaken in conjunction </w:t>
      </w:r>
      <w:r w:rsidRPr="00BC33F7">
        <w:t>with DSD-MNT-MGT and DSD-MNT-SERV for the management and conduct of hardware Maintenance</w:t>
      </w:r>
      <w:r>
        <w:t>.</w:t>
      </w:r>
      <w:bookmarkEnd w:id="8"/>
    </w:p>
    <w:p w:rsidR="008B64C3" w:rsidRDefault="008B64C3" w:rsidP="002A3964">
      <w:pPr>
        <w:pStyle w:val="SOWTL2-ASDEFCON"/>
      </w:pPr>
      <w:r>
        <w:t>This DSD shall be undertaken in conjunction with DSD-MNT-SA for system administration Services.</w:t>
      </w:r>
    </w:p>
    <w:p w:rsidR="008B64C3" w:rsidRDefault="008B64C3" w:rsidP="002A3964">
      <w:pPr>
        <w:pStyle w:val="SOWTL2-ASDEFCON"/>
      </w:pPr>
      <w:bookmarkStart w:id="9" w:name="_Ref361156462"/>
      <w:r>
        <w:t xml:space="preserve">This DSD shall be </w:t>
      </w:r>
      <w:r w:rsidR="008372E1">
        <w:t xml:space="preserve">undertaken in conjunction </w:t>
      </w:r>
      <w:r>
        <w:t xml:space="preserve">with DSD-ENG-SW to effect </w:t>
      </w:r>
      <w:r w:rsidR="009F4E69">
        <w:t>Software</w:t>
      </w:r>
      <w:r>
        <w:t xml:space="preserve"> change, including corrections, enhancement and adaptations.</w:t>
      </w:r>
      <w:bookmarkEnd w:id="9"/>
    </w:p>
    <w:p w:rsidR="00126CAB" w:rsidRDefault="00126CAB" w:rsidP="002A3964">
      <w:pPr>
        <w:pStyle w:val="SOWHL1-ASDEFCON"/>
      </w:pPr>
      <w:bookmarkStart w:id="10" w:name="_Ref182034437"/>
      <w:r>
        <w:t>Applicable Documents</w:t>
      </w:r>
      <w:bookmarkEnd w:id="10"/>
    </w:p>
    <w:p w:rsidR="00126CAB" w:rsidRDefault="00126CAB" w:rsidP="002A3964">
      <w:pPr>
        <w:pStyle w:val="SOWTL2-ASDEFCON"/>
      </w:pPr>
      <w:r>
        <w:t>The following documents form a part of this DSD to the extent specified herein:</w:t>
      </w:r>
    </w:p>
    <w:p w:rsidR="00126CAB" w:rsidRDefault="00126CAB" w:rsidP="00F420ED">
      <w:pPr>
        <w:pStyle w:val="NoteToDrafters-ASDEFCON"/>
      </w:pPr>
      <w:r>
        <w:t xml:space="preserve">Note to drafters:  </w:t>
      </w:r>
      <w:r w:rsidR="00474875">
        <w:t>Edit the list of documents in the table below to suit the requirements of this DSD (</w:t>
      </w:r>
      <w:proofErr w:type="spellStart"/>
      <w:r w:rsidR="00474875">
        <w:t>ie</w:t>
      </w:r>
      <w:proofErr w:type="spellEnd"/>
      <w:r w:rsidR="00474875">
        <w:t xml:space="preserve">, include the relevant references that are applicable to </w:t>
      </w:r>
      <w:r w:rsidR="00FA7C67">
        <w:t>help desk</w:t>
      </w:r>
      <w:r w:rsidR="00474875">
        <w:t xml:space="preserve"> support).  Do not include </w:t>
      </w:r>
      <w:r w:rsidR="000D2795">
        <w:t xml:space="preserve">reference to </w:t>
      </w:r>
      <w:r w:rsidR="00474875">
        <w:t>Defence polic</w:t>
      </w:r>
      <w:r w:rsidR="00DE0D52">
        <w:t>ies</w:t>
      </w:r>
      <w:r w:rsidR="00D57416">
        <w:t xml:space="preserve"> unless the obligations for contractors are explicit</w:t>
      </w:r>
      <w:r w:rsidR="000D2795">
        <w:t xml:space="preserve">ly set out in the referenced policy; </w:t>
      </w:r>
      <w:r w:rsidR="00D57416">
        <w:t>otherwise</w:t>
      </w:r>
      <w:r w:rsidR="000D2795">
        <w:t>,</w:t>
      </w:r>
      <w:r w:rsidR="00474875">
        <w:t xml:space="preserve"> these types of documents </w:t>
      </w:r>
      <w:r w:rsidR="000D2795">
        <w:t xml:space="preserve">can be </w:t>
      </w:r>
      <w:r w:rsidR="00474875">
        <w:t>open to interpretation within a contract.</w:t>
      </w:r>
    </w:p>
    <w:tbl>
      <w:tblPr>
        <w:tblW w:w="0" w:type="auto"/>
        <w:tblInd w:w="1134" w:type="dxa"/>
        <w:tblLayout w:type="fixed"/>
        <w:tblLook w:val="0000" w:firstRow="0" w:lastRow="0" w:firstColumn="0" w:lastColumn="0" w:noHBand="0" w:noVBand="0"/>
      </w:tblPr>
      <w:tblGrid>
        <w:gridCol w:w="2409"/>
        <w:gridCol w:w="5453"/>
      </w:tblGrid>
      <w:tr w:rsidR="00126CAB" w:rsidRPr="003D796C" w:rsidTr="003D796C">
        <w:tc>
          <w:tcPr>
            <w:tcW w:w="2409" w:type="dxa"/>
          </w:tcPr>
          <w:p w:rsidR="00126CAB" w:rsidRPr="001B158E" w:rsidRDefault="00CB183D" w:rsidP="00F420ED">
            <w:pPr>
              <w:pStyle w:val="Table10ptText-ASDEFCON"/>
            </w:pPr>
            <w:r w:rsidRPr="00984FD1">
              <w:t>AS ISO/IEC 20000-1 – 20</w:t>
            </w:r>
            <w:r w:rsidR="007842E4">
              <w:t>1</w:t>
            </w:r>
            <w:r w:rsidR="00DE0D52">
              <w:t>8</w:t>
            </w:r>
          </w:p>
        </w:tc>
        <w:tc>
          <w:tcPr>
            <w:tcW w:w="5453" w:type="dxa"/>
          </w:tcPr>
          <w:p w:rsidR="00126CAB" w:rsidRPr="00F420ED" w:rsidRDefault="00CB183D" w:rsidP="00F420ED">
            <w:pPr>
              <w:pStyle w:val="Table10ptText-ASDEFCON"/>
              <w:rPr>
                <w:i/>
              </w:rPr>
            </w:pPr>
            <w:r w:rsidRPr="00F420ED">
              <w:rPr>
                <w:i/>
              </w:rPr>
              <w:t>Information Technology</w:t>
            </w:r>
            <w:r w:rsidR="00EC7AC8" w:rsidRPr="00F420ED">
              <w:rPr>
                <w:i/>
              </w:rPr>
              <w:t xml:space="preserve"> </w:t>
            </w:r>
            <w:r w:rsidRPr="00F420ED">
              <w:rPr>
                <w:i/>
              </w:rPr>
              <w:t>– Service Management</w:t>
            </w:r>
            <w:r w:rsidR="00EC7AC8" w:rsidRPr="00F420ED">
              <w:rPr>
                <w:i/>
              </w:rPr>
              <w:t xml:space="preserve"> </w:t>
            </w:r>
            <w:r w:rsidRPr="00F420ED">
              <w:rPr>
                <w:i/>
              </w:rPr>
              <w:t>– Part</w:t>
            </w:r>
            <w:r w:rsidR="00EC7AC8" w:rsidRPr="00F420ED">
              <w:rPr>
                <w:i/>
              </w:rPr>
              <w:t xml:space="preserve"> </w:t>
            </w:r>
            <w:r w:rsidRPr="00F420ED">
              <w:rPr>
                <w:i/>
              </w:rPr>
              <w:t xml:space="preserve">1: </w:t>
            </w:r>
            <w:r w:rsidR="00DE0D52">
              <w:rPr>
                <w:i/>
              </w:rPr>
              <w:t>Service management system requirements</w:t>
            </w:r>
          </w:p>
        </w:tc>
      </w:tr>
    </w:tbl>
    <w:p w:rsidR="00126CAB" w:rsidRDefault="00126CAB" w:rsidP="002A3964">
      <w:pPr>
        <w:pStyle w:val="SOWHL1-ASDEFCON"/>
      </w:pPr>
      <w:r>
        <w:lastRenderedPageBreak/>
        <w:t>Service Description</w:t>
      </w:r>
      <w:bookmarkEnd w:id="0"/>
      <w:bookmarkEnd w:id="1"/>
    </w:p>
    <w:p w:rsidR="00126CAB" w:rsidRDefault="00126CAB" w:rsidP="00F420ED">
      <w:pPr>
        <w:pStyle w:val="SOWHL2-ASDEFCON"/>
      </w:pPr>
      <w:r>
        <w:t>Introduction</w:t>
      </w:r>
    </w:p>
    <w:p w:rsidR="00126CAB" w:rsidRDefault="00126CAB" w:rsidP="00F420ED">
      <w:pPr>
        <w:pStyle w:val="SOWHL3-ASDEFCON"/>
      </w:pPr>
      <w:bookmarkStart w:id="11" w:name="_Ref314822706"/>
      <w:r>
        <w:t>Scope of DSD</w:t>
      </w:r>
      <w:bookmarkEnd w:id="11"/>
    </w:p>
    <w:p w:rsidR="00A64CF4" w:rsidRDefault="00A64CF4" w:rsidP="00F420ED">
      <w:pPr>
        <w:pStyle w:val="NoteToDrafters-ASDEFCON"/>
      </w:pPr>
      <w:r>
        <w:t xml:space="preserve">Note to drafters:  Select from the following options, depending upon whether or not the Products requiring help desk Services will be identified </w:t>
      </w:r>
      <w:r w:rsidR="00612DBB">
        <w:t>in SOW Annex A.  Refer to the guidance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Default="000500A3" w:rsidP="00F420ED">
            <w:pPr>
              <w:pStyle w:val="ASDEFCONOption"/>
            </w:pPr>
            <w:bookmarkStart w:id="12" w:name="_Ref314129096"/>
            <w:r>
              <w:t xml:space="preserve">Option A: </w:t>
            </w:r>
            <w:r w:rsidR="00841E99">
              <w:t xml:space="preserve"> </w:t>
            </w:r>
            <w:r>
              <w:t>For when the systems and equipment for which help desk Services will be required will be identified in SOW Annex</w:t>
            </w:r>
            <w:r w:rsidR="00EC7AC8">
              <w:t xml:space="preserve"> </w:t>
            </w:r>
            <w:r>
              <w:t>A.</w:t>
            </w:r>
          </w:p>
          <w:p w:rsidR="000500A3" w:rsidRDefault="000500A3" w:rsidP="00F420ED">
            <w:pPr>
              <w:pStyle w:val="SOWTL4-ASDEFCON"/>
            </w:pPr>
            <w:r>
              <w:t>The Contractor shall provide help desk Services, as described in this DSD, for the Products listed in Annex A to the SOW for which these Services are annotated as required.</w:t>
            </w:r>
          </w:p>
          <w:bookmarkEnd w:id="12"/>
          <w:p w:rsidR="000500A3" w:rsidRDefault="000500A3" w:rsidP="00F420ED">
            <w:pPr>
              <w:pStyle w:val="ASDEFCONOption"/>
            </w:pPr>
            <w:r>
              <w:t xml:space="preserve">Option B: </w:t>
            </w:r>
            <w:r w:rsidR="00841E99">
              <w:t xml:space="preserve"> </w:t>
            </w:r>
            <w:r>
              <w:t>For when the systems and equipment for which help desk Services are required will be identified in this DSD.</w:t>
            </w:r>
          </w:p>
          <w:p w:rsidR="000500A3" w:rsidRDefault="000500A3" w:rsidP="00F420ED">
            <w:pPr>
              <w:pStyle w:val="SOWTL4-ASDEFCON"/>
            </w:pPr>
            <w:r>
              <w:t xml:space="preserve">The Contractor shall provide help desk Services, as described in this DSD, for the </w:t>
            </w:r>
            <w:r>
              <w:fldChar w:fldCharType="begin">
                <w:ffData>
                  <w:name w:val="Text1"/>
                  <w:enabled/>
                  <w:calcOnExit w:val="0"/>
                  <w:textInput>
                    <w:default w:val="[…INSERT NAME OF SYSTEMS / EQUIPMENT…]"/>
                  </w:textInput>
                </w:ffData>
              </w:fldChar>
            </w:r>
            <w:r>
              <w:instrText xml:space="preserve"> FORMTEXT </w:instrText>
            </w:r>
            <w:r>
              <w:fldChar w:fldCharType="separate"/>
            </w:r>
            <w:r w:rsidR="00550119">
              <w:rPr>
                <w:noProof/>
              </w:rPr>
              <w:t>[…INSERT NAME OF SYSTEMS / EQUIPMENT…]</w:t>
            </w:r>
            <w:r>
              <w:fldChar w:fldCharType="end"/>
            </w:r>
            <w:r>
              <w:t>.</w:t>
            </w:r>
          </w:p>
        </w:tc>
      </w:tr>
    </w:tbl>
    <w:p w:rsidR="00A6654B" w:rsidRDefault="00A6654B" w:rsidP="00F420ED">
      <w:pPr>
        <w:pStyle w:val="ASDEFCONNormal"/>
      </w:pPr>
    </w:p>
    <w:p w:rsidR="00126CAB" w:rsidRDefault="00126CAB" w:rsidP="00F420ED">
      <w:pPr>
        <w:pStyle w:val="SOWHL2-ASDEFCON"/>
      </w:pPr>
      <w:r>
        <w:t>Services</w:t>
      </w:r>
    </w:p>
    <w:p w:rsidR="00126CAB" w:rsidRDefault="00126CAB" w:rsidP="00F420ED">
      <w:pPr>
        <w:pStyle w:val="SOWHL3-ASDEFCON"/>
      </w:pPr>
      <w:bookmarkStart w:id="13" w:name="_Ref281566779"/>
      <w:bookmarkStart w:id="14" w:name="_Ref314811169"/>
      <w:r>
        <w:t>General</w:t>
      </w:r>
      <w:bookmarkEnd w:id="13"/>
      <w:r w:rsidR="00B50EC8">
        <w:t xml:space="preserve"> Requirements for Help Desk Services</w:t>
      </w:r>
      <w:bookmarkEnd w:id="14"/>
    </w:p>
    <w:p w:rsidR="00A6654B" w:rsidRDefault="00A6654B" w:rsidP="00F420ED">
      <w:pPr>
        <w:pStyle w:val="NoteToDrafters-ASDEFCON"/>
      </w:pPr>
      <w:r>
        <w:t xml:space="preserve">Note to drafters: </w:t>
      </w:r>
      <w:r w:rsidR="00841E99">
        <w:t xml:space="preserve"> </w:t>
      </w:r>
      <w:r w:rsidR="00A60C8A">
        <w:t>Amend</w:t>
      </w:r>
      <w:r>
        <w:t xml:space="preserve"> the following clause to identify the numbers and types of personnel requiring help desk Services.</w:t>
      </w:r>
      <w:r w:rsidR="00F149B3">
        <w:t xml:space="preserve">  The aim here is to ensure that the </w:t>
      </w:r>
      <w:r w:rsidR="006C6798">
        <w:t xml:space="preserve">tenderers and the </w:t>
      </w:r>
      <w:r w:rsidR="00F149B3">
        <w:t>Contractor understand the scope of work associated with these Services.</w:t>
      </w:r>
      <w:r w:rsidR="005B4758">
        <w:t xml:space="preserve">  Refer </w:t>
      </w:r>
      <w:r w:rsidR="00526BF8">
        <w:t xml:space="preserve">to the </w:t>
      </w:r>
      <w:r w:rsidR="005B4758">
        <w:t xml:space="preserve">guidance </w:t>
      </w:r>
      <w:r w:rsidR="00993847">
        <w:t xml:space="preserve">(above) </w:t>
      </w:r>
      <w:r w:rsidR="005B4758">
        <w:t>for additional information.</w:t>
      </w:r>
    </w:p>
    <w:p w:rsidR="00A6654B" w:rsidRDefault="00A6654B" w:rsidP="00F420ED">
      <w:pPr>
        <w:pStyle w:val="SOWTL4-ASDEFCON"/>
      </w:pPr>
      <w:bookmarkStart w:id="15" w:name="_Ref315099814"/>
      <w:r>
        <w:t xml:space="preserve">The Contractor shall provide help desk Services to the following personnel (referred to hereafter as </w:t>
      </w:r>
      <w:r w:rsidR="00A07B50">
        <w:t>‘</w:t>
      </w:r>
      <w:r w:rsidR="00626FA2">
        <w:t>Help Desk User</w:t>
      </w:r>
      <w:r w:rsidRPr="006C6798">
        <w:t>s</w:t>
      </w:r>
      <w:bookmarkEnd w:id="15"/>
      <w:r w:rsidR="00A07B50">
        <w:t>’):</w:t>
      </w:r>
    </w:p>
    <w:p w:rsidR="00A6654B" w:rsidRDefault="00F149B3" w:rsidP="00F420ED">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550119">
        <w:rPr>
          <w:noProof/>
        </w:rPr>
        <w:t>[…INSERT NUMBER…]</w:t>
      </w:r>
      <w:r>
        <w:fldChar w:fldCharType="end"/>
      </w:r>
      <w:r>
        <w:t xml:space="preserve"> of Commonwealth operators</w:t>
      </w:r>
      <w:r w:rsidR="00A6654B">
        <w:rPr>
          <w:lang w:eastAsia="en-AU"/>
        </w:rPr>
        <w:t>;</w:t>
      </w:r>
    </w:p>
    <w:p w:rsidR="00A6654B" w:rsidRDefault="00F149B3" w:rsidP="002A3964">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550119">
        <w:rPr>
          <w:noProof/>
        </w:rPr>
        <w:t>[…INSERT NUMBER…]</w:t>
      </w:r>
      <w:r>
        <w:fldChar w:fldCharType="end"/>
      </w:r>
      <w:r>
        <w:t xml:space="preserve"> of Commonwealth </w:t>
      </w:r>
      <w:r w:rsidR="0088604B">
        <w:t>support personnel (</w:t>
      </w:r>
      <w:proofErr w:type="spellStart"/>
      <w:r w:rsidR="0088604B">
        <w:t>eg</w:t>
      </w:r>
      <w:proofErr w:type="spellEnd"/>
      <w:r w:rsidR="0088604B">
        <w:t>, maintainers)</w:t>
      </w:r>
      <w:r w:rsidR="00A6654B">
        <w:rPr>
          <w:lang w:eastAsia="en-AU"/>
        </w:rPr>
        <w:t>; and</w:t>
      </w:r>
    </w:p>
    <w:p w:rsidR="00A6654B" w:rsidRPr="00A6654B" w:rsidRDefault="00F149B3" w:rsidP="002A3964">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550119">
        <w:rPr>
          <w:noProof/>
        </w:rPr>
        <w:t>[…INSERT NUMBER…]</w:t>
      </w:r>
      <w:r>
        <w:fldChar w:fldCharType="end"/>
      </w:r>
      <w:r>
        <w:t xml:space="preserve"> of third party users</w:t>
      </w:r>
      <w:r w:rsidR="00A6654B">
        <w:rPr>
          <w:lang w:eastAsia="en-AU"/>
        </w:rPr>
        <w:t>.</w:t>
      </w:r>
    </w:p>
    <w:p w:rsidR="006065F7" w:rsidRDefault="006065F7" w:rsidP="00F420ED">
      <w:pPr>
        <w:pStyle w:val="NoteToDrafters-ASDEFCON"/>
      </w:pPr>
      <w:r>
        <w:t xml:space="preserve">Note to drafters: </w:t>
      </w:r>
      <w:r w:rsidR="00841E99">
        <w:t xml:space="preserve"> </w:t>
      </w:r>
      <w:r>
        <w:t>Amend the following clause to suit the specific requirements of the Contract</w:t>
      </w:r>
      <w:r w:rsidR="00197D87">
        <w:t>, noting that the level of effort required will be used to estimate a Recurring Service Fee.</w:t>
      </w:r>
      <w:r>
        <w:t xml:space="preserve">  The clause may also need to </w:t>
      </w:r>
      <w:proofErr w:type="gramStart"/>
      <w:r>
        <w:t>be modified</w:t>
      </w:r>
      <w:proofErr w:type="gramEnd"/>
      <w:r>
        <w:t xml:space="preserve"> if the number of service requests is likely to change during periods of Surge (</w:t>
      </w:r>
      <w:proofErr w:type="spellStart"/>
      <w:r>
        <w:t>eg</w:t>
      </w:r>
      <w:proofErr w:type="spellEnd"/>
      <w:r>
        <w:t xml:space="preserve">, subject to clause </w:t>
      </w:r>
      <w:r>
        <w:fldChar w:fldCharType="begin"/>
      </w:r>
      <w:r>
        <w:instrText xml:space="preserve"> REF _Ref315100977 \r \h </w:instrText>
      </w:r>
      <w:r>
        <w:fldChar w:fldCharType="separate"/>
      </w:r>
      <w:r w:rsidR="009C718F">
        <w:t>6.2.1.8</w:t>
      </w:r>
      <w:r>
        <w:fldChar w:fldCharType="end"/>
      </w:r>
      <w:r>
        <w:t>).</w:t>
      </w:r>
    </w:p>
    <w:p w:rsidR="006065F7" w:rsidRDefault="006065F7" w:rsidP="00F420ED">
      <w:pPr>
        <w:pStyle w:val="SOWTL4-ASDEFCON"/>
      </w:pPr>
      <w:bookmarkStart w:id="16" w:name="_Ref361158027"/>
      <w:r>
        <w:t>The expected number of service requests to be received by the Contractor is:</w:t>
      </w:r>
      <w:bookmarkEnd w:id="16"/>
    </w:p>
    <w:p w:rsidR="006065F7" w:rsidRDefault="006065F7" w:rsidP="00F420ED">
      <w:pPr>
        <w:pStyle w:val="SOWSubL1-ASDEFCON"/>
      </w:pPr>
      <w:r>
        <w:t xml:space="preserve">no more than one service request per </w:t>
      </w:r>
      <w:r w:rsidR="00626FA2">
        <w:t>Help Desk User</w:t>
      </w:r>
      <w:r>
        <w:t xml:space="preserve"> per month for the first year after OD; and</w:t>
      </w:r>
    </w:p>
    <w:p w:rsidR="006065F7" w:rsidRDefault="006065F7" w:rsidP="002A3964">
      <w:pPr>
        <w:pStyle w:val="SOWSubL1-ASDEFCON"/>
      </w:pPr>
      <w:proofErr w:type="gramStart"/>
      <w:r>
        <w:t>no</w:t>
      </w:r>
      <w:proofErr w:type="gramEnd"/>
      <w:r>
        <w:t xml:space="preserve"> more than one service request per </w:t>
      </w:r>
      <w:r w:rsidR="00626FA2">
        <w:t>Help Desk User</w:t>
      </w:r>
      <w:r>
        <w:t xml:space="preserve"> per quarter for the second and subsequent years after OD through to the end of the Term.</w:t>
      </w:r>
    </w:p>
    <w:p w:rsidR="000F3A5B" w:rsidRDefault="000F3A5B" w:rsidP="00F420ED">
      <w:pPr>
        <w:pStyle w:val="NoteToDrafters-ASDEFCON"/>
      </w:pPr>
      <w:r>
        <w:t xml:space="preserve">Note to drafters:  </w:t>
      </w:r>
      <w:r w:rsidR="00A60C8A">
        <w:t xml:space="preserve">Amend </w:t>
      </w:r>
      <w:r>
        <w:t xml:space="preserve">the following clauses </w:t>
      </w:r>
      <w:r w:rsidR="00526BF8">
        <w:t>for</w:t>
      </w:r>
      <w:r>
        <w:t xml:space="preserve"> the range of help desk </w:t>
      </w:r>
      <w:r w:rsidR="004C2CAA">
        <w:t>S</w:t>
      </w:r>
      <w:r>
        <w:t>ervices required.</w:t>
      </w:r>
    </w:p>
    <w:p w:rsidR="000F3A5B" w:rsidRDefault="000F3A5B" w:rsidP="00F420ED">
      <w:pPr>
        <w:pStyle w:val="SOWTL4-ASDEFCON"/>
      </w:pPr>
      <w:bookmarkStart w:id="17" w:name="_Ref315099826"/>
      <w:r>
        <w:t>The Contractor’s help desk shall provide the following range of Services</w:t>
      </w:r>
      <w:r w:rsidR="0068622C">
        <w:t xml:space="preserve"> in relation to </w:t>
      </w:r>
      <w:r w:rsidR="0068622C">
        <w:rPr>
          <w:snapToGrid w:val="0"/>
        </w:rPr>
        <w:t>the</w:t>
      </w:r>
      <w:r w:rsidR="0068622C" w:rsidRPr="0068622C">
        <w:rPr>
          <w:snapToGrid w:val="0"/>
        </w:rPr>
        <w:t xml:space="preserve"> </w:t>
      </w:r>
      <w:r w:rsidR="00A6654B">
        <w:rPr>
          <w:snapToGrid w:val="0"/>
        </w:rPr>
        <w:t>Products</w:t>
      </w:r>
      <w:r w:rsidR="0068622C">
        <w:rPr>
          <w:snapToGrid w:val="0"/>
        </w:rPr>
        <w:t xml:space="preserve"> identified at clause</w:t>
      </w:r>
      <w:r w:rsidR="00F51B27">
        <w:rPr>
          <w:snapToGrid w:val="0"/>
        </w:rPr>
        <w:t xml:space="preserve"> </w:t>
      </w:r>
      <w:r w:rsidR="00F51B27">
        <w:rPr>
          <w:snapToGrid w:val="0"/>
        </w:rPr>
        <w:fldChar w:fldCharType="begin"/>
      </w:r>
      <w:r w:rsidR="00F51B27">
        <w:rPr>
          <w:snapToGrid w:val="0"/>
        </w:rPr>
        <w:instrText xml:space="preserve"> REF _Ref314822706 \r \h </w:instrText>
      </w:r>
      <w:r w:rsidR="00F51B27">
        <w:rPr>
          <w:snapToGrid w:val="0"/>
        </w:rPr>
      </w:r>
      <w:r w:rsidR="00F51B27">
        <w:rPr>
          <w:snapToGrid w:val="0"/>
        </w:rPr>
        <w:fldChar w:fldCharType="separate"/>
      </w:r>
      <w:r w:rsidR="009C718F">
        <w:rPr>
          <w:snapToGrid w:val="0"/>
        </w:rPr>
        <w:t>6.1.1</w:t>
      </w:r>
      <w:r w:rsidR="00F51B27">
        <w:rPr>
          <w:snapToGrid w:val="0"/>
        </w:rPr>
        <w:fldChar w:fldCharType="end"/>
      </w:r>
      <w:r>
        <w:t>:</w:t>
      </w:r>
      <w:bookmarkEnd w:id="17"/>
    </w:p>
    <w:p w:rsidR="00B50EC8" w:rsidRPr="00EC7AC8" w:rsidRDefault="000F3A5B" w:rsidP="00F420ED">
      <w:pPr>
        <w:pStyle w:val="SOWSubL1-ASDEFCON"/>
        <w:rPr>
          <w:snapToGrid w:val="0"/>
        </w:rPr>
      </w:pPr>
      <w:r w:rsidRPr="00EC7AC8">
        <w:rPr>
          <w:snapToGrid w:val="0"/>
        </w:rPr>
        <w:t xml:space="preserve">provision of advice and direction to </w:t>
      </w:r>
      <w:r w:rsidR="00626FA2" w:rsidRPr="00EC7AC8">
        <w:rPr>
          <w:snapToGrid w:val="0"/>
        </w:rPr>
        <w:t>Help Desk User</w:t>
      </w:r>
      <w:r w:rsidR="00F149B3" w:rsidRPr="00EC7AC8">
        <w:rPr>
          <w:snapToGrid w:val="0"/>
        </w:rPr>
        <w:t xml:space="preserve">s </w:t>
      </w:r>
      <w:r w:rsidRPr="00EC7AC8">
        <w:rPr>
          <w:snapToGrid w:val="0"/>
        </w:rPr>
        <w:t>on matters relating to</w:t>
      </w:r>
      <w:r w:rsidR="00B50EC8" w:rsidRPr="00EC7AC8">
        <w:rPr>
          <w:snapToGrid w:val="0"/>
        </w:rPr>
        <w:t>:</w:t>
      </w:r>
    </w:p>
    <w:p w:rsidR="00B50EC8" w:rsidRDefault="000F3A5B" w:rsidP="00F420ED">
      <w:pPr>
        <w:pStyle w:val="SOWSubL2-ASDEFCON"/>
        <w:rPr>
          <w:snapToGrid w:val="0"/>
        </w:rPr>
      </w:pPr>
      <w:r>
        <w:rPr>
          <w:snapToGrid w:val="0"/>
        </w:rPr>
        <w:t>the function and performance</w:t>
      </w:r>
      <w:r w:rsidR="00E20D3B">
        <w:rPr>
          <w:snapToGrid w:val="0"/>
        </w:rPr>
        <w:t xml:space="preserve"> of the </w:t>
      </w:r>
      <w:r w:rsidR="0068622C">
        <w:rPr>
          <w:snapToGrid w:val="0"/>
        </w:rPr>
        <w:t xml:space="preserve">systems and </w:t>
      </w:r>
      <w:r w:rsidR="00E20D3B">
        <w:rPr>
          <w:snapToGrid w:val="0"/>
        </w:rPr>
        <w:t xml:space="preserve">equipment, including firmware and </w:t>
      </w:r>
      <w:r w:rsidR="009F4E69">
        <w:rPr>
          <w:snapToGrid w:val="0"/>
        </w:rPr>
        <w:t>Software</w:t>
      </w:r>
      <w:r w:rsidR="00B50EC8">
        <w:rPr>
          <w:snapToGrid w:val="0"/>
        </w:rPr>
        <w:t>;</w:t>
      </w:r>
    </w:p>
    <w:p w:rsidR="0068622C" w:rsidRDefault="0068622C" w:rsidP="002A3964">
      <w:pPr>
        <w:pStyle w:val="SOWSubL2-ASDEFCON"/>
        <w:rPr>
          <w:snapToGrid w:val="0"/>
        </w:rPr>
      </w:pPr>
      <w:r>
        <w:rPr>
          <w:snapToGrid w:val="0"/>
        </w:rPr>
        <w:t>issues, problems</w:t>
      </w:r>
      <w:r w:rsidR="004F4F1B">
        <w:rPr>
          <w:snapToGrid w:val="0"/>
        </w:rPr>
        <w:t xml:space="preserve"> and incidents</w:t>
      </w:r>
      <w:r>
        <w:rPr>
          <w:snapToGrid w:val="0"/>
        </w:rPr>
        <w:t xml:space="preserve"> with respect to the operation of the</w:t>
      </w:r>
      <w:r w:rsidRPr="0068622C">
        <w:rPr>
          <w:snapToGrid w:val="0"/>
        </w:rPr>
        <w:t xml:space="preserve"> </w:t>
      </w:r>
      <w:r w:rsidR="00F149B3">
        <w:rPr>
          <w:snapToGrid w:val="0"/>
        </w:rPr>
        <w:t>identified Products</w:t>
      </w:r>
      <w:r>
        <w:rPr>
          <w:snapToGrid w:val="0"/>
        </w:rPr>
        <w:t>;</w:t>
      </w:r>
    </w:p>
    <w:p w:rsidR="00B50EC8" w:rsidRDefault="00B50EC8" w:rsidP="002A3964">
      <w:pPr>
        <w:pStyle w:val="SOWSubL2-ASDEFCON"/>
        <w:rPr>
          <w:snapToGrid w:val="0"/>
        </w:rPr>
      </w:pPr>
      <w:r>
        <w:rPr>
          <w:snapToGrid w:val="0"/>
        </w:rPr>
        <w:t>M</w:t>
      </w:r>
      <w:r w:rsidR="000F3A5B">
        <w:rPr>
          <w:snapToGrid w:val="0"/>
        </w:rPr>
        <w:t xml:space="preserve">aintenance procedures </w:t>
      </w:r>
      <w:r>
        <w:rPr>
          <w:snapToGrid w:val="0"/>
        </w:rPr>
        <w:t>being employed by</w:t>
      </w:r>
      <w:r w:rsidR="000F3A5B">
        <w:rPr>
          <w:snapToGrid w:val="0"/>
        </w:rPr>
        <w:t xml:space="preserve"> </w:t>
      </w:r>
      <w:r w:rsidR="00626FA2">
        <w:rPr>
          <w:snapToGrid w:val="0"/>
        </w:rPr>
        <w:t>Help Desk User</w:t>
      </w:r>
      <w:r w:rsidR="00F149B3">
        <w:rPr>
          <w:snapToGrid w:val="0"/>
        </w:rPr>
        <w:t>s</w:t>
      </w:r>
      <w:r>
        <w:rPr>
          <w:snapToGrid w:val="0"/>
        </w:rPr>
        <w:t>;</w:t>
      </w:r>
    </w:p>
    <w:p w:rsidR="00DF1CBD" w:rsidRDefault="00B50EC8" w:rsidP="002A3964">
      <w:pPr>
        <w:pStyle w:val="SOWSubL2-ASDEFCON"/>
        <w:rPr>
          <w:snapToGrid w:val="0"/>
        </w:rPr>
      </w:pPr>
      <w:r>
        <w:rPr>
          <w:snapToGrid w:val="0"/>
        </w:rPr>
        <w:t xml:space="preserve">availability </w:t>
      </w:r>
      <w:r w:rsidR="00E20D3B">
        <w:rPr>
          <w:snapToGrid w:val="0"/>
        </w:rPr>
        <w:t>of, and delivery lead-times for,</w:t>
      </w:r>
      <w:r w:rsidR="000F3A5B">
        <w:rPr>
          <w:snapToGrid w:val="0"/>
        </w:rPr>
        <w:t xml:space="preserve"> </w:t>
      </w:r>
      <w:r w:rsidR="00085BFE">
        <w:rPr>
          <w:snapToGrid w:val="0"/>
        </w:rPr>
        <w:t>RIs and Non-RIs</w:t>
      </w:r>
      <w:r w:rsidR="00DF1CBD">
        <w:rPr>
          <w:snapToGrid w:val="0"/>
        </w:rPr>
        <w:t>;</w:t>
      </w:r>
      <w:r w:rsidR="000F3A5B">
        <w:rPr>
          <w:snapToGrid w:val="0"/>
        </w:rPr>
        <w:t xml:space="preserve"> and</w:t>
      </w:r>
    </w:p>
    <w:p w:rsidR="000F3A5B" w:rsidRDefault="00853F71" w:rsidP="002A3964">
      <w:pPr>
        <w:pStyle w:val="SOWSubL2-ASDEFCON"/>
        <w:rPr>
          <w:snapToGrid w:val="0"/>
        </w:rPr>
      </w:pPr>
      <w:r>
        <w:rPr>
          <w:snapToGrid w:val="0"/>
        </w:rPr>
        <w:lastRenderedPageBreak/>
        <w:t>coordinating, and assisting with, Commonwealth requests for</w:t>
      </w:r>
      <w:r w:rsidR="007D506A">
        <w:rPr>
          <w:snapToGrid w:val="0"/>
        </w:rPr>
        <w:t xml:space="preserve"> </w:t>
      </w:r>
      <w:r w:rsidR="000F3A5B">
        <w:rPr>
          <w:snapToGrid w:val="0"/>
        </w:rPr>
        <w:t xml:space="preserve">vendor </w:t>
      </w:r>
      <w:r>
        <w:rPr>
          <w:snapToGrid w:val="0"/>
        </w:rPr>
        <w:t>and/</w:t>
      </w:r>
      <w:r w:rsidR="000F3A5B">
        <w:rPr>
          <w:snapToGrid w:val="0"/>
        </w:rPr>
        <w:t>or third party support;</w:t>
      </w:r>
    </w:p>
    <w:p w:rsidR="00F90251" w:rsidRDefault="00F90251" w:rsidP="00F420ED">
      <w:pPr>
        <w:pStyle w:val="NoteToDrafters-ASDEFCON"/>
        <w:rPr>
          <w:snapToGrid w:val="0"/>
        </w:rPr>
      </w:pPr>
      <w:r>
        <w:rPr>
          <w:snapToGrid w:val="0"/>
        </w:rPr>
        <w:t xml:space="preserve">Note to drafters:  </w:t>
      </w:r>
      <w:r w:rsidR="001C249C">
        <w:rPr>
          <w:snapToGrid w:val="0"/>
        </w:rPr>
        <w:t>Amend the following subclauses for the scope of the required</w:t>
      </w:r>
      <w:r>
        <w:rPr>
          <w:snapToGrid w:val="0"/>
        </w:rPr>
        <w:t xml:space="preserve"> knowledge base.  If </w:t>
      </w:r>
      <w:r w:rsidR="001C249C">
        <w:rPr>
          <w:snapToGrid w:val="0"/>
        </w:rPr>
        <w:t>a knowledge base is not required</w:t>
      </w:r>
      <w:r>
        <w:rPr>
          <w:snapToGrid w:val="0"/>
        </w:rPr>
        <w:t>, then delete the subclause.</w:t>
      </w:r>
    </w:p>
    <w:p w:rsidR="001C249C" w:rsidRPr="00B85A2F" w:rsidRDefault="0036575E" w:rsidP="002A3964">
      <w:pPr>
        <w:pStyle w:val="SOWSubL1-ASDEFCON"/>
        <w:rPr>
          <w:snapToGrid w:val="0"/>
        </w:rPr>
      </w:pPr>
      <w:r w:rsidRPr="00D646EB">
        <w:rPr>
          <w:snapToGrid w:val="0"/>
        </w:rPr>
        <w:t xml:space="preserve">development and maintenance of a knowledge base </w:t>
      </w:r>
      <w:r w:rsidR="00DF6607" w:rsidRPr="00D646EB">
        <w:rPr>
          <w:snapToGrid w:val="0"/>
        </w:rPr>
        <w:t>t</w:t>
      </w:r>
      <w:r w:rsidR="001C249C" w:rsidRPr="00D646EB">
        <w:rPr>
          <w:snapToGrid w:val="0"/>
        </w:rPr>
        <w:t>hat</w:t>
      </w:r>
      <w:r w:rsidR="00D646EB" w:rsidRPr="00D646EB">
        <w:rPr>
          <w:snapToGrid w:val="0"/>
        </w:rPr>
        <w:t xml:space="preserve"> </w:t>
      </w:r>
      <w:r w:rsidR="001C249C" w:rsidRPr="00D646EB">
        <w:rPr>
          <w:snapToGrid w:val="0"/>
        </w:rPr>
        <w:t>enables</w:t>
      </w:r>
      <w:r w:rsidR="00123ED2" w:rsidRPr="00D646EB">
        <w:rPr>
          <w:snapToGrid w:val="0"/>
        </w:rPr>
        <w:t xml:space="preserve"> </w:t>
      </w:r>
      <w:r w:rsidR="00626FA2">
        <w:rPr>
          <w:snapToGrid w:val="0"/>
        </w:rPr>
        <w:t>Help Desk User</w:t>
      </w:r>
      <w:r w:rsidR="00123ED2" w:rsidRPr="00D646EB">
        <w:rPr>
          <w:snapToGrid w:val="0"/>
        </w:rPr>
        <w:t>s</w:t>
      </w:r>
      <w:r w:rsidR="00F16E4F" w:rsidRPr="00D646EB">
        <w:rPr>
          <w:snapToGrid w:val="0"/>
        </w:rPr>
        <w:t xml:space="preserve"> to access</w:t>
      </w:r>
      <w:r w:rsidR="00123ED2" w:rsidRPr="001B3856">
        <w:rPr>
          <w:snapToGrid w:val="0"/>
        </w:rPr>
        <w:t xml:space="preserve"> self-help</w:t>
      </w:r>
      <w:r w:rsidR="001C249C" w:rsidRPr="001B3856">
        <w:rPr>
          <w:snapToGrid w:val="0"/>
        </w:rPr>
        <w:t xml:space="preserve"> resources </w:t>
      </w:r>
      <w:r w:rsidR="00D646EB" w:rsidRPr="00B90DFB">
        <w:rPr>
          <w:snapToGrid w:val="0"/>
        </w:rPr>
        <w:t xml:space="preserve">and </w:t>
      </w:r>
      <w:r w:rsidR="00DF6607" w:rsidRPr="004F4F1B">
        <w:rPr>
          <w:snapToGrid w:val="0"/>
        </w:rPr>
        <w:t>assist</w:t>
      </w:r>
      <w:r w:rsidR="001C249C" w:rsidRPr="004F4F1B">
        <w:rPr>
          <w:snapToGrid w:val="0"/>
        </w:rPr>
        <w:t>s</w:t>
      </w:r>
      <w:r w:rsidR="00F16E4F" w:rsidRPr="004F4F1B">
        <w:rPr>
          <w:snapToGrid w:val="0"/>
        </w:rPr>
        <w:t xml:space="preserve"> help desk operators to </w:t>
      </w:r>
      <w:r w:rsidR="00781504" w:rsidRPr="004F4F1B">
        <w:rPr>
          <w:snapToGrid w:val="0"/>
        </w:rPr>
        <w:t>apply work</w:t>
      </w:r>
      <w:r w:rsidR="00F90251" w:rsidRPr="004F4F1B">
        <w:rPr>
          <w:snapToGrid w:val="0"/>
        </w:rPr>
        <w:t>-</w:t>
      </w:r>
      <w:r w:rsidR="00781504" w:rsidRPr="00D7760B">
        <w:rPr>
          <w:snapToGrid w:val="0"/>
        </w:rPr>
        <w:t>around</w:t>
      </w:r>
      <w:r w:rsidR="00724A63" w:rsidRPr="00D7760B">
        <w:rPr>
          <w:snapToGrid w:val="0"/>
        </w:rPr>
        <w:t xml:space="preserve"> </w:t>
      </w:r>
      <w:r w:rsidR="00781504" w:rsidRPr="00D7760B">
        <w:rPr>
          <w:snapToGrid w:val="0"/>
        </w:rPr>
        <w:t>s</w:t>
      </w:r>
      <w:r w:rsidR="00724A63" w:rsidRPr="00E36F16">
        <w:rPr>
          <w:snapToGrid w:val="0"/>
        </w:rPr>
        <w:t>olutions</w:t>
      </w:r>
      <w:r w:rsidR="00781504" w:rsidRPr="001847DF">
        <w:rPr>
          <w:snapToGrid w:val="0"/>
        </w:rPr>
        <w:t xml:space="preserve"> </w:t>
      </w:r>
      <w:r w:rsidR="00F90251" w:rsidRPr="00D00468">
        <w:rPr>
          <w:snapToGrid w:val="0"/>
        </w:rPr>
        <w:t>that</w:t>
      </w:r>
      <w:r w:rsidR="00781504" w:rsidRPr="00D00468">
        <w:rPr>
          <w:snapToGrid w:val="0"/>
        </w:rPr>
        <w:t xml:space="preserve"> </w:t>
      </w:r>
      <w:r w:rsidR="00F16E4F" w:rsidRPr="00D00468">
        <w:rPr>
          <w:snapToGrid w:val="0"/>
        </w:rPr>
        <w:t>address</w:t>
      </w:r>
      <w:r w:rsidR="00F16E4F" w:rsidRPr="00A167FA">
        <w:rPr>
          <w:snapToGrid w:val="0"/>
        </w:rPr>
        <w:t xml:space="preserve"> </w:t>
      </w:r>
      <w:r w:rsidR="00F16E4F" w:rsidRPr="00A94701">
        <w:rPr>
          <w:snapToGrid w:val="0"/>
        </w:rPr>
        <w:t xml:space="preserve">known </w:t>
      </w:r>
      <w:r w:rsidR="00781504" w:rsidRPr="00B85A2F">
        <w:rPr>
          <w:snapToGrid w:val="0"/>
        </w:rPr>
        <w:t>problems</w:t>
      </w:r>
      <w:r w:rsidR="001C249C" w:rsidRPr="00B85A2F">
        <w:rPr>
          <w:snapToGrid w:val="0"/>
        </w:rPr>
        <w:t>;</w:t>
      </w:r>
    </w:p>
    <w:p w:rsidR="000F3A5B" w:rsidRDefault="000F3A5B" w:rsidP="002A3964">
      <w:pPr>
        <w:pStyle w:val="SOWSubL1-ASDEFCON"/>
        <w:rPr>
          <w:snapToGrid w:val="0"/>
        </w:rPr>
      </w:pPr>
      <w:r>
        <w:rPr>
          <w:snapToGrid w:val="0"/>
        </w:rPr>
        <w:t xml:space="preserve">coordination of </w:t>
      </w:r>
      <w:r w:rsidR="00DF1CBD">
        <w:rPr>
          <w:snapToGrid w:val="0"/>
        </w:rPr>
        <w:t>M</w:t>
      </w:r>
      <w:r>
        <w:rPr>
          <w:snapToGrid w:val="0"/>
        </w:rPr>
        <w:t xml:space="preserve">aintenance </w:t>
      </w:r>
      <w:r w:rsidR="00D646EB">
        <w:rPr>
          <w:snapToGrid w:val="0"/>
        </w:rPr>
        <w:t xml:space="preserve">Services provided to </w:t>
      </w:r>
      <w:r w:rsidR="00626FA2">
        <w:rPr>
          <w:snapToGrid w:val="0"/>
        </w:rPr>
        <w:t>Help Desk User</w:t>
      </w:r>
      <w:r w:rsidR="00D646EB">
        <w:rPr>
          <w:snapToGrid w:val="0"/>
        </w:rPr>
        <w:t xml:space="preserve"> </w:t>
      </w:r>
      <w:r w:rsidR="001B3856">
        <w:rPr>
          <w:snapToGrid w:val="0"/>
        </w:rPr>
        <w:t>locations</w:t>
      </w:r>
      <w:r w:rsidR="00085BFE">
        <w:rPr>
          <w:snapToGrid w:val="0"/>
        </w:rPr>
        <w:t>,</w:t>
      </w:r>
      <w:r>
        <w:rPr>
          <w:snapToGrid w:val="0"/>
        </w:rPr>
        <w:t xml:space="preserve"> as requested by the Commonwealth;</w:t>
      </w:r>
    </w:p>
    <w:p w:rsidR="00085BFE" w:rsidRDefault="000F3A5B" w:rsidP="002A3964">
      <w:pPr>
        <w:pStyle w:val="SOWSubL1-ASDEFCON"/>
        <w:rPr>
          <w:snapToGrid w:val="0"/>
        </w:rPr>
      </w:pPr>
      <w:r>
        <w:rPr>
          <w:snapToGrid w:val="0"/>
        </w:rPr>
        <w:t xml:space="preserve">provision of </w:t>
      </w:r>
      <w:r w:rsidR="00085BFE">
        <w:rPr>
          <w:snapToGrid w:val="0"/>
        </w:rPr>
        <w:t xml:space="preserve">advice and status </w:t>
      </w:r>
      <w:r w:rsidR="0068622C">
        <w:rPr>
          <w:snapToGrid w:val="0"/>
        </w:rPr>
        <w:t xml:space="preserve">information </w:t>
      </w:r>
      <w:r w:rsidR="00085BFE">
        <w:rPr>
          <w:snapToGrid w:val="0"/>
        </w:rPr>
        <w:t xml:space="preserve">to </w:t>
      </w:r>
      <w:r w:rsidR="00626FA2">
        <w:rPr>
          <w:snapToGrid w:val="0"/>
        </w:rPr>
        <w:t>Help Desk User</w:t>
      </w:r>
      <w:r w:rsidR="00F149B3">
        <w:rPr>
          <w:snapToGrid w:val="0"/>
        </w:rPr>
        <w:t xml:space="preserve">s </w:t>
      </w:r>
      <w:r w:rsidR="0068622C">
        <w:rPr>
          <w:snapToGrid w:val="0"/>
        </w:rPr>
        <w:t>in relation</w:t>
      </w:r>
      <w:r w:rsidR="00085BFE">
        <w:rPr>
          <w:snapToGrid w:val="0"/>
        </w:rPr>
        <w:t xml:space="preserve"> to </w:t>
      </w:r>
      <w:r w:rsidR="00F028DB">
        <w:rPr>
          <w:snapToGrid w:val="0"/>
        </w:rPr>
        <w:t>Maintenance</w:t>
      </w:r>
      <w:r>
        <w:rPr>
          <w:snapToGrid w:val="0"/>
        </w:rPr>
        <w:t xml:space="preserve"> administration</w:t>
      </w:r>
      <w:r w:rsidR="00085BFE">
        <w:rPr>
          <w:snapToGrid w:val="0"/>
        </w:rPr>
        <w:t>,</w:t>
      </w:r>
      <w:r>
        <w:rPr>
          <w:snapToGrid w:val="0"/>
        </w:rPr>
        <w:t xml:space="preserve"> including</w:t>
      </w:r>
      <w:r w:rsidR="007D506A">
        <w:rPr>
          <w:snapToGrid w:val="0"/>
        </w:rPr>
        <w:t xml:space="preserve"> such aspects as</w:t>
      </w:r>
      <w:r w:rsidR="00085BFE">
        <w:rPr>
          <w:snapToGrid w:val="0"/>
        </w:rPr>
        <w:t>:</w:t>
      </w:r>
    </w:p>
    <w:p w:rsidR="00085BFE" w:rsidRDefault="000F3A5B" w:rsidP="002A3964">
      <w:pPr>
        <w:pStyle w:val="SOWSubL2-ASDEFCON"/>
        <w:rPr>
          <w:snapToGrid w:val="0"/>
        </w:rPr>
      </w:pPr>
      <w:r w:rsidRPr="00085BFE">
        <w:rPr>
          <w:snapToGrid w:val="0"/>
        </w:rPr>
        <w:t>warranty;</w:t>
      </w:r>
      <w:r w:rsidR="00085BFE">
        <w:rPr>
          <w:snapToGrid w:val="0"/>
        </w:rPr>
        <w:t xml:space="preserve"> and</w:t>
      </w:r>
    </w:p>
    <w:p w:rsidR="00085BFE" w:rsidRDefault="000F3A5B" w:rsidP="002A3964">
      <w:pPr>
        <w:pStyle w:val="SOWSubL2-ASDEFCON"/>
        <w:rPr>
          <w:snapToGrid w:val="0"/>
        </w:rPr>
      </w:pPr>
      <w:r w:rsidRPr="00085BFE">
        <w:rPr>
          <w:snapToGrid w:val="0"/>
        </w:rPr>
        <w:t>spares and repair parts analysis, predictions and monitoring;</w:t>
      </w:r>
    </w:p>
    <w:p w:rsidR="000F3A5B" w:rsidRPr="00085BFE" w:rsidRDefault="00085BFE" w:rsidP="002A3964">
      <w:pPr>
        <w:pStyle w:val="SOWSubL1-ASDEFCON"/>
        <w:rPr>
          <w:snapToGrid w:val="0"/>
        </w:rPr>
      </w:pPr>
      <w:r>
        <w:rPr>
          <w:snapToGrid w:val="0"/>
        </w:rPr>
        <w:t xml:space="preserve">provision of advice and direction to </w:t>
      </w:r>
      <w:r w:rsidR="00626FA2">
        <w:rPr>
          <w:snapToGrid w:val="0"/>
        </w:rPr>
        <w:t>Help Desk User</w:t>
      </w:r>
      <w:r w:rsidR="00F149B3">
        <w:rPr>
          <w:snapToGrid w:val="0"/>
        </w:rPr>
        <w:t>s</w:t>
      </w:r>
      <w:r>
        <w:rPr>
          <w:snapToGrid w:val="0"/>
        </w:rPr>
        <w:t xml:space="preserve"> in relation to </w:t>
      </w:r>
      <w:r w:rsidR="007D506A">
        <w:rPr>
          <w:snapToGrid w:val="0"/>
        </w:rPr>
        <w:t>user</w:t>
      </w:r>
      <w:r w:rsidR="0068622C">
        <w:rPr>
          <w:snapToGrid w:val="0"/>
        </w:rPr>
        <w:t xml:space="preserve"> administration (</w:t>
      </w:r>
      <w:proofErr w:type="spellStart"/>
      <w:r w:rsidR="0068622C">
        <w:rPr>
          <w:snapToGrid w:val="0"/>
        </w:rPr>
        <w:t>eg</w:t>
      </w:r>
      <w:proofErr w:type="spellEnd"/>
      <w:r w:rsidR="0068622C">
        <w:rPr>
          <w:snapToGrid w:val="0"/>
        </w:rPr>
        <w:t>, account management and password resets)</w:t>
      </w:r>
      <w:r w:rsidR="000F3A5B" w:rsidRPr="00085BFE">
        <w:rPr>
          <w:snapToGrid w:val="0"/>
        </w:rPr>
        <w:t xml:space="preserve">; </w:t>
      </w:r>
      <w:r w:rsidR="006C737A" w:rsidRPr="00085BFE">
        <w:rPr>
          <w:snapToGrid w:val="0"/>
        </w:rPr>
        <w:t>a</w:t>
      </w:r>
      <w:r w:rsidR="000F3A5B" w:rsidRPr="00085BFE">
        <w:rPr>
          <w:snapToGrid w:val="0"/>
        </w:rPr>
        <w:t>nd</w:t>
      </w:r>
    </w:p>
    <w:p w:rsidR="000F3A5B" w:rsidRDefault="000F3A5B" w:rsidP="002A3964">
      <w:pPr>
        <w:pStyle w:val="SOWSubL1-ASDEFCON"/>
        <w:rPr>
          <w:snapToGrid w:val="0"/>
        </w:rPr>
      </w:pPr>
      <w:proofErr w:type="gramStart"/>
      <w:r>
        <w:rPr>
          <w:snapToGrid w:val="0"/>
        </w:rPr>
        <w:t>referral</w:t>
      </w:r>
      <w:proofErr w:type="gramEnd"/>
      <w:r>
        <w:rPr>
          <w:snapToGrid w:val="0"/>
        </w:rPr>
        <w:t xml:space="preserve"> of service requests</w:t>
      </w:r>
      <w:r w:rsidR="00A6654B">
        <w:rPr>
          <w:snapToGrid w:val="0"/>
        </w:rPr>
        <w:t>, which are unable to be resolved by the help desk,</w:t>
      </w:r>
      <w:r>
        <w:rPr>
          <w:snapToGrid w:val="0"/>
        </w:rPr>
        <w:t xml:space="preserve"> to other functional areas within the Contractor’s organisation, </w:t>
      </w:r>
      <w:r w:rsidR="00724A63">
        <w:rPr>
          <w:snapToGrid w:val="0"/>
        </w:rPr>
        <w:t>Associated P</w:t>
      </w:r>
      <w:r>
        <w:rPr>
          <w:snapToGrid w:val="0"/>
        </w:rPr>
        <w:t>art</w:t>
      </w:r>
      <w:r w:rsidR="00724A63">
        <w:rPr>
          <w:snapToGrid w:val="0"/>
        </w:rPr>
        <w:t>ies</w:t>
      </w:r>
      <w:r>
        <w:rPr>
          <w:snapToGrid w:val="0"/>
        </w:rPr>
        <w:t xml:space="preserve"> or the Commonwealth</w:t>
      </w:r>
      <w:r w:rsidR="007D506A">
        <w:rPr>
          <w:snapToGrid w:val="0"/>
        </w:rPr>
        <w:t>,</w:t>
      </w:r>
      <w:r>
        <w:rPr>
          <w:snapToGrid w:val="0"/>
        </w:rPr>
        <w:t xml:space="preserve"> as applicable</w:t>
      </w:r>
      <w:r w:rsidR="00A6654B">
        <w:rPr>
          <w:snapToGrid w:val="0"/>
        </w:rPr>
        <w:t>, for further action</w:t>
      </w:r>
      <w:r>
        <w:rPr>
          <w:snapToGrid w:val="0"/>
        </w:rPr>
        <w:t>.</w:t>
      </w:r>
    </w:p>
    <w:p w:rsidR="00E56007" w:rsidRDefault="00E56007" w:rsidP="00F420ED">
      <w:pPr>
        <w:pStyle w:val="NoteToDrafters-ASDEFCON"/>
      </w:pPr>
      <w:r>
        <w:t xml:space="preserve">Note to drafters:  If only a portion of the Applicable Documents listed in </w:t>
      </w:r>
      <w:proofErr w:type="gramStart"/>
      <w:r>
        <w:t>clause</w:t>
      </w:r>
      <w:proofErr w:type="gramEnd"/>
      <w:r>
        <w:t> </w:t>
      </w:r>
      <w:r>
        <w:fldChar w:fldCharType="begin"/>
      </w:r>
      <w:r>
        <w:instrText xml:space="preserve"> REF _Ref182034437 \r \h </w:instrText>
      </w:r>
      <w:r>
        <w:fldChar w:fldCharType="separate"/>
      </w:r>
      <w:r w:rsidR="009C718F">
        <w:t>5</w:t>
      </w:r>
      <w:r>
        <w:fldChar w:fldCharType="end"/>
      </w:r>
      <w:r>
        <w:t xml:space="preserve"> are applicable, then the following clause </w:t>
      </w:r>
      <w:r w:rsidR="00DF6607">
        <w:t>sh</w:t>
      </w:r>
      <w:r>
        <w:t>ould be modified to ensure that only th</w:t>
      </w:r>
      <w:r w:rsidR="00DF6607">
        <w:t>os</w:t>
      </w:r>
      <w:r>
        <w:t>e applicable portion</w:t>
      </w:r>
      <w:r w:rsidR="00DF6607">
        <w:t>s</w:t>
      </w:r>
      <w:r>
        <w:t xml:space="preserve"> </w:t>
      </w:r>
      <w:r w:rsidR="00DF6607">
        <w:t>are</w:t>
      </w:r>
      <w:r>
        <w:t xml:space="preserve"> mandated on the Contractor.</w:t>
      </w:r>
      <w:r w:rsidR="00B954AB">
        <w:t xml:space="preserve">  Also, select the applicable plan, depending upon the governing plan for Operating Support Services, as defined in the body of the SOW.</w:t>
      </w:r>
      <w:r w:rsidR="001B158E">
        <w:t xml:space="preserve">  If there are no applicable documents, then the following clause should be deleted.</w:t>
      </w:r>
    </w:p>
    <w:p w:rsidR="00E56007" w:rsidRDefault="00E56007" w:rsidP="00F420ED">
      <w:pPr>
        <w:pStyle w:val="SOWTL4-ASDEFCON"/>
      </w:pPr>
      <w:bookmarkStart w:id="18" w:name="_Ref315099842"/>
      <w:r>
        <w:t xml:space="preserve">The Contractor shall provide </w:t>
      </w:r>
      <w:r w:rsidR="00B954AB">
        <w:t xml:space="preserve">help desk </w:t>
      </w:r>
      <w:r>
        <w:t>Services in accordance with the applicable documents listed in clause </w:t>
      </w:r>
      <w:r>
        <w:fldChar w:fldCharType="begin"/>
      </w:r>
      <w:r>
        <w:instrText xml:space="preserve"> REF _Ref182034437 \r \h </w:instrText>
      </w:r>
      <w:r>
        <w:fldChar w:fldCharType="separate"/>
      </w:r>
      <w:r w:rsidR="009C718F">
        <w:t>5</w:t>
      </w:r>
      <w:r>
        <w:fldChar w:fldCharType="end"/>
      </w:r>
      <w:r>
        <w:t xml:space="preserve"> of this DSD, as tailored by the Approved </w:t>
      </w:r>
      <w:r w:rsidR="00A07B50">
        <w:fldChar w:fldCharType="begin">
          <w:ffData>
            <w:name w:val=""/>
            <w:enabled/>
            <w:calcOnExit w:val="0"/>
            <w:textInput>
              <w:default w:val="[…INSERT 'OSP' OR 'SSMP'…]"/>
            </w:textInput>
          </w:ffData>
        </w:fldChar>
      </w:r>
      <w:r w:rsidR="00A07B50">
        <w:instrText xml:space="preserve"> FORMTEXT </w:instrText>
      </w:r>
      <w:r w:rsidR="00A07B50">
        <w:fldChar w:fldCharType="separate"/>
      </w:r>
      <w:r w:rsidR="00550119">
        <w:rPr>
          <w:noProof/>
        </w:rPr>
        <w:t>[…INSERT 'OSP' OR 'SSMP'…]</w:t>
      </w:r>
      <w:r w:rsidR="00A07B50">
        <w:fldChar w:fldCharType="end"/>
      </w:r>
      <w:r>
        <w:t>.</w:t>
      </w:r>
      <w:bookmarkEnd w:id="18"/>
    </w:p>
    <w:p w:rsidR="00F404B7" w:rsidRDefault="00F404B7" w:rsidP="002A3964">
      <w:pPr>
        <w:pStyle w:val="SOWTL4-ASDEFCON"/>
      </w:pPr>
      <w:bookmarkStart w:id="19" w:name="_Ref315101932"/>
      <w:bookmarkStart w:id="20" w:name="_Ref315099849"/>
      <w:r>
        <w:t xml:space="preserve">The Contractor shall provide a free-call phone number, e-mail address, </w:t>
      </w:r>
      <w:r w:rsidR="00F64361">
        <w:t xml:space="preserve">and </w:t>
      </w:r>
      <w:r>
        <w:t xml:space="preserve">self-service portal for use by the </w:t>
      </w:r>
      <w:r w:rsidR="00626FA2">
        <w:t>Help Desk User</w:t>
      </w:r>
      <w:r>
        <w:t>s to correspond with the Contractor’s help desk.</w:t>
      </w:r>
      <w:bookmarkEnd w:id="19"/>
    </w:p>
    <w:p w:rsidR="001B158E" w:rsidRDefault="00126CAB" w:rsidP="002A3964">
      <w:pPr>
        <w:pStyle w:val="SOWTL4-ASDEFCON"/>
      </w:pPr>
      <w:bookmarkStart w:id="21" w:name="_Ref353353945"/>
      <w:r>
        <w:t xml:space="preserve">The Contractor help desk </w:t>
      </w:r>
      <w:r w:rsidR="00B37C98">
        <w:t>S</w:t>
      </w:r>
      <w:r>
        <w:t xml:space="preserve">ervices shall be provided </w:t>
      </w:r>
      <w:r w:rsidR="00BF12A3">
        <w:t xml:space="preserve">between </w:t>
      </w:r>
      <w:r w:rsidR="00AD374F">
        <w:fldChar w:fldCharType="begin">
          <w:ffData>
            <w:name w:val=""/>
            <w:enabled/>
            <w:calcOnExit w:val="0"/>
            <w:textInput>
              <w:default w:val="[…INSERT TIME…]"/>
            </w:textInput>
          </w:ffData>
        </w:fldChar>
      </w:r>
      <w:r w:rsidR="00AD374F">
        <w:instrText xml:space="preserve"> FORMTEXT </w:instrText>
      </w:r>
      <w:r w:rsidR="00AD374F">
        <w:fldChar w:fldCharType="separate"/>
      </w:r>
      <w:r w:rsidR="00550119">
        <w:rPr>
          <w:noProof/>
        </w:rPr>
        <w:t>[…INSERT TIME…]</w:t>
      </w:r>
      <w:r w:rsidR="00AD374F">
        <w:fldChar w:fldCharType="end"/>
      </w:r>
      <w:r>
        <w:t xml:space="preserve"> </w:t>
      </w:r>
      <w:r w:rsidR="00AD374F">
        <w:t xml:space="preserve">and </w:t>
      </w:r>
      <w:r w:rsidR="00AD374F">
        <w:fldChar w:fldCharType="begin">
          <w:ffData>
            <w:name w:val=""/>
            <w:enabled/>
            <w:calcOnExit w:val="0"/>
            <w:textInput>
              <w:default w:val="[…INSERT TIME…]"/>
            </w:textInput>
          </w:ffData>
        </w:fldChar>
      </w:r>
      <w:r w:rsidR="00AD374F">
        <w:instrText xml:space="preserve"> FORMTEXT </w:instrText>
      </w:r>
      <w:r w:rsidR="00AD374F">
        <w:fldChar w:fldCharType="separate"/>
      </w:r>
      <w:r w:rsidR="00550119">
        <w:rPr>
          <w:noProof/>
        </w:rPr>
        <w:t>[…INSERT TIME…]</w:t>
      </w:r>
      <w:r w:rsidR="00AD374F">
        <w:fldChar w:fldCharType="end"/>
      </w:r>
      <w:r>
        <w:t>, Eastern Standard Time / Eastern Summer Time, as applicable</w:t>
      </w:r>
      <w:r w:rsidR="009571B3">
        <w:t xml:space="preserve"> (‘standard hours’)</w:t>
      </w:r>
      <w:r>
        <w:t>.</w:t>
      </w:r>
      <w:bookmarkEnd w:id="20"/>
      <w:bookmarkEnd w:id="21"/>
    </w:p>
    <w:p w:rsidR="00AD374F" w:rsidRDefault="00AD374F" w:rsidP="00F420ED">
      <w:pPr>
        <w:pStyle w:val="NoteToDrafters-ASDEFCON"/>
      </w:pPr>
      <w:r>
        <w:t xml:space="preserve">Note to drafters: </w:t>
      </w:r>
      <w:r w:rsidR="00841E99">
        <w:t xml:space="preserve"> </w:t>
      </w:r>
      <w:r>
        <w:t xml:space="preserve">The Contractor </w:t>
      </w:r>
      <w:r w:rsidR="00B00A80">
        <w:t>will</w:t>
      </w:r>
      <w:r>
        <w:t xml:space="preserve"> determine help desk resources for different times of the day.  </w:t>
      </w:r>
      <w:r w:rsidR="00B00A80">
        <w:t>Additional</w:t>
      </w:r>
      <w:r>
        <w:t xml:space="preserve"> clause</w:t>
      </w:r>
      <w:r w:rsidR="00B00A80">
        <w:t>s</w:t>
      </w:r>
      <w:r>
        <w:t xml:space="preserve"> for outside of standard hours</w:t>
      </w:r>
      <w:r w:rsidR="00B00A80">
        <w:t xml:space="preserve"> </w:t>
      </w:r>
      <w:r w:rsidR="00F33399">
        <w:t xml:space="preserve">of </w:t>
      </w:r>
      <w:r w:rsidR="00B00A80">
        <w:t>operation are only</w:t>
      </w:r>
      <w:r>
        <w:t xml:space="preserve"> </w:t>
      </w:r>
      <w:r w:rsidR="00B00A80">
        <w:t>necessary</w:t>
      </w:r>
      <w:r>
        <w:t xml:space="preserve"> </w:t>
      </w:r>
      <w:r w:rsidR="00B00A80">
        <w:t>if</w:t>
      </w:r>
      <w:r>
        <w:t xml:space="preserve"> the scope </w:t>
      </w:r>
      <w:r w:rsidR="00B00A80">
        <w:t>of the required Services changes</w:t>
      </w:r>
      <w:r w:rsidR="00F33399">
        <w:t>.  O</w:t>
      </w:r>
      <w:r w:rsidR="00B00A80">
        <w:t>ption</w:t>
      </w:r>
      <w:r w:rsidR="00F33399">
        <w:t xml:space="preserve"> A</w:t>
      </w:r>
      <w:r w:rsidR="00B00A80">
        <w:t xml:space="preserve"> provides an example</w:t>
      </w:r>
      <w:r w:rsidR="00F33399">
        <w:t xml:space="preserve"> f</w:t>
      </w:r>
      <w:r w:rsidR="00F404B7">
        <w:t>or a reduced level of Services</w:t>
      </w:r>
      <w:r>
        <w:t>.</w:t>
      </w:r>
      <w:r w:rsidR="00F33399">
        <w:t xml:space="preserve">  Option B</w:t>
      </w:r>
      <w:r w:rsidR="00F404B7">
        <w:t xml:space="preserve"> allows for the full scope of Services outside of standard hours, during periods of Surge.  Either or both options may be selected and tailored</w:t>
      </w:r>
      <w:r w:rsidR="00F64361">
        <w:t xml:space="preserve"> or deleted</w:t>
      </w:r>
      <w:r w:rsidR="00F404B7">
        <w:t>.</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DE0D52">
        <w:tc>
          <w:tcPr>
            <w:tcW w:w="9286" w:type="dxa"/>
            <w:shd w:val="clear" w:color="auto" w:fill="auto"/>
          </w:tcPr>
          <w:p w:rsidR="000500A3" w:rsidRDefault="000500A3" w:rsidP="00DE0D52">
            <w:pPr>
              <w:pStyle w:val="ASDEFCONOption"/>
              <w:keepNext w:val="0"/>
            </w:pPr>
            <w:bookmarkStart w:id="22" w:name="_Ref314811186"/>
            <w:r>
              <w:t>Option A:</w:t>
            </w:r>
            <w:r w:rsidR="00EC7AC8">
              <w:t xml:space="preserve"> </w:t>
            </w:r>
            <w:r>
              <w:t xml:space="preserve"> For when help desk Services will be provided outside of standard ‘office’ hours, at a reduced level of service.</w:t>
            </w:r>
          </w:p>
          <w:p w:rsidR="000500A3" w:rsidRDefault="000500A3" w:rsidP="000500A3">
            <w:pPr>
              <w:pStyle w:val="SOWTL4-ASDEFCON"/>
              <w:jc w:val="left"/>
            </w:pPr>
            <w:bookmarkStart w:id="23" w:name="_Ref353353598"/>
            <w:r>
              <w:t xml:space="preserve">The Contractor shall provide help desk Services outside of the standard hours for responding to and resolving service requests classified as class 1 in accordance with </w:t>
            </w:r>
            <w:r>
              <w:fldChar w:fldCharType="begin"/>
            </w:r>
            <w:r>
              <w:instrText xml:space="preserve"> REF _Ref265685387 \h  \* MERGEFORMAT </w:instrText>
            </w:r>
            <w:r>
              <w:fldChar w:fldCharType="separate"/>
            </w:r>
            <w:r w:rsidR="009C718F" w:rsidRPr="00C80E91">
              <w:t xml:space="preserve">Table </w:t>
            </w:r>
            <w:r w:rsidR="009C718F">
              <w:t>1</w:t>
            </w:r>
            <w:r>
              <w:fldChar w:fldCharType="end"/>
            </w:r>
            <w:r>
              <w:t>.</w:t>
            </w:r>
            <w:bookmarkEnd w:id="23"/>
            <w:r>
              <w:t xml:space="preserve">  These help desk Services shall be accessible by the free-call phone number provided in accordance with clause </w:t>
            </w:r>
            <w:r>
              <w:fldChar w:fldCharType="begin"/>
            </w:r>
            <w:r>
              <w:instrText xml:space="preserve"> REF _Ref315101932 \r \h </w:instrText>
            </w:r>
            <w:r>
              <w:fldChar w:fldCharType="separate"/>
            </w:r>
            <w:r w:rsidR="009C718F">
              <w:t>6.2.1.5</w:t>
            </w:r>
            <w:r>
              <w:fldChar w:fldCharType="end"/>
            </w:r>
            <w:r>
              <w:t>.</w:t>
            </w:r>
          </w:p>
          <w:p w:rsidR="000500A3" w:rsidRDefault="000500A3" w:rsidP="00F420ED">
            <w:pPr>
              <w:pStyle w:val="ASDEFCONOption"/>
            </w:pPr>
            <w:r>
              <w:t>Option B:</w:t>
            </w:r>
            <w:r w:rsidR="00EC7AC8">
              <w:t xml:space="preserve"> </w:t>
            </w:r>
            <w:r>
              <w:t xml:space="preserve"> For when help desk Services will change during periods of Surge.  Select Task Priced Services if a price can be identified in advance (</w:t>
            </w:r>
            <w:proofErr w:type="spellStart"/>
            <w:r>
              <w:t>eg</w:t>
            </w:r>
            <w:proofErr w:type="spellEnd"/>
            <w:r>
              <w:t>, for additional help desk Services per week or month) or S&amp;Q Services if the additional effort cannot be priced in advance.</w:t>
            </w:r>
          </w:p>
          <w:p w:rsidR="000500A3" w:rsidRDefault="000500A3" w:rsidP="000500A3">
            <w:pPr>
              <w:pStyle w:val="SOWTL4-ASDEFCON"/>
            </w:pPr>
            <w:bookmarkStart w:id="24" w:name="_Ref315100977"/>
            <w:r>
              <w:t xml:space="preserve">During periods of Surge, the Contractor shall provide additional capacity for help desk Services outside of the standard hours defined in clause </w:t>
            </w:r>
            <w:r>
              <w:fldChar w:fldCharType="begin"/>
            </w:r>
            <w:r>
              <w:instrText xml:space="preserve"> REF _Ref353353945 \r \h </w:instrText>
            </w:r>
            <w:r>
              <w:fldChar w:fldCharType="separate"/>
            </w:r>
            <w:r w:rsidR="009C718F">
              <w:t>6.2.1.6</w:t>
            </w:r>
            <w:r>
              <w:fldChar w:fldCharType="end"/>
            </w:r>
            <w:r>
              <w:t xml:space="preserve"> as </w:t>
            </w:r>
            <w:r w:rsidR="00A07B50">
              <w:fldChar w:fldCharType="begin">
                <w:ffData>
                  <w:name w:val=""/>
                  <w:enabled/>
                  <w:calcOnExit w:val="0"/>
                  <w:textInput>
                    <w:default w:val="[…INSERT 'Task Priced Services' OR 'S&amp;Q Services'...]"/>
                  </w:textInput>
                </w:ffData>
              </w:fldChar>
            </w:r>
            <w:r w:rsidR="00A07B50">
              <w:instrText xml:space="preserve"> FORMTEXT </w:instrText>
            </w:r>
            <w:r w:rsidR="00A07B50">
              <w:fldChar w:fldCharType="separate"/>
            </w:r>
            <w:r w:rsidR="00550119">
              <w:rPr>
                <w:noProof/>
              </w:rPr>
              <w:t>[…INSERT 'Task Priced Services' OR 'S&amp;Q Services'...]</w:t>
            </w:r>
            <w:r w:rsidR="00A07B50">
              <w:fldChar w:fldCharType="end"/>
            </w:r>
            <w:r>
              <w:t>.</w:t>
            </w:r>
            <w:bookmarkEnd w:id="24"/>
          </w:p>
          <w:p w:rsidR="000500A3" w:rsidRDefault="000500A3" w:rsidP="000500A3">
            <w:pPr>
              <w:pStyle w:val="SOWTL4-ASDEFCON"/>
              <w:jc w:val="left"/>
            </w:pPr>
            <w:r w:rsidRPr="00456D6C">
              <w:t xml:space="preserve">The Contractor shall provide all facilities and assistance reasonably required by the Commonwealth in order for the Commonwealth to access the Contractor’s </w:t>
            </w:r>
            <w:r>
              <w:t>help desk knowledge base</w:t>
            </w:r>
            <w:r w:rsidRPr="00456D6C">
              <w:t xml:space="preserve"> for the duration of the Contract.</w:t>
            </w:r>
          </w:p>
        </w:tc>
      </w:tr>
    </w:tbl>
    <w:p w:rsidR="00DE0D52" w:rsidRDefault="00DE0D52" w:rsidP="00DE0D52">
      <w:pPr>
        <w:pStyle w:val="ASDEFCONOptionSpace"/>
      </w:pPr>
    </w:p>
    <w:p w:rsidR="00D46EE6" w:rsidRDefault="000F3A5B" w:rsidP="00F420ED">
      <w:pPr>
        <w:pStyle w:val="SOWHL3-ASDEFCON"/>
      </w:pPr>
      <w:bookmarkStart w:id="25" w:name="_Ref448327915"/>
      <w:r>
        <w:t xml:space="preserve">Service </w:t>
      </w:r>
      <w:bookmarkStart w:id="26" w:name="_Ref281566976"/>
      <w:r w:rsidR="0063139E">
        <w:t>Request</w:t>
      </w:r>
      <w:r w:rsidR="00D46EE6">
        <w:t xml:space="preserve"> </w:t>
      </w:r>
      <w:r w:rsidR="00DF1CBD">
        <w:t>L</w:t>
      </w:r>
      <w:r w:rsidR="00D46EE6">
        <w:t>ogging</w:t>
      </w:r>
      <w:bookmarkEnd w:id="22"/>
      <w:bookmarkEnd w:id="25"/>
      <w:bookmarkEnd w:id="26"/>
    </w:p>
    <w:p w:rsidR="0096745D" w:rsidRDefault="0096745D" w:rsidP="00F420ED">
      <w:pPr>
        <w:pStyle w:val="NoteToDrafters-ASDEFCON"/>
      </w:pPr>
      <w:r>
        <w:t>Note to drafters:  Edit the following clause to suit the specific requirements of the Contract.</w:t>
      </w:r>
    </w:p>
    <w:p w:rsidR="00D46EE6" w:rsidRDefault="00D46EE6" w:rsidP="002A3964">
      <w:pPr>
        <w:pStyle w:val="SOWTL4-ASDEFCON"/>
      </w:pPr>
      <w:bookmarkStart w:id="27" w:name="_Ref290025589"/>
      <w:r>
        <w:t>The Contractor shall maintain a record</w:t>
      </w:r>
      <w:r w:rsidR="001B6825">
        <w:t>, in a help desk service management system,</w:t>
      </w:r>
      <w:r>
        <w:t xml:space="preserve"> of each </w:t>
      </w:r>
      <w:r w:rsidR="00F67FE1">
        <w:t xml:space="preserve">service </w:t>
      </w:r>
      <w:r w:rsidR="0063139E">
        <w:t>request</w:t>
      </w:r>
      <w:r w:rsidR="00DF1CBD">
        <w:t>,</w:t>
      </w:r>
      <w:r>
        <w:t xml:space="preserve"> including:</w:t>
      </w:r>
      <w:bookmarkEnd w:id="27"/>
    </w:p>
    <w:p w:rsidR="00D46EE6" w:rsidRDefault="008372E1" w:rsidP="00EC7AC8">
      <w:pPr>
        <w:pStyle w:val="SOWSubL1-ASDEFCON"/>
      </w:pPr>
      <w:r>
        <w:t xml:space="preserve">a </w:t>
      </w:r>
      <w:r w:rsidR="00B9143E">
        <w:t>u</w:t>
      </w:r>
      <w:r w:rsidR="00D46EE6">
        <w:t>nique reference number;</w:t>
      </w:r>
    </w:p>
    <w:p w:rsidR="00D46EE6" w:rsidRDefault="003510DF" w:rsidP="002A3964">
      <w:pPr>
        <w:pStyle w:val="SOWSubL1-ASDEFCON"/>
      </w:pPr>
      <w:bookmarkStart w:id="28" w:name="_Ref361155234"/>
      <w:r>
        <w:t xml:space="preserve">service </w:t>
      </w:r>
      <w:r w:rsidR="00B9143E">
        <w:t>r</w:t>
      </w:r>
      <w:r w:rsidR="0063139E">
        <w:t>equest</w:t>
      </w:r>
      <w:r w:rsidR="00D46EE6">
        <w:t xml:space="preserve"> categori</w:t>
      </w:r>
      <w:r w:rsidR="00B9143E">
        <w:t>s</w:t>
      </w:r>
      <w:r w:rsidR="00D46EE6">
        <w:t>ation</w:t>
      </w:r>
      <w:r w:rsidR="007B754E">
        <w:t xml:space="preserve"> (</w:t>
      </w:r>
      <w:proofErr w:type="spellStart"/>
      <w:r w:rsidR="007B754E">
        <w:t>eg</w:t>
      </w:r>
      <w:proofErr w:type="spellEnd"/>
      <w:r w:rsidR="007B754E">
        <w:t>, by Configuration Item or by function)</w:t>
      </w:r>
      <w:r w:rsidR="00D46EE6">
        <w:t>;</w:t>
      </w:r>
      <w:bookmarkEnd w:id="28"/>
    </w:p>
    <w:p w:rsidR="00D46EE6" w:rsidRDefault="00B9143E" w:rsidP="002A3964">
      <w:pPr>
        <w:pStyle w:val="SOWSubL1-ASDEFCON"/>
      </w:pPr>
      <w:r>
        <w:t>d</w:t>
      </w:r>
      <w:r w:rsidR="00D46EE6">
        <w:t>ate</w:t>
      </w:r>
      <w:r>
        <w:t xml:space="preserve"> and </w:t>
      </w:r>
      <w:r w:rsidR="00D46EE6">
        <w:t>time</w:t>
      </w:r>
      <w:r w:rsidR="00D548A3">
        <w:t xml:space="preserve"> when the service request was </w:t>
      </w:r>
      <w:r w:rsidR="008372E1">
        <w:t>made</w:t>
      </w:r>
      <w:r w:rsidR="00D46EE6">
        <w:t>;</w:t>
      </w:r>
    </w:p>
    <w:p w:rsidR="00D46EE6" w:rsidRDefault="00B9143E" w:rsidP="002A3964">
      <w:pPr>
        <w:pStyle w:val="SOWSubL1-ASDEFCON"/>
      </w:pPr>
      <w:r>
        <w:t>n</w:t>
      </w:r>
      <w:r w:rsidR="00D46EE6">
        <w:t>ame</w:t>
      </w:r>
      <w:r>
        <w:t xml:space="preserve"> and</w:t>
      </w:r>
      <w:r w:rsidR="00D46EE6">
        <w:t>/</w:t>
      </w:r>
      <w:r>
        <w:t>or other identification</w:t>
      </w:r>
      <w:r w:rsidR="00725F96">
        <w:t>,</w:t>
      </w:r>
      <w:r w:rsidR="00725F96" w:rsidRPr="00725F96">
        <w:t xml:space="preserve"> </w:t>
      </w:r>
      <w:r w:rsidR="00725F96">
        <w:t>department, phone, and location</w:t>
      </w:r>
      <w:r w:rsidR="00D46EE6">
        <w:t xml:space="preserve"> of the person and/or group </w:t>
      </w:r>
      <w:r w:rsidR="0063139E">
        <w:t>making the request</w:t>
      </w:r>
      <w:r w:rsidR="00D46EE6">
        <w:t>;</w:t>
      </w:r>
    </w:p>
    <w:p w:rsidR="00D46EE6" w:rsidRDefault="00B9143E" w:rsidP="002A3964">
      <w:pPr>
        <w:pStyle w:val="SOWSubL1-ASDEFCON"/>
      </w:pPr>
      <w:r>
        <w:t>m</w:t>
      </w:r>
      <w:r w:rsidR="00D46EE6">
        <w:t>ethod of notification (</w:t>
      </w:r>
      <w:proofErr w:type="spellStart"/>
      <w:r>
        <w:t>eg</w:t>
      </w:r>
      <w:proofErr w:type="spellEnd"/>
      <w:r>
        <w:t xml:space="preserve">, </w:t>
      </w:r>
      <w:r w:rsidR="00D46EE6">
        <w:t xml:space="preserve">telephone, automatic, e-mail, </w:t>
      </w:r>
      <w:r>
        <w:t xml:space="preserve">or </w:t>
      </w:r>
      <w:r w:rsidR="00D46EE6">
        <w:t>in person);</w:t>
      </w:r>
    </w:p>
    <w:p w:rsidR="00D46EE6" w:rsidRDefault="0088604B" w:rsidP="002A3964">
      <w:pPr>
        <w:pStyle w:val="SOWSubL1-ASDEFCON"/>
      </w:pPr>
      <w:r>
        <w:t>contact details (</w:t>
      </w:r>
      <w:proofErr w:type="spellStart"/>
      <w:r>
        <w:t>eg</w:t>
      </w:r>
      <w:proofErr w:type="spellEnd"/>
      <w:r>
        <w:t xml:space="preserve">, </w:t>
      </w:r>
      <w:r w:rsidR="00B9143E">
        <w:t>n</w:t>
      </w:r>
      <w:r w:rsidR="00D46EE6">
        <w:t>ame</w:t>
      </w:r>
      <w:r w:rsidR="0096745D">
        <w:t xml:space="preserve">, </w:t>
      </w:r>
      <w:r w:rsidR="00D46EE6">
        <w:t>department</w:t>
      </w:r>
      <w:r w:rsidR="0096745D">
        <w:t xml:space="preserve">, </w:t>
      </w:r>
      <w:r w:rsidR="00D46EE6">
        <w:t>phone</w:t>
      </w:r>
      <w:r w:rsidR="0096745D">
        <w:t xml:space="preserve">, and </w:t>
      </w:r>
      <w:r w:rsidR="00D46EE6">
        <w:t>location</w:t>
      </w:r>
      <w:r>
        <w:t>)</w:t>
      </w:r>
      <w:r w:rsidR="00D46EE6">
        <w:t xml:space="preserve"> of </w:t>
      </w:r>
      <w:r w:rsidR="0096745D">
        <w:t xml:space="preserve">the </w:t>
      </w:r>
      <w:r w:rsidR="00D46EE6">
        <w:t>user</w:t>
      </w:r>
      <w:r w:rsidR="00725F96">
        <w:t>, where the user is different to the person and/or group making the request</w:t>
      </w:r>
      <w:r w:rsidR="00D46EE6">
        <w:t>;</w:t>
      </w:r>
    </w:p>
    <w:p w:rsidR="00D46EE6" w:rsidRDefault="00B9143E" w:rsidP="002A3964">
      <w:pPr>
        <w:pStyle w:val="SOWSubL1-ASDEFCON"/>
      </w:pPr>
      <w:r>
        <w:t>c</w:t>
      </w:r>
      <w:r w:rsidR="00D46EE6">
        <w:t>all-back method (</w:t>
      </w:r>
      <w:proofErr w:type="spellStart"/>
      <w:r>
        <w:t>eg</w:t>
      </w:r>
      <w:proofErr w:type="spellEnd"/>
      <w:r>
        <w:t xml:space="preserve">, </w:t>
      </w:r>
      <w:r w:rsidR="00D46EE6">
        <w:t>telephone</w:t>
      </w:r>
      <w:r>
        <w:t xml:space="preserve"> or</w:t>
      </w:r>
      <w:r w:rsidR="00D46EE6">
        <w:t xml:space="preserve"> </w:t>
      </w:r>
      <w:r>
        <w:t>e</w:t>
      </w:r>
      <w:r>
        <w:noBreakHyphen/>
      </w:r>
      <w:r w:rsidR="00D46EE6">
        <w:t>mail);</w:t>
      </w:r>
    </w:p>
    <w:p w:rsidR="00D46EE6" w:rsidRDefault="00B9143E" w:rsidP="002A3964">
      <w:pPr>
        <w:pStyle w:val="SOWSubL1-ASDEFCON"/>
      </w:pPr>
      <w:r>
        <w:t>d</w:t>
      </w:r>
      <w:r w:rsidR="00D46EE6">
        <w:t xml:space="preserve">escription of </w:t>
      </w:r>
      <w:r w:rsidR="00D548A3">
        <w:t xml:space="preserve">the </w:t>
      </w:r>
      <w:r w:rsidR="007F3651">
        <w:t xml:space="preserve">service required or </w:t>
      </w:r>
      <w:r w:rsidR="00D548A3">
        <w:t xml:space="preserve">the </w:t>
      </w:r>
      <w:r w:rsidR="00D46EE6">
        <w:t>symptoms</w:t>
      </w:r>
      <w:r w:rsidR="007F3651">
        <w:t xml:space="preserve"> </w:t>
      </w:r>
      <w:r w:rsidR="00E36F16">
        <w:t xml:space="preserve">being experienced by the </w:t>
      </w:r>
      <w:r w:rsidR="00626FA2">
        <w:t>Help Desk User</w:t>
      </w:r>
      <w:r w:rsidR="007F3651">
        <w:t>, as applicable</w:t>
      </w:r>
      <w:r w:rsidR="00D46EE6">
        <w:t>;</w:t>
      </w:r>
    </w:p>
    <w:p w:rsidR="007F3651" w:rsidRDefault="007F3651" w:rsidP="002A3964">
      <w:pPr>
        <w:pStyle w:val="SOWSubL1-ASDEFCON"/>
      </w:pPr>
      <w:r>
        <w:t xml:space="preserve">related </w:t>
      </w:r>
      <w:r w:rsidR="009F4E69">
        <w:t>Software</w:t>
      </w:r>
      <w:r>
        <w:t xml:space="preserve"> and/or hardware Configuration Item(s);</w:t>
      </w:r>
    </w:p>
    <w:p w:rsidR="007874F1" w:rsidRDefault="009A02DE" w:rsidP="002A3964">
      <w:pPr>
        <w:pStyle w:val="SOWSubL1-ASDEFCON"/>
      </w:pPr>
      <w:bookmarkStart w:id="29" w:name="_Ref353789071"/>
      <w:r>
        <w:t>where the</w:t>
      </w:r>
      <w:r w:rsidRPr="009A02DE">
        <w:t xml:space="preserve"> </w:t>
      </w:r>
      <w:r w:rsidR="00CC4A1C">
        <w:t xml:space="preserve">service </w:t>
      </w:r>
      <w:r w:rsidRPr="009A02DE">
        <w:t>request indicates the presence of a Failure</w:t>
      </w:r>
      <w:bookmarkEnd w:id="29"/>
      <w:r w:rsidR="00906A2F">
        <w:t>:</w:t>
      </w:r>
    </w:p>
    <w:p w:rsidR="009A02DE" w:rsidRDefault="009A02DE" w:rsidP="002A3964">
      <w:pPr>
        <w:pStyle w:val="SOWSubL2-ASDEFCON"/>
      </w:pPr>
      <w:r>
        <w:t xml:space="preserve">the Failure class (determined in accordance with clause </w:t>
      </w:r>
      <w:r w:rsidR="007377B6">
        <w:fldChar w:fldCharType="begin"/>
      </w:r>
      <w:r w:rsidR="007377B6">
        <w:instrText xml:space="preserve"> REF _Ref448327453 \r \h </w:instrText>
      </w:r>
      <w:r w:rsidR="007377B6">
        <w:fldChar w:fldCharType="separate"/>
      </w:r>
      <w:r w:rsidR="009C718F">
        <w:t>6.2.4</w:t>
      </w:r>
      <w:r w:rsidR="007377B6">
        <w:fldChar w:fldCharType="end"/>
      </w:r>
      <w:r>
        <w:t>);</w:t>
      </w:r>
      <w:r w:rsidR="007F3651">
        <w:t xml:space="preserve"> </w:t>
      </w:r>
      <w:r w:rsidR="00C93D7E">
        <w:t>and</w:t>
      </w:r>
    </w:p>
    <w:p w:rsidR="00C93D7E" w:rsidRDefault="007874F1" w:rsidP="002A3964">
      <w:pPr>
        <w:pStyle w:val="SOWSubL2-ASDEFCON"/>
      </w:pPr>
      <w:r>
        <w:t>known problem(s)</w:t>
      </w:r>
      <w:r w:rsidR="00D548A3">
        <w:t>,</w:t>
      </w:r>
      <w:r>
        <w:t xml:space="preserve"> error(s)</w:t>
      </w:r>
      <w:r w:rsidR="00E32781">
        <w:t>,</w:t>
      </w:r>
      <w:r>
        <w:t xml:space="preserve"> and workaround(s) related to the </w:t>
      </w:r>
      <w:r w:rsidR="001C30C3">
        <w:t>Failure</w:t>
      </w:r>
      <w:r>
        <w:t>;</w:t>
      </w:r>
    </w:p>
    <w:p w:rsidR="007F3651" w:rsidRDefault="007F3651" w:rsidP="002A3964">
      <w:pPr>
        <w:pStyle w:val="SOWSubL1-ASDEFCON"/>
      </w:pPr>
      <w:r>
        <w:t xml:space="preserve">where the </w:t>
      </w:r>
      <w:r w:rsidR="00CC4A1C">
        <w:t xml:space="preserve">service </w:t>
      </w:r>
      <w:r>
        <w:t xml:space="preserve">request is not related to </w:t>
      </w:r>
      <w:r w:rsidR="00CC4A1C">
        <w:t>a</w:t>
      </w:r>
      <w:r w:rsidR="00266073">
        <w:t xml:space="preserve"> </w:t>
      </w:r>
      <w:r w:rsidR="00CC4A1C">
        <w:t>Failure</w:t>
      </w:r>
      <w:r>
        <w:t xml:space="preserve"> (</w:t>
      </w:r>
      <w:proofErr w:type="spellStart"/>
      <w:r>
        <w:t>eg</w:t>
      </w:r>
      <w:proofErr w:type="spellEnd"/>
      <w:r>
        <w:t xml:space="preserve">, to </w:t>
      </w:r>
      <w:r w:rsidR="008B1643">
        <w:t>modify</w:t>
      </w:r>
      <w:r>
        <w:t xml:space="preserve"> </w:t>
      </w:r>
      <w:r w:rsidR="00E32781">
        <w:t xml:space="preserve">ICT </w:t>
      </w:r>
      <w:r w:rsidR="008B1643">
        <w:t>user accounts</w:t>
      </w:r>
      <w:r w:rsidR="00D548A3">
        <w:t xml:space="preserve"> or to relocate ICT equipment</w:t>
      </w:r>
      <w:r>
        <w:t>)</w:t>
      </w:r>
      <w:r w:rsidR="001C30C3">
        <w:t xml:space="preserve">, </w:t>
      </w:r>
      <w:r w:rsidR="00266073">
        <w:t>details of the</w:t>
      </w:r>
      <w:r>
        <w:t>:</w:t>
      </w:r>
    </w:p>
    <w:p w:rsidR="007874F1" w:rsidRDefault="007874F1" w:rsidP="002A3964">
      <w:pPr>
        <w:pStyle w:val="SOWSubL2-ASDEFCON"/>
      </w:pPr>
      <w:r>
        <w:t>urgency (</w:t>
      </w:r>
      <w:proofErr w:type="spellStart"/>
      <w:r>
        <w:t>ie</w:t>
      </w:r>
      <w:proofErr w:type="spellEnd"/>
      <w:r>
        <w:t>, how quickly a resolution is needed), including any requested resolution timeframe;</w:t>
      </w:r>
    </w:p>
    <w:p w:rsidR="007874F1" w:rsidRDefault="007874F1" w:rsidP="002A3964">
      <w:pPr>
        <w:pStyle w:val="SOWSubL2-ASDEFCON"/>
      </w:pPr>
      <w:r>
        <w:t xml:space="preserve">impact on the </w:t>
      </w:r>
      <w:r w:rsidR="00626FA2">
        <w:t>Help Desk User</w:t>
      </w:r>
      <w:r w:rsidR="007E5631">
        <w:t>(</w:t>
      </w:r>
      <w:r>
        <w:t>s</w:t>
      </w:r>
      <w:r w:rsidR="007E5631">
        <w:t>)</w:t>
      </w:r>
      <w:r>
        <w:t>;</w:t>
      </w:r>
      <w:r w:rsidR="007F3651">
        <w:t xml:space="preserve"> and</w:t>
      </w:r>
    </w:p>
    <w:p w:rsidR="007874F1" w:rsidRDefault="007874F1" w:rsidP="002A3964">
      <w:pPr>
        <w:pStyle w:val="SOWSubL2-ASDEFCON"/>
      </w:pPr>
      <w:r>
        <w:t>prioritisation (</w:t>
      </w:r>
      <w:proofErr w:type="spellStart"/>
      <w:r>
        <w:t>eg</w:t>
      </w:r>
      <w:proofErr w:type="spellEnd"/>
      <w:r>
        <w:t>, based on urgency and impact);</w:t>
      </w:r>
    </w:p>
    <w:p w:rsidR="00D46EE6" w:rsidRDefault="00B9143E" w:rsidP="002A3964">
      <w:pPr>
        <w:pStyle w:val="SOWSubL1-ASDEFCON"/>
      </w:pPr>
      <w:r>
        <w:t>s</w:t>
      </w:r>
      <w:r w:rsidR="00D46EE6">
        <w:t>upport group</w:t>
      </w:r>
      <w:r>
        <w:t xml:space="preserve"> and</w:t>
      </w:r>
      <w:r w:rsidR="00D46EE6">
        <w:t>/</w:t>
      </w:r>
      <w:r>
        <w:t xml:space="preserve">or </w:t>
      </w:r>
      <w:r w:rsidR="00D46EE6">
        <w:t xml:space="preserve">person to which the </w:t>
      </w:r>
      <w:r w:rsidR="001C30C3">
        <w:t xml:space="preserve">service </w:t>
      </w:r>
      <w:r w:rsidR="0063139E">
        <w:t>request</w:t>
      </w:r>
      <w:r w:rsidR="00D46EE6">
        <w:t xml:space="preserve"> is allocated;</w:t>
      </w:r>
    </w:p>
    <w:p w:rsidR="00F51B27" w:rsidRDefault="00F51B27" w:rsidP="002A3964">
      <w:pPr>
        <w:pStyle w:val="SOWSubL1-ASDEFCON"/>
      </w:pPr>
      <w:r>
        <w:t xml:space="preserve">where a </w:t>
      </w:r>
      <w:r w:rsidR="00CC4A1C">
        <w:t xml:space="preserve">service </w:t>
      </w:r>
      <w:r>
        <w:t xml:space="preserve">request has been escalated to </w:t>
      </w:r>
      <w:r w:rsidR="004C41FB">
        <w:t>an Associated</w:t>
      </w:r>
      <w:r>
        <w:t xml:space="preserve"> </w:t>
      </w:r>
      <w:r w:rsidR="004C41FB">
        <w:t>P</w:t>
      </w:r>
      <w:r>
        <w:t xml:space="preserve">arty (in accordance with clause </w:t>
      </w:r>
      <w:r>
        <w:fldChar w:fldCharType="begin"/>
      </w:r>
      <w:r>
        <w:instrText xml:space="preserve"> REF _Ref314811199 \r \h </w:instrText>
      </w:r>
      <w:r>
        <w:fldChar w:fldCharType="separate"/>
      </w:r>
      <w:r w:rsidR="009C718F">
        <w:t>6.2.3</w:t>
      </w:r>
      <w:r>
        <w:fldChar w:fldCharType="end"/>
      </w:r>
      <w:r>
        <w:t>), details of the referral;</w:t>
      </w:r>
    </w:p>
    <w:p w:rsidR="00D46EE6" w:rsidRDefault="00D548A3" w:rsidP="002A3964">
      <w:pPr>
        <w:pStyle w:val="SOWSubL1-ASDEFCON"/>
      </w:pPr>
      <w:r>
        <w:t xml:space="preserve">a summary of the </w:t>
      </w:r>
      <w:r w:rsidR="00B9143E">
        <w:t>a</w:t>
      </w:r>
      <w:r w:rsidR="00D46EE6">
        <w:t xml:space="preserve">ctivities undertaken </w:t>
      </w:r>
      <w:r w:rsidR="0063139E">
        <w:t xml:space="preserve">in response to the </w:t>
      </w:r>
      <w:r w:rsidR="00CC4A1C">
        <w:t xml:space="preserve">service </w:t>
      </w:r>
      <w:r w:rsidR="0063139E">
        <w:t>request</w:t>
      </w:r>
      <w:r w:rsidR="00C93D7E">
        <w:t xml:space="preserve"> including</w:t>
      </w:r>
      <w:r w:rsidR="00C93D7E" w:rsidRPr="00C93D7E">
        <w:t xml:space="preserve"> </w:t>
      </w:r>
      <w:r w:rsidR="00C93D7E">
        <w:t>actions taken to resolve a Failure (when applicable)</w:t>
      </w:r>
      <w:r w:rsidR="00D46EE6">
        <w:t>;</w:t>
      </w:r>
    </w:p>
    <w:p w:rsidR="007F3651" w:rsidRDefault="00CC4A1C" w:rsidP="002A3964">
      <w:pPr>
        <w:pStyle w:val="SOWSubL1-ASDEFCON"/>
      </w:pPr>
      <w:r>
        <w:t xml:space="preserve">service </w:t>
      </w:r>
      <w:r w:rsidR="007F3651">
        <w:t>request status (</w:t>
      </w:r>
      <w:proofErr w:type="spellStart"/>
      <w:r w:rsidR="007F3651">
        <w:t>eg</w:t>
      </w:r>
      <w:proofErr w:type="spellEnd"/>
      <w:r w:rsidR="007F3651">
        <w:t>, active, pending, escalated</w:t>
      </w:r>
      <w:r w:rsidR="004C53F1">
        <w:t>, resolved</w:t>
      </w:r>
      <w:r w:rsidR="007F3651">
        <w:t xml:space="preserve"> or closed);</w:t>
      </w:r>
    </w:p>
    <w:p w:rsidR="00D46EE6" w:rsidRDefault="001C30C3" w:rsidP="002A3964">
      <w:pPr>
        <w:pStyle w:val="SOWSubL1-ASDEFCON"/>
      </w:pPr>
      <w:r>
        <w:t xml:space="preserve">service request </w:t>
      </w:r>
      <w:r w:rsidR="00B9143E">
        <w:t>r</w:t>
      </w:r>
      <w:r w:rsidR="00D46EE6">
        <w:t>esolution date and time;</w:t>
      </w:r>
    </w:p>
    <w:p w:rsidR="00D46EE6" w:rsidRDefault="007D532E" w:rsidP="002A3964">
      <w:pPr>
        <w:pStyle w:val="SOWSubL1-ASDEFCON"/>
      </w:pPr>
      <w:r>
        <w:t xml:space="preserve">service request </w:t>
      </w:r>
      <w:r w:rsidR="00B9143E">
        <w:t>c</w:t>
      </w:r>
      <w:r w:rsidR="00D46EE6">
        <w:t>losure category; and</w:t>
      </w:r>
    </w:p>
    <w:p w:rsidR="00D46EE6" w:rsidRDefault="004C53F1" w:rsidP="002A3964">
      <w:pPr>
        <w:pStyle w:val="SOWSubL1-ASDEFCON"/>
      </w:pPr>
      <w:proofErr w:type="gramStart"/>
      <w:r>
        <w:t>service</w:t>
      </w:r>
      <w:proofErr w:type="gramEnd"/>
      <w:r>
        <w:t xml:space="preserve"> request </w:t>
      </w:r>
      <w:r w:rsidR="00B9143E">
        <w:t>c</w:t>
      </w:r>
      <w:r w:rsidR="00D46EE6">
        <w:t>losure date and time.</w:t>
      </w:r>
    </w:p>
    <w:p w:rsidR="00725F96" w:rsidRDefault="00725F96" w:rsidP="00F420ED">
      <w:pPr>
        <w:pStyle w:val="NoteToDrafters-ASDEFCON"/>
      </w:pPr>
      <w:r w:rsidRPr="00725F96">
        <w:t xml:space="preserve">Note to drafters:  Select from the following optional clauses </w:t>
      </w:r>
      <w:proofErr w:type="gramStart"/>
      <w:r w:rsidRPr="00725F96">
        <w:t>A</w:t>
      </w:r>
      <w:proofErr w:type="gramEnd"/>
      <w:r w:rsidRPr="00725F96">
        <w:t xml:space="preserve"> (including A-1 and A-2) or B, based on whether or not the Contractor will be provided with on-line access to a Defence </w:t>
      </w:r>
      <w:r>
        <w:t>service request logging</w:t>
      </w:r>
      <w:r w:rsidRPr="00725F96">
        <w:t xml:space="preserve"> system.  If a Contractor will be provided access, select clause A-1 and update </w:t>
      </w:r>
      <w:r w:rsidRPr="00725F96">
        <w:lastRenderedPageBreak/>
        <w:t>the Attachment E if the system is provided for their exclusive use, or clause A-2 for shared use (shared with Defence staff or another contractor).</w:t>
      </w:r>
      <w:r w:rsidR="00526BF8">
        <w:t xml:space="preserve">  </w:t>
      </w:r>
    </w:p>
    <w:p w:rsidR="008F3B93" w:rsidRDefault="008F3B93" w:rsidP="002A3964">
      <w:pPr>
        <w:pStyle w:val="NoteToDrafters-ASDEFCON"/>
      </w:pPr>
      <w:r>
        <w:t xml:space="preserve">Training in </w:t>
      </w:r>
      <w:r w:rsidR="00526BF8">
        <w:t>Defence</w:t>
      </w:r>
      <w:r>
        <w:t xml:space="preserve"> information systems </w:t>
      </w:r>
      <w:proofErr w:type="gramStart"/>
      <w:r>
        <w:t>is addressed</w:t>
      </w:r>
      <w:proofErr w:type="gramEnd"/>
      <w:r>
        <w:t xml:space="preserve"> in clause 3.1</w:t>
      </w:r>
      <w:r w:rsidR="00785AA3">
        <w:t>6.1</w:t>
      </w:r>
      <w:r>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Default="000500A3" w:rsidP="00F420ED">
            <w:pPr>
              <w:pStyle w:val="ASDEFCONOption"/>
            </w:pPr>
            <w:bookmarkStart w:id="30" w:name="_Ref281567075"/>
            <w:r>
              <w:t xml:space="preserve">Option A:  </w:t>
            </w:r>
            <w:r w:rsidRPr="00E766B6">
              <w:t xml:space="preserve">For when the Contractor will be provided with on-line access to a Defence </w:t>
            </w:r>
            <w:r>
              <w:t>service management system for logging</w:t>
            </w:r>
            <w:r w:rsidRPr="00E766B6">
              <w:t xml:space="preserve"> </w:t>
            </w:r>
            <w:r>
              <w:t>service requests.</w:t>
            </w:r>
            <w:r w:rsidRPr="00E766B6">
              <w:t xml:space="preserve"> </w:t>
            </w:r>
            <w:r>
              <w:t xml:space="preserve"> T</w:t>
            </w:r>
            <w:r w:rsidRPr="00E766B6">
              <w:t xml:space="preserve">he name of the system must be inserted into the </w:t>
            </w:r>
            <w:r>
              <w:t>applicable</w:t>
            </w:r>
            <w:r w:rsidRPr="00E766B6">
              <w:t xml:space="preserve"> clause</w:t>
            </w:r>
            <w:r>
              <w:t>s below as well as the title of any governing plan or procedure(s) that describes how to use the system.</w:t>
            </w:r>
          </w:p>
          <w:p w:rsidR="000500A3" w:rsidRDefault="000500A3" w:rsidP="000500A3">
            <w:pPr>
              <w:pStyle w:val="SOWTL4-ASDEFCON"/>
            </w:pPr>
            <w:r w:rsidRPr="00E766B6">
              <w:t xml:space="preserve">The Commonwealth </w:t>
            </w:r>
            <w:r>
              <w:t>sha</w:t>
            </w:r>
            <w:r w:rsidRPr="00E766B6">
              <w:t xml:space="preserve">ll provide the Contractor with on-line access to </w:t>
            </w:r>
            <w:r>
              <w:t xml:space="preserve">the </w:t>
            </w:r>
            <w:r>
              <w:fldChar w:fldCharType="begin">
                <w:ffData>
                  <w:name w:val=""/>
                  <w:enabled/>
                  <w:calcOnExit w:val="0"/>
                  <w:textInput>
                    <w:default w:val="[…INSERT NAME OF SYSTEM / SOFTWARE…]"/>
                  </w:textInput>
                </w:ffData>
              </w:fldChar>
            </w:r>
            <w:r>
              <w:instrText xml:space="preserve"> FORMTEXT </w:instrText>
            </w:r>
            <w:r>
              <w:fldChar w:fldCharType="separate"/>
            </w:r>
            <w:r w:rsidR="00550119">
              <w:rPr>
                <w:noProof/>
              </w:rPr>
              <w:t>[…INSERT NAME OF SYSTEM / SOFTWARE…]</w:t>
            </w:r>
            <w:r>
              <w:fldChar w:fldCharType="end"/>
            </w:r>
            <w:r>
              <w:t xml:space="preserve">, for the purposes of undertaking clause </w:t>
            </w:r>
            <w:r>
              <w:fldChar w:fldCharType="begin"/>
            </w:r>
            <w:r>
              <w:instrText xml:space="preserve"> REF _Ref290025589 \r \h </w:instrText>
            </w:r>
            <w:r>
              <w:fldChar w:fldCharType="separate"/>
            </w:r>
            <w:r w:rsidR="009C718F">
              <w:t>6.2.2.1</w:t>
            </w:r>
            <w:r>
              <w:fldChar w:fldCharType="end"/>
            </w:r>
            <w:r>
              <w:t>.</w:t>
            </w:r>
          </w:p>
          <w:p w:rsidR="000500A3" w:rsidRDefault="000500A3" w:rsidP="000500A3">
            <w:pPr>
              <w:pStyle w:val="SOWTL4-ASDEFCON"/>
            </w:pPr>
            <w:r>
              <w:t xml:space="preserve">Without limiting clause </w:t>
            </w:r>
            <w:r w:rsidR="0025324F">
              <w:t>11.10</w:t>
            </w:r>
            <w:r>
              <w:t xml:space="preserve"> of the COC, the Contractor shall use the </w:t>
            </w:r>
            <w:r>
              <w:fldChar w:fldCharType="begin">
                <w:ffData>
                  <w:name w:val=""/>
                  <w:enabled/>
                  <w:calcOnExit w:val="0"/>
                  <w:textInput>
                    <w:default w:val="[…INSERT NAME OF SYSTEM / SOFTWARE…]"/>
                  </w:textInput>
                </w:ffData>
              </w:fldChar>
            </w:r>
            <w:r>
              <w:instrText xml:space="preserve"> FORMTEXT </w:instrText>
            </w:r>
            <w:r>
              <w:fldChar w:fldCharType="separate"/>
            </w:r>
            <w:r w:rsidR="00550119">
              <w:rPr>
                <w:noProof/>
              </w:rPr>
              <w:t>[…INSERT NAME OF SYSTEM / SOFTWARE…]</w:t>
            </w:r>
            <w:r>
              <w:fldChar w:fldCharType="end"/>
            </w:r>
            <w:r>
              <w:t xml:space="preserve"> in accordance with </w:t>
            </w:r>
            <w:r>
              <w:fldChar w:fldCharType="begin">
                <w:ffData>
                  <w:name w:val=""/>
                  <w:enabled/>
                  <w:calcOnExit w:val="0"/>
                  <w:textInput>
                    <w:default w:val="[…INSERT NAME OF SYSTEM / SOFTWARE MANAGEMENT PLAN / PROCEDURES…]"/>
                  </w:textInput>
                </w:ffData>
              </w:fldChar>
            </w:r>
            <w:r>
              <w:instrText xml:space="preserve"> FORMTEXT </w:instrText>
            </w:r>
            <w:r>
              <w:fldChar w:fldCharType="separate"/>
            </w:r>
            <w:r w:rsidR="00550119">
              <w:rPr>
                <w:noProof/>
              </w:rPr>
              <w:t>[…INSERT NAME OF SYSTEM / SOFTWARE MANAGEMENT PLAN / PROCEDURES…]</w:t>
            </w:r>
            <w:r>
              <w:fldChar w:fldCharType="end"/>
            </w:r>
            <w:r>
              <w:t>.</w:t>
            </w:r>
          </w:p>
          <w:p w:rsidR="000500A3" w:rsidRPr="00E766B6" w:rsidRDefault="000500A3" w:rsidP="00F420ED">
            <w:pPr>
              <w:pStyle w:val="ASDEFCONOption"/>
            </w:pPr>
            <w:r w:rsidRPr="00E766B6">
              <w:t xml:space="preserve">Option A-1:  For when the Contractor will be provided with hardware and </w:t>
            </w:r>
            <w:r w:rsidR="009F4E69">
              <w:t>Software</w:t>
            </w:r>
            <w:r w:rsidRPr="00E766B6">
              <w:t xml:space="preserve"> for a Defence </w:t>
            </w:r>
            <w:r>
              <w:t xml:space="preserve">service management </w:t>
            </w:r>
            <w:r w:rsidRPr="00E766B6">
              <w:t>system</w:t>
            </w:r>
            <w:r>
              <w:t xml:space="preserve"> used for logging service requests</w:t>
            </w:r>
            <w:r w:rsidRPr="00E766B6">
              <w:t>.</w:t>
            </w:r>
          </w:p>
          <w:p w:rsidR="000500A3" w:rsidRPr="00E766B6" w:rsidRDefault="000500A3" w:rsidP="000500A3">
            <w:pPr>
              <w:pStyle w:val="SOWTL4-ASDEFCON"/>
            </w:pPr>
            <w:r w:rsidRPr="00E766B6">
              <w:t xml:space="preserve">The Commonwealth shall provide the Contractor with terminals and/or interfaces and GFS to support the use of </w:t>
            </w:r>
            <w:r>
              <w:fldChar w:fldCharType="begin">
                <w:ffData>
                  <w:name w:val=""/>
                  <w:enabled/>
                  <w:calcOnExit w:val="0"/>
                  <w:textInput>
                    <w:default w:val="[…INSERT NAME OF SYSTEM / SOFTWARE…]"/>
                  </w:textInput>
                </w:ffData>
              </w:fldChar>
            </w:r>
            <w:r>
              <w:instrText xml:space="preserve"> FORMTEXT </w:instrText>
            </w:r>
            <w:r>
              <w:fldChar w:fldCharType="separate"/>
            </w:r>
            <w:r w:rsidR="00550119">
              <w:rPr>
                <w:noProof/>
              </w:rPr>
              <w:t>[…INSERT NAME OF SYSTEM / SOFTWARE…]</w:t>
            </w:r>
            <w:r>
              <w:fldChar w:fldCharType="end"/>
            </w:r>
            <w:r>
              <w:t>,</w:t>
            </w:r>
            <w:r w:rsidRPr="00E766B6">
              <w:t xml:space="preserve"> as detailed in Attachment E.</w:t>
            </w:r>
          </w:p>
          <w:p w:rsidR="000500A3" w:rsidRPr="00E766B6" w:rsidRDefault="000500A3" w:rsidP="00F420ED">
            <w:pPr>
              <w:pStyle w:val="ASDEFCONOption"/>
            </w:pPr>
            <w:r w:rsidRPr="00E766B6">
              <w:t xml:space="preserve">Option A-2:  For when the Contractor will share access to a Defence </w:t>
            </w:r>
            <w:r>
              <w:t xml:space="preserve">service management </w:t>
            </w:r>
            <w:r w:rsidRPr="00E766B6">
              <w:t>system</w:t>
            </w:r>
            <w:r>
              <w:t xml:space="preserve"> for logging service requests</w:t>
            </w:r>
            <w:r w:rsidRPr="00E766B6">
              <w:t>.</w:t>
            </w:r>
          </w:p>
          <w:p w:rsidR="000500A3" w:rsidRPr="000500A3" w:rsidRDefault="000500A3" w:rsidP="000500A3">
            <w:pPr>
              <w:pStyle w:val="SOWTL4-ASDEFCON"/>
              <w:rPr>
                <w:bCs/>
                <w:iCs/>
              </w:rPr>
            </w:pPr>
            <w:r w:rsidRPr="00E766B6">
              <w:t xml:space="preserve">The Commonwealth </w:t>
            </w:r>
            <w:r>
              <w:t>shall</w:t>
            </w:r>
            <w:r w:rsidRPr="00E766B6">
              <w:t xml:space="preserve"> provide the Contractor with access to </w:t>
            </w:r>
            <w:r>
              <w:fldChar w:fldCharType="begin">
                <w:ffData>
                  <w:name w:val="Text8"/>
                  <w:enabled/>
                  <w:calcOnExit w:val="0"/>
                  <w:textInput>
                    <w:default w:val="[…INSERT NUMBER…]"/>
                  </w:textInput>
                </w:ffData>
              </w:fldChar>
            </w:r>
            <w:r>
              <w:instrText xml:space="preserve"> FORMTEXT </w:instrText>
            </w:r>
            <w:r>
              <w:fldChar w:fldCharType="separate"/>
            </w:r>
            <w:r w:rsidR="00550119">
              <w:rPr>
                <w:noProof/>
              </w:rPr>
              <w:t>[…INSERT NUMBER…]</w:t>
            </w:r>
            <w:r>
              <w:fldChar w:fldCharType="end"/>
            </w:r>
            <w:r w:rsidRPr="00E766B6">
              <w:t xml:space="preserve"> </w:t>
            </w:r>
            <w:r>
              <w:t xml:space="preserve">of </w:t>
            </w:r>
            <w:r w:rsidRPr="00E766B6">
              <w:t xml:space="preserve">shared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550119">
              <w:rPr>
                <w:noProof/>
              </w:rPr>
              <w:t>[…INSERT NAME OF SYSTEM…]</w:t>
            </w:r>
            <w:r w:rsidRPr="00E766B6">
              <w:fldChar w:fldCharType="end"/>
            </w:r>
            <w:r w:rsidRPr="00E766B6">
              <w:t xml:space="preserve"> terminals at </w:t>
            </w:r>
            <w:r w:rsidRPr="00E766B6">
              <w:fldChar w:fldCharType="begin">
                <w:ffData>
                  <w:name w:val=""/>
                  <w:enabled/>
                  <w:calcOnExit w:val="0"/>
                  <w:textInput>
                    <w:default w:val="[…INSERT LOCATION/TIME DETAILS…]"/>
                  </w:textInput>
                </w:ffData>
              </w:fldChar>
            </w:r>
            <w:r w:rsidRPr="00E766B6">
              <w:instrText xml:space="preserve"> FORMTEXT </w:instrText>
            </w:r>
            <w:r w:rsidRPr="00E766B6">
              <w:fldChar w:fldCharType="separate"/>
            </w:r>
            <w:r w:rsidR="00550119">
              <w:rPr>
                <w:noProof/>
              </w:rPr>
              <w:t>[…INSERT LOCATION/TIME DETAILS…]</w:t>
            </w:r>
            <w:r w:rsidRPr="00E766B6">
              <w:fldChar w:fldCharType="end"/>
            </w:r>
            <w:r>
              <w:t>.</w:t>
            </w:r>
          </w:p>
        </w:tc>
      </w:tr>
    </w:tbl>
    <w:p w:rsidR="00725F96" w:rsidRDefault="00725F96" w:rsidP="00DE0D5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Pr="00456D6C" w:rsidRDefault="000500A3" w:rsidP="00F420ED">
            <w:pPr>
              <w:pStyle w:val="ASDEFCONOption"/>
            </w:pPr>
            <w:r w:rsidRPr="00456D6C">
              <w:t xml:space="preserve">Option B:  For when the Contractor will NOT be provided on-line access to a Defence system </w:t>
            </w:r>
            <w:r>
              <w:t>for logging</w:t>
            </w:r>
            <w:r w:rsidRPr="00E766B6">
              <w:t xml:space="preserve"> </w:t>
            </w:r>
            <w:r>
              <w:t xml:space="preserve">service requests </w:t>
            </w:r>
            <w:r w:rsidRPr="00456D6C">
              <w:t xml:space="preserve">and the Contractor </w:t>
            </w:r>
            <w:r>
              <w:t>is</w:t>
            </w:r>
            <w:r w:rsidRPr="00456D6C">
              <w:t xml:space="preserve"> required to implement a system.</w:t>
            </w:r>
          </w:p>
          <w:p w:rsidR="000500A3" w:rsidRPr="00456D6C" w:rsidRDefault="000500A3" w:rsidP="000500A3">
            <w:pPr>
              <w:pStyle w:val="SOWTL4-ASDEFCON"/>
            </w:pPr>
            <w:r w:rsidRPr="00456D6C">
              <w:t xml:space="preserve">The Contractor shall implement a </w:t>
            </w:r>
            <w:r>
              <w:t xml:space="preserve">service management </w:t>
            </w:r>
            <w:r w:rsidRPr="00456D6C">
              <w:t xml:space="preserve">system </w:t>
            </w:r>
            <w:r>
              <w:t>for logging</w:t>
            </w:r>
            <w:r w:rsidRPr="00E766B6">
              <w:t xml:space="preserve"> </w:t>
            </w:r>
            <w:r>
              <w:t xml:space="preserve">service requests, managing Failures reported by Help Desk Users, and recording the actions taken </w:t>
            </w:r>
            <w:r w:rsidRPr="00456D6C">
              <w:t xml:space="preserve">to meet the requirements of clause </w:t>
            </w:r>
            <w:r>
              <w:fldChar w:fldCharType="begin"/>
            </w:r>
            <w:r>
              <w:instrText xml:space="preserve"> REF _Ref290025589 \r \h </w:instrText>
            </w:r>
            <w:r>
              <w:fldChar w:fldCharType="separate"/>
            </w:r>
            <w:r w:rsidR="009C718F">
              <w:t>6.2.2.1</w:t>
            </w:r>
            <w:r>
              <w:fldChar w:fldCharType="end"/>
            </w:r>
            <w:r w:rsidRPr="00456D6C">
              <w:t>.</w:t>
            </w:r>
          </w:p>
          <w:p w:rsidR="000500A3" w:rsidRDefault="000500A3" w:rsidP="000500A3">
            <w:pPr>
              <w:pStyle w:val="SOWTL4-ASDEFCON"/>
            </w:pPr>
            <w:r w:rsidRPr="00456D6C">
              <w:t xml:space="preserve">The Contractor shall provide all facilities and assistance reasonably required by the Commonwealth in order for the Commonwealth to access the Contractor’s </w:t>
            </w:r>
            <w:r>
              <w:t>service management</w:t>
            </w:r>
            <w:r w:rsidRPr="00E766B6">
              <w:t xml:space="preserve"> </w:t>
            </w:r>
            <w:r w:rsidRPr="00456D6C">
              <w:t>system for the duration of the Contract.</w:t>
            </w:r>
          </w:p>
        </w:tc>
      </w:tr>
    </w:tbl>
    <w:p w:rsidR="00797984" w:rsidRDefault="00B37C98" w:rsidP="002A3964">
      <w:pPr>
        <w:pStyle w:val="SOWTL4-ASDEFCON"/>
      </w:pPr>
      <w:r>
        <w:t>The Contractor shall maintain detailed records of all servi</w:t>
      </w:r>
      <w:r w:rsidR="00797984">
        <w:t xml:space="preserve">ce </w:t>
      </w:r>
      <w:r>
        <w:t xml:space="preserve">requests and </w:t>
      </w:r>
      <w:r w:rsidR="00797984">
        <w:t xml:space="preserve">resolution </w:t>
      </w:r>
      <w:r>
        <w:t xml:space="preserve">activities conducted.  Such </w:t>
      </w:r>
      <w:r w:rsidR="00797984">
        <w:t xml:space="preserve">help desk </w:t>
      </w:r>
      <w:r>
        <w:t xml:space="preserve">records are to be archived </w:t>
      </w:r>
      <w:r w:rsidR="00797984">
        <w:t xml:space="preserve">by the Contractor in accordance with the processes and timeframes specified in the Approved </w:t>
      </w:r>
      <w:r w:rsidR="00A07B50">
        <w:fldChar w:fldCharType="begin">
          <w:ffData>
            <w:name w:val=""/>
            <w:enabled/>
            <w:calcOnExit w:val="0"/>
            <w:textInput>
              <w:default w:val="[…INSERT 'OSP' OR 'SSMP'…]"/>
            </w:textInput>
          </w:ffData>
        </w:fldChar>
      </w:r>
      <w:r w:rsidR="00A07B50">
        <w:instrText xml:space="preserve"> FORMTEXT </w:instrText>
      </w:r>
      <w:r w:rsidR="00A07B50">
        <w:fldChar w:fldCharType="separate"/>
      </w:r>
      <w:r w:rsidR="00550119">
        <w:rPr>
          <w:noProof/>
        </w:rPr>
        <w:t>[…INSERT 'OSP' OR 'SSMP'…]</w:t>
      </w:r>
      <w:r w:rsidR="00A07B50">
        <w:fldChar w:fldCharType="end"/>
      </w:r>
      <w:r w:rsidR="00797984">
        <w:t>.</w:t>
      </w:r>
    </w:p>
    <w:p w:rsidR="00797984" w:rsidRDefault="00797984" w:rsidP="002A3964">
      <w:pPr>
        <w:pStyle w:val="SOWTL4-ASDEFCON"/>
      </w:pPr>
      <w:r>
        <w:t xml:space="preserve">The Contractor acknowledges </w:t>
      </w:r>
      <w:r w:rsidR="00B21834">
        <w:t xml:space="preserve">and agrees </w:t>
      </w:r>
      <w:r>
        <w:t xml:space="preserve">that </w:t>
      </w:r>
      <w:r w:rsidR="00B21834">
        <w:t xml:space="preserve">access to </w:t>
      </w:r>
      <w:r>
        <w:t>its archived help desk records</w:t>
      </w:r>
      <w:r w:rsidR="00B37C98">
        <w:t xml:space="preserve"> may be required </w:t>
      </w:r>
      <w:r>
        <w:t>by the</w:t>
      </w:r>
      <w:r w:rsidR="00B37C98">
        <w:t xml:space="preserve"> Commonwealth </w:t>
      </w:r>
      <w:r>
        <w:t xml:space="preserve">for </w:t>
      </w:r>
      <w:r w:rsidR="00B37C98">
        <w:t>auditing and investigation</w:t>
      </w:r>
      <w:r>
        <w:t xml:space="preserve"> purposes.</w:t>
      </w:r>
    </w:p>
    <w:p w:rsidR="00B37C98" w:rsidRDefault="00B21834" w:rsidP="002A3964">
      <w:pPr>
        <w:pStyle w:val="SOWTL4-ASDEFCON"/>
      </w:pPr>
      <w:bookmarkStart w:id="31" w:name="_Ref315154224"/>
      <w:r>
        <w:t>When requested by the Commonwealth Representative</w:t>
      </w:r>
      <w:r w:rsidR="00797984">
        <w:t>,</w:t>
      </w:r>
      <w:r w:rsidR="00B37C98">
        <w:t xml:space="preserve"> </w:t>
      </w:r>
      <w:r w:rsidR="00797984">
        <w:t xml:space="preserve">the Contractor shall pass </w:t>
      </w:r>
      <w:r w:rsidR="00B37C98">
        <w:t xml:space="preserve">all </w:t>
      </w:r>
      <w:r w:rsidR="00797984">
        <w:t xml:space="preserve">help desk </w:t>
      </w:r>
      <w:r w:rsidR="00B37C98">
        <w:t>records to the</w:t>
      </w:r>
      <w:r w:rsidR="00797984">
        <w:t xml:space="preserve"> Commonwealth </w:t>
      </w:r>
      <w:r>
        <w:t xml:space="preserve">within five Working Days of the request (or other timeframe agreed </w:t>
      </w:r>
      <w:r w:rsidR="00C63DA6">
        <w:t>between both parties</w:t>
      </w:r>
      <w:r>
        <w:t>)</w:t>
      </w:r>
      <w:r w:rsidR="00B37C98">
        <w:t>.</w:t>
      </w:r>
      <w:bookmarkEnd w:id="31"/>
    </w:p>
    <w:p w:rsidR="0063139E" w:rsidRDefault="000F3A5B" w:rsidP="00F420ED">
      <w:pPr>
        <w:pStyle w:val="SOWHL3-ASDEFCON"/>
      </w:pPr>
      <w:bookmarkStart w:id="32" w:name="_Ref314811199"/>
      <w:r>
        <w:t xml:space="preserve">Service </w:t>
      </w:r>
      <w:r w:rsidR="0063139E">
        <w:t>Request Assignment</w:t>
      </w:r>
      <w:bookmarkEnd w:id="30"/>
      <w:bookmarkEnd w:id="32"/>
    </w:p>
    <w:p w:rsidR="00905CB5" w:rsidRDefault="00905CB5" w:rsidP="002A3964">
      <w:pPr>
        <w:pStyle w:val="SOWTL4-ASDEFCON"/>
      </w:pPr>
      <w:r>
        <w:t xml:space="preserve">The Contractor shall </w:t>
      </w:r>
      <w:r w:rsidR="00B90DFB">
        <w:t xml:space="preserve">promptly </w:t>
      </w:r>
      <w:r>
        <w:t xml:space="preserve">investigate and perform diagnosis </w:t>
      </w:r>
      <w:r w:rsidR="001B3856">
        <w:t>in order</w:t>
      </w:r>
      <w:r>
        <w:t xml:space="preserve"> to understand </w:t>
      </w:r>
      <w:r w:rsidR="00D92A57">
        <w:t xml:space="preserve">the nature of </w:t>
      </w:r>
      <w:r w:rsidR="008F3B93">
        <w:t>each</w:t>
      </w:r>
      <w:r w:rsidR="00D92A57">
        <w:t xml:space="preserve"> service request </w:t>
      </w:r>
      <w:r w:rsidR="001B3856">
        <w:t xml:space="preserve">and </w:t>
      </w:r>
      <w:r w:rsidR="00D92A57">
        <w:t>to determine an appropriate response</w:t>
      </w:r>
      <w:r>
        <w:t>.</w:t>
      </w:r>
    </w:p>
    <w:p w:rsidR="00905CB5" w:rsidRDefault="00905CB5" w:rsidP="002A3964">
      <w:pPr>
        <w:pStyle w:val="SOWTL4-ASDEFCON"/>
      </w:pPr>
      <w:r>
        <w:t>The Contractor shall not delay corrective action</w:t>
      </w:r>
      <w:r w:rsidR="00975165">
        <w:t xml:space="preserve"> or the provision of a workaround solution</w:t>
      </w:r>
      <w:r w:rsidR="002550B5">
        <w:t>, wherever practicable,</w:t>
      </w:r>
      <w:r>
        <w:t xml:space="preserve"> due to the need for investigation and diagnosis.</w:t>
      </w:r>
    </w:p>
    <w:p w:rsidR="00651226" w:rsidRDefault="00651226" w:rsidP="002A3964">
      <w:pPr>
        <w:pStyle w:val="NoteToDrafters-ASDEFCON"/>
      </w:pPr>
      <w:r>
        <w:t>Note to drafters:  Select from Option A or B below, depending upon the arrangements in place for resolving service requests that are beyond the capability of the help desk to resolve.</w:t>
      </w:r>
      <w:r w:rsidR="00C92891">
        <w:t xml:space="preserve">  In some </w:t>
      </w:r>
      <w:r w:rsidR="00C92891">
        <w:lastRenderedPageBreak/>
        <w:t>cases</w:t>
      </w:r>
      <w:r w:rsidR="0015720D">
        <w:t>,</w:t>
      </w:r>
      <w:r w:rsidR="00C92891">
        <w:t xml:space="preserve"> both options may be applicable and drafters should refer to the guidance </w:t>
      </w:r>
      <w:r w:rsidR="0015720D">
        <w:t>for addressing this situation</w:t>
      </w:r>
      <w:r w:rsidR="00C9289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Option A:  For when a service request will be escalated within the Contractor’s organisation.</w:t>
            </w:r>
          </w:p>
          <w:p w:rsidR="001433EF" w:rsidRDefault="001433EF" w:rsidP="001433EF">
            <w:pPr>
              <w:pStyle w:val="SOWTL4-ASDEFCON"/>
            </w:pPr>
            <w:bookmarkStart w:id="33" w:name="_Ref315249115"/>
            <w:r>
              <w:t>The Contractor shall escalate a service request to the most appropriate support group within the Contractor’s organisation as soon as it becomes clear that the help desk is unable to resolve the service request itself.</w:t>
            </w:r>
            <w:bookmarkEnd w:id="33"/>
          </w:p>
          <w:p w:rsidR="001433EF" w:rsidRPr="00651226" w:rsidRDefault="001433EF" w:rsidP="00F420ED">
            <w:pPr>
              <w:pStyle w:val="ASDEFCONOption"/>
            </w:pPr>
            <w:r>
              <w:t>Option B:  For when a service request will either be escalated to the Commonwealth Representative (</w:t>
            </w:r>
            <w:proofErr w:type="spellStart"/>
            <w:r>
              <w:t>eg</w:t>
            </w:r>
            <w:proofErr w:type="spellEnd"/>
            <w:r>
              <w:t>, when resolution will be organised by the Commonwealth Representative using an Associated Party) or when coordination will be required with an Associated Party (</w:t>
            </w:r>
            <w:proofErr w:type="spellStart"/>
            <w:r>
              <w:t>eg</w:t>
            </w:r>
            <w:proofErr w:type="spellEnd"/>
            <w:r>
              <w:t>, under separate contractual arrangements with the Commonwealth).</w:t>
            </w:r>
          </w:p>
          <w:p w:rsidR="001433EF" w:rsidRDefault="001433EF" w:rsidP="001433EF">
            <w:pPr>
              <w:pStyle w:val="SOWTL4-ASDEFCON"/>
            </w:pPr>
            <w:bookmarkStart w:id="34" w:name="_Ref315249118"/>
            <w:r>
              <w:t>The Contractor shall escalate a service request to an Associated Party nominated by the Commonwealth Representative as soon as it becomes clear that the help desk is unable to resolve the service request itself.</w:t>
            </w:r>
            <w:bookmarkEnd w:id="34"/>
          </w:p>
          <w:p w:rsidR="001433EF" w:rsidRDefault="001433EF" w:rsidP="001433EF">
            <w:pPr>
              <w:pStyle w:val="SOWTL4-ASDEFCON"/>
            </w:pPr>
            <w:r>
              <w:t>For any service request escalated to an Associated Party, the Contractor shall promptly provide any supporting information reasonably required by the Associated Party to enable the service request to be actioned and resolved.  The Contractor acknowledges that any such information required by the Associated Party may require the help desk to seek additional information from the Help Desk User who initiated the service request.</w:t>
            </w:r>
          </w:p>
        </w:tc>
      </w:tr>
    </w:tbl>
    <w:p w:rsidR="00D1195B" w:rsidRDefault="00D1195B" w:rsidP="002A3964">
      <w:pPr>
        <w:pStyle w:val="SOWTL4-ASDEFCON"/>
      </w:pPr>
      <w:r>
        <w:t xml:space="preserve">The Contractor shall track the progress of each service request, including for any service request that </w:t>
      </w:r>
      <w:proofErr w:type="gramStart"/>
      <w:r>
        <w:t>ha</w:t>
      </w:r>
      <w:r w:rsidR="007D4DAE">
        <w:t>s</w:t>
      </w:r>
      <w:r>
        <w:t xml:space="preserve"> been escalated</w:t>
      </w:r>
      <w:proofErr w:type="gramEnd"/>
      <w:r>
        <w:t>, and keep the initiator of the request informed of escalations and progress until the service request is closed</w:t>
      </w:r>
      <w:r w:rsidRPr="00D1195B">
        <w:t xml:space="preserve"> </w:t>
      </w:r>
      <w:r>
        <w:t xml:space="preserve">by the help desk in accordance with clause </w:t>
      </w:r>
      <w:r>
        <w:fldChar w:fldCharType="begin"/>
      </w:r>
      <w:r>
        <w:instrText xml:space="preserve"> REF _Ref281567261 \r \h </w:instrText>
      </w:r>
      <w:r>
        <w:fldChar w:fldCharType="separate"/>
      </w:r>
      <w:r w:rsidR="009C718F">
        <w:t>6.2.6</w:t>
      </w:r>
      <w:r>
        <w:fldChar w:fldCharType="end"/>
      </w:r>
      <w:r>
        <w:t>.</w:t>
      </w:r>
      <w:r w:rsidR="00B66151">
        <w:t xml:space="preserve">  Ownership of all service requests remains with the help desk until the requests are closed.</w:t>
      </w:r>
    </w:p>
    <w:p w:rsidR="00001E4C" w:rsidRDefault="0001150D" w:rsidP="002A3964">
      <w:pPr>
        <w:pStyle w:val="SOWTL4-ASDEFCON"/>
      </w:pPr>
      <w:r>
        <w:t xml:space="preserve">The Contractor shall </w:t>
      </w:r>
      <w:r w:rsidR="00461760">
        <w:t xml:space="preserve">ensure that </w:t>
      </w:r>
      <w:r w:rsidR="00001E4C">
        <w:t>each</w:t>
      </w:r>
      <w:r>
        <w:t xml:space="preserve"> service request </w:t>
      </w:r>
      <w:r w:rsidR="00461760">
        <w:t xml:space="preserve">record </w:t>
      </w:r>
      <w:r>
        <w:t xml:space="preserve">is </w:t>
      </w:r>
      <w:r w:rsidR="00461760">
        <w:t xml:space="preserve">maintained with </w:t>
      </w:r>
      <w:r w:rsidR="009974FB">
        <w:t xml:space="preserve">current </w:t>
      </w:r>
      <w:r w:rsidR="00461760">
        <w:t xml:space="preserve">information, </w:t>
      </w:r>
      <w:r w:rsidR="009974FB">
        <w:t xml:space="preserve">and a </w:t>
      </w:r>
      <w:r>
        <w:t xml:space="preserve">full history of </w:t>
      </w:r>
      <w:r w:rsidR="009974FB">
        <w:t xml:space="preserve">the </w:t>
      </w:r>
      <w:r>
        <w:t>actions taken</w:t>
      </w:r>
      <w:r w:rsidR="00461760">
        <w:t>,</w:t>
      </w:r>
      <w:r>
        <w:t xml:space="preserve"> in </w:t>
      </w:r>
      <w:r w:rsidR="00461760">
        <w:t>order to</w:t>
      </w:r>
      <w:r w:rsidR="00E36F16">
        <w:t>:</w:t>
      </w:r>
    </w:p>
    <w:p w:rsidR="00001E4C" w:rsidRDefault="00461760" w:rsidP="00F420ED">
      <w:pPr>
        <w:pStyle w:val="SOWSubL1-ASDEFCON"/>
      </w:pPr>
      <w:r>
        <w:t xml:space="preserve">facilitate resolution of </w:t>
      </w:r>
      <w:r w:rsidR="0001150D">
        <w:t>the service request</w:t>
      </w:r>
      <w:r>
        <w:t xml:space="preserve"> by the party assigned to do so</w:t>
      </w:r>
      <w:r w:rsidR="00001E4C">
        <w:t>;</w:t>
      </w:r>
    </w:p>
    <w:p w:rsidR="00D7760B" w:rsidRDefault="00D7760B" w:rsidP="002A3964">
      <w:pPr>
        <w:pStyle w:val="SOWSubL1-ASDEFCON"/>
      </w:pPr>
      <w:r>
        <w:t xml:space="preserve">enable the help desk to provide up-to-date feedback to the </w:t>
      </w:r>
      <w:r w:rsidR="00626FA2">
        <w:t>Help Desk User</w:t>
      </w:r>
      <w:r>
        <w:t xml:space="preserve"> who initiated the service request; and</w:t>
      </w:r>
    </w:p>
    <w:p w:rsidR="0001150D" w:rsidRDefault="00D7760B" w:rsidP="002A3964">
      <w:pPr>
        <w:pStyle w:val="SOWSubL1-ASDEFCON"/>
      </w:pPr>
      <w:proofErr w:type="gramStart"/>
      <w:r>
        <w:t>facilitate</w:t>
      </w:r>
      <w:proofErr w:type="gramEnd"/>
      <w:r>
        <w:t xml:space="preserve"> future trend analyses of issues, problems and incidents</w:t>
      </w:r>
      <w:r w:rsidR="0001150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Option:  For when the Contractor also has responsibility for the provision of system administration Services.</w:t>
            </w:r>
          </w:p>
          <w:p w:rsidR="001433EF" w:rsidRDefault="001433EF" w:rsidP="001433EF">
            <w:pPr>
              <w:pStyle w:val="SOWTL4-ASDEFCON"/>
            </w:pPr>
            <w:r>
              <w:t>Where a service request indicates the need for ICT system administration Services, the Contractor shall process the request in accordance with the requirements of DSD-MNT-SA.</w:t>
            </w:r>
          </w:p>
        </w:tc>
      </w:tr>
    </w:tbl>
    <w:p w:rsidR="0026002B" w:rsidRDefault="0026002B"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 xml:space="preserve">Option:  For when the Contractor also has responsibility for the provision of </w:t>
            </w:r>
            <w:r w:rsidR="009F4E69">
              <w:t>Software</w:t>
            </w:r>
            <w:r>
              <w:t xml:space="preserve"> support Services.</w:t>
            </w:r>
          </w:p>
          <w:p w:rsidR="001433EF" w:rsidRDefault="001433EF" w:rsidP="001433EF">
            <w:pPr>
              <w:pStyle w:val="SOWTL4-ASDEFCON"/>
            </w:pPr>
            <w:r>
              <w:t xml:space="preserve">Where a service request indicates the need for the </w:t>
            </w:r>
            <w:r w:rsidR="009F4E69">
              <w:t>Software</w:t>
            </w:r>
            <w:r>
              <w:t xml:space="preserve"> to be changed, the Contractor shall raise and process a </w:t>
            </w:r>
            <w:r w:rsidR="009F4E69">
              <w:t>Software</w:t>
            </w:r>
            <w:r>
              <w:t xml:space="preserve"> Change Request in accordance with the requirements of DSD-ENG-SW.</w:t>
            </w:r>
          </w:p>
        </w:tc>
      </w:tr>
    </w:tbl>
    <w:p w:rsidR="002F5E8E" w:rsidRDefault="002F5E8E"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bookmarkStart w:id="35" w:name="_Ref281567240"/>
            <w:bookmarkStart w:id="36" w:name="_Ref314152110"/>
            <w:r>
              <w:t>Option:  For when the Contractor also has responsibility for the provision of general Engineering Services.</w:t>
            </w:r>
          </w:p>
          <w:p w:rsidR="001433EF" w:rsidRDefault="001433EF" w:rsidP="001433EF">
            <w:pPr>
              <w:pStyle w:val="SOWTL4-ASDEFCON"/>
            </w:pPr>
            <w:r>
              <w:t>Where a service request indicates the need for Engineering Services (</w:t>
            </w:r>
            <w:proofErr w:type="spellStart"/>
            <w:r>
              <w:t>eg</w:t>
            </w:r>
            <w:proofErr w:type="spellEnd"/>
            <w:r>
              <w:t>, to undertake an engineering investigation), the Contractor shall process the request in accordance with the requirements of DSD-ENG-SERV.</w:t>
            </w:r>
          </w:p>
        </w:tc>
      </w:tr>
    </w:tbl>
    <w:p w:rsidR="004218CA" w:rsidRDefault="004218CA"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bookmarkStart w:id="37" w:name="_Ref315346553"/>
            <w:r>
              <w:lastRenderedPageBreak/>
              <w:t>Option:  For when the Contractor also has responsibility for the provision of Maintenance Services for associated hardware Products.</w:t>
            </w:r>
          </w:p>
          <w:p w:rsidR="001433EF" w:rsidRDefault="001433EF" w:rsidP="001433EF">
            <w:pPr>
              <w:pStyle w:val="SOWTL4-ASDEFCON"/>
            </w:pPr>
            <w:r>
              <w:t>Where a service request indicates the need for Maintenance Services, the Contractor shall process the request in accordance with the requirements of DSD-MNT-MGT and DSD-MNT-SERV.</w:t>
            </w:r>
          </w:p>
        </w:tc>
      </w:tr>
    </w:tbl>
    <w:p w:rsidR="00D46EE6" w:rsidRDefault="008D1B6B" w:rsidP="00F420ED">
      <w:pPr>
        <w:pStyle w:val="SOWHL3-ASDEFCON"/>
      </w:pPr>
      <w:bookmarkStart w:id="38" w:name="_Ref448327453"/>
      <w:r>
        <w:t>Failure</w:t>
      </w:r>
      <w:r w:rsidR="00D46EE6">
        <w:t xml:space="preserve"> </w:t>
      </w:r>
      <w:bookmarkEnd w:id="35"/>
      <w:r w:rsidR="00930AC8">
        <w:t>Classification</w:t>
      </w:r>
      <w:bookmarkEnd w:id="36"/>
      <w:bookmarkEnd w:id="37"/>
      <w:bookmarkEnd w:id="38"/>
    </w:p>
    <w:p w:rsidR="000C10B4" w:rsidRDefault="000C10B4" w:rsidP="002A3964">
      <w:pPr>
        <w:pStyle w:val="SOWTL4-ASDEFCON"/>
      </w:pPr>
      <w:r>
        <w:t xml:space="preserve">Where a </w:t>
      </w:r>
      <w:r w:rsidR="00772AA6">
        <w:t xml:space="preserve">service </w:t>
      </w:r>
      <w:r>
        <w:t>request indicates the presence of a Failure</w:t>
      </w:r>
      <w:r w:rsidR="008D1B6B">
        <w:t>, t</w:t>
      </w:r>
      <w:r w:rsidR="00D46EE6">
        <w:t xml:space="preserve">he Contractor shall </w:t>
      </w:r>
      <w:r w:rsidR="00930AC8">
        <w:t xml:space="preserve">classify </w:t>
      </w:r>
      <w:r w:rsidR="008D1B6B">
        <w:t xml:space="preserve">the </w:t>
      </w:r>
      <w:r>
        <w:t>Failure</w:t>
      </w:r>
      <w:r w:rsidR="008D1B6B">
        <w:t xml:space="preserve"> in accordance with </w:t>
      </w:r>
      <w:r>
        <w:fldChar w:fldCharType="begin"/>
      </w:r>
      <w:r>
        <w:instrText xml:space="preserve"> REF _Ref265685387 \h </w:instrText>
      </w:r>
      <w:r w:rsidR="000F3A5B">
        <w:instrText xml:space="preserve"> \* MERGEFORMAT </w:instrText>
      </w:r>
      <w:r>
        <w:fldChar w:fldCharType="separate"/>
      </w:r>
      <w:r w:rsidR="009C718F" w:rsidRPr="00C80E91">
        <w:t xml:space="preserve">Table </w:t>
      </w:r>
      <w:r w:rsidR="009C718F">
        <w:t>1</w:t>
      </w:r>
      <w:r>
        <w:fldChar w:fldCharType="end"/>
      </w:r>
      <w:bookmarkStart w:id="39" w:name="_Ref266082515"/>
      <w:r w:rsidRPr="00E975C7">
        <w:t>.</w:t>
      </w:r>
      <w:bookmarkEnd w:id="39"/>
    </w:p>
    <w:p w:rsidR="009E46B9" w:rsidRDefault="000C10B4" w:rsidP="002A3964">
      <w:pPr>
        <w:pStyle w:val="SOWTL4-ASDEFCON"/>
      </w:pPr>
      <w:r>
        <w:t xml:space="preserve">The Contractor shall ensure </w:t>
      </w:r>
      <w:r w:rsidR="00045E67">
        <w:t xml:space="preserve">that </w:t>
      </w:r>
      <w:r>
        <w:t xml:space="preserve">each Failure is </w:t>
      </w:r>
      <w:r w:rsidR="00F67FE1">
        <w:t>ful</w:t>
      </w:r>
      <w:r w:rsidR="00FD0DFC">
        <w:t>l</w:t>
      </w:r>
      <w:r w:rsidR="00F67FE1">
        <w:t xml:space="preserve">y </w:t>
      </w:r>
      <w:r>
        <w:t xml:space="preserve">documented </w:t>
      </w:r>
      <w:r w:rsidR="006B622A">
        <w:t xml:space="preserve">in the help desk service management system </w:t>
      </w:r>
      <w:r>
        <w:t xml:space="preserve">to </w:t>
      </w:r>
      <w:r w:rsidR="00D46EE6">
        <w:t>enable</w:t>
      </w:r>
      <w:r w:rsidR="009E46B9">
        <w:t>:</w:t>
      </w:r>
    </w:p>
    <w:p w:rsidR="009E46B9" w:rsidRDefault="00D46EE6" w:rsidP="00F420ED">
      <w:pPr>
        <w:pStyle w:val="SOWSubL1-ASDEFCON"/>
      </w:pPr>
      <w:r>
        <w:t>independent analysis</w:t>
      </w:r>
      <w:r w:rsidR="00D92A57">
        <w:t xml:space="preserve"> </w:t>
      </w:r>
      <w:r w:rsidR="00E102A9">
        <w:t>by the Commonwealth</w:t>
      </w:r>
      <w:r w:rsidR="00C30625">
        <w:t>,</w:t>
      </w:r>
      <w:r w:rsidR="00E102A9">
        <w:t xml:space="preserve"> or a third party appointed by the Commonwealth</w:t>
      </w:r>
      <w:r w:rsidR="00C30625">
        <w:t>,</w:t>
      </w:r>
      <w:r w:rsidR="00E102A9">
        <w:t xml:space="preserve"> </w:t>
      </w:r>
      <w:r w:rsidR="00D92A57">
        <w:t>of the</w:t>
      </w:r>
      <w:r>
        <w:t xml:space="preserve"> types and frequencies </w:t>
      </w:r>
      <w:r w:rsidR="00D92A57">
        <w:t>of Failures</w:t>
      </w:r>
      <w:r w:rsidR="009E46B9">
        <w:t>;</w:t>
      </w:r>
      <w:r w:rsidR="00D92A57">
        <w:t xml:space="preserve"> and</w:t>
      </w:r>
    </w:p>
    <w:p w:rsidR="00D46EE6" w:rsidRDefault="009E46B9" w:rsidP="002A3964">
      <w:pPr>
        <w:pStyle w:val="SOWSubL1-ASDEFCON"/>
      </w:pPr>
      <w:r>
        <w:t xml:space="preserve">Failure </w:t>
      </w:r>
      <w:r w:rsidR="00D46EE6">
        <w:t xml:space="preserve">trends </w:t>
      </w:r>
      <w:r>
        <w:t xml:space="preserve">to be established </w:t>
      </w:r>
      <w:r w:rsidR="00D46EE6">
        <w:t xml:space="preserve">for future use in optimising </w:t>
      </w:r>
      <w:r w:rsidR="00FD0DFC">
        <w:t>s</w:t>
      </w:r>
      <w:r w:rsidR="00D46EE6">
        <w:t>upport arrangements.</w:t>
      </w:r>
    </w:p>
    <w:p w:rsidR="00D46EE6" w:rsidRDefault="00D46EE6" w:rsidP="002A3964">
      <w:pPr>
        <w:pStyle w:val="SOWTL4-ASDEFCON"/>
      </w:pPr>
      <w:bookmarkStart w:id="40" w:name="_Ref266082441"/>
      <w:r w:rsidRPr="00E975C7">
        <w:t xml:space="preserve">The Commonwealth Representative may, </w:t>
      </w:r>
      <w:r>
        <w:t>in</w:t>
      </w:r>
      <w:r w:rsidRPr="00E975C7">
        <w:t xml:space="preserve"> consultation with the Contractor, review and amend the </w:t>
      </w:r>
      <w:r w:rsidR="00930AC8">
        <w:t xml:space="preserve">classification </w:t>
      </w:r>
      <w:r w:rsidRPr="00E975C7">
        <w:t xml:space="preserve">of </w:t>
      </w:r>
      <w:r w:rsidR="00930AC8">
        <w:t xml:space="preserve">a </w:t>
      </w:r>
      <w:r w:rsidR="000C10B4">
        <w:t>Failure</w:t>
      </w:r>
      <w:r w:rsidRPr="00E975C7">
        <w:t xml:space="preserve">.  In the event of </w:t>
      </w:r>
      <w:r>
        <w:t>a</w:t>
      </w:r>
      <w:r w:rsidRPr="00E975C7">
        <w:t xml:space="preserve"> disagreement between </w:t>
      </w:r>
      <w:r>
        <w:t>the parties regarding</w:t>
      </w:r>
      <w:r w:rsidRPr="00E975C7">
        <w:t xml:space="preserve"> </w:t>
      </w:r>
      <w:r w:rsidR="009E46B9">
        <w:t>Failure classification</w:t>
      </w:r>
      <w:r w:rsidRPr="00E975C7">
        <w:t>, the Commonwealth Representative</w:t>
      </w:r>
      <w:r w:rsidR="009E46B9">
        <w:t>’s classification</w:t>
      </w:r>
      <w:r w:rsidRPr="00E975C7">
        <w:t xml:space="preserve"> shall be final </w:t>
      </w:r>
      <w:r w:rsidR="009E46B9">
        <w:t>and binding on the parties</w:t>
      </w:r>
      <w:r w:rsidRPr="00E975C7">
        <w:t>.</w:t>
      </w:r>
      <w:bookmarkEnd w:id="40"/>
    </w:p>
    <w:p w:rsidR="00695D60" w:rsidRDefault="00695D60" w:rsidP="002A3964">
      <w:pPr>
        <w:pStyle w:val="NoteToDrafters-ASDEFCON"/>
      </w:pPr>
      <w:r>
        <w:t>Note to drafters:</w:t>
      </w:r>
      <w:r w:rsidR="00841E99">
        <w:t xml:space="preserve"> </w:t>
      </w:r>
      <w:r>
        <w:t xml:space="preserve"> </w:t>
      </w:r>
      <w:r w:rsidR="00FC66C7">
        <w:fldChar w:fldCharType="begin"/>
      </w:r>
      <w:r w:rsidR="00FC66C7">
        <w:instrText xml:space="preserve"> REF _Ref265685387 \h  \* MERGEFORMAT </w:instrText>
      </w:r>
      <w:r w:rsidR="00FC66C7">
        <w:fldChar w:fldCharType="separate"/>
      </w:r>
      <w:r w:rsidR="009C718F" w:rsidRPr="00C80E91">
        <w:t xml:space="preserve">Table </w:t>
      </w:r>
      <w:r w:rsidR="009C718F">
        <w:t>1</w:t>
      </w:r>
      <w:r w:rsidR="00FC66C7">
        <w:fldChar w:fldCharType="end"/>
      </w:r>
      <w:r w:rsidR="00FC66C7">
        <w:t xml:space="preserve"> </w:t>
      </w:r>
      <w:r>
        <w:t xml:space="preserve"> </w:t>
      </w:r>
      <w:r w:rsidR="00FC66C7">
        <w:t>is used as</w:t>
      </w:r>
      <w:r>
        <w:t xml:space="preserve"> the basis of assigning program</w:t>
      </w:r>
      <w:r w:rsidR="00FD0DFC">
        <w:t>-</w:t>
      </w:r>
      <w:r>
        <w:t xml:space="preserve">specific </w:t>
      </w:r>
      <w:r w:rsidR="00AC7D94">
        <w:t xml:space="preserve">resolution </w:t>
      </w:r>
      <w:r>
        <w:t>times</w:t>
      </w:r>
      <w:r w:rsidR="00097A3A">
        <w:t xml:space="preserve"> (or KPIs may be defined in Attachment P)</w:t>
      </w:r>
      <w:r w:rsidR="00FC66C7">
        <w:t xml:space="preserve"> when service requests result from Failures, and</w:t>
      </w:r>
      <w:r>
        <w:t xml:space="preserve"> need</w:t>
      </w:r>
      <w:r w:rsidR="00FC66C7">
        <w:t>s</w:t>
      </w:r>
      <w:r>
        <w:t xml:space="preserve"> to </w:t>
      </w:r>
      <w:r w:rsidR="00FC66C7">
        <w:t xml:space="preserve">be </w:t>
      </w:r>
      <w:r>
        <w:t>tailor</w:t>
      </w:r>
      <w:r w:rsidR="00FC66C7">
        <w:t>ed</w:t>
      </w:r>
      <w:r>
        <w:t xml:space="preserve"> to suit program</w:t>
      </w:r>
      <w:r w:rsidR="00FD0DFC">
        <w:t>-</w:t>
      </w:r>
      <w:r>
        <w:t>specific requirements.</w:t>
      </w:r>
      <w:r w:rsidR="00FC66C7">
        <w:t xml:space="preserve"> </w:t>
      </w:r>
      <w:r>
        <w:t xml:space="preserve"> For example, in some systems</w:t>
      </w:r>
      <w:r w:rsidR="00FD0DFC">
        <w:t>,</w:t>
      </w:r>
      <w:r>
        <w:t xml:space="preserve"> one </w:t>
      </w:r>
      <w:r w:rsidR="00FD0DFC">
        <w:t xml:space="preserve">Working </w:t>
      </w:r>
      <w:r>
        <w:t xml:space="preserve">Day to resolve </w:t>
      </w:r>
      <w:r w:rsidR="000A0959">
        <w:t xml:space="preserve">a service request for </w:t>
      </w:r>
      <w:r>
        <w:t xml:space="preserve">a </w:t>
      </w:r>
      <w:r w:rsidR="00FD0DFC">
        <w:t>Class 1 Failure</w:t>
      </w:r>
      <w:r>
        <w:t xml:space="preserve"> will not be acceptable. </w:t>
      </w:r>
      <w:r w:rsidR="00C44929">
        <w:t xml:space="preserve"> </w:t>
      </w:r>
      <w:r w:rsidR="00FC66C7">
        <w:t xml:space="preserve">The service request may be resolved by correcting the Failure or escalation.  </w:t>
      </w:r>
      <w:r w:rsidR="00EC7464">
        <w:t>If the Contractor is not responsible for resolving Failures under the Contract</w:t>
      </w:r>
      <w:r w:rsidR="00FC66C7">
        <w:t xml:space="preserve"> (</w:t>
      </w:r>
      <w:proofErr w:type="spellStart"/>
      <w:r w:rsidR="00FC66C7">
        <w:t>ie</w:t>
      </w:r>
      <w:proofErr w:type="spellEnd"/>
      <w:r w:rsidR="00FC66C7">
        <w:t>, through DSD-MNT-SA and/or DSD-ENG-SW)</w:t>
      </w:r>
      <w:r w:rsidR="00EC7464">
        <w:t xml:space="preserve">, then resolution </w:t>
      </w:r>
      <w:r w:rsidR="00624E3A">
        <w:t>will depend on escalation (referral to an Associated Party)</w:t>
      </w:r>
      <w:r w:rsidR="00EC7464">
        <w:t>.</w:t>
      </w:r>
      <w:r w:rsidR="00FC66C7">
        <w:t xml:space="preserve">  If there is more than one priority level for service request</w:t>
      </w:r>
      <w:r w:rsidR="00A3172B">
        <w:t>s</w:t>
      </w:r>
      <w:r w:rsidR="00FC66C7">
        <w:t xml:space="preserve"> (</w:t>
      </w:r>
      <w:proofErr w:type="spellStart"/>
      <w:r w:rsidR="00FC66C7">
        <w:t>ie</w:t>
      </w:r>
      <w:proofErr w:type="spellEnd"/>
      <w:r w:rsidR="00FC66C7">
        <w:t>, depending on user rank or unit priority), a second column for higher priority resolution times may be added.</w:t>
      </w:r>
    </w:p>
    <w:p w:rsidR="00695D60" w:rsidRPr="00C80E91" w:rsidRDefault="00695D60" w:rsidP="00F420ED">
      <w:pPr>
        <w:pStyle w:val="Table10ptHeading-ASDEFCON"/>
      </w:pPr>
      <w:bookmarkStart w:id="41" w:name="_Ref265685387"/>
      <w:r w:rsidRPr="00C80E91">
        <w:t xml:space="preserve">Table </w:t>
      </w:r>
      <w:r w:rsidR="00907C5D">
        <w:rPr>
          <w:noProof/>
        </w:rPr>
        <w:fldChar w:fldCharType="begin"/>
      </w:r>
      <w:r w:rsidR="00907C5D">
        <w:rPr>
          <w:noProof/>
        </w:rPr>
        <w:instrText xml:space="preserve"> SEQ Table \* ARABIC \s 1 </w:instrText>
      </w:r>
      <w:r w:rsidR="00907C5D">
        <w:rPr>
          <w:noProof/>
        </w:rPr>
        <w:fldChar w:fldCharType="separate"/>
      </w:r>
      <w:r w:rsidR="009C718F">
        <w:rPr>
          <w:noProof/>
        </w:rPr>
        <w:t>1</w:t>
      </w:r>
      <w:r w:rsidR="00907C5D">
        <w:rPr>
          <w:noProof/>
        </w:rPr>
        <w:fldChar w:fldCharType="end"/>
      </w:r>
      <w:bookmarkEnd w:id="41"/>
      <w:r>
        <w:t xml:space="preserve">: </w:t>
      </w:r>
      <w:r w:rsidR="008D1B6B">
        <w:t>Failure</w:t>
      </w:r>
      <w:r>
        <w:t xml:space="preserve"> Classification</w:t>
      </w:r>
      <w:r w:rsidR="00FC66C7">
        <w:t>s and Resolution Times</w:t>
      </w:r>
    </w:p>
    <w:tbl>
      <w:tblPr>
        <w:tblW w:w="0" w:type="auto"/>
        <w:jc w:val="center"/>
        <w:tblLayout w:type="fixed"/>
        <w:tblCellMar>
          <w:left w:w="120" w:type="dxa"/>
          <w:right w:w="120" w:type="dxa"/>
        </w:tblCellMar>
        <w:tblLook w:val="0000" w:firstRow="0" w:lastRow="0" w:firstColumn="0" w:lastColumn="0" w:noHBand="0" w:noVBand="0"/>
      </w:tblPr>
      <w:tblGrid>
        <w:gridCol w:w="889"/>
        <w:gridCol w:w="5467"/>
        <w:gridCol w:w="1985"/>
      </w:tblGrid>
      <w:tr w:rsidR="006B622A" w:rsidRPr="00E975C7" w:rsidTr="00FA6280">
        <w:trPr>
          <w:cantSplit/>
          <w:jc w:val="center"/>
        </w:trPr>
        <w:tc>
          <w:tcPr>
            <w:tcW w:w="889" w:type="dxa"/>
            <w:tcBorders>
              <w:top w:val="double" w:sz="6" w:space="0" w:color="auto"/>
              <w:left w:val="double" w:sz="6" w:space="0" w:color="auto"/>
              <w:bottom w:val="double" w:sz="6" w:space="0" w:color="auto"/>
            </w:tcBorders>
            <w:shd w:val="clear" w:color="auto" w:fill="E0E0E0"/>
          </w:tcPr>
          <w:p w:rsidR="006B622A" w:rsidRPr="00E975C7" w:rsidRDefault="006B622A" w:rsidP="00F420ED">
            <w:pPr>
              <w:pStyle w:val="Table10ptHeading-ASDEFCON"/>
            </w:pPr>
            <w:r>
              <w:t>Class</w:t>
            </w:r>
          </w:p>
        </w:tc>
        <w:tc>
          <w:tcPr>
            <w:tcW w:w="5467" w:type="dxa"/>
            <w:tcBorders>
              <w:top w:val="double" w:sz="6" w:space="0" w:color="auto"/>
              <w:left w:val="single" w:sz="6" w:space="0" w:color="auto"/>
              <w:bottom w:val="double" w:sz="6" w:space="0" w:color="auto"/>
              <w:right w:val="single" w:sz="4" w:space="0" w:color="auto"/>
            </w:tcBorders>
            <w:shd w:val="clear" w:color="auto" w:fill="E0E0E0"/>
          </w:tcPr>
          <w:p w:rsidR="006B622A" w:rsidRPr="00E975C7" w:rsidRDefault="006B622A" w:rsidP="00F420ED">
            <w:pPr>
              <w:pStyle w:val="Table10ptHeading-ASDEFCON"/>
            </w:pPr>
            <w:r w:rsidRPr="00E975C7">
              <w:t xml:space="preserve">Applies if a </w:t>
            </w:r>
            <w:r>
              <w:t>Failure</w:t>
            </w:r>
            <w:r w:rsidRPr="00E975C7">
              <w:t>:</w:t>
            </w:r>
          </w:p>
        </w:tc>
        <w:tc>
          <w:tcPr>
            <w:tcW w:w="1985" w:type="dxa"/>
            <w:tcBorders>
              <w:top w:val="double" w:sz="6" w:space="0" w:color="auto"/>
              <w:left w:val="single" w:sz="4" w:space="0" w:color="auto"/>
              <w:bottom w:val="double" w:sz="6" w:space="0" w:color="auto"/>
              <w:right w:val="double" w:sz="6" w:space="0" w:color="auto"/>
            </w:tcBorders>
            <w:shd w:val="clear" w:color="auto" w:fill="E0E0E0"/>
          </w:tcPr>
          <w:p w:rsidR="006B622A" w:rsidRPr="00E975C7" w:rsidRDefault="006B622A" w:rsidP="00F420ED">
            <w:pPr>
              <w:pStyle w:val="Table10ptHeading-ASDEFCON"/>
            </w:pPr>
            <w:r>
              <w:t xml:space="preserve">Service Request </w:t>
            </w:r>
            <w:r w:rsidRPr="00E975C7">
              <w:t>Resolution Time</w:t>
            </w:r>
          </w:p>
        </w:tc>
      </w:tr>
      <w:tr w:rsidR="006B622A" w:rsidRPr="00E975C7" w:rsidTr="00FA6280">
        <w:trPr>
          <w:cantSplit/>
          <w:jc w:val="center"/>
        </w:trPr>
        <w:tc>
          <w:tcPr>
            <w:tcW w:w="889" w:type="dxa"/>
            <w:tcBorders>
              <w:top w:val="double" w:sz="6"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1</w:t>
            </w:r>
          </w:p>
        </w:tc>
        <w:tc>
          <w:tcPr>
            <w:tcW w:w="5467" w:type="dxa"/>
            <w:tcBorders>
              <w:top w:val="double" w:sz="6" w:space="0" w:color="auto"/>
              <w:left w:val="single" w:sz="4" w:space="0" w:color="auto"/>
              <w:bottom w:val="single" w:sz="4" w:space="0" w:color="auto"/>
              <w:right w:val="single" w:sz="4" w:space="0" w:color="auto"/>
            </w:tcBorders>
          </w:tcPr>
          <w:p w:rsidR="006B622A" w:rsidRPr="00E975C7" w:rsidRDefault="006B622A" w:rsidP="00F420ED">
            <w:pPr>
              <w:pStyle w:val="Table10ptSub1-ASDEFCON"/>
            </w:pPr>
            <w:r w:rsidRPr="00E975C7">
              <w:t>prevent</w:t>
            </w:r>
            <w:r>
              <w:t>s</w:t>
            </w:r>
            <w:r w:rsidRPr="00E975C7">
              <w:t xml:space="preserve"> the accomplishment of a Mission Critical Capability and no work-around solution (Approved by the Commonwealth</w:t>
            </w:r>
            <w:r>
              <w:t xml:space="preserve"> Representative</w:t>
            </w:r>
            <w:r w:rsidRPr="00E975C7">
              <w:t xml:space="preserve">) is </w:t>
            </w:r>
            <w:r>
              <w:t>known</w:t>
            </w:r>
            <w:r w:rsidRPr="00E975C7">
              <w:t>; or</w:t>
            </w:r>
          </w:p>
          <w:p w:rsidR="006B622A" w:rsidRPr="00E975C7" w:rsidRDefault="006B622A" w:rsidP="002A3964">
            <w:pPr>
              <w:pStyle w:val="Table10ptSub1-ASDEFCON"/>
            </w:pPr>
            <w:proofErr w:type="gramStart"/>
            <w:r w:rsidRPr="00E975C7">
              <w:t>jeopardi</w:t>
            </w:r>
            <w:r>
              <w:t>s</w:t>
            </w:r>
            <w:r w:rsidRPr="00E975C7">
              <w:t>e</w:t>
            </w:r>
            <w:r>
              <w:t>s</w:t>
            </w:r>
            <w:proofErr w:type="gramEnd"/>
            <w:r w:rsidRPr="00E975C7">
              <w:t xml:space="preserve"> data, database integrity or security</w:t>
            </w:r>
            <w:r>
              <w:t xml:space="preserve"> for any Mission Critical Capabilities</w:t>
            </w:r>
            <w:r w:rsidRPr="00E975C7">
              <w:t>.</w:t>
            </w:r>
          </w:p>
        </w:tc>
        <w:tc>
          <w:tcPr>
            <w:tcW w:w="1985" w:type="dxa"/>
            <w:tcBorders>
              <w:top w:val="double" w:sz="6" w:space="0" w:color="auto"/>
              <w:left w:val="single" w:sz="4" w:space="0" w:color="auto"/>
              <w:bottom w:val="single" w:sz="4" w:space="0" w:color="auto"/>
              <w:right w:val="single" w:sz="4" w:space="0" w:color="auto"/>
            </w:tcBorders>
          </w:tcPr>
          <w:p w:rsidR="006B622A" w:rsidRPr="00077D70" w:rsidRDefault="006B622A" w:rsidP="00F420ED">
            <w:pPr>
              <w:pStyle w:val="Table10ptText-ASDEFCON"/>
            </w:pPr>
            <w:r w:rsidRPr="00E975C7">
              <w:t xml:space="preserve">Within </w:t>
            </w:r>
            <w:r>
              <w:fldChar w:fldCharType="begin">
                <w:ffData>
                  <w:name w:val=""/>
                  <w:enabled/>
                  <w:calcOnExit w:val="0"/>
                  <w:textInput>
                    <w:default w:val="[... INSERT NUMBER ...]"/>
                  </w:textInput>
                </w:ffData>
              </w:fldChar>
            </w:r>
            <w:r>
              <w:instrText xml:space="preserve"> FORMTEXT </w:instrText>
            </w:r>
            <w:r>
              <w:fldChar w:fldCharType="separate"/>
            </w:r>
            <w:r w:rsidR="00550119">
              <w:rPr>
                <w:noProof/>
              </w:rPr>
              <w:t>[... INSERT NUMBER ...]</w:t>
            </w:r>
            <w:r>
              <w:fldChar w:fldCharType="end"/>
            </w:r>
            <w:r>
              <w:t xml:space="preserve"> Working Day(s)</w:t>
            </w:r>
          </w:p>
        </w:tc>
      </w:tr>
      <w:tr w:rsidR="006B622A" w:rsidRPr="00E975C7" w:rsidTr="00FA6280">
        <w:trPr>
          <w:cantSplit/>
          <w:jc w:val="center"/>
        </w:trPr>
        <w:tc>
          <w:tcPr>
            <w:tcW w:w="889" w:type="dxa"/>
            <w:tcBorders>
              <w:top w:val="single" w:sz="4"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2</w:t>
            </w:r>
          </w:p>
        </w:tc>
        <w:tc>
          <w:tcPr>
            <w:tcW w:w="5467" w:type="dxa"/>
            <w:tcBorders>
              <w:top w:val="single" w:sz="4" w:space="0" w:color="auto"/>
              <w:left w:val="single" w:sz="4" w:space="0" w:color="auto"/>
              <w:bottom w:val="single" w:sz="4" w:space="0" w:color="auto"/>
              <w:right w:val="single" w:sz="4" w:space="0" w:color="auto"/>
            </w:tcBorders>
          </w:tcPr>
          <w:p w:rsidR="006B622A" w:rsidRPr="00E975C7" w:rsidRDefault="006B622A" w:rsidP="002A3964">
            <w:pPr>
              <w:pStyle w:val="Table10ptSub1-ASDEFCON"/>
            </w:pPr>
            <w:r>
              <w:t>a</w:t>
            </w:r>
            <w:r w:rsidRPr="00E975C7">
              <w:t>dversely affect</w:t>
            </w:r>
            <w:r>
              <w:t>s</w:t>
            </w:r>
            <w:r w:rsidRPr="00E975C7">
              <w:t xml:space="preserve"> the accomplishment of a Mission Critical Capability but a work-around solution (Approved by the Commonwealth</w:t>
            </w:r>
            <w:r>
              <w:t xml:space="preserve"> Representative</w:t>
            </w:r>
            <w:r w:rsidRPr="00E975C7">
              <w:t xml:space="preserve">) is </w:t>
            </w:r>
            <w:r>
              <w:t>known</w:t>
            </w:r>
            <w:r w:rsidRPr="00E975C7">
              <w:t>; or</w:t>
            </w:r>
          </w:p>
          <w:p w:rsidR="006B622A" w:rsidRPr="00E975C7" w:rsidRDefault="006B622A" w:rsidP="002A3964">
            <w:pPr>
              <w:pStyle w:val="Table10ptSub1-ASDEFCON"/>
            </w:pPr>
            <w:proofErr w:type="gramStart"/>
            <w:r w:rsidRPr="00E975C7">
              <w:t>prevent</w:t>
            </w:r>
            <w:r>
              <w:t>s</w:t>
            </w:r>
            <w:proofErr w:type="gramEnd"/>
            <w:r w:rsidRPr="00E975C7">
              <w:t xml:space="preserve"> the accomplishment of a Non Mission Critical Capability and no work-around solution (Approved by the Commonwealth</w:t>
            </w:r>
            <w:r>
              <w:t xml:space="preserve"> Representative</w:t>
            </w:r>
            <w:r w:rsidRPr="00E975C7">
              <w:t xml:space="preserve">) is </w:t>
            </w:r>
            <w:r>
              <w:t>known</w:t>
            </w:r>
            <w:r w:rsidRPr="00E975C7">
              <w:t>.</w:t>
            </w:r>
          </w:p>
        </w:tc>
        <w:tc>
          <w:tcPr>
            <w:tcW w:w="1985" w:type="dxa"/>
            <w:tcBorders>
              <w:top w:val="single" w:sz="4" w:space="0" w:color="auto"/>
              <w:left w:val="single" w:sz="4" w:space="0" w:color="auto"/>
              <w:bottom w:val="single" w:sz="4" w:space="0" w:color="auto"/>
              <w:right w:val="single" w:sz="4" w:space="0" w:color="auto"/>
            </w:tcBorders>
          </w:tcPr>
          <w:p w:rsidR="006B622A" w:rsidRPr="00077D70" w:rsidRDefault="006B622A" w:rsidP="00F420ED">
            <w:pPr>
              <w:pStyle w:val="Table10ptText-ASDEFCON"/>
            </w:pPr>
            <w:r w:rsidRPr="00E975C7">
              <w:t>Within</w:t>
            </w:r>
            <w:r>
              <w:t xml:space="preserve"> </w:t>
            </w:r>
            <w:r>
              <w:fldChar w:fldCharType="begin">
                <w:ffData>
                  <w:name w:val="Text1"/>
                  <w:enabled/>
                  <w:calcOnExit w:val="0"/>
                  <w:textInput>
                    <w:default w:val="[... INSERT NUMBER ...]"/>
                  </w:textInput>
                </w:ffData>
              </w:fldChar>
            </w:r>
            <w:r>
              <w:instrText xml:space="preserve"> FORMTEXT </w:instrText>
            </w:r>
            <w:r>
              <w:fldChar w:fldCharType="separate"/>
            </w:r>
            <w:r w:rsidR="00550119">
              <w:rPr>
                <w:noProof/>
              </w:rPr>
              <w:t>[... INSERT NUMBER ...]</w:t>
            </w:r>
            <w:r>
              <w:fldChar w:fldCharType="end"/>
            </w:r>
            <w:r w:rsidRPr="00E975C7">
              <w:t xml:space="preserve"> </w:t>
            </w:r>
            <w:r>
              <w:t>Working Days</w:t>
            </w:r>
          </w:p>
        </w:tc>
      </w:tr>
      <w:tr w:rsidR="006B622A" w:rsidRPr="00E975C7" w:rsidTr="00FA6280">
        <w:trPr>
          <w:cantSplit/>
          <w:jc w:val="center"/>
        </w:trPr>
        <w:tc>
          <w:tcPr>
            <w:tcW w:w="889" w:type="dxa"/>
            <w:tcBorders>
              <w:top w:val="single" w:sz="4"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3</w:t>
            </w:r>
          </w:p>
        </w:tc>
        <w:tc>
          <w:tcPr>
            <w:tcW w:w="5467" w:type="dxa"/>
            <w:tcBorders>
              <w:top w:val="single" w:sz="4" w:space="0" w:color="auto"/>
              <w:left w:val="single" w:sz="4" w:space="0" w:color="auto"/>
              <w:bottom w:val="single" w:sz="4" w:space="0" w:color="auto"/>
              <w:right w:val="single" w:sz="4" w:space="0" w:color="auto"/>
            </w:tcBorders>
          </w:tcPr>
          <w:p w:rsidR="006B622A" w:rsidRPr="00E975C7" w:rsidRDefault="006B622A" w:rsidP="002A3964">
            <w:pPr>
              <w:pStyle w:val="Table10ptSub1-ASDEFCON"/>
            </w:pPr>
            <w:proofErr w:type="gramStart"/>
            <w:r w:rsidRPr="00E975C7">
              <w:t>adversely</w:t>
            </w:r>
            <w:proofErr w:type="gramEnd"/>
            <w:r w:rsidRPr="00E975C7">
              <w:t xml:space="preserve"> affect</w:t>
            </w:r>
            <w:r>
              <w:t>s</w:t>
            </w:r>
            <w:r w:rsidRPr="00E975C7">
              <w:t xml:space="preserve"> the accomplishment of a Non Mission Critical Capability, but a work-around solution is </w:t>
            </w:r>
            <w:r>
              <w:t>known</w:t>
            </w:r>
            <w:r w:rsidRPr="00E975C7">
              <w:t>.</w:t>
            </w:r>
          </w:p>
        </w:tc>
        <w:tc>
          <w:tcPr>
            <w:tcW w:w="1985" w:type="dxa"/>
            <w:tcBorders>
              <w:top w:val="single" w:sz="4" w:space="0" w:color="auto"/>
              <w:left w:val="single" w:sz="4" w:space="0" w:color="auto"/>
              <w:bottom w:val="single" w:sz="4" w:space="0" w:color="auto"/>
              <w:right w:val="single" w:sz="4" w:space="0" w:color="auto"/>
            </w:tcBorders>
          </w:tcPr>
          <w:p w:rsidR="006B622A" w:rsidRPr="00E975C7" w:rsidRDefault="006B622A" w:rsidP="00F420ED">
            <w:pPr>
              <w:pStyle w:val="Table10ptText-ASDEFCON"/>
            </w:pPr>
            <w:r w:rsidRPr="00E975C7">
              <w:t xml:space="preserve">Within </w:t>
            </w:r>
            <w:r>
              <w:fldChar w:fldCharType="begin">
                <w:ffData>
                  <w:name w:val="Text1"/>
                  <w:enabled/>
                  <w:calcOnExit w:val="0"/>
                  <w:textInput>
                    <w:default w:val="[... INSERT NUMBER ...]"/>
                  </w:textInput>
                </w:ffData>
              </w:fldChar>
            </w:r>
            <w:r>
              <w:instrText xml:space="preserve"> FORMTEXT </w:instrText>
            </w:r>
            <w:r>
              <w:fldChar w:fldCharType="separate"/>
            </w:r>
            <w:r w:rsidR="00550119">
              <w:rPr>
                <w:noProof/>
              </w:rPr>
              <w:t>[... INSERT NUMBER ...]</w:t>
            </w:r>
            <w:r>
              <w:fldChar w:fldCharType="end"/>
            </w:r>
            <w:r w:rsidRPr="00E975C7">
              <w:t xml:space="preserve"> </w:t>
            </w:r>
            <w:r>
              <w:t>Working Days</w:t>
            </w:r>
          </w:p>
        </w:tc>
      </w:tr>
      <w:tr w:rsidR="006B622A" w:rsidRPr="00E975C7" w:rsidTr="00FA6280">
        <w:trPr>
          <w:cantSplit/>
          <w:jc w:val="center"/>
        </w:trPr>
        <w:tc>
          <w:tcPr>
            <w:tcW w:w="889" w:type="dxa"/>
            <w:tcBorders>
              <w:top w:val="single" w:sz="4" w:space="0" w:color="auto"/>
              <w:left w:val="double" w:sz="6" w:space="0" w:color="auto"/>
              <w:bottom w:val="double" w:sz="6" w:space="0" w:color="auto"/>
              <w:right w:val="single" w:sz="4" w:space="0" w:color="auto"/>
            </w:tcBorders>
            <w:vAlign w:val="center"/>
          </w:tcPr>
          <w:p w:rsidR="006B622A" w:rsidRPr="00E975C7" w:rsidRDefault="006B622A" w:rsidP="00F420ED">
            <w:pPr>
              <w:pStyle w:val="ASDEFCONNormal"/>
            </w:pPr>
            <w:r w:rsidRPr="00E975C7">
              <w:t>4</w:t>
            </w:r>
          </w:p>
        </w:tc>
        <w:tc>
          <w:tcPr>
            <w:tcW w:w="5467" w:type="dxa"/>
            <w:tcBorders>
              <w:top w:val="single" w:sz="4" w:space="0" w:color="auto"/>
              <w:left w:val="single" w:sz="4" w:space="0" w:color="auto"/>
              <w:bottom w:val="double" w:sz="6" w:space="0" w:color="auto"/>
              <w:right w:val="single" w:sz="4" w:space="0" w:color="auto"/>
            </w:tcBorders>
          </w:tcPr>
          <w:p w:rsidR="006B622A" w:rsidRPr="00E975C7" w:rsidRDefault="006B622A" w:rsidP="002A3964">
            <w:pPr>
              <w:pStyle w:val="Table10ptSub1-ASDEFCON"/>
            </w:pPr>
            <w:r w:rsidRPr="00E975C7">
              <w:t>result</w:t>
            </w:r>
            <w:r>
              <w:t>s</w:t>
            </w:r>
            <w:r w:rsidRPr="00E975C7">
              <w:t xml:space="preserve"> in user/operator inconvenience or annoyance but does not adversely affect a Mission Critical Capability or a Non Mission Critical Capability; or</w:t>
            </w:r>
          </w:p>
          <w:p w:rsidR="006B622A" w:rsidRPr="00E975C7" w:rsidRDefault="006B622A" w:rsidP="002A3964">
            <w:pPr>
              <w:pStyle w:val="Table10ptSub1-ASDEFCON"/>
            </w:pPr>
            <w:proofErr w:type="gramStart"/>
            <w:r w:rsidRPr="00E975C7">
              <w:t>result</w:t>
            </w:r>
            <w:r>
              <w:t>s</w:t>
            </w:r>
            <w:proofErr w:type="gramEnd"/>
            <w:r w:rsidRPr="00E975C7">
              <w:t xml:space="preserve"> in any other effect.</w:t>
            </w:r>
          </w:p>
        </w:tc>
        <w:tc>
          <w:tcPr>
            <w:tcW w:w="1985" w:type="dxa"/>
            <w:tcBorders>
              <w:top w:val="single" w:sz="4" w:space="0" w:color="auto"/>
              <w:left w:val="single" w:sz="4" w:space="0" w:color="auto"/>
              <w:bottom w:val="double" w:sz="6" w:space="0" w:color="auto"/>
              <w:right w:val="single" w:sz="4" w:space="0" w:color="auto"/>
            </w:tcBorders>
          </w:tcPr>
          <w:p w:rsidR="006B622A" w:rsidRPr="00E975C7" w:rsidRDefault="006B622A" w:rsidP="00F420ED">
            <w:pPr>
              <w:pStyle w:val="Table10ptText-ASDEFCON"/>
            </w:pPr>
            <w:r>
              <w:t>As part of a designated change</w:t>
            </w:r>
          </w:p>
        </w:tc>
      </w:tr>
    </w:tbl>
    <w:p w:rsidR="00695D60" w:rsidRDefault="00695D60" w:rsidP="00F420ED">
      <w:pPr>
        <w:pStyle w:val="ASDEFCONNormal"/>
      </w:pPr>
    </w:p>
    <w:p w:rsidR="00933559" w:rsidRDefault="00933559" w:rsidP="00F420ED">
      <w:pPr>
        <w:pStyle w:val="SOWHL3-ASDEFCON"/>
      </w:pPr>
      <w:bookmarkStart w:id="42" w:name="_Ref380141767"/>
      <w:r>
        <w:lastRenderedPageBreak/>
        <w:t>Service Request Resolution</w:t>
      </w:r>
      <w:bookmarkEnd w:id="42"/>
    </w:p>
    <w:p w:rsidR="00CE713A" w:rsidRDefault="00CE713A" w:rsidP="002A3964">
      <w:pPr>
        <w:pStyle w:val="NoteToDrafters-ASDEFCON"/>
      </w:pPr>
      <w:r>
        <w:t>Note to drafters:</w:t>
      </w:r>
      <w:r w:rsidR="00841E99">
        <w:t xml:space="preserve"> </w:t>
      </w:r>
      <w:r>
        <w:t xml:space="preserve"> The following clause</w:t>
      </w:r>
      <w:r w:rsidR="000E29F6">
        <w:t>s</w:t>
      </w:r>
      <w:r>
        <w:t xml:space="preserve"> anticipate that service requests may be escalated to an Associated Party.</w:t>
      </w:r>
      <w:r w:rsidR="000E29F6">
        <w:t xml:space="preserve"> </w:t>
      </w:r>
      <w:r w:rsidR="0059566A">
        <w:t xml:space="preserve"> </w:t>
      </w:r>
      <w:r w:rsidR="000E29F6">
        <w:t>When this is not the case the following clauses will need to be revised.  See guidance for further information.</w:t>
      </w:r>
    </w:p>
    <w:p w:rsidR="00853517" w:rsidRDefault="00353719" w:rsidP="002A3964">
      <w:pPr>
        <w:pStyle w:val="SOWTL4-ASDEFCON"/>
      </w:pPr>
      <w:bookmarkStart w:id="43" w:name="_Ref380150170"/>
      <w:r>
        <w:t xml:space="preserve">For a service request that is not </w:t>
      </w:r>
      <w:r w:rsidR="00933559">
        <w:t>related to a Failure</w:t>
      </w:r>
      <w:r w:rsidR="00DA6D41">
        <w:t xml:space="preserve">, </w:t>
      </w:r>
      <w:r>
        <w:t xml:space="preserve">the Contractor shall only record the service request as being resolved </w:t>
      </w:r>
      <w:r w:rsidR="00CB44FD">
        <w:t>(but not closed)</w:t>
      </w:r>
      <w:r w:rsidR="00853517">
        <w:t>:</w:t>
      </w:r>
      <w:bookmarkEnd w:id="43"/>
    </w:p>
    <w:p w:rsidR="00853517" w:rsidRDefault="00CE7EE0" w:rsidP="00F420ED">
      <w:pPr>
        <w:pStyle w:val="SOWSubL1-ASDEFCON"/>
      </w:pPr>
      <w:r>
        <w:t xml:space="preserve">once </w:t>
      </w:r>
      <w:r w:rsidR="00DA6D41">
        <w:t>the actions undertaken</w:t>
      </w:r>
      <w:r w:rsidR="00353719">
        <w:t xml:space="preserve"> are confirmed as having </w:t>
      </w:r>
      <w:r w:rsidR="00E61510">
        <w:t>resolved</w:t>
      </w:r>
      <w:r w:rsidR="004E6784">
        <w:t xml:space="preserve"> the service request</w:t>
      </w:r>
      <w:r w:rsidR="00353719">
        <w:t xml:space="preserve"> (</w:t>
      </w:r>
      <w:proofErr w:type="spellStart"/>
      <w:r w:rsidR="00353719">
        <w:t>eg</w:t>
      </w:r>
      <w:proofErr w:type="spellEnd"/>
      <w:r w:rsidR="00353719">
        <w:t>, by user confirmation or test)</w:t>
      </w:r>
      <w:r w:rsidR="00853517">
        <w:t>; or</w:t>
      </w:r>
    </w:p>
    <w:p w:rsidR="00933559" w:rsidRDefault="00CE7EE0" w:rsidP="002A3964">
      <w:pPr>
        <w:pStyle w:val="SOWSubL1-ASDEFCON"/>
      </w:pPr>
      <w:proofErr w:type="gramStart"/>
      <w:r>
        <w:t>when</w:t>
      </w:r>
      <w:proofErr w:type="gramEnd"/>
      <w:r>
        <w:t xml:space="preserve"> </w:t>
      </w:r>
      <w:r w:rsidR="00853517">
        <w:t>the service request has been escalated to an Associated Party</w:t>
      </w:r>
      <w:r w:rsidR="003E3141">
        <w:t>,</w:t>
      </w:r>
      <w:r w:rsidR="00E61510">
        <w:t xml:space="preserve"> and</w:t>
      </w:r>
      <w:r w:rsidR="00624E3A">
        <w:t xml:space="preserve"> </w:t>
      </w:r>
      <w:r w:rsidR="00853517">
        <w:t xml:space="preserve">the Associated Party has accepted </w:t>
      </w:r>
      <w:r w:rsidR="00F65E02">
        <w:t>responsibility</w:t>
      </w:r>
      <w:r w:rsidR="008D199D">
        <w:t xml:space="preserve"> for</w:t>
      </w:r>
      <w:r w:rsidR="00F65E02">
        <w:t xml:space="preserve"> </w:t>
      </w:r>
      <w:r w:rsidR="00BC248A">
        <w:t>the service request</w:t>
      </w:r>
      <w:r w:rsidR="00F65E02">
        <w:t xml:space="preserve"> </w:t>
      </w:r>
      <w:r w:rsidR="00DF1E8B">
        <w:t>and</w:t>
      </w:r>
      <w:r w:rsidR="003E3141">
        <w:t xml:space="preserve"> for</w:t>
      </w:r>
      <w:r w:rsidR="00DF1E8B">
        <w:t xml:space="preserve"> </w:t>
      </w:r>
      <w:r w:rsidR="008D199D">
        <w:t>implement</w:t>
      </w:r>
      <w:r w:rsidR="00DF1E8B">
        <w:t>ing</w:t>
      </w:r>
      <w:r w:rsidR="008D199D">
        <w:t xml:space="preserve"> a solution</w:t>
      </w:r>
      <w:r w:rsidR="00353719">
        <w:t>.</w:t>
      </w:r>
    </w:p>
    <w:p w:rsidR="00933559" w:rsidRDefault="00DA6D41" w:rsidP="002A3964">
      <w:pPr>
        <w:pStyle w:val="SOWTL4-ASDEFCON"/>
      </w:pPr>
      <w:bookmarkStart w:id="44" w:name="_Ref380150172"/>
      <w:r>
        <w:t xml:space="preserve">For </w:t>
      </w:r>
      <w:r w:rsidR="00933559">
        <w:t xml:space="preserve">a service request that is related to a Failure, </w:t>
      </w:r>
      <w:r>
        <w:t xml:space="preserve">the Contractor shall only record the service request as </w:t>
      </w:r>
      <w:r w:rsidR="00353719">
        <w:t xml:space="preserve">being </w:t>
      </w:r>
      <w:r>
        <w:t>resolved</w:t>
      </w:r>
      <w:r w:rsidR="00CB44FD">
        <w:t xml:space="preserve"> (but not closed)</w:t>
      </w:r>
      <w:r w:rsidR="00933559">
        <w:t>;</w:t>
      </w:r>
      <w:bookmarkEnd w:id="44"/>
    </w:p>
    <w:p w:rsidR="00C7342E" w:rsidRDefault="00162ABC" w:rsidP="00F420ED">
      <w:pPr>
        <w:pStyle w:val="SOWSubL1-ASDEFCON"/>
      </w:pPr>
      <w:r>
        <w:t xml:space="preserve">for </w:t>
      </w:r>
      <w:r w:rsidRPr="00394166">
        <w:t xml:space="preserve">a </w:t>
      </w:r>
      <w:r w:rsidR="00C7342E">
        <w:t xml:space="preserve">new </w:t>
      </w:r>
      <w:r w:rsidRPr="00394166">
        <w:t xml:space="preserve">class 1 or class 2 Failure, </w:t>
      </w:r>
      <w:r w:rsidR="00DA6D41">
        <w:t xml:space="preserve">once </w:t>
      </w:r>
      <w:r w:rsidRPr="00394166">
        <w:t>the Commonwealth Representative has Approved the implemented solution</w:t>
      </w:r>
      <w:r w:rsidR="00C7342E" w:rsidRPr="00C7342E">
        <w:t xml:space="preserve"> </w:t>
      </w:r>
      <w:r w:rsidR="00C7342E">
        <w:t>or work-around</w:t>
      </w:r>
      <w:r w:rsidR="00353719">
        <w:t>;</w:t>
      </w:r>
    </w:p>
    <w:p w:rsidR="00162ABC" w:rsidRDefault="00C7342E" w:rsidP="002A3964">
      <w:pPr>
        <w:pStyle w:val="SOWSubL1-ASDEFCON"/>
      </w:pPr>
      <w:r>
        <w:t xml:space="preserve">for </w:t>
      </w:r>
      <w:r w:rsidR="002D7D69">
        <w:t xml:space="preserve">the recurrence of </w:t>
      </w:r>
      <w:r w:rsidRPr="00394166">
        <w:t xml:space="preserve">a </w:t>
      </w:r>
      <w:r>
        <w:t xml:space="preserve">previously </w:t>
      </w:r>
      <w:r w:rsidR="00DA6D41">
        <w:t>resolved</w:t>
      </w:r>
      <w:r>
        <w:t xml:space="preserve"> </w:t>
      </w:r>
      <w:r w:rsidRPr="00394166">
        <w:t>class 1 or class 2 Failure</w:t>
      </w:r>
      <w:r w:rsidR="00DA6D41">
        <w:t xml:space="preserve">, when </w:t>
      </w:r>
      <w:r>
        <w:t>a previously Approved solution or work-around has been implemented</w:t>
      </w:r>
      <w:r w:rsidR="00162ABC">
        <w:t>;</w:t>
      </w:r>
    </w:p>
    <w:p w:rsidR="00933559" w:rsidRDefault="00162ABC" w:rsidP="002A3964">
      <w:pPr>
        <w:pStyle w:val="SOWSubL1-ASDEFCON"/>
      </w:pPr>
      <w:r>
        <w:t xml:space="preserve">for </w:t>
      </w:r>
      <w:r w:rsidRPr="00394166">
        <w:t xml:space="preserve">a class </w:t>
      </w:r>
      <w:r>
        <w:t>3 or class 4</w:t>
      </w:r>
      <w:r w:rsidRPr="00394166">
        <w:t xml:space="preserve"> Failure</w:t>
      </w:r>
      <w:r>
        <w:t xml:space="preserve">, </w:t>
      </w:r>
      <w:r w:rsidR="00DA6D41">
        <w:t xml:space="preserve">once a solution to </w:t>
      </w:r>
      <w:r w:rsidR="00933559">
        <w:t xml:space="preserve">the Failure </w:t>
      </w:r>
      <w:r w:rsidR="00DA6D41">
        <w:t xml:space="preserve">or a work-around </w:t>
      </w:r>
      <w:r w:rsidR="00933559">
        <w:t xml:space="preserve">has been </w:t>
      </w:r>
      <w:r w:rsidR="00DA6D41">
        <w:t xml:space="preserve">implemented and </w:t>
      </w:r>
      <w:r w:rsidR="002D7D69">
        <w:t>confirmed as having restored</w:t>
      </w:r>
      <w:r w:rsidR="00C30625">
        <w:t xml:space="preserve"> </w:t>
      </w:r>
      <w:r w:rsidR="002002F8">
        <w:t xml:space="preserve">the applicable </w:t>
      </w:r>
      <w:r w:rsidR="002D7D69">
        <w:t>functionality</w:t>
      </w:r>
      <w:r w:rsidR="00C7342E">
        <w:t>;</w:t>
      </w:r>
      <w:r w:rsidR="002D7D69">
        <w:t xml:space="preserve"> or</w:t>
      </w:r>
    </w:p>
    <w:p w:rsidR="00933559" w:rsidRDefault="00CE7EE0" w:rsidP="002A3964">
      <w:pPr>
        <w:pStyle w:val="SOWSubL1-ASDEFCON"/>
      </w:pPr>
      <w:proofErr w:type="gramStart"/>
      <w:r>
        <w:t>when</w:t>
      </w:r>
      <w:proofErr w:type="gramEnd"/>
      <w:r>
        <w:t xml:space="preserve"> </w:t>
      </w:r>
      <w:r w:rsidR="00933559">
        <w:t>the service request has been escalated to a</w:t>
      </w:r>
      <w:r w:rsidR="00162ABC">
        <w:t>n</w:t>
      </w:r>
      <w:r w:rsidR="00933559">
        <w:t xml:space="preserve"> Associated Party</w:t>
      </w:r>
      <w:r w:rsidR="003E3141">
        <w:t>,</w:t>
      </w:r>
      <w:r w:rsidR="00624E3A">
        <w:t xml:space="preserve"> </w:t>
      </w:r>
      <w:r w:rsidR="00E61510">
        <w:t>and the Associated Party has accepted</w:t>
      </w:r>
      <w:r w:rsidR="00933559">
        <w:t xml:space="preserve"> </w:t>
      </w:r>
      <w:r w:rsidR="00624E3A">
        <w:t>responsibilit</w:t>
      </w:r>
      <w:r w:rsidR="00E61510">
        <w:t>y for</w:t>
      </w:r>
      <w:r w:rsidR="00624E3A">
        <w:t xml:space="preserve"> </w:t>
      </w:r>
      <w:r w:rsidR="00933559">
        <w:t xml:space="preserve">the </w:t>
      </w:r>
      <w:r w:rsidR="00624E3A">
        <w:t>service request</w:t>
      </w:r>
      <w:r w:rsidR="00DF1E8B">
        <w:t xml:space="preserve"> and</w:t>
      </w:r>
      <w:r w:rsidR="003E3141">
        <w:t xml:space="preserve"> for</w:t>
      </w:r>
      <w:r w:rsidR="00E61510" w:rsidRPr="00E61510">
        <w:t xml:space="preserve"> </w:t>
      </w:r>
      <w:r w:rsidR="00DF1E8B">
        <w:t>implementing</w:t>
      </w:r>
      <w:r w:rsidR="00E61510">
        <w:t xml:space="preserve"> a solution</w:t>
      </w:r>
      <w:r w:rsidR="00933559">
        <w:t>.</w:t>
      </w:r>
    </w:p>
    <w:p w:rsidR="008D199D" w:rsidRDefault="008D199D" w:rsidP="002A3964">
      <w:pPr>
        <w:pStyle w:val="SOWTL4-ASDEFCON"/>
      </w:pPr>
      <w:bookmarkStart w:id="45" w:name="_Ref380734229"/>
      <w:bookmarkStart w:id="46" w:name="_Ref380132959"/>
      <w:r>
        <w:t xml:space="preserve">A </w:t>
      </w:r>
      <w:r w:rsidR="00BC248A">
        <w:t xml:space="preserve">service request </w:t>
      </w:r>
      <w:r w:rsidR="002002F8">
        <w:t>that</w:t>
      </w:r>
      <w:r w:rsidR="00BC248A">
        <w:t xml:space="preserve"> is escalated </w:t>
      </w:r>
      <w:r w:rsidR="002002F8">
        <w:t>to</w:t>
      </w:r>
      <w:r>
        <w:t>:</w:t>
      </w:r>
    </w:p>
    <w:p w:rsidR="002E24C1" w:rsidRDefault="002002F8" w:rsidP="00F420ED">
      <w:pPr>
        <w:pStyle w:val="SOWSubL1-ASDEFCON"/>
      </w:pPr>
      <w:r>
        <w:t>another part of</w:t>
      </w:r>
      <w:r w:rsidR="00BC248A">
        <w:t xml:space="preserve"> the Contractor’s</w:t>
      </w:r>
      <w:r w:rsidR="00CF7C48">
        <w:t xml:space="preserve"> </w:t>
      </w:r>
      <w:r w:rsidR="00624E3A">
        <w:t xml:space="preserve">organisation </w:t>
      </w:r>
      <w:r w:rsidR="00CF7C48">
        <w:t>(</w:t>
      </w:r>
      <w:r w:rsidR="001E45E1">
        <w:t xml:space="preserve">including </w:t>
      </w:r>
      <w:r w:rsidR="00FB7977">
        <w:t xml:space="preserve">to </w:t>
      </w:r>
      <w:r w:rsidR="001E45E1">
        <w:t>Subcontractors</w:t>
      </w:r>
      <w:r w:rsidR="00CF7C48">
        <w:t>)</w:t>
      </w:r>
      <w:r w:rsidR="002E24C1">
        <w:t>; or</w:t>
      </w:r>
    </w:p>
    <w:p w:rsidR="008D199D" w:rsidRDefault="002E24C1" w:rsidP="002A3964">
      <w:pPr>
        <w:pStyle w:val="SOWSubL1-ASDEFCON"/>
      </w:pPr>
      <w:r>
        <w:t xml:space="preserve">an Associated Party, where </w:t>
      </w:r>
      <w:r w:rsidR="00077D70">
        <w:t xml:space="preserve">implementation of </w:t>
      </w:r>
      <w:r>
        <w:t>a solution is likely to require action by the Contractor;</w:t>
      </w:r>
    </w:p>
    <w:p w:rsidR="00BC248A" w:rsidRDefault="002002F8" w:rsidP="00F420ED">
      <w:pPr>
        <w:pStyle w:val="SOWTL4NONUM-ASDEFCON"/>
      </w:pPr>
      <w:proofErr w:type="gramStart"/>
      <w:r>
        <w:t>shall</w:t>
      </w:r>
      <w:proofErr w:type="gramEnd"/>
      <w:r>
        <w:t xml:space="preserve"> </w:t>
      </w:r>
      <w:r w:rsidR="001E45E1">
        <w:t xml:space="preserve">remain open until </w:t>
      </w:r>
      <w:r w:rsidR="00D7618B">
        <w:t>the requirements of</w:t>
      </w:r>
      <w:r w:rsidR="001E45E1">
        <w:t xml:space="preserve"> either clause </w:t>
      </w:r>
      <w:r w:rsidR="001E45E1">
        <w:fldChar w:fldCharType="begin"/>
      </w:r>
      <w:r w:rsidR="001E45E1">
        <w:instrText xml:space="preserve"> REF _Ref380150170 \r \h </w:instrText>
      </w:r>
      <w:r w:rsidR="001E45E1">
        <w:fldChar w:fldCharType="separate"/>
      </w:r>
      <w:r w:rsidR="009C718F">
        <w:t>6.2.5.1</w:t>
      </w:r>
      <w:r w:rsidR="001E45E1">
        <w:fldChar w:fldCharType="end"/>
      </w:r>
      <w:r w:rsidR="001E45E1">
        <w:t xml:space="preserve"> or </w:t>
      </w:r>
      <w:r>
        <w:t xml:space="preserve">clause </w:t>
      </w:r>
      <w:r w:rsidR="001E45E1">
        <w:fldChar w:fldCharType="begin"/>
      </w:r>
      <w:r w:rsidR="001E45E1">
        <w:instrText xml:space="preserve"> REF _Ref380150172 \r \h </w:instrText>
      </w:r>
      <w:r w:rsidR="001E45E1">
        <w:fldChar w:fldCharType="separate"/>
      </w:r>
      <w:r w:rsidR="009C718F">
        <w:t>6.2.5.2</w:t>
      </w:r>
      <w:r w:rsidR="001E45E1">
        <w:fldChar w:fldCharType="end"/>
      </w:r>
      <w:r w:rsidR="004E6784">
        <w:t xml:space="preserve"> ha</w:t>
      </w:r>
      <w:r w:rsidR="00D7618B">
        <w:t>ve</w:t>
      </w:r>
      <w:r w:rsidR="004E6784">
        <w:t xml:space="preserve"> been</w:t>
      </w:r>
      <w:r w:rsidR="001E45E1">
        <w:t xml:space="preserve"> met</w:t>
      </w:r>
      <w:r w:rsidR="00BC248A">
        <w:t>.</w:t>
      </w:r>
      <w:bookmarkEnd w:id="45"/>
    </w:p>
    <w:p w:rsidR="005663F0" w:rsidRDefault="00C34022" w:rsidP="002A3964">
      <w:pPr>
        <w:pStyle w:val="SOWTL4-ASDEFCON"/>
      </w:pPr>
      <w:bookmarkStart w:id="47" w:name="_Ref380149413"/>
      <w:r>
        <w:t xml:space="preserve">Within </w:t>
      </w:r>
      <w:r w:rsidR="005663F0">
        <w:t>10 Working Days of clos</w:t>
      </w:r>
      <w:r w:rsidR="00FB7977">
        <w:t>ing</w:t>
      </w:r>
      <w:r w:rsidR="00A7413E">
        <w:t xml:space="preserve"> </w:t>
      </w:r>
      <w:r w:rsidR="00C7514E">
        <w:t xml:space="preserve">a </w:t>
      </w:r>
      <w:r w:rsidR="006E0860">
        <w:t>service request</w:t>
      </w:r>
      <w:r w:rsidR="005663F0">
        <w:t>,</w:t>
      </w:r>
      <w:r w:rsidR="005663F0" w:rsidRPr="005663F0">
        <w:t xml:space="preserve"> </w:t>
      </w:r>
      <w:r>
        <w:t xml:space="preserve">the Commonwealth </w:t>
      </w:r>
      <w:r w:rsidRPr="00394166">
        <w:t xml:space="preserve">Representative </w:t>
      </w:r>
      <w:r>
        <w:t xml:space="preserve">may </w:t>
      </w:r>
      <w:r w:rsidR="005663F0">
        <w:t xml:space="preserve">review </w:t>
      </w:r>
      <w:r w:rsidR="00D02F9D">
        <w:t xml:space="preserve">the </w:t>
      </w:r>
      <w:r w:rsidR="005663F0">
        <w:t>solution</w:t>
      </w:r>
      <w:r w:rsidR="002442D9">
        <w:t>,</w:t>
      </w:r>
      <w:r w:rsidR="00F448C1">
        <w:t xml:space="preserve"> including any </w:t>
      </w:r>
      <w:r w:rsidR="00511B45">
        <w:t>work-around solution</w:t>
      </w:r>
      <w:r w:rsidR="00096477">
        <w:t>,</w:t>
      </w:r>
      <w:r w:rsidR="00511B45">
        <w:t xml:space="preserve"> </w:t>
      </w:r>
      <w:r w:rsidR="00C7514E">
        <w:t>and</w:t>
      </w:r>
      <w:r w:rsidR="005663F0">
        <w:t xml:space="preserve"> </w:t>
      </w:r>
      <w:r w:rsidR="004C53F1">
        <w:t>if</w:t>
      </w:r>
      <w:r w:rsidR="005663F0">
        <w:t xml:space="preserve"> considered necessary</w:t>
      </w:r>
      <w:r w:rsidR="005663F0" w:rsidRPr="005663F0">
        <w:t xml:space="preserve"> </w:t>
      </w:r>
      <w:r w:rsidR="005663F0">
        <w:t>reject the solution</w:t>
      </w:r>
      <w:r w:rsidR="005663F0" w:rsidRPr="005663F0">
        <w:t xml:space="preserve"> </w:t>
      </w:r>
      <w:r w:rsidR="005663F0">
        <w:t>and notify the Contractor</w:t>
      </w:r>
      <w:r w:rsidR="00FB7977">
        <w:t>,</w:t>
      </w:r>
      <w:r w:rsidR="005663F0">
        <w:t xml:space="preserve"> </w:t>
      </w:r>
      <w:r w:rsidR="00FB7977">
        <w:t xml:space="preserve">in writing, </w:t>
      </w:r>
      <w:r w:rsidR="005663F0">
        <w:t>of that rejection.</w:t>
      </w:r>
      <w:bookmarkEnd w:id="46"/>
      <w:bookmarkEnd w:id="47"/>
    </w:p>
    <w:p w:rsidR="00C7514E" w:rsidRDefault="00C7514E" w:rsidP="002A3964">
      <w:pPr>
        <w:pStyle w:val="SOWTL4-ASDEFCON"/>
      </w:pPr>
      <w:r w:rsidRPr="00394166">
        <w:t>Where the solution to a service request</w:t>
      </w:r>
      <w:r>
        <w:t xml:space="preserve"> is rejected under clause</w:t>
      </w:r>
      <w:r w:rsidR="00BC248A">
        <w:t xml:space="preserve"> </w:t>
      </w:r>
      <w:r w:rsidR="00BC248A">
        <w:fldChar w:fldCharType="begin"/>
      </w:r>
      <w:r w:rsidR="00BC248A">
        <w:instrText xml:space="preserve"> REF _Ref380149413 \r \h </w:instrText>
      </w:r>
      <w:r w:rsidR="00BC248A">
        <w:fldChar w:fldCharType="separate"/>
      </w:r>
      <w:r w:rsidR="009C718F">
        <w:t>6.2.5.4</w:t>
      </w:r>
      <w:r w:rsidR="00BC248A">
        <w:fldChar w:fldCharType="end"/>
      </w:r>
      <w:r>
        <w:t xml:space="preserve">, the </w:t>
      </w:r>
      <w:r w:rsidRPr="00394166">
        <w:t xml:space="preserve">service request </w:t>
      </w:r>
      <w:r w:rsidR="00150546">
        <w:t>shall</w:t>
      </w:r>
      <w:r w:rsidRPr="00394166">
        <w:t xml:space="preserve"> be </w:t>
      </w:r>
      <w:r w:rsidR="001E45E1">
        <w:t>re</w:t>
      </w:r>
      <w:r w:rsidR="001E45E1" w:rsidRPr="00394166">
        <w:t>open</w:t>
      </w:r>
      <w:r w:rsidR="001E45E1">
        <w:t>ed</w:t>
      </w:r>
      <w:r w:rsidRPr="00394166">
        <w:t xml:space="preserve"> from the time </w:t>
      </w:r>
      <w:r w:rsidR="00F448C1">
        <w:t xml:space="preserve">that </w:t>
      </w:r>
      <w:r w:rsidRPr="00394166">
        <w:t xml:space="preserve">the Contractor receives the </w:t>
      </w:r>
      <w:r w:rsidR="00D02F9D">
        <w:t xml:space="preserve">notice rejecting the </w:t>
      </w:r>
      <w:r w:rsidRPr="00394166">
        <w:t>solution</w:t>
      </w:r>
      <w:r w:rsidR="004E6784">
        <w:t>,</w:t>
      </w:r>
      <w:r w:rsidR="00CF0606">
        <w:t xml:space="preserve"> and shall remain open</w:t>
      </w:r>
      <w:r>
        <w:t xml:space="preserve"> until a</w:t>
      </w:r>
      <w:r w:rsidR="00D02F9D">
        <w:t xml:space="preserve"> revised </w:t>
      </w:r>
      <w:r w:rsidRPr="00394166">
        <w:t xml:space="preserve">solution </w:t>
      </w:r>
      <w:r w:rsidR="00150546">
        <w:t>is</w:t>
      </w:r>
      <w:r w:rsidRPr="00394166">
        <w:t xml:space="preserve"> Approved</w:t>
      </w:r>
      <w:r w:rsidR="00D22124">
        <w:t xml:space="preserve"> and implemented</w:t>
      </w:r>
      <w:r w:rsidRPr="00394166">
        <w:t>.</w:t>
      </w:r>
    </w:p>
    <w:p w:rsidR="00CF7C48" w:rsidRDefault="00CF7C48" w:rsidP="002A3964">
      <w:pPr>
        <w:pStyle w:val="SOWTL4-ASDEFCON"/>
      </w:pPr>
      <w:bookmarkStart w:id="48" w:name="_Ref381701423"/>
      <w:r w:rsidRPr="00394166">
        <w:t xml:space="preserve">Where </w:t>
      </w:r>
      <w:r>
        <w:t xml:space="preserve">a </w:t>
      </w:r>
      <w:r w:rsidR="00626FA2">
        <w:t>Help Desk User</w:t>
      </w:r>
      <w:r w:rsidRPr="00394166">
        <w:t xml:space="preserve"> </w:t>
      </w:r>
      <w:r>
        <w:t xml:space="preserve">disagrees with the closure of </w:t>
      </w:r>
      <w:r w:rsidRPr="00394166">
        <w:t>a service request</w:t>
      </w:r>
      <w:r w:rsidR="00CF0606">
        <w:t xml:space="preserve"> under clause </w:t>
      </w:r>
      <w:r w:rsidR="00CB44FD" w:rsidRPr="00CB44FD">
        <w:fldChar w:fldCharType="begin"/>
      </w:r>
      <w:r w:rsidR="00CB44FD" w:rsidRPr="00CB44FD">
        <w:instrText xml:space="preserve"> REF _Ref380751992 \r \h </w:instrText>
      </w:r>
      <w:r w:rsidR="00CB44FD">
        <w:instrText xml:space="preserve"> \* MERGEFORMAT </w:instrText>
      </w:r>
      <w:r w:rsidR="00CB44FD" w:rsidRPr="00CB44FD">
        <w:fldChar w:fldCharType="separate"/>
      </w:r>
      <w:r w:rsidR="009C718F">
        <w:t>6.2.7.2</w:t>
      </w:r>
      <w:r w:rsidR="00CB44FD" w:rsidRPr="00CB44FD">
        <w:fldChar w:fldCharType="end"/>
      </w:r>
      <w:r w:rsidR="00CF0606">
        <w:t xml:space="preserve"> </w:t>
      </w:r>
      <w:r>
        <w:t>because the</w:t>
      </w:r>
      <w:r w:rsidR="00CF0606">
        <w:t xml:space="preserve"> </w:t>
      </w:r>
      <w:r>
        <w:t xml:space="preserve">issue, or a </w:t>
      </w:r>
      <w:r w:rsidR="00575933">
        <w:t>symptom</w:t>
      </w:r>
      <w:r>
        <w:t xml:space="preserve"> of </w:t>
      </w:r>
      <w:r w:rsidR="00C30625">
        <w:t>that</w:t>
      </w:r>
      <w:r w:rsidR="00CF0606">
        <w:t xml:space="preserve"> </w:t>
      </w:r>
      <w:r>
        <w:t xml:space="preserve">issue, </w:t>
      </w:r>
      <w:r w:rsidR="00CF0606">
        <w:t>remain</w:t>
      </w:r>
      <w:r w:rsidR="004E6784">
        <w:t>s</w:t>
      </w:r>
      <w:r>
        <w:t xml:space="preserve"> </w:t>
      </w:r>
      <w:r w:rsidR="00575933">
        <w:t>un</w:t>
      </w:r>
      <w:r>
        <w:t>resolved</w:t>
      </w:r>
      <w:r w:rsidR="00CF0606">
        <w:t>,</w:t>
      </w:r>
      <w:r>
        <w:t xml:space="preserve"> the </w:t>
      </w:r>
      <w:r w:rsidRPr="00394166">
        <w:t xml:space="preserve">service request </w:t>
      </w:r>
      <w:proofErr w:type="gramStart"/>
      <w:r>
        <w:t>shall</w:t>
      </w:r>
      <w:r w:rsidRPr="00394166">
        <w:t xml:space="preserve"> be </w:t>
      </w:r>
      <w:r>
        <w:t>re</w:t>
      </w:r>
      <w:r w:rsidRPr="00394166">
        <w:t>open</w:t>
      </w:r>
      <w:r>
        <w:t>ed</w:t>
      </w:r>
      <w:proofErr w:type="gramEnd"/>
      <w:r w:rsidRPr="00394166">
        <w:t xml:space="preserve"> from the time the Contractor </w:t>
      </w:r>
      <w:r>
        <w:t xml:space="preserve">contacted the </w:t>
      </w:r>
      <w:r w:rsidR="00626FA2">
        <w:t>Help Desk User</w:t>
      </w:r>
      <w:r>
        <w:t xml:space="preserve"> to close the service request</w:t>
      </w:r>
      <w:r w:rsidR="004E6784">
        <w:t>,</w:t>
      </w:r>
      <w:r>
        <w:t xml:space="preserve"> </w:t>
      </w:r>
      <w:r w:rsidR="00CF0606">
        <w:t xml:space="preserve">and shall remain open </w:t>
      </w:r>
      <w:r>
        <w:t xml:space="preserve">until a revised </w:t>
      </w:r>
      <w:r w:rsidRPr="00394166">
        <w:t xml:space="preserve">solution </w:t>
      </w:r>
      <w:r>
        <w:t>is</w:t>
      </w:r>
      <w:r w:rsidRPr="00394166">
        <w:t xml:space="preserve"> </w:t>
      </w:r>
      <w:r>
        <w:t>implemented.</w:t>
      </w:r>
      <w:bookmarkEnd w:id="48"/>
    </w:p>
    <w:p w:rsidR="00CC0F7E" w:rsidRDefault="00CC0F7E" w:rsidP="00F420ED">
      <w:pPr>
        <w:pStyle w:val="SOWHL3-ASDEFCON"/>
      </w:pPr>
      <w:bookmarkStart w:id="49" w:name="_Ref315251170"/>
      <w:bookmarkStart w:id="50" w:name="_Ref361167029"/>
      <w:bookmarkStart w:id="51" w:name="_Ref281567261"/>
      <w:r>
        <w:t xml:space="preserve">Service Request </w:t>
      </w:r>
      <w:r w:rsidR="00216A3C">
        <w:t xml:space="preserve">Resolution </w:t>
      </w:r>
      <w:r>
        <w:t>Times</w:t>
      </w:r>
      <w:bookmarkEnd w:id="49"/>
      <w:bookmarkEnd w:id="50"/>
    </w:p>
    <w:p w:rsidR="00642A95" w:rsidRDefault="00642A95" w:rsidP="002A3964">
      <w:pPr>
        <w:pStyle w:val="SOWTL4-ASDEFCON"/>
      </w:pPr>
      <w:r>
        <w:t>The Contractor shall measure resolution times</w:t>
      </w:r>
      <w:r w:rsidR="003E3141">
        <w:t>,</w:t>
      </w:r>
      <w:r>
        <w:t xml:space="preserve"> for service requests</w:t>
      </w:r>
      <w:r w:rsidR="003E3141">
        <w:t>,</w:t>
      </w:r>
      <w:r>
        <w:t xml:space="preserve"> commencing from the time </w:t>
      </w:r>
      <w:r w:rsidR="005917D3">
        <w:t xml:space="preserve">of </w:t>
      </w:r>
      <w:r>
        <w:t xml:space="preserve">the </w:t>
      </w:r>
      <w:r w:rsidR="00626FA2">
        <w:t>Help Desk User</w:t>
      </w:r>
      <w:r w:rsidR="005917D3">
        <w:t>’</w:t>
      </w:r>
      <w:r w:rsidR="002002F8">
        <w:t>s</w:t>
      </w:r>
      <w:r>
        <w:t xml:space="preserve"> first contact </w:t>
      </w:r>
      <w:r w:rsidR="005917D3">
        <w:t xml:space="preserve">with </w:t>
      </w:r>
      <w:r>
        <w:t xml:space="preserve">the help desk </w:t>
      </w:r>
      <w:r w:rsidR="00096477">
        <w:t>using</w:t>
      </w:r>
      <w:r>
        <w:t xml:space="preserve"> a method identified </w:t>
      </w:r>
      <w:r w:rsidR="002002F8">
        <w:t>in</w:t>
      </w:r>
      <w:r>
        <w:t xml:space="preserve"> clause </w:t>
      </w:r>
      <w:r>
        <w:fldChar w:fldCharType="begin"/>
      </w:r>
      <w:r>
        <w:instrText xml:space="preserve"> REF _Ref315101932 \r \h </w:instrText>
      </w:r>
      <w:r>
        <w:fldChar w:fldCharType="separate"/>
      </w:r>
      <w:r w:rsidR="009C718F">
        <w:t>6.2.1.5</w:t>
      </w:r>
      <w:r>
        <w:fldChar w:fldCharType="end"/>
      </w:r>
      <w:r>
        <w:t>.</w:t>
      </w:r>
    </w:p>
    <w:p w:rsidR="00CC0F7E" w:rsidRDefault="00CC0F7E" w:rsidP="002A3964">
      <w:pPr>
        <w:pStyle w:val="NoteToDrafters-ASDEFCON"/>
      </w:pPr>
      <w:r>
        <w:t xml:space="preserve">Note to drafters:  The following clause should be amended to suit the requirements of the Contract.  </w:t>
      </w:r>
      <w:r w:rsidR="007122DE">
        <w:t xml:space="preserve">For example, if there are more than two priority levels then subclause </w:t>
      </w:r>
      <w:proofErr w:type="gramStart"/>
      <w:r w:rsidR="007122DE">
        <w:t>a should</w:t>
      </w:r>
      <w:proofErr w:type="gramEnd"/>
      <w:r w:rsidR="007122DE">
        <w:t xml:space="preserve"> be amended.  </w:t>
      </w:r>
      <w:r>
        <w:t xml:space="preserve">If the </w:t>
      </w:r>
      <w:r w:rsidR="00642A95">
        <w:t xml:space="preserve">resolution </w:t>
      </w:r>
      <w:r>
        <w:t xml:space="preserve">times are covered </w:t>
      </w:r>
      <w:r w:rsidR="00F21E02">
        <w:t xml:space="preserve">by a </w:t>
      </w:r>
      <w:r>
        <w:t>KPI, then the following clause may not be required</w:t>
      </w:r>
      <w:r w:rsidR="00F21E02">
        <w:t xml:space="preserve"> and </w:t>
      </w:r>
      <w:r>
        <w:t xml:space="preserve">the clause </w:t>
      </w:r>
      <w:r w:rsidR="00F21E02">
        <w:t xml:space="preserve">can </w:t>
      </w:r>
      <w:r>
        <w:t>be deleted and replaced with ‘Not used’.</w:t>
      </w:r>
    </w:p>
    <w:p w:rsidR="00CC0F7E" w:rsidRDefault="00CC0F7E" w:rsidP="002A3964">
      <w:pPr>
        <w:pStyle w:val="SOWTL4-ASDEFCON"/>
      </w:pPr>
      <w:bookmarkStart w:id="52" w:name="_Ref315340905"/>
      <w:r>
        <w:t xml:space="preserve">The Contractor shall </w:t>
      </w:r>
      <w:r w:rsidR="00F21E02">
        <w:t>resolve</w:t>
      </w:r>
      <w:r>
        <w:t xml:space="preserve"> all service request</w:t>
      </w:r>
      <w:r w:rsidR="00F21E02">
        <w:t xml:space="preserve">s </w:t>
      </w:r>
      <w:r>
        <w:t>within the following</w:t>
      </w:r>
      <w:r w:rsidR="00F21E02">
        <w:t xml:space="preserve"> </w:t>
      </w:r>
      <w:r w:rsidR="00720F33">
        <w:t>resolution</w:t>
      </w:r>
      <w:r>
        <w:t xml:space="preserve"> time</w:t>
      </w:r>
      <w:r w:rsidR="00F21E02">
        <w:t>s:</w:t>
      </w:r>
      <w:bookmarkEnd w:id="52"/>
    </w:p>
    <w:p w:rsidR="00A75309" w:rsidRDefault="00CC0F7E" w:rsidP="00F420ED">
      <w:pPr>
        <w:pStyle w:val="SOWSubL1-ASDEFCON"/>
        <w:rPr>
          <w:lang w:eastAsia="en-AU"/>
        </w:rPr>
      </w:pPr>
      <w:bookmarkStart w:id="53" w:name="_Ref315250825"/>
      <w:r>
        <w:t>for service requests that do not involve a Failure</w:t>
      </w:r>
      <w:r w:rsidR="00A75309">
        <w:t>,</w:t>
      </w:r>
      <w:r>
        <w:t xml:space="preserve"> </w:t>
      </w:r>
      <w:r>
        <w:rPr>
          <w:lang w:eastAsia="en-AU"/>
        </w:rPr>
        <w:t>less than or equal to</w:t>
      </w:r>
      <w:r w:rsidR="00A75309">
        <w:rPr>
          <w:lang w:eastAsia="en-AU"/>
        </w:rPr>
        <w:t>:</w:t>
      </w:r>
    </w:p>
    <w:p w:rsidR="00A75309" w:rsidRDefault="00A75309" w:rsidP="002A3964">
      <w:pPr>
        <w:pStyle w:val="SOWSubL2-ASDEFCON"/>
        <w:rPr>
          <w:lang w:eastAsia="en-AU"/>
        </w:rPr>
      </w:pPr>
      <w:proofErr w:type="gramStart"/>
      <w:r>
        <w:rPr>
          <w:lang w:eastAsia="en-AU"/>
        </w:rPr>
        <w:t>for</w:t>
      </w:r>
      <w:proofErr w:type="gramEnd"/>
      <w:r>
        <w:rPr>
          <w:lang w:eastAsia="en-AU"/>
        </w:rPr>
        <w:t xml:space="preserve"> high priority</w:t>
      </w:r>
      <w:r w:rsidR="00853517">
        <w:rPr>
          <w:lang w:eastAsia="en-AU"/>
        </w:rPr>
        <w:t xml:space="preserve"> service requests</w:t>
      </w:r>
      <w:r>
        <w:rPr>
          <w:lang w:eastAsia="en-AU"/>
        </w:rPr>
        <w:t>:</w:t>
      </w:r>
      <w:r w:rsidR="00CC0F7E">
        <w:rPr>
          <w:lang w:eastAsia="en-AU"/>
        </w:rPr>
        <w:t xml:space="preserve"> </w:t>
      </w:r>
      <w:r w:rsidR="00CC0F7E">
        <w:fldChar w:fldCharType="begin">
          <w:ffData>
            <w:name w:val=""/>
            <w:enabled/>
            <w:calcOnExit w:val="0"/>
            <w:textInput>
              <w:default w:val="[... INSERT NUMBER ...]"/>
            </w:textInput>
          </w:ffData>
        </w:fldChar>
      </w:r>
      <w:r w:rsidR="00CC0F7E">
        <w:instrText xml:space="preserve"> FORMTEXT </w:instrText>
      </w:r>
      <w:r w:rsidR="00CC0F7E">
        <w:fldChar w:fldCharType="separate"/>
      </w:r>
      <w:r w:rsidR="00550119">
        <w:rPr>
          <w:noProof/>
        </w:rPr>
        <w:t>[... INSERT NUMBER ...]</w:t>
      </w:r>
      <w:r w:rsidR="00CC0F7E">
        <w:fldChar w:fldCharType="end"/>
      </w:r>
      <w:r w:rsidR="00CC0F7E">
        <w:t xml:space="preserve"> </w:t>
      </w:r>
      <w:r w:rsidR="00A07B50">
        <w:fldChar w:fldCharType="begin">
          <w:ffData>
            <w:name w:val=""/>
            <w:enabled/>
            <w:calcOnExit w:val="0"/>
            <w:textInput>
              <w:default w:val="[... INSERT 'minutes' OR 'hours'...]"/>
            </w:textInput>
          </w:ffData>
        </w:fldChar>
      </w:r>
      <w:r w:rsidR="00A07B50">
        <w:instrText xml:space="preserve"> FORMTEXT </w:instrText>
      </w:r>
      <w:r w:rsidR="00A07B50">
        <w:fldChar w:fldCharType="separate"/>
      </w:r>
      <w:r w:rsidR="00550119">
        <w:rPr>
          <w:noProof/>
        </w:rPr>
        <w:t>[... INSERT 'minutes' OR 'hours'...]</w:t>
      </w:r>
      <w:r w:rsidR="00A07B50">
        <w:fldChar w:fldCharType="end"/>
      </w:r>
      <w:r w:rsidR="00CC0F7E">
        <w:t>;</w:t>
      </w:r>
      <w:bookmarkEnd w:id="53"/>
    </w:p>
    <w:p w:rsidR="00CC0F7E" w:rsidRDefault="00A75309" w:rsidP="002A3964">
      <w:pPr>
        <w:pStyle w:val="SOWSubL2-ASDEFCON"/>
        <w:rPr>
          <w:lang w:eastAsia="en-AU"/>
        </w:rPr>
      </w:pPr>
      <w:proofErr w:type="gramStart"/>
      <w:r>
        <w:rPr>
          <w:lang w:eastAsia="en-AU"/>
        </w:rPr>
        <w:lastRenderedPageBreak/>
        <w:t>for</w:t>
      </w:r>
      <w:proofErr w:type="gramEnd"/>
      <w:r>
        <w:rPr>
          <w:lang w:eastAsia="en-AU"/>
        </w:rPr>
        <w:t xml:space="preserve"> routine priority</w:t>
      </w:r>
      <w:r w:rsidR="00853517">
        <w:rPr>
          <w:lang w:eastAsia="en-AU"/>
        </w:rPr>
        <w:t xml:space="preserve"> service requests</w:t>
      </w:r>
      <w:r>
        <w:rPr>
          <w:lang w:eastAsia="en-AU"/>
        </w:rPr>
        <w:t>:</w:t>
      </w:r>
      <w:r w:rsidRPr="00A75309">
        <w:t xml:space="preserve"> </w:t>
      </w:r>
      <w:r>
        <w:fldChar w:fldCharType="begin">
          <w:ffData>
            <w:name w:val=""/>
            <w:enabled/>
            <w:calcOnExit w:val="0"/>
            <w:textInput>
              <w:default w:val="[... INSERT NUMBER ...]"/>
            </w:textInput>
          </w:ffData>
        </w:fldChar>
      </w:r>
      <w:r>
        <w:instrText xml:space="preserve"> FORMTEXT </w:instrText>
      </w:r>
      <w:r>
        <w:fldChar w:fldCharType="separate"/>
      </w:r>
      <w:r w:rsidR="00550119">
        <w:rPr>
          <w:noProof/>
        </w:rPr>
        <w:t>[... INSERT NUMBER ...]</w:t>
      </w:r>
      <w:r>
        <w:fldChar w:fldCharType="end"/>
      </w:r>
      <w:r>
        <w:t xml:space="preserve"> hours; </w:t>
      </w:r>
      <w:r w:rsidR="00CC0F7E">
        <w:t>and</w:t>
      </w:r>
    </w:p>
    <w:p w:rsidR="00CC0F7E" w:rsidRDefault="00CC0F7E" w:rsidP="002A3964">
      <w:pPr>
        <w:pStyle w:val="SOWSubL1-ASDEFCON"/>
        <w:rPr>
          <w:lang w:eastAsia="en-AU"/>
        </w:rPr>
      </w:pPr>
      <w:bookmarkStart w:id="54" w:name="_Ref315250827"/>
      <w:proofErr w:type="gramStart"/>
      <w:r>
        <w:t>for</w:t>
      </w:r>
      <w:proofErr w:type="gramEnd"/>
      <w:r>
        <w:t xml:space="preserve"> service requests that do involve a Failure</w:t>
      </w:r>
      <w:r w:rsidR="00A75309">
        <w:t>,</w:t>
      </w:r>
      <w:r>
        <w:t xml:space="preserve"> in accordance with the </w:t>
      </w:r>
      <w:r w:rsidR="00A75309">
        <w:t xml:space="preserve">service request </w:t>
      </w:r>
      <w:r>
        <w:t xml:space="preserve">resolution times specified </w:t>
      </w:r>
      <w:r w:rsidR="00D94181">
        <w:rPr>
          <w:lang w:eastAsia="en-AU"/>
        </w:rPr>
        <w:t xml:space="preserve">in </w:t>
      </w:r>
      <w:r w:rsidR="00D94181">
        <w:fldChar w:fldCharType="begin"/>
      </w:r>
      <w:r w:rsidR="00D94181">
        <w:instrText xml:space="preserve"> REF _Ref265685387 \h  \* MERGEFORMAT </w:instrText>
      </w:r>
      <w:r w:rsidR="00D94181">
        <w:fldChar w:fldCharType="separate"/>
      </w:r>
      <w:r w:rsidR="009C718F" w:rsidRPr="00C80E91">
        <w:t xml:space="preserve">Table </w:t>
      </w:r>
      <w:r w:rsidR="009C718F">
        <w:t>1</w:t>
      </w:r>
      <w:r w:rsidR="00D94181">
        <w:fldChar w:fldCharType="end"/>
      </w:r>
      <w:r>
        <w:t>.</w:t>
      </w:r>
      <w:bookmarkEnd w:id="54"/>
    </w:p>
    <w:p w:rsidR="002E24C1" w:rsidRPr="00C07197" w:rsidRDefault="002E24C1" w:rsidP="002A3964">
      <w:pPr>
        <w:pStyle w:val="SOWTL4-ASDEFCON"/>
        <w:rPr>
          <w:lang w:eastAsia="en-AU"/>
        </w:rPr>
      </w:pPr>
      <w:bookmarkStart w:id="55" w:name="_Ref381703697"/>
      <w:r>
        <w:t>For clarity, the time taken by an Associated Party to evaluate a service request</w:t>
      </w:r>
      <w:r w:rsidR="00846CA2">
        <w:t>, from the time</w:t>
      </w:r>
      <w:r>
        <w:t xml:space="preserve"> that </w:t>
      </w:r>
      <w:r w:rsidR="00846CA2">
        <w:t>the Associated Party</w:t>
      </w:r>
      <w:r>
        <w:t xml:space="preserve"> accept</w:t>
      </w:r>
      <w:r w:rsidR="00AD636A">
        <w:t xml:space="preserve">s responsibility for the service requires </w:t>
      </w:r>
      <w:r w:rsidR="00846CA2">
        <w:t xml:space="preserve">until </w:t>
      </w:r>
      <w:r>
        <w:t>respond</w:t>
      </w:r>
      <w:r w:rsidR="00846CA2">
        <w:t>ing</w:t>
      </w:r>
      <w:r>
        <w:t xml:space="preserve"> to the Contractor with a resolution, sha</w:t>
      </w:r>
      <w:r w:rsidRPr="00394166">
        <w:t xml:space="preserve">ll not be included </w:t>
      </w:r>
      <w:r>
        <w:t>in</w:t>
      </w:r>
      <w:r w:rsidRPr="00394166">
        <w:t xml:space="preserve"> the resolution time for the purposes of </w:t>
      </w:r>
      <w:r w:rsidRPr="00394166">
        <w:fldChar w:fldCharType="begin"/>
      </w:r>
      <w:r w:rsidRPr="00394166">
        <w:instrText xml:space="preserve"> REF _Ref265685387 \h  \* MERGEFORMAT </w:instrText>
      </w:r>
      <w:r w:rsidRPr="00394166">
        <w:fldChar w:fldCharType="separate"/>
      </w:r>
      <w:r w:rsidR="009C718F" w:rsidRPr="00C80E91">
        <w:t xml:space="preserve">Table </w:t>
      </w:r>
      <w:r w:rsidR="009C718F">
        <w:t>1</w:t>
      </w:r>
      <w:r w:rsidRPr="00394166">
        <w:fldChar w:fldCharType="end"/>
      </w:r>
      <w:r>
        <w:t>.</w:t>
      </w:r>
      <w:bookmarkEnd w:id="55"/>
    </w:p>
    <w:p w:rsidR="004C53F1" w:rsidRDefault="004C53F1" w:rsidP="002A3964">
      <w:pPr>
        <w:pStyle w:val="SOWTL4-ASDEFCON"/>
      </w:pPr>
      <w:bookmarkStart w:id="56" w:name="_Ref315250364"/>
      <w:r>
        <w:t xml:space="preserve">For clarity, the </w:t>
      </w:r>
      <w:r w:rsidRPr="00394166">
        <w:t>time taken by the Commonwealth Representative to Approve or reject a solution</w:t>
      </w:r>
      <w:r>
        <w:t xml:space="preserve"> </w:t>
      </w:r>
      <w:r w:rsidR="00CB3FA0">
        <w:t xml:space="preserve">to a Failure, </w:t>
      </w:r>
      <w:r>
        <w:t xml:space="preserve">in accordance with clause </w:t>
      </w:r>
      <w:r>
        <w:fldChar w:fldCharType="begin"/>
      </w:r>
      <w:r>
        <w:instrText xml:space="preserve"> REF _Ref380141767 \r \h </w:instrText>
      </w:r>
      <w:r>
        <w:fldChar w:fldCharType="separate"/>
      </w:r>
      <w:r w:rsidR="009C718F">
        <w:t>6.2.5</w:t>
      </w:r>
      <w:r>
        <w:fldChar w:fldCharType="end"/>
      </w:r>
      <w:r w:rsidR="00CB3FA0">
        <w:t>,</w:t>
      </w:r>
      <w:r>
        <w:t xml:space="preserve"> </w:t>
      </w:r>
      <w:r w:rsidR="00511B45">
        <w:t>sha</w:t>
      </w:r>
      <w:r w:rsidRPr="00394166">
        <w:t xml:space="preserve">ll not be included </w:t>
      </w:r>
      <w:r w:rsidR="00CF7C48">
        <w:t>in</w:t>
      </w:r>
      <w:r w:rsidRPr="00394166">
        <w:t xml:space="preserve"> the resolution time for the purposes of </w:t>
      </w:r>
      <w:r w:rsidRPr="00394166">
        <w:fldChar w:fldCharType="begin"/>
      </w:r>
      <w:r w:rsidRPr="00394166">
        <w:instrText xml:space="preserve"> REF _Ref265685387 \h  \* MERGEFORMAT </w:instrText>
      </w:r>
      <w:r w:rsidRPr="00394166">
        <w:fldChar w:fldCharType="separate"/>
      </w:r>
      <w:r w:rsidR="009C718F" w:rsidRPr="00C80E91">
        <w:t xml:space="preserve">Table </w:t>
      </w:r>
      <w:r w:rsidR="009C718F">
        <w:t>1</w:t>
      </w:r>
      <w:r w:rsidRPr="00394166">
        <w:fldChar w:fldCharType="end"/>
      </w:r>
      <w:r>
        <w:t>.</w:t>
      </w:r>
    </w:p>
    <w:bookmarkEnd w:id="56"/>
    <w:p w:rsidR="00CC0F7E" w:rsidRDefault="00CC0F7E" w:rsidP="002A3964">
      <w:pPr>
        <w:pStyle w:val="SOWTL4-ASDEFCON"/>
      </w:pPr>
      <w:r>
        <w:t xml:space="preserve">The </w:t>
      </w:r>
      <w:proofErr w:type="gramStart"/>
      <w:r>
        <w:t xml:space="preserve">service request </w:t>
      </w:r>
      <w:r w:rsidR="00AC7D94">
        <w:t xml:space="preserve">resolution </w:t>
      </w:r>
      <w:r>
        <w:t>times</w:t>
      </w:r>
      <w:proofErr w:type="gramEnd"/>
      <w:r>
        <w:t xml:space="preserve"> specified in this clause </w:t>
      </w:r>
      <w:r>
        <w:fldChar w:fldCharType="begin"/>
      </w:r>
      <w:r>
        <w:instrText xml:space="preserve"> REF _Ref315251170 \r \h </w:instrText>
      </w:r>
      <w:r>
        <w:fldChar w:fldCharType="separate"/>
      </w:r>
      <w:r w:rsidR="009C718F">
        <w:t>6.2.6</w:t>
      </w:r>
      <w:r>
        <w:fldChar w:fldCharType="end"/>
      </w:r>
      <w:r>
        <w:t xml:space="preserve"> only elapse during the operating hours of the help desk, as defined under clause </w:t>
      </w:r>
      <w:r>
        <w:fldChar w:fldCharType="begin"/>
      </w:r>
      <w:r>
        <w:instrText xml:space="preserve"> REF _Ref314811169 \r \h </w:instrText>
      </w:r>
      <w:r>
        <w:fldChar w:fldCharType="separate"/>
      </w:r>
      <w:r w:rsidR="009C718F">
        <w:t>6.2.1</w:t>
      </w:r>
      <w:r>
        <w:fldChar w:fldCharType="end"/>
      </w:r>
      <w:r>
        <w:t>.</w:t>
      </w:r>
    </w:p>
    <w:p w:rsidR="00D46EE6" w:rsidRDefault="0001150D" w:rsidP="00F420ED">
      <w:pPr>
        <w:pStyle w:val="SOWHL3-ASDEFCON"/>
      </w:pPr>
      <w:bookmarkStart w:id="57" w:name="_Ref361166082"/>
      <w:r>
        <w:t>Service Request</w:t>
      </w:r>
      <w:r w:rsidR="00D46EE6">
        <w:t xml:space="preserve"> Closure</w:t>
      </w:r>
      <w:bookmarkEnd w:id="51"/>
      <w:bookmarkEnd w:id="57"/>
    </w:p>
    <w:p w:rsidR="00511B45" w:rsidRDefault="00511B45" w:rsidP="002A3964">
      <w:pPr>
        <w:pStyle w:val="NoteToDrafters-ASDEFCON"/>
      </w:pPr>
      <w:bookmarkStart w:id="58" w:name="_Ref315349076"/>
      <w:r>
        <w:t xml:space="preserve">Note to drafters:  </w:t>
      </w:r>
      <w:r w:rsidR="001F0167">
        <w:t>I</w:t>
      </w:r>
      <w:r>
        <w:t xml:space="preserve">f </w:t>
      </w:r>
      <w:r w:rsidRPr="00A3172B">
        <w:rPr>
          <w:u w:val="single"/>
        </w:rPr>
        <w:t>all</w:t>
      </w:r>
      <w:r>
        <w:t xml:space="preserve"> service requests will be escalated within the Contractor’s organisation</w:t>
      </w:r>
      <w:r w:rsidR="001F0167">
        <w:t xml:space="preserve"> </w:t>
      </w:r>
      <w:r>
        <w:t xml:space="preserve">the following clause should </w:t>
      </w:r>
      <w:r w:rsidR="001F0167">
        <w:t xml:space="preserve">not be required and may </w:t>
      </w:r>
      <w:r>
        <w:t>be deleted.</w:t>
      </w:r>
    </w:p>
    <w:p w:rsidR="00511B45" w:rsidRDefault="000F073C" w:rsidP="002A3964">
      <w:pPr>
        <w:pStyle w:val="SOWTL4-ASDEFCON"/>
      </w:pPr>
      <w:bookmarkStart w:id="59" w:name="_Ref315341152"/>
      <w:r>
        <w:t>Where a</w:t>
      </w:r>
      <w:r w:rsidR="00511B45">
        <w:t xml:space="preserve"> service request </w:t>
      </w:r>
      <w:r>
        <w:t xml:space="preserve">has been </w:t>
      </w:r>
      <w:r w:rsidR="00511B45">
        <w:t>escalat</w:t>
      </w:r>
      <w:r>
        <w:t>ed</w:t>
      </w:r>
      <w:r w:rsidR="00511B45">
        <w:t xml:space="preserve"> to an Associated Party, </w:t>
      </w:r>
      <w:bookmarkEnd w:id="59"/>
      <w:r w:rsidR="00A02C36">
        <w:t xml:space="preserve">the Contractor shall only close </w:t>
      </w:r>
      <w:r w:rsidR="00511B45">
        <w:t xml:space="preserve">the service request </w:t>
      </w:r>
      <w:r w:rsidR="00DC7A0B">
        <w:t>once</w:t>
      </w:r>
      <w:r w:rsidR="00511B45">
        <w:t xml:space="preserve"> </w:t>
      </w:r>
      <w:r w:rsidR="00A02C36">
        <w:t>the Associated Party</w:t>
      </w:r>
      <w:r w:rsidR="00DC7A0B">
        <w:t xml:space="preserve"> has advised</w:t>
      </w:r>
      <w:r w:rsidR="00511B45">
        <w:t xml:space="preserve"> that the service request has been resolved</w:t>
      </w:r>
      <w:r w:rsidR="00A02C36">
        <w:t>, or as otherwise agreed by the Commonwealth Representative</w:t>
      </w:r>
      <w:r w:rsidR="00511B45">
        <w:t>.</w:t>
      </w:r>
    </w:p>
    <w:p w:rsidR="007B4025" w:rsidRDefault="007122DE" w:rsidP="002A3964">
      <w:pPr>
        <w:pStyle w:val="SOWTL4-ASDEFCON"/>
      </w:pPr>
      <w:bookmarkStart w:id="60" w:name="_Ref380751992"/>
      <w:r>
        <w:t>Where</w:t>
      </w:r>
      <w:r w:rsidR="007B4025">
        <w:t xml:space="preserve"> a service request</w:t>
      </w:r>
      <w:r w:rsidR="00350493">
        <w:t xml:space="preserve"> has not been escalated</w:t>
      </w:r>
      <w:r w:rsidR="007B4025">
        <w:t>, t</w:t>
      </w:r>
      <w:r w:rsidR="00D46EE6">
        <w:t>he Contractor shall</w:t>
      </w:r>
      <w:r>
        <w:t>, prior to closing the service request</w:t>
      </w:r>
      <w:r w:rsidR="007B4025">
        <w:t>:</w:t>
      </w:r>
      <w:bookmarkEnd w:id="60"/>
    </w:p>
    <w:p w:rsidR="007B4025" w:rsidRDefault="00D92A57" w:rsidP="00F420ED">
      <w:pPr>
        <w:pStyle w:val="SOWSubL1-ASDEFCON"/>
      </w:pPr>
      <w:r>
        <w:t>confirm</w:t>
      </w:r>
      <w:r w:rsidR="00D46EE6">
        <w:t xml:space="preserve"> that the </w:t>
      </w:r>
      <w:r>
        <w:t xml:space="preserve">originator of the </w:t>
      </w:r>
      <w:r w:rsidR="00350493">
        <w:t xml:space="preserve">service </w:t>
      </w:r>
      <w:r>
        <w:t>request is</w:t>
      </w:r>
      <w:r w:rsidR="00D46EE6">
        <w:t xml:space="preserve"> satisfied </w:t>
      </w:r>
      <w:r w:rsidR="00A02C36">
        <w:t xml:space="preserve">with the resolution </w:t>
      </w:r>
      <w:r w:rsidR="007122DE">
        <w:t xml:space="preserve">that has been implemented </w:t>
      </w:r>
      <w:r w:rsidR="00D46EE6">
        <w:t>and agree</w:t>
      </w:r>
      <w:r w:rsidR="00CC35E9">
        <w:t>s</w:t>
      </w:r>
      <w:r>
        <w:t xml:space="preserve"> that</w:t>
      </w:r>
      <w:r w:rsidR="00D46EE6">
        <w:t xml:space="preserve"> the </w:t>
      </w:r>
      <w:r w:rsidR="007122DE">
        <w:t xml:space="preserve">service </w:t>
      </w:r>
      <w:r w:rsidR="0001150D">
        <w:t xml:space="preserve">request </w:t>
      </w:r>
      <w:r w:rsidR="00D46EE6">
        <w:t>can be closed</w:t>
      </w:r>
      <w:r w:rsidR="00CC35E9">
        <w:t>; or</w:t>
      </w:r>
    </w:p>
    <w:p w:rsidR="00D46EE6" w:rsidRDefault="00CC35E9" w:rsidP="002A3964">
      <w:pPr>
        <w:pStyle w:val="SOWSubL1-ASDEFCON"/>
      </w:pPr>
      <w:proofErr w:type="gramStart"/>
      <w:r>
        <w:t>after</w:t>
      </w:r>
      <w:proofErr w:type="gramEnd"/>
      <w:r>
        <w:t xml:space="preserve"> </w:t>
      </w:r>
      <w:r w:rsidR="000F073C">
        <w:t>three</w:t>
      </w:r>
      <w:r>
        <w:t xml:space="preserve"> attempts </w:t>
      </w:r>
      <w:r w:rsidR="000F073C">
        <w:t xml:space="preserve">over three days </w:t>
      </w:r>
      <w:r>
        <w:t>to contac</w:t>
      </w:r>
      <w:r w:rsidR="007F3B5B">
        <w:t xml:space="preserve">t the originator of the </w:t>
      </w:r>
      <w:r w:rsidR="00350493">
        <w:t xml:space="preserve">service </w:t>
      </w:r>
      <w:r w:rsidR="007F3B5B">
        <w:t>request</w:t>
      </w:r>
      <w:r w:rsidR="00DC7A0B">
        <w:t>,</w:t>
      </w:r>
      <w:r>
        <w:t xml:space="preserve"> without result, seek </w:t>
      </w:r>
      <w:r w:rsidR="007F3B5B">
        <w:t>agreement from</w:t>
      </w:r>
      <w:r>
        <w:t xml:space="preserve"> the Commonwealth Representative </w:t>
      </w:r>
      <w:r w:rsidR="00DD35D6">
        <w:t>to</w:t>
      </w:r>
      <w:r w:rsidR="007F3B5B">
        <w:t xml:space="preserve"> close</w:t>
      </w:r>
      <w:r w:rsidR="00DD35D6">
        <w:t xml:space="preserve"> the </w:t>
      </w:r>
      <w:r w:rsidR="00350493">
        <w:t xml:space="preserve">service </w:t>
      </w:r>
      <w:r w:rsidR="00DD35D6">
        <w:t>request</w:t>
      </w:r>
      <w:r>
        <w:t>.</w:t>
      </w:r>
      <w:bookmarkEnd w:id="58"/>
    </w:p>
    <w:p w:rsidR="00B37C98" w:rsidRDefault="00B37C98" w:rsidP="002A3964">
      <w:pPr>
        <w:pStyle w:val="SOWTL4-ASDEFCON"/>
      </w:pPr>
      <w:r>
        <w:t>Prior to closing a service request, t</w:t>
      </w:r>
      <w:r w:rsidR="00D46EE6">
        <w:t>he Contractor shall confirm that</w:t>
      </w:r>
      <w:r w:rsidR="004C41FB">
        <w:t xml:space="preserve"> </w:t>
      </w:r>
      <w:r>
        <w:t xml:space="preserve">the service request log is </w:t>
      </w:r>
      <w:r w:rsidR="004C41FB">
        <w:t>correct, complete</w:t>
      </w:r>
      <w:r>
        <w:t xml:space="preserve"> and that a full historic record has been captured</w:t>
      </w:r>
      <w:r w:rsidR="00F448C1">
        <w:t xml:space="preserve">, including any information </w:t>
      </w:r>
      <w:r w:rsidR="008A7F69">
        <w:t>from</w:t>
      </w:r>
      <w:r w:rsidR="00F448C1">
        <w:t xml:space="preserve"> an Associated Party involved with the resolution of the service request</w:t>
      </w:r>
      <w:r>
        <w:t>.</w:t>
      </w:r>
    </w:p>
    <w:p w:rsidR="00794F7E" w:rsidRDefault="00794F7E" w:rsidP="002A3964">
      <w:pPr>
        <w:pStyle w:val="SOWTL4-ASDEFCON"/>
      </w:pPr>
      <w:r>
        <w:t xml:space="preserve">The Contractor shall determine (in conjunction with </w:t>
      </w:r>
      <w:r w:rsidR="007122DE">
        <w:t>Associated Pa</w:t>
      </w:r>
      <w:r w:rsidR="00350493">
        <w:t>rties</w:t>
      </w:r>
      <w:r>
        <w:t xml:space="preserve">, where applicable) </w:t>
      </w:r>
      <w:r w:rsidR="0085613F">
        <w:t xml:space="preserve">if </w:t>
      </w:r>
      <w:r>
        <w:t xml:space="preserve">it is likely that the </w:t>
      </w:r>
      <w:r w:rsidR="0085613F">
        <w:t xml:space="preserve">incident causing the </w:t>
      </w:r>
      <w:r>
        <w:t>service request could recur and whether preventive action is necessary to reduce the occurrence of similar requests in the future.</w:t>
      </w:r>
    </w:p>
    <w:p w:rsidR="00794F7E" w:rsidRDefault="00794F7E" w:rsidP="002A3964">
      <w:pPr>
        <w:pStyle w:val="SOWTL4-ASDEFCON"/>
      </w:pPr>
      <w:r>
        <w:t>The Contractor may automatically close service requests of specific categorisations within a pre-defined period subject to:</w:t>
      </w:r>
    </w:p>
    <w:p w:rsidR="00794F7E" w:rsidRDefault="00794F7E" w:rsidP="00F420ED">
      <w:pPr>
        <w:pStyle w:val="SOWSubL1-ASDEFCON"/>
      </w:pPr>
      <w:r>
        <w:t>prior agreement with the Commonwealth Representative; and</w:t>
      </w:r>
    </w:p>
    <w:p w:rsidR="00794F7E" w:rsidRDefault="00794F7E" w:rsidP="002A3964">
      <w:pPr>
        <w:pStyle w:val="SOWSubL1-ASDEFCON"/>
      </w:pPr>
      <w:proofErr w:type="gramStart"/>
      <w:r>
        <w:t>this</w:t>
      </w:r>
      <w:proofErr w:type="gramEnd"/>
      <w:r>
        <w:t xml:space="preserve"> decision being widely publicised so that all </w:t>
      </w:r>
      <w:r w:rsidR="00626FA2">
        <w:t>Help Desk User</w:t>
      </w:r>
      <w:r>
        <w:t>s are aware of it.</w:t>
      </w:r>
    </w:p>
    <w:p w:rsidR="00AE1A8C" w:rsidRDefault="00D46EE6" w:rsidP="002A3964">
      <w:pPr>
        <w:pStyle w:val="SOWTL4-ASDEFCON"/>
      </w:pPr>
      <w:r>
        <w:t>The Contractor shall carry out a user</w:t>
      </w:r>
      <w:r w:rsidR="00AE1A8C">
        <w:t>-</w:t>
      </w:r>
      <w:r>
        <w:t xml:space="preserve">satisfaction </w:t>
      </w:r>
      <w:r w:rsidR="004C41FB">
        <w:t>survey</w:t>
      </w:r>
      <w:r w:rsidR="00794F7E">
        <w:t>,</w:t>
      </w:r>
      <w:r>
        <w:t xml:space="preserve"> </w:t>
      </w:r>
      <w:r w:rsidR="004C41FB">
        <w:t xml:space="preserve">via </w:t>
      </w:r>
      <w:r>
        <w:t xml:space="preserve">e-mail </w:t>
      </w:r>
      <w:r w:rsidR="00794F7E">
        <w:t xml:space="preserve">or on-line </w:t>
      </w:r>
      <w:r>
        <w:t>survey</w:t>
      </w:r>
      <w:r w:rsidR="004C41FB">
        <w:t>,</w:t>
      </w:r>
      <w:r>
        <w:t xml:space="preserve"> for </w:t>
      </w:r>
      <w:r w:rsidR="00A61039">
        <w:fldChar w:fldCharType="begin">
          <w:ffData>
            <w:name w:val=""/>
            <w:enabled/>
            <w:calcOnExit w:val="0"/>
            <w:textInput>
              <w:default w:val="[... INSERT PERCENTAGE ...]"/>
            </w:textInput>
          </w:ffData>
        </w:fldChar>
      </w:r>
      <w:r w:rsidR="00A61039">
        <w:instrText xml:space="preserve"> FORMTEXT </w:instrText>
      </w:r>
      <w:r w:rsidR="00A61039">
        <w:fldChar w:fldCharType="separate"/>
      </w:r>
      <w:r w:rsidR="00550119">
        <w:rPr>
          <w:noProof/>
        </w:rPr>
        <w:t>[... INSERT PERCENTAGE ...]</w:t>
      </w:r>
      <w:r w:rsidR="00A61039">
        <w:fldChar w:fldCharType="end"/>
      </w:r>
      <w:r w:rsidR="00A61039">
        <w:t xml:space="preserve"> </w:t>
      </w:r>
      <w:r>
        <w:t xml:space="preserve">of </w:t>
      </w:r>
      <w:r w:rsidR="0022607C">
        <w:t>service requests</w:t>
      </w:r>
      <w:r w:rsidR="00825166">
        <w:t xml:space="preserve"> and include the results </w:t>
      </w:r>
      <w:r w:rsidR="00815426">
        <w:t xml:space="preserve">of the </w:t>
      </w:r>
      <w:r w:rsidR="004C41FB">
        <w:t>survey</w:t>
      </w:r>
      <w:r w:rsidR="008A01BB">
        <w:t>s</w:t>
      </w:r>
      <w:r w:rsidR="00825166">
        <w:t xml:space="preserve"> with the </w:t>
      </w:r>
      <w:r w:rsidR="008A01BB">
        <w:t>applicable</w:t>
      </w:r>
      <w:r w:rsidR="00825166">
        <w:t xml:space="preserve"> </w:t>
      </w:r>
      <w:r w:rsidR="00CC0F7E">
        <w:t xml:space="preserve">service </w:t>
      </w:r>
      <w:r w:rsidR="00825166">
        <w:t>request</w:t>
      </w:r>
      <w:r w:rsidR="007122DE">
        <w:t xml:space="preserve"> log</w:t>
      </w:r>
      <w:r w:rsidR="008A01BB">
        <w:t>s</w:t>
      </w:r>
      <w:r>
        <w:t>.</w:t>
      </w:r>
    </w:p>
    <w:p w:rsidR="006B0D70" w:rsidRDefault="006B0D70" w:rsidP="002A3964">
      <w:pPr>
        <w:pStyle w:val="NoteToDrafters-ASDEFCON"/>
      </w:pPr>
      <w:r>
        <w:t>Note to drafters:  Depending upon the significance placed on user feedback</w:t>
      </w:r>
      <w:r w:rsidR="004C41FB">
        <w:t xml:space="preserve"> surveys</w:t>
      </w:r>
      <w:r>
        <w:t xml:space="preserve">, it may be more appropriate to include reporting of this feedback in the CSSR.  If this approach is adopted, the DID for the CSSR should be amended and the following clause should be amended to refer to the </w:t>
      </w:r>
      <w:r w:rsidR="004C41FB">
        <w:t>reporting within</w:t>
      </w:r>
      <w:r>
        <w:t xml:space="preserve"> the CSSR.</w:t>
      </w:r>
    </w:p>
    <w:p w:rsidR="00D46EE6" w:rsidRDefault="00AE1A8C" w:rsidP="002A3964">
      <w:pPr>
        <w:pStyle w:val="SOWTL4-ASDEFCON"/>
      </w:pPr>
      <w:r>
        <w:t xml:space="preserve">When requested by the Commonwealth Representative, the Contractor shall provide copies of the user-satisfaction </w:t>
      </w:r>
      <w:r w:rsidR="00815426">
        <w:t xml:space="preserve">surveys </w:t>
      </w:r>
      <w:r>
        <w:t xml:space="preserve">to the Commonwealth Representative in the format requested and </w:t>
      </w:r>
      <w:r w:rsidRPr="006510EC">
        <w:t>within five Working Days (or other timeframe a</w:t>
      </w:r>
      <w:r>
        <w:t xml:space="preserve">greed between </w:t>
      </w:r>
      <w:r w:rsidR="002C1E52">
        <w:t>both</w:t>
      </w:r>
      <w:r>
        <w:t xml:space="preserve"> parties) of the </w:t>
      </w:r>
      <w:r w:rsidRPr="006510EC">
        <w:t>request</w:t>
      </w:r>
      <w:r>
        <w:t>.</w:t>
      </w:r>
    </w:p>
    <w:p w:rsidR="00E504AB" w:rsidRPr="002E6C92" w:rsidRDefault="00825166" w:rsidP="00DE0D52">
      <w:pPr>
        <w:pStyle w:val="SOWTL4-ASDEFCON"/>
      </w:pPr>
      <w:r>
        <w:t xml:space="preserve">Where user-satisfaction </w:t>
      </w:r>
      <w:r w:rsidR="00815426">
        <w:t xml:space="preserve">surveys </w:t>
      </w:r>
      <w:r w:rsidR="00AE1A8C">
        <w:t xml:space="preserve">indicate that the </w:t>
      </w:r>
      <w:r w:rsidR="00626FA2">
        <w:t>Help Desk User</w:t>
      </w:r>
      <w:r w:rsidR="00AE1A8C">
        <w:t xml:space="preserve">s are not satisfied with any aspect of the help desk Services, the Contractor shall promptly advise the Commonwealth Representative and shall take the necessary steps to remedy the situation.  If </w:t>
      </w:r>
      <w:r w:rsidR="00815426">
        <w:t>considered necessary by the Commonwealth Representative</w:t>
      </w:r>
      <w:r w:rsidR="00AE1A8C">
        <w:t xml:space="preserve">, the Commonwealth </w:t>
      </w:r>
      <w:r w:rsidR="00AE1A8C">
        <w:lastRenderedPageBreak/>
        <w:t xml:space="preserve">Representative may require the Contractor to </w:t>
      </w:r>
      <w:r w:rsidR="00F85ADA">
        <w:t xml:space="preserve">submit </w:t>
      </w:r>
      <w:r w:rsidR="00AE1A8C">
        <w:t xml:space="preserve">a Remediation Plan in accordance with </w:t>
      </w:r>
      <w:r w:rsidR="00F85ADA">
        <w:t>clause 6.12 of the COC</w:t>
      </w:r>
      <w:r w:rsidR="00815426">
        <w:t>, in order to address the situation</w:t>
      </w:r>
      <w:r w:rsidR="00F85ADA">
        <w:t>.</w:t>
      </w:r>
    </w:p>
    <w:sectPr w:rsidR="00E504AB" w:rsidRPr="002E6C92" w:rsidSect="00EB1FAF">
      <w:headerReference w:type="default" r:id="rId11"/>
      <w:footerReference w:type="default" r:id="rId12"/>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ADE" w:rsidRDefault="00327ADE">
      <w:r>
        <w:separator/>
      </w:r>
    </w:p>
  </w:endnote>
  <w:endnote w:type="continuationSeparator" w:id="0">
    <w:p w:rsidR="00327ADE" w:rsidRDefault="0032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D52" w:rsidRDefault="00DE0D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rsidR="00DE0D52" w:rsidRDefault="00DE0D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E0D52" w:rsidTr="00FF51A5">
      <w:tc>
        <w:tcPr>
          <w:tcW w:w="2500" w:type="pct"/>
        </w:tcPr>
        <w:p w:rsidR="00DE0D52" w:rsidRDefault="00DE0D52" w:rsidP="00FF51A5">
          <w:pPr>
            <w:pStyle w:val="ASDEFCONHeaderFooterLeft"/>
          </w:pPr>
          <w:r>
            <w:fldChar w:fldCharType="begin"/>
          </w:r>
          <w:r>
            <w:instrText xml:space="preserve"> DOCPROPERTY Footer_Left </w:instrText>
          </w:r>
          <w:r>
            <w:fldChar w:fldCharType="end"/>
          </w:r>
        </w:p>
      </w:tc>
      <w:tc>
        <w:tcPr>
          <w:tcW w:w="2500" w:type="pct"/>
        </w:tcPr>
        <w:p w:rsidR="00DE0D52" w:rsidRPr="003923E5" w:rsidRDefault="00DE0D52" w:rsidP="00FF51A5">
          <w:pPr>
            <w:pStyle w:val="ASDEFCONHeaderFooterRight"/>
            <w:rPr>
              <w:szCs w:val="16"/>
            </w:rPr>
          </w:pPr>
          <w:r w:rsidRPr="003923E5">
            <w:rPr>
              <w:rStyle w:val="PageNumber"/>
              <w:color w:val="auto"/>
              <w:szCs w:val="16"/>
            </w:rPr>
            <w:fldChar w:fldCharType="begin"/>
          </w:r>
          <w:r w:rsidRPr="003923E5">
            <w:rPr>
              <w:rStyle w:val="PageNumber"/>
              <w:color w:val="auto"/>
              <w:szCs w:val="16"/>
            </w:rPr>
            <w:instrText xml:space="preserve"> PAGE </w:instrText>
          </w:r>
          <w:r w:rsidRPr="003923E5">
            <w:rPr>
              <w:rStyle w:val="PageNumber"/>
              <w:color w:val="auto"/>
              <w:szCs w:val="16"/>
            </w:rPr>
            <w:fldChar w:fldCharType="separate"/>
          </w:r>
          <w:r w:rsidR="009C718F">
            <w:rPr>
              <w:rStyle w:val="PageNumber"/>
              <w:noProof/>
              <w:color w:val="auto"/>
              <w:szCs w:val="16"/>
            </w:rPr>
            <w:t>x</w:t>
          </w:r>
          <w:r w:rsidRPr="003923E5">
            <w:rPr>
              <w:rStyle w:val="PageNumber"/>
              <w:color w:val="auto"/>
              <w:szCs w:val="16"/>
            </w:rPr>
            <w:fldChar w:fldCharType="end"/>
          </w:r>
        </w:p>
      </w:tc>
    </w:tr>
    <w:tr w:rsidR="00DE0D52" w:rsidTr="00FF51A5">
      <w:tc>
        <w:tcPr>
          <w:tcW w:w="5000" w:type="pct"/>
          <w:gridSpan w:val="2"/>
        </w:tcPr>
        <w:p w:rsidR="00DE0D52" w:rsidRDefault="00DE0D52"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DE0D52" w:rsidRPr="00FF51A5" w:rsidRDefault="00DE0D52" w:rsidP="00FF51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E0D52" w:rsidTr="00FF51A5">
      <w:tc>
        <w:tcPr>
          <w:tcW w:w="2500" w:type="pct"/>
        </w:tcPr>
        <w:p w:rsidR="00DE0D52" w:rsidRDefault="00DE0D52" w:rsidP="00FF51A5">
          <w:pPr>
            <w:pStyle w:val="ASDEFCONHeaderFooterLeft"/>
          </w:pPr>
          <w:r>
            <w:fldChar w:fldCharType="begin"/>
          </w:r>
          <w:r>
            <w:instrText xml:space="preserve"> DOCPROPERTY Footer_Left </w:instrText>
          </w:r>
          <w:r>
            <w:fldChar w:fldCharType="end"/>
          </w:r>
        </w:p>
      </w:tc>
      <w:tc>
        <w:tcPr>
          <w:tcW w:w="2500" w:type="pct"/>
        </w:tcPr>
        <w:p w:rsidR="00DE0D52" w:rsidRPr="003923E5" w:rsidRDefault="00DE0D52" w:rsidP="00FF51A5">
          <w:pPr>
            <w:pStyle w:val="ASDEFCONHeaderFooterRight"/>
            <w:rPr>
              <w:szCs w:val="16"/>
            </w:rPr>
          </w:pPr>
          <w:r w:rsidRPr="003923E5">
            <w:rPr>
              <w:rStyle w:val="PageNumber"/>
              <w:color w:val="auto"/>
              <w:szCs w:val="16"/>
            </w:rPr>
            <w:fldChar w:fldCharType="begin"/>
          </w:r>
          <w:r w:rsidRPr="003923E5">
            <w:rPr>
              <w:rStyle w:val="PageNumber"/>
              <w:color w:val="auto"/>
              <w:szCs w:val="16"/>
            </w:rPr>
            <w:instrText xml:space="preserve"> PAGE </w:instrText>
          </w:r>
          <w:r w:rsidRPr="003923E5">
            <w:rPr>
              <w:rStyle w:val="PageNumber"/>
              <w:color w:val="auto"/>
              <w:szCs w:val="16"/>
            </w:rPr>
            <w:fldChar w:fldCharType="separate"/>
          </w:r>
          <w:r w:rsidR="009C718F">
            <w:rPr>
              <w:rStyle w:val="PageNumber"/>
              <w:noProof/>
              <w:color w:val="auto"/>
              <w:szCs w:val="16"/>
            </w:rPr>
            <w:t>10</w:t>
          </w:r>
          <w:r w:rsidRPr="003923E5">
            <w:rPr>
              <w:rStyle w:val="PageNumber"/>
              <w:color w:val="auto"/>
              <w:szCs w:val="16"/>
            </w:rPr>
            <w:fldChar w:fldCharType="end"/>
          </w:r>
        </w:p>
      </w:tc>
    </w:tr>
    <w:tr w:rsidR="00DE0D52" w:rsidTr="00FF51A5">
      <w:tc>
        <w:tcPr>
          <w:tcW w:w="5000" w:type="pct"/>
          <w:gridSpan w:val="2"/>
        </w:tcPr>
        <w:p w:rsidR="00DE0D52" w:rsidRDefault="00DE0D52"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DE0D52" w:rsidRPr="00FF51A5" w:rsidRDefault="00DE0D52" w:rsidP="00FF5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ADE" w:rsidRDefault="00327ADE">
      <w:r>
        <w:separator/>
      </w:r>
    </w:p>
  </w:footnote>
  <w:footnote w:type="continuationSeparator" w:id="0">
    <w:p w:rsidR="00327ADE" w:rsidRDefault="00327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E0D52" w:rsidTr="00FF51A5">
      <w:tc>
        <w:tcPr>
          <w:tcW w:w="5000" w:type="pct"/>
          <w:gridSpan w:val="2"/>
        </w:tcPr>
        <w:p w:rsidR="00DE0D52" w:rsidRDefault="00DE0D52"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DE0D52" w:rsidTr="00FF51A5">
      <w:tc>
        <w:tcPr>
          <w:tcW w:w="2500" w:type="pct"/>
        </w:tcPr>
        <w:p w:rsidR="00DE0D52" w:rsidRDefault="00327ADE" w:rsidP="00FF51A5">
          <w:pPr>
            <w:pStyle w:val="ASDEFCONHeaderFooterLeft"/>
          </w:pPr>
          <w:fldSimple w:instr=" DOCPROPERTY Header_Left ">
            <w:r w:rsidR="00DE0D52">
              <w:t>ASDEFCON (Support)</w:t>
            </w:r>
          </w:fldSimple>
        </w:p>
      </w:tc>
      <w:tc>
        <w:tcPr>
          <w:tcW w:w="2500" w:type="pct"/>
        </w:tcPr>
        <w:p w:rsidR="00DE0D52" w:rsidRDefault="00327ADE" w:rsidP="00FF51A5">
          <w:pPr>
            <w:pStyle w:val="ASDEFCONHeaderFooterRight"/>
          </w:pPr>
          <w:fldSimple w:instr=" DOCPROPERTY  Title ">
            <w:r w:rsidR="00DE0D52">
              <w:t>DSD-OPS-HLPDSK</w:t>
            </w:r>
          </w:fldSimple>
          <w:r w:rsidR="00DE0D52">
            <w:t>-</w:t>
          </w:r>
          <w:fldSimple w:instr=" DOCPROPERTY  Version  \* MERGEFORMAT ">
            <w:r w:rsidR="00412B49">
              <w:t>V5.2</w:t>
            </w:r>
          </w:fldSimple>
        </w:p>
      </w:tc>
    </w:tr>
  </w:tbl>
  <w:p w:rsidR="00DE0D52" w:rsidRPr="00FF51A5" w:rsidRDefault="00DE0D52" w:rsidP="00FF5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E0D52" w:rsidTr="00FF51A5">
      <w:tc>
        <w:tcPr>
          <w:tcW w:w="5000" w:type="pct"/>
          <w:gridSpan w:val="2"/>
        </w:tcPr>
        <w:p w:rsidR="00DE0D52" w:rsidRDefault="00DE0D52"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DE0D52" w:rsidTr="00FF51A5">
      <w:tc>
        <w:tcPr>
          <w:tcW w:w="2500" w:type="pct"/>
        </w:tcPr>
        <w:p w:rsidR="00DE0D52" w:rsidRDefault="00327ADE" w:rsidP="00FF51A5">
          <w:pPr>
            <w:pStyle w:val="ASDEFCONHeaderFooterLeft"/>
          </w:pPr>
          <w:fldSimple w:instr=" DOCPROPERTY Header_Left ">
            <w:r w:rsidR="00DE0D52">
              <w:t>ASDEFCON (Support)</w:t>
            </w:r>
          </w:fldSimple>
        </w:p>
      </w:tc>
      <w:tc>
        <w:tcPr>
          <w:tcW w:w="2500" w:type="pct"/>
        </w:tcPr>
        <w:p w:rsidR="00DE0D52" w:rsidRDefault="00327ADE" w:rsidP="00FF51A5">
          <w:pPr>
            <w:pStyle w:val="ASDEFCONHeaderFooterRight"/>
          </w:pPr>
          <w:fldSimple w:instr=" DOCPROPERTY  Title ">
            <w:r w:rsidR="00DE0D52">
              <w:t>DSD-OPS-HLPDSK</w:t>
            </w:r>
          </w:fldSimple>
          <w:r w:rsidR="00DE0D52">
            <w:t>-</w:t>
          </w:r>
          <w:fldSimple w:instr=" DOCPROPERTY  Version  \* MERGEFORMAT ">
            <w:r w:rsidR="00412B49">
              <w:t>V5.2</w:t>
            </w:r>
          </w:fldSimple>
        </w:p>
      </w:tc>
    </w:tr>
  </w:tbl>
  <w:p w:rsidR="00DE0D52" w:rsidRPr="00FF51A5" w:rsidRDefault="00DE0D52" w:rsidP="00FF51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2282BD4"/>
    <w:multiLevelType w:val="singleLevel"/>
    <w:tmpl w:val="B82E739E"/>
    <w:lvl w:ilvl="0">
      <w:start w:val="1"/>
      <w:numFmt w:val="lowerRoman"/>
      <w:pStyle w:val="List3"/>
      <w:lvlText w:val="%1)"/>
      <w:lvlJc w:val="left"/>
      <w:pPr>
        <w:tabs>
          <w:tab w:val="num" w:pos="2705"/>
        </w:tabs>
        <w:ind w:left="1985" w:firstLine="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0B83F09"/>
    <w:multiLevelType w:val="hybridMultilevel"/>
    <w:tmpl w:val="C45C75B0"/>
    <w:lvl w:ilvl="0" w:tplc="F09EA742">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38" w15:restartNumberingAfterBreak="0">
    <w:nsid w:val="76DD3F01"/>
    <w:multiLevelType w:val="multilevel"/>
    <w:tmpl w:val="9BC66A2C"/>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9"/>
    <w:lvlOverride w:ilvl="0">
      <w:startOverride w:val="1"/>
    </w:lvlOverride>
  </w:num>
  <w:num w:numId="3">
    <w:abstractNumId w:val="18"/>
  </w:num>
  <w:num w:numId="4">
    <w:abstractNumId w:val="37"/>
  </w:num>
  <w:num w:numId="5">
    <w:abstractNumId w:val="38"/>
  </w:num>
  <w:num w:numId="6">
    <w:abstractNumId w:val="16"/>
  </w:num>
  <w:num w:numId="7">
    <w:abstractNumId w:val="5"/>
  </w:num>
  <w:num w:numId="8">
    <w:abstractNumId w:val="22"/>
  </w:num>
  <w:num w:numId="9">
    <w:abstractNumId w:val="30"/>
  </w:num>
  <w:num w:numId="10">
    <w:abstractNumId w:val="39"/>
  </w:num>
  <w:num w:numId="11">
    <w:abstractNumId w:val="23"/>
    <w:lvlOverride w:ilvl="0">
      <w:startOverride w:val="1"/>
    </w:lvlOverride>
  </w:num>
  <w:num w:numId="12">
    <w:abstractNumId w:val="31"/>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33"/>
  </w:num>
  <w:num w:numId="17">
    <w:abstractNumId w:val="17"/>
  </w:num>
  <w:num w:numId="18">
    <w:abstractNumId w:val="40"/>
  </w:num>
  <w:num w:numId="19">
    <w:abstractNumId w:val="11"/>
  </w:num>
  <w:num w:numId="20">
    <w:abstractNumId w:val="14"/>
  </w:num>
  <w:num w:numId="21">
    <w:abstractNumId w:val="42"/>
  </w:num>
  <w:num w:numId="22">
    <w:abstractNumId w:val="8"/>
  </w:num>
  <w:num w:numId="23">
    <w:abstractNumId w:val="6"/>
  </w:num>
  <w:num w:numId="24">
    <w:abstractNumId w:val="1"/>
  </w:num>
  <w:num w:numId="25">
    <w:abstractNumId w:val="3"/>
  </w:num>
  <w:num w:numId="26">
    <w:abstractNumId w:val="13"/>
  </w:num>
  <w:num w:numId="27">
    <w:abstractNumId w:val="0"/>
  </w:num>
  <w:num w:numId="28">
    <w:abstractNumId w:val="20"/>
  </w:num>
  <w:num w:numId="29">
    <w:abstractNumId w:val="35"/>
  </w:num>
  <w:num w:numId="30">
    <w:abstractNumId w:val="32"/>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9"/>
  </w:num>
  <w:num w:numId="36">
    <w:abstractNumId w:val="36"/>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34"/>
  </w:num>
  <w:num w:numId="41">
    <w:abstractNumId w:val="4"/>
  </w:num>
  <w:num w:numId="42">
    <w:abstractNumId w:val="41"/>
  </w:num>
  <w:num w:numId="43">
    <w:abstractNumId w:val="12"/>
  </w:num>
  <w:num w:numId="44">
    <w:abstractNumId w:val="21"/>
  </w:num>
  <w:num w:numId="45">
    <w:abstractNumId w:val="7"/>
  </w:num>
  <w:num w:numId="46">
    <w:abstractNumId w:val="2"/>
  </w:num>
  <w:num w:numId="47">
    <w:abstractNumId w:val="26"/>
  </w:num>
  <w:num w:numId="48">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875"/>
    <w:rsid w:val="00000E84"/>
    <w:rsid w:val="00001E4C"/>
    <w:rsid w:val="00002EF3"/>
    <w:rsid w:val="0000608D"/>
    <w:rsid w:val="000060D2"/>
    <w:rsid w:val="000105F5"/>
    <w:rsid w:val="0001150D"/>
    <w:rsid w:val="00011933"/>
    <w:rsid w:val="0001219A"/>
    <w:rsid w:val="0001470B"/>
    <w:rsid w:val="0001485D"/>
    <w:rsid w:val="000160C4"/>
    <w:rsid w:val="00017D73"/>
    <w:rsid w:val="000213FA"/>
    <w:rsid w:val="00032CB0"/>
    <w:rsid w:val="00035DF4"/>
    <w:rsid w:val="00036D5D"/>
    <w:rsid w:val="00040A1D"/>
    <w:rsid w:val="00040B51"/>
    <w:rsid w:val="00045E67"/>
    <w:rsid w:val="000500A3"/>
    <w:rsid w:val="0005249A"/>
    <w:rsid w:val="000532DA"/>
    <w:rsid w:val="00053540"/>
    <w:rsid w:val="000557E1"/>
    <w:rsid w:val="000637FF"/>
    <w:rsid w:val="00063EAF"/>
    <w:rsid w:val="00065CA7"/>
    <w:rsid w:val="0007219D"/>
    <w:rsid w:val="00073BBA"/>
    <w:rsid w:val="00074BEB"/>
    <w:rsid w:val="00077D70"/>
    <w:rsid w:val="0008183D"/>
    <w:rsid w:val="0008259A"/>
    <w:rsid w:val="000856AF"/>
    <w:rsid w:val="00085BFE"/>
    <w:rsid w:val="00092478"/>
    <w:rsid w:val="00096477"/>
    <w:rsid w:val="0009717A"/>
    <w:rsid w:val="00097A3A"/>
    <w:rsid w:val="000A0959"/>
    <w:rsid w:val="000A416F"/>
    <w:rsid w:val="000A5C26"/>
    <w:rsid w:val="000B1B40"/>
    <w:rsid w:val="000B1F1C"/>
    <w:rsid w:val="000C10B4"/>
    <w:rsid w:val="000C1F84"/>
    <w:rsid w:val="000D2795"/>
    <w:rsid w:val="000D3CCF"/>
    <w:rsid w:val="000E0C40"/>
    <w:rsid w:val="000E29F6"/>
    <w:rsid w:val="000E2BA9"/>
    <w:rsid w:val="000E6E0F"/>
    <w:rsid w:val="000F070E"/>
    <w:rsid w:val="000F073C"/>
    <w:rsid w:val="000F3A5B"/>
    <w:rsid w:val="000F5408"/>
    <w:rsid w:val="0010076A"/>
    <w:rsid w:val="001041A5"/>
    <w:rsid w:val="00123ED2"/>
    <w:rsid w:val="00126CAB"/>
    <w:rsid w:val="0013311F"/>
    <w:rsid w:val="00143093"/>
    <w:rsid w:val="001433EF"/>
    <w:rsid w:val="00146BAA"/>
    <w:rsid w:val="00150546"/>
    <w:rsid w:val="0015720D"/>
    <w:rsid w:val="00162ABC"/>
    <w:rsid w:val="0016390E"/>
    <w:rsid w:val="0016658C"/>
    <w:rsid w:val="001727A7"/>
    <w:rsid w:val="00172E25"/>
    <w:rsid w:val="001748D8"/>
    <w:rsid w:val="00180A51"/>
    <w:rsid w:val="001826C4"/>
    <w:rsid w:val="001847DF"/>
    <w:rsid w:val="001900BF"/>
    <w:rsid w:val="00191FDA"/>
    <w:rsid w:val="00197D87"/>
    <w:rsid w:val="001A195F"/>
    <w:rsid w:val="001A328B"/>
    <w:rsid w:val="001A7643"/>
    <w:rsid w:val="001B158E"/>
    <w:rsid w:val="001B2CFE"/>
    <w:rsid w:val="001B3856"/>
    <w:rsid w:val="001B6825"/>
    <w:rsid w:val="001C1B6A"/>
    <w:rsid w:val="001C2485"/>
    <w:rsid w:val="001C249C"/>
    <w:rsid w:val="001C30C3"/>
    <w:rsid w:val="001C3F01"/>
    <w:rsid w:val="001C4591"/>
    <w:rsid w:val="001D77DD"/>
    <w:rsid w:val="001E45E1"/>
    <w:rsid w:val="001E6894"/>
    <w:rsid w:val="001E691B"/>
    <w:rsid w:val="001F0167"/>
    <w:rsid w:val="002002F8"/>
    <w:rsid w:val="00202AB2"/>
    <w:rsid w:val="00203A75"/>
    <w:rsid w:val="00210F67"/>
    <w:rsid w:val="0021374F"/>
    <w:rsid w:val="00216A3C"/>
    <w:rsid w:val="0022164B"/>
    <w:rsid w:val="0022607C"/>
    <w:rsid w:val="00240E64"/>
    <w:rsid w:val="002442D9"/>
    <w:rsid w:val="00247E54"/>
    <w:rsid w:val="00250B0C"/>
    <w:rsid w:val="0025297F"/>
    <w:rsid w:val="00253183"/>
    <w:rsid w:val="0025324F"/>
    <w:rsid w:val="002550B5"/>
    <w:rsid w:val="00256039"/>
    <w:rsid w:val="0026002B"/>
    <w:rsid w:val="00266073"/>
    <w:rsid w:val="00276A2A"/>
    <w:rsid w:val="002813E3"/>
    <w:rsid w:val="002873D0"/>
    <w:rsid w:val="00291462"/>
    <w:rsid w:val="00297BF0"/>
    <w:rsid w:val="002A0734"/>
    <w:rsid w:val="002A0E19"/>
    <w:rsid w:val="002A3964"/>
    <w:rsid w:val="002A3B52"/>
    <w:rsid w:val="002A482C"/>
    <w:rsid w:val="002B4AA0"/>
    <w:rsid w:val="002C1E52"/>
    <w:rsid w:val="002C3CEE"/>
    <w:rsid w:val="002C4D87"/>
    <w:rsid w:val="002C7F86"/>
    <w:rsid w:val="002D237C"/>
    <w:rsid w:val="002D2A62"/>
    <w:rsid w:val="002D7D69"/>
    <w:rsid w:val="002E1008"/>
    <w:rsid w:val="002E24C1"/>
    <w:rsid w:val="002E31B6"/>
    <w:rsid w:val="002E3D5D"/>
    <w:rsid w:val="002E6C92"/>
    <w:rsid w:val="002E6E34"/>
    <w:rsid w:val="002F2D4C"/>
    <w:rsid w:val="002F35C8"/>
    <w:rsid w:val="002F5E8E"/>
    <w:rsid w:val="00304159"/>
    <w:rsid w:val="003054FC"/>
    <w:rsid w:val="003156E1"/>
    <w:rsid w:val="003219A2"/>
    <w:rsid w:val="00323213"/>
    <w:rsid w:val="00325E97"/>
    <w:rsid w:val="00326B19"/>
    <w:rsid w:val="00327ADE"/>
    <w:rsid w:val="00330728"/>
    <w:rsid w:val="00343435"/>
    <w:rsid w:val="00343EFD"/>
    <w:rsid w:val="00345D80"/>
    <w:rsid w:val="00346190"/>
    <w:rsid w:val="00350493"/>
    <w:rsid w:val="003510DF"/>
    <w:rsid w:val="00352436"/>
    <w:rsid w:val="00353719"/>
    <w:rsid w:val="00355DB8"/>
    <w:rsid w:val="00360E5D"/>
    <w:rsid w:val="00365181"/>
    <w:rsid w:val="0036527E"/>
    <w:rsid w:val="0036575E"/>
    <w:rsid w:val="00372246"/>
    <w:rsid w:val="00374662"/>
    <w:rsid w:val="00374AEB"/>
    <w:rsid w:val="0037606F"/>
    <w:rsid w:val="00376987"/>
    <w:rsid w:val="00384AFF"/>
    <w:rsid w:val="00385A44"/>
    <w:rsid w:val="00386E30"/>
    <w:rsid w:val="003923E5"/>
    <w:rsid w:val="00393309"/>
    <w:rsid w:val="003A13E4"/>
    <w:rsid w:val="003A22FC"/>
    <w:rsid w:val="003A7769"/>
    <w:rsid w:val="003B7DD4"/>
    <w:rsid w:val="003C4D5A"/>
    <w:rsid w:val="003C77D7"/>
    <w:rsid w:val="003D72F1"/>
    <w:rsid w:val="003D796C"/>
    <w:rsid w:val="003E3141"/>
    <w:rsid w:val="003E4472"/>
    <w:rsid w:val="003E7E9A"/>
    <w:rsid w:val="003F0C30"/>
    <w:rsid w:val="00407BEA"/>
    <w:rsid w:val="00412B49"/>
    <w:rsid w:val="004218CA"/>
    <w:rsid w:val="004228FB"/>
    <w:rsid w:val="0042566B"/>
    <w:rsid w:val="00432447"/>
    <w:rsid w:val="00443E9E"/>
    <w:rsid w:val="00443FA5"/>
    <w:rsid w:val="00445AEB"/>
    <w:rsid w:val="00447707"/>
    <w:rsid w:val="00452F2E"/>
    <w:rsid w:val="0045763E"/>
    <w:rsid w:val="00461760"/>
    <w:rsid w:val="00463564"/>
    <w:rsid w:val="00474875"/>
    <w:rsid w:val="00475BDA"/>
    <w:rsid w:val="00476498"/>
    <w:rsid w:val="0049209A"/>
    <w:rsid w:val="004A55CC"/>
    <w:rsid w:val="004B472F"/>
    <w:rsid w:val="004B6111"/>
    <w:rsid w:val="004B6555"/>
    <w:rsid w:val="004C139E"/>
    <w:rsid w:val="004C2CAA"/>
    <w:rsid w:val="004C41FB"/>
    <w:rsid w:val="004C53F1"/>
    <w:rsid w:val="004D06A3"/>
    <w:rsid w:val="004D59AD"/>
    <w:rsid w:val="004E2260"/>
    <w:rsid w:val="004E6784"/>
    <w:rsid w:val="004F1FE7"/>
    <w:rsid w:val="004F4F1B"/>
    <w:rsid w:val="004F5287"/>
    <w:rsid w:val="004F629C"/>
    <w:rsid w:val="004F7911"/>
    <w:rsid w:val="005014F9"/>
    <w:rsid w:val="005043CB"/>
    <w:rsid w:val="00511B45"/>
    <w:rsid w:val="0051752F"/>
    <w:rsid w:val="00526BF8"/>
    <w:rsid w:val="00550119"/>
    <w:rsid w:val="00550B24"/>
    <w:rsid w:val="0056156F"/>
    <w:rsid w:val="005615C9"/>
    <w:rsid w:val="005632A0"/>
    <w:rsid w:val="00563833"/>
    <w:rsid w:val="005663F0"/>
    <w:rsid w:val="00570D3C"/>
    <w:rsid w:val="00575933"/>
    <w:rsid w:val="0057767B"/>
    <w:rsid w:val="00577C75"/>
    <w:rsid w:val="00583FF0"/>
    <w:rsid w:val="005917D3"/>
    <w:rsid w:val="0059278A"/>
    <w:rsid w:val="0059410B"/>
    <w:rsid w:val="0059566A"/>
    <w:rsid w:val="005A40BA"/>
    <w:rsid w:val="005A5CD3"/>
    <w:rsid w:val="005B0B32"/>
    <w:rsid w:val="005B1BB4"/>
    <w:rsid w:val="005B4758"/>
    <w:rsid w:val="005C045B"/>
    <w:rsid w:val="005C16DC"/>
    <w:rsid w:val="005D1566"/>
    <w:rsid w:val="005E07C5"/>
    <w:rsid w:val="005F1FA5"/>
    <w:rsid w:val="005F4EA8"/>
    <w:rsid w:val="005F708E"/>
    <w:rsid w:val="0060268A"/>
    <w:rsid w:val="0060417A"/>
    <w:rsid w:val="00604F37"/>
    <w:rsid w:val="006065F7"/>
    <w:rsid w:val="006128F2"/>
    <w:rsid w:val="00612DBB"/>
    <w:rsid w:val="00623CC0"/>
    <w:rsid w:val="00624E3A"/>
    <w:rsid w:val="00626FA2"/>
    <w:rsid w:val="0063003E"/>
    <w:rsid w:val="0063139E"/>
    <w:rsid w:val="006343DE"/>
    <w:rsid w:val="00641B9E"/>
    <w:rsid w:val="00642A95"/>
    <w:rsid w:val="00642EF5"/>
    <w:rsid w:val="00645067"/>
    <w:rsid w:val="00646C50"/>
    <w:rsid w:val="00651226"/>
    <w:rsid w:val="0065130C"/>
    <w:rsid w:val="0066088D"/>
    <w:rsid w:val="00665516"/>
    <w:rsid w:val="0066620C"/>
    <w:rsid w:val="006803C0"/>
    <w:rsid w:val="00683256"/>
    <w:rsid w:val="00686218"/>
    <w:rsid w:val="0068622C"/>
    <w:rsid w:val="00687602"/>
    <w:rsid w:val="00687901"/>
    <w:rsid w:val="00692649"/>
    <w:rsid w:val="00695D60"/>
    <w:rsid w:val="006A41DB"/>
    <w:rsid w:val="006B0D70"/>
    <w:rsid w:val="006B453A"/>
    <w:rsid w:val="006B622A"/>
    <w:rsid w:val="006B6A55"/>
    <w:rsid w:val="006C51A8"/>
    <w:rsid w:val="006C5F47"/>
    <w:rsid w:val="006C6798"/>
    <w:rsid w:val="006C737A"/>
    <w:rsid w:val="006D49C0"/>
    <w:rsid w:val="006E0860"/>
    <w:rsid w:val="006F0405"/>
    <w:rsid w:val="007021B7"/>
    <w:rsid w:val="0070420A"/>
    <w:rsid w:val="00705196"/>
    <w:rsid w:val="0070704B"/>
    <w:rsid w:val="007122DE"/>
    <w:rsid w:val="00715382"/>
    <w:rsid w:val="00715C77"/>
    <w:rsid w:val="00720A22"/>
    <w:rsid w:val="00720F33"/>
    <w:rsid w:val="00724A63"/>
    <w:rsid w:val="00725F96"/>
    <w:rsid w:val="007301AA"/>
    <w:rsid w:val="0073158F"/>
    <w:rsid w:val="00733A1C"/>
    <w:rsid w:val="007363E7"/>
    <w:rsid w:val="007377B6"/>
    <w:rsid w:val="00740E4D"/>
    <w:rsid w:val="00743196"/>
    <w:rsid w:val="00744984"/>
    <w:rsid w:val="00745E3D"/>
    <w:rsid w:val="00763253"/>
    <w:rsid w:val="0076536F"/>
    <w:rsid w:val="00766BD4"/>
    <w:rsid w:val="0076786F"/>
    <w:rsid w:val="00772AA6"/>
    <w:rsid w:val="0077599D"/>
    <w:rsid w:val="00781504"/>
    <w:rsid w:val="00781F4B"/>
    <w:rsid w:val="00783132"/>
    <w:rsid w:val="007842E4"/>
    <w:rsid w:val="007849F1"/>
    <w:rsid w:val="00785AA3"/>
    <w:rsid w:val="007874F1"/>
    <w:rsid w:val="00790192"/>
    <w:rsid w:val="00793FEC"/>
    <w:rsid w:val="00794F7E"/>
    <w:rsid w:val="007963BD"/>
    <w:rsid w:val="0079726A"/>
    <w:rsid w:val="00797984"/>
    <w:rsid w:val="007A5CFA"/>
    <w:rsid w:val="007B4025"/>
    <w:rsid w:val="007B754E"/>
    <w:rsid w:val="007B7D48"/>
    <w:rsid w:val="007D0078"/>
    <w:rsid w:val="007D3178"/>
    <w:rsid w:val="007D4DAE"/>
    <w:rsid w:val="007D506A"/>
    <w:rsid w:val="007D532E"/>
    <w:rsid w:val="007E2556"/>
    <w:rsid w:val="007E5631"/>
    <w:rsid w:val="007E58A0"/>
    <w:rsid w:val="007E6902"/>
    <w:rsid w:val="007F3651"/>
    <w:rsid w:val="007F3B5B"/>
    <w:rsid w:val="007F4E67"/>
    <w:rsid w:val="007F534B"/>
    <w:rsid w:val="00803558"/>
    <w:rsid w:val="00805D4B"/>
    <w:rsid w:val="00806FA4"/>
    <w:rsid w:val="00813492"/>
    <w:rsid w:val="00813FC3"/>
    <w:rsid w:val="00815426"/>
    <w:rsid w:val="00816D5D"/>
    <w:rsid w:val="00817688"/>
    <w:rsid w:val="00820461"/>
    <w:rsid w:val="00825166"/>
    <w:rsid w:val="00836CB5"/>
    <w:rsid w:val="008372E1"/>
    <w:rsid w:val="00841E99"/>
    <w:rsid w:val="008434AF"/>
    <w:rsid w:val="00846CA2"/>
    <w:rsid w:val="0085107B"/>
    <w:rsid w:val="00853517"/>
    <w:rsid w:val="00853F71"/>
    <w:rsid w:val="008547C8"/>
    <w:rsid w:val="0085613F"/>
    <w:rsid w:val="008709C0"/>
    <w:rsid w:val="00883AFE"/>
    <w:rsid w:val="0088604B"/>
    <w:rsid w:val="00890897"/>
    <w:rsid w:val="008923A5"/>
    <w:rsid w:val="00892437"/>
    <w:rsid w:val="008978C1"/>
    <w:rsid w:val="008A01BB"/>
    <w:rsid w:val="008A281A"/>
    <w:rsid w:val="008A7F69"/>
    <w:rsid w:val="008B1643"/>
    <w:rsid w:val="008B36C1"/>
    <w:rsid w:val="008B63F2"/>
    <w:rsid w:val="008B64C3"/>
    <w:rsid w:val="008B70CE"/>
    <w:rsid w:val="008C25AE"/>
    <w:rsid w:val="008C343D"/>
    <w:rsid w:val="008C36AD"/>
    <w:rsid w:val="008C44AE"/>
    <w:rsid w:val="008C6051"/>
    <w:rsid w:val="008C792F"/>
    <w:rsid w:val="008D199D"/>
    <w:rsid w:val="008D1B6B"/>
    <w:rsid w:val="008D676C"/>
    <w:rsid w:val="008E0DEB"/>
    <w:rsid w:val="008E7595"/>
    <w:rsid w:val="008F1634"/>
    <w:rsid w:val="008F3B93"/>
    <w:rsid w:val="009053E6"/>
    <w:rsid w:val="00905CB5"/>
    <w:rsid w:val="00906490"/>
    <w:rsid w:val="00906A2F"/>
    <w:rsid w:val="00907C5D"/>
    <w:rsid w:val="009211A0"/>
    <w:rsid w:val="00923E4A"/>
    <w:rsid w:val="00925313"/>
    <w:rsid w:val="00930AC8"/>
    <w:rsid w:val="00933559"/>
    <w:rsid w:val="0094261A"/>
    <w:rsid w:val="009430FC"/>
    <w:rsid w:val="00951639"/>
    <w:rsid w:val="0095357F"/>
    <w:rsid w:val="009568DD"/>
    <w:rsid w:val="0095697B"/>
    <w:rsid w:val="009571B3"/>
    <w:rsid w:val="00966971"/>
    <w:rsid w:val="0096745D"/>
    <w:rsid w:val="009721EF"/>
    <w:rsid w:val="00972340"/>
    <w:rsid w:val="00975165"/>
    <w:rsid w:val="009755F7"/>
    <w:rsid w:val="00982906"/>
    <w:rsid w:val="00984FD1"/>
    <w:rsid w:val="009872E1"/>
    <w:rsid w:val="00993847"/>
    <w:rsid w:val="009974FB"/>
    <w:rsid w:val="009A02DE"/>
    <w:rsid w:val="009A2363"/>
    <w:rsid w:val="009A42C6"/>
    <w:rsid w:val="009B103F"/>
    <w:rsid w:val="009B1DCA"/>
    <w:rsid w:val="009C1FCD"/>
    <w:rsid w:val="009C3F0B"/>
    <w:rsid w:val="009C718F"/>
    <w:rsid w:val="009D26C3"/>
    <w:rsid w:val="009D6EE2"/>
    <w:rsid w:val="009E4404"/>
    <w:rsid w:val="009E46B9"/>
    <w:rsid w:val="009F086F"/>
    <w:rsid w:val="009F4E69"/>
    <w:rsid w:val="009F541A"/>
    <w:rsid w:val="00A01265"/>
    <w:rsid w:val="00A0281A"/>
    <w:rsid w:val="00A02C36"/>
    <w:rsid w:val="00A06063"/>
    <w:rsid w:val="00A06449"/>
    <w:rsid w:val="00A07B50"/>
    <w:rsid w:val="00A11031"/>
    <w:rsid w:val="00A12DCB"/>
    <w:rsid w:val="00A14988"/>
    <w:rsid w:val="00A167FA"/>
    <w:rsid w:val="00A21F2A"/>
    <w:rsid w:val="00A231B9"/>
    <w:rsid w:val="00A246DB"/>
    <w:rsid w:val="00A3172B"/>
    <w:rsid w:val="00A31E80"/>
    <w:rsid w:val="00A455E3"/>
    <w:rsid w:val="00A540A5"/>
    <w:rsid w:val="00A55A6B"/>
    <w:rsid w:val="00A5626E"/>
    <w:rsid w:val="00A5769D"/>
    <w:rsid w:val="00A60C8A"/>
    <w:rsid w:val="00A61039"/>
    <w:rsid w:val="00A64CF4"/>
    <w:rsid w:val="00A6654B"/>
    <w:rsid w:val="00A7391A"/>
    <w:rsid w:val="00A7413E"/>
    <w:rsid w:val="00A75309"/>
    <w:rsid w:val="00A931DC"/>
    <w:rsid w:val="00A94701"/>
    <w:rsid w:val="00A95225"/>
    <w:rsid w:val="00AA1086"/>
    <w:rsid w:val="00AA18AC"/>
    <w:rsid w:val="00AA4AFB"/>
    <w:rsid w:val="00AB702D"/>
    <w:rsid w:val="00AC3944"/>
    <w:rsid w:val="00AC6268"/>
    <w:rsid w:val="00AC6764"/>
    <w:rsid w:val="00AC7D94"/>
    <w:rsid w:val="00AD374F"/>
    <w:rsid w:val="00AD3901"/>
    <w:rsid w:val="00AD636A"/>
    <w:rsid w:val="00AE1A8C"/>
    <w:rsid w:val="00AE584C"/>
    <w:rsid w:val="00AF1D2F"/>
    <w:rsid w:val="00AF346B"/>
    <w:rsid w:val="00B00658"/>
    <w:rsid w:val="00B00A80"/>
    <w:rsid w:val="00B00CB5"/>
    <w:rsid w:val="00B02437"/>
    <w:rsid w:val="00B05005"/>
    <w:rsid w:val="00B05430"/>
    <w:rsid w:val="00B1179F"/>
    <w:rsid w:val="00B13593"/>
    <w:rsid w:val="00B13ABC"/>
    <w:rsid w:val="00B211AE"/>
    <w:rsid w:val="00B216B6"/>
    <w:rsid w:val="00B21834"/>
    <w:rsid w:val="00B22F69"/>
    <w:rsid w:val="00B23A9A"/>
    <w:rsid w:val="00B310A3"/>
    <w:rsid w:val="00B34DE3"/>
    <w:rsid w:val="00B37C98"/>
    <w:rsid w:val="00B4073B"/>
    <w:rsid w:val="00B40886"/>
    <w:rsid w:val="00B46D26"/>
    <w:rsid w:val="00B50EC8"/>
    <w:rsid w:val="00B542C7"/>
    <w:rsid w:val="00B61FDF"/>
    <w:rsid w:val="00B63B9A"/>
    <w:rsid w:val="00B66151"/>
    <w:rsid w:val="00B7002E"/>
    <w:rsid w:val="00B714B3"/>
    <w:rsid w:val="00B85A2F"/>
    <w:rsid w:val="00B90DFB"/>
    <w:rsid w:val="00B912CC"/>
    <w:rsid w:val="00B9143E"/>
    <w:rsid w:val="00B954AB"/>
    <w:rsid w:val="00BA1C5A"/>
    <w:rsid w:val="00BB00C0"/>
    <w:rsid w:val="00BB53D8"/>
    <w:rsid w:val="00BB67A8"/>
    <w:rsid w:val="00BC092B"/>
    <w:rsid w:val="00BC1220"/>
    <w:rsid w:val="00BC248A"/>
    <w:rsid w:val="00BC491D"/>
    <w:rsid w:val="00BD531C"/>
    <w:rsid w:val="00BD68E7"/>
    <w:rsid w:val="00BE32B1"/>
    <w:rsid w:val="00BE4287"/>
    <w:rsid w:val="00BE6F72"/>
    <w:rsid w:val="00BE716C"/>
    <w:rsid w:val="00BF020A"/>
    <w:rsid w:val="00BF12A3"/>
    <w:rsid w:val="00BF3122"/>
    <w:rsid w:val="00BF6964"/>
    <w:rsid w:val="00C003AF"/>
    <w:rsid w:val="00C07197"/>
    <w:rsid w:val="00C15FEB"/>
    <w:rsid w:val="00C1650C"/>
    <w:rsid w:val="00C252B2"/>
    <w:rsid w:val="00C302CC"/>
    <w:rsid w:val="00C30625"/>
    <w:rsid w:val="00C34022"/>
    <w:rsid w:val="00C34BEA"/>
    <w:rsid w:val="00C44929"/>
    <w:rsid w:val="00C50A45"/>
    <w:rsid w:val="00C5144F"/>
    <w:rsid w:val="00C52DEF"/>
    <w:rsid w:val="00C56E33"/>
    <w:rsid w:val="00C63DA6"/>
    <w:rsid w:val="00C6732D"/>
    <w:rsid w:val="00C7342E"/>
    <w:rsid w:val="00C739F4"/>
    <w:rsid w:val="00C74A72"/>
    <w:rsid w:val="00C7514E"/>
    <w:rsid w:val="00C7733B"/>
    <w:rsid w:val="00C8090D"/>
    <w:rsid w:val="00C83856"/>
    <w:rsid w:val="00C85B10"/>
    <w:rsid w:val="00C8647C"/>
    <w:rsid w:val="00C92635"/>
    <w:rsid w:val="00C92891"/>
    <w:rsid w:val="00C93D7E"/>
    <w:rsid w:val="00C94B65"/>
    <w:rsid w:val="00CA4B51"/>
    <w:rsid w:val="00CA5674"/>
    <w:rsid w:val="00CB183D"/>
    <w:rsid w:val="00CB3FA0"/>
    <w:rsid w:val="00CB44FD"/>
    <w:rsid w:val="00CC0430"/>
    <w:rsid w:val="00CC0F7E"/>
    <w:rsid w:val="00CC35E9"/>
    <w:rsid w:val="00CC3B71"/>
    <w:rsid w:val="00CC4A1C"/>
    <w:rsid w:val="00CD1AEB"/>
    <w:rsid w:val="00CE4750"/>
    <w:rsid w:val="00CE713A"/>
    <w:rsid w:val="00CE7EE0"/>
    <w:rsid w:val="00CF0606"/>
    <w:rsid w:val="00CF1F25"/>
    <w:rsid w:val="00CF39BF"/>
    <w:rsid w:val="00CF5588"/>
    <w:rsid w:val="00CF5ADD"/>
    <w:rsid w:val="00CF70B2"/>
    <w:rsid w:val="00CF7C48"/>
    <w:rsid w:val="00D00468"/>
    <w:rsid w:val="00D0140B"/>
    <w:rsid w:val="00D02F9D"/>
    <w:rsid w:val="00D03763"/>
    <w:rsid w:val="00D1195B"/>
    <w:rsid w:val="00D13483"/>
    <w:rsid w:val="00D14098"/>
    <w:rsid w:val="00D142AD"/>
    <w:rsid w:val="00D22124"/>
    <w:rsid w:val="00D2261E"/>
    <w:rsid w:val="00D2682D"/>
    <w:rsid w:val="00D3131E"/>
    <w:rsid w:val="00D326C8"/>
    <w:rsid w:val="00D4340E"/>
    <w:rsid w:val="00D46DC3"/>
    <w:rsid w:val="00D46EE6"/>
    <w:rsid w:val="00D51D1D"/>
    <w:rsid w:val="00D548A3"/>
    <w:rsid w:val="00D57416"/>
    <w:rsid w:val="00D646EB"/>
    <w:rsid w:val="00D71A0A"/>
    <w:rsid w:val="00D71AC6"/>
    <w:rsid w:val="00D72B04"/>
    <w:rsid w:val="00D7618B"/>
    <w:rsid w:val="00D7760B"/>
    <w:rsid w:val="00D77E3A"/>
    <w:rsid w:val="00D85F7A"/>
    <w:rsid w:val="00D91531"/>
    <w:rsid w:val="00D92A2C"/>
    <w:rsid w:val="00D92A57"/>
    <w:rsid w:val="00D94181"/>
    <w:rsid w:val="00D9701F"/>
    <w:rsid w:val="00DA00CC"/>
    <w:rsid w:val="00DA6D41"/>
    <w:rsid w:val="00DA725D"/>
    <w:rsid w:val="00DB05F5"/>
    <w:rsid w:val="00DB3E1E"/>
    <w:rsid w:val="00DC1BDC"/>
    <w:rsid w:val="00DC1E82"/>
    <w:rsid w:val="00DC31DA"/>
    <w:rsid w:val="00DC7A0B"/>
    <w:rsid w:val="00DD35D6"/>
    <w:rsid w:val="00DD3B27"/>
    <w:rsid w:val="00DE0D52"/>
    <w:rsid w:val="00DE1C42"/>
    <w:rsid w:val="00DE5CF0"/>
    <w:rsid w:val="00DE6127"/>
    <w:rsid w:val="00DF1CBD"/>
    <w:rsid w:val="00DF1E8B"/>
    <w:rsid w:val="00DF43FF"/>
    <w:rsid w:val="00DF5EA4"/>
    <w:rsid w:val="00DF6607"/>
    <w:rsid w:val="00DF6882"/>
    <w:rsid w:val="00E01A62"/>
    <w:rsid w:val="00E0318F"/>
    <w:rsid w:val="00E102A9"/>
    <w:rsid w:val="00E11936"/>
    <w:rsid w:val="00E13573"/>
    <w:rsid w:val="00E163D9"/>
    <w:rsid w:val="00E170F1"/>
    <w:rsid w:val="00E2054F"/>
    <w:rsid w:val="00E20D3B"/>
    <w:rsid w:val="00E23148"/>
    <w:rsid w:val="00E31D08"/>
    <w:rsid w:val="00E32781"/>
    <w:rsid w:val="00E36F16"/>
    <w:rsid w:val="00E37F20"/>
    <w:rsid w:val="00E4241B"/>
    <w:rsid w:val="00E43AB3"/>
    <w:rsid w:val="00E4601C"/>
    <w:rsid w:val="00E504AB"/>
    <w:rsid w:val="00E5477D"/>
    <w:rsid w:val="00E54C5C"/>
    <w:rsid w:val="00E54FB9"/>
    <w:rsid w:val="00E56007"/>
    <w:rsid w:val="00E61510"/>
    <w:rsid w:val="00E62E89"/>
    <w:rsid w:val="00E63F2B"/>
    <w:rsid w:val="00E6412D"/>
    <w:rsid w:val="00E655A2"/>
    <w:rsid w:val="00E712FF"/>
    <w:rsid w:val="00E73C16"/>
    <w:rsid w:val="00E73E0D"/>
    <w:rsid w:val="00E7748A"/>
    <w:rsid w:val="00E836FF"/>
    <w:rsid w:val="00E864F4"/>
    <w:rsid w:val="00E8776A"/>
    <w:rsid w:val="00E96BD6"/>
    <w:rsid w:val="00EA06D2"/>
    <w:rsid w:val="00EA7B86"/>
    <w:rsid w:val="00EB1FAF"/>
    <w:rsid w:val="00EB4876"/>
    <w:rsid w:val="00EC7464"/>
    <w:rsid w:val="00EC7AC8"/>
    <w:rsid w:val="00EE3FE7"/>
    <w:rsid w:val="00EE50A4"/>
    <w:rsid w:val="00EF0E63"/>
    <w:rsid w:val="00EF422A"/>
    <w:rsid w:val="00EF4F9E"/>
    <w:rsid w:val="00EF5153"/>
    <w:rsid w:val="00EF630C"/>
    <w:rsid w:val="00F028DB"/>
    <w:rsid w:val="00F0772A"/>
    <w:rsid w:val="00F1422C"/>
    <w:rsid w:val="00F149B3"/>
    <w:rsid w:val="00F16E4F"/>
    <w:rsid w:val="00F2034F"/>
    <w:rsid w:val="00F20692"/>
    <w:rsid w:val="00F21E02"/>
    <w:rsid w:val="00F2484E"/>
    <w:rsid w:val="00F33399"/>
    <w:rsid w:val="00F375D6"/>
    <w:rsid w:val="00F404B7"/>
    <w:rsid w:val="00F407F9"/>
    <w:rsid w:val="00F420ED"/>
    <w:rsid w:val="00F42338"/>
    <w:rsid w:val="00F448C1"/>
    <w:rsid w:val="00F45997"/>
    <w:rsid w:val="00F51B27"/>
    <w:rsid w:val="00F5295F"/>
    <w:rsid w:val="00F565CA"/>
    <w:rsid w:val="00F6046D"/>
    <w:rsid w:val="00F61E18"/>
    <w:rsid w:val="00F64361"/>
    <w:rsid w:val="00F65E02"/>
    <w:rsid w:val="00F67FE1"/>
    <w:rsid w:val="00F7149C"/>
    <w:rsid w:val="00F75357"/>
    <w:rsid w:val="00F85ADA"/>
    <w:rsid w:val="00F90251"/>
    <w:rsid w:val="00FA2FE3"/>
    <w:rsid w:val="00FA6280"/>
    <w:rsid w:val="00FA7C67"/>
    <w:rsid w:val="00FB481F"/>
    <w:rsid w:val="00FB7977"/>
    <w:rsid w:val="00FC66C7"/>
    <w:rsid w:val="00FC7167"/>
    <w:rsid w:val="00FD0DFC"/>
    <w:rsid w:val="00FD4DE3"/>
    <w:rsid w:val="00FD5F4A"/>
    <w:rsid w:val="00FF51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C24D872-182F-479D-B825-90D9CFD71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18F"/>
    <w:pPr>
      <w:spacing w:after="120"/>
      <w:jc w:val="both"/>
    </w:pPr>
    <w:rPr>
      <w:rFonts w:ascii="Arial" w:hAnsi="Arial"/>
      <w:szCs w:val="24"/>
    </w:rPr>
  </w:style>
  <w:style w:type="paragraph" w:styleId="Heading1">
    <w:name w:val="heading 1"/>
    <w:basedOn w:val="Normal"/>
    <w:next w:val="Normal"/>
    <w:link w:val="Heading1Char"/>
    <w:qFormat/>
    <w:rsid w:val="009C718F"/>
    <w:pPr>
      <w:keepNext/>
      <w:numPr>
        <w:numId w:val="3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C71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EB1FA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EB1FAF"/>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B1179F"/>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B1179F"/>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B1179F"/>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B1179F"/>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B1179F"/>
    <w:pPr>
      <w:numPr>
        <w:ilvl w:val="8"/>
        <w:numId w:val="8"/>
      </w:numPr>
      <w:spacing w:before="240" w:after="60"/>
      <w:outlineLvl w:val="8"/>
    </w:pPr>
    <w:rPr>
      <w:rFonts w:cs="Arial"/>
    </w:rPr>
  </w:style>
  <w:style w:type="character" w:default="1" w:styleId="DefaultParagraphFont">
    <w:name w:val="Default Paragraph Font"/>
    <w:uiPriority w:val="1"/>
    <w:semiHidden/>
    <w:unhideWhenUsed/>
    <w:rsid w:val="009C71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18F"/>
  </w:style>
  <w:style w:type="character" w:customStyle="1" w:styleId="Heading1Char1">
    <w:name w:val="Heading 1 Char1"/>
    <w:locked/>
    <w:rsid w:val="00E61510"/>
    <w:rPr>
      <w:rFonts w:ascii="Arial" w:hAnsi="Arial" w:cs="Arial"/>
      <w:b/>
      <w:bCs/>
      <w:kern w:val="32"/>
      <w:sz w:val="32"/>
      <w:szCs w:val="32"/>
    </w:rPr>
  </w:style>
  <w:style w:type="character" w:customStyle="1" w:styleId="Heading2Char">
    <w:name w:val="Heading 2 Char"/>
    <w:link w:val="Heading2"/>
    <w:locked/>
    <w:rsid w:val="009C718F"/>
    <w:rPr>
      <w:rFonts w:ascii="Cambria" w:hAnsi="Cambria"/>
      <w:b/>
      <w:bCs/>
      <w:color w:val="4F81BD"/>
      <w:sz w:val="26"/>
      <w:szCs w:val="26"/>
    </w:rPr>
  </w:style>
  <w:style w:type="character" w:customStyle="1" w:styleId="Heading3Char1">
    <w:name w:val="Heading 3 Char1"/>
    <w:uiPriority w:val="9"/>
    <w:locked/>
    <w:rsid w:val="00E61510"/>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61510"/>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E61510"/>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E61510"/>
    <w:rPr>
      <w:b/>
      <w:bCs/>
      <w:szCs w:val="24"/>
    </w:rPr>
  </w:style>
  <w:style w:type="character" w:customStyle="1" w:styleId="Heading7Char1">
    <w:name w:val="Heading 7 Char1"/>
    <w:aliases w:val="Spare3 Char"/>
    <w:link w:val="Heading7"/>
    <w:locked/>
    <w:rsid w:val="00E61510"/>
    <w:rPr>
      <w:sz w:val="24"/>
      <w:szCs w:val="24"/>
    </w:rPr>
  </w:style>
  <w:style w:type="character" w:customStyle="1" w:styleId="Heading8Char1">
    <w:name w:val="Heading 8 Char1"/>
    <w:aliases w:val="Spare4 Char,(A) Char"/>
    <w:link w:val="Heading8"/>
    <w:locked/>
    <w:rsid w:val="00E61510"/>
    <w:rPr>
      <w:i/>
      <w:iCs/>
      <w:sz w:val="24"/>
      <w:szCs w:val="24"/>
    </w:rPr>
  </w:style>
  <w:style w:type="character" w:customStyle="1" w:styleId="Heading9Char1">
    <w:name w:val="Heading 9 Char1"/>
    <w:aliases w:val="Spare5 Char,HAPPY Char"/>
    <w:link w:val="Heading9"/>
    <w:locked/>
    <w:rsid w:val="00E61510"/>
    <w:rPr>
      <w:rFonts w:ascii="Arial" w:hAnsi="Arial" w:cs="Arial"/>
      <w:szCs w:val="24"/>
    </w:rPr>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rsid w:val="00E56007"/>
    <w:pPr>
      <w:numPr>
        <w:ilvl w:val="6"/>
        <w:numId w:val="5"/>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E61510"/>
    <w:pPr>
      <w:tabs>
        <w:tab w:val="center" w:pos="4153"/>
        <w:tab w:val="right" w:pos="8306"/>
      </w:tabs>
    </w:pPr>
  </w:style>
  <w:style w:type="character" w:customStyle="1" w:styleId="HeaderChar1">
    <w:name w:val="Header Char1"/>
    <w:link w:val="Header"/>
    <w:rsid w:val="00E61510"/>
    <w:rPr>
      <w:rFonts w:ascii="Arial" w:eastAsia="Calibri" w:hAnsi="Arial"/>
      <w:szCs w:val="22"/>
      <w:lang w:eastAsia="en-US"/>
    </w:rPr>
  </w:style>
  <w:style w:type="paragraph" w:styleId="Footer">
    <w:name w:val="footer"/>
    <w:basedOn w:val="Normal"/>
    <w:link w:val="FooterChar1"/>
    <w:rsid w:val="00E61510"/>
    <w:pPr>
      <w:tabs>
        <w:tab w:val="center" w:pos="4153"/>
        <w:tab w:val="right" w:pos="8306"/>
      </w:tabs>
    </w:pPr>
  </w:style>
  <w:style w:type="character" w:customStyle="1" w:styleId="FooterChar1">
    <w:name w:val="Footer Char1"/>
    <w:link w:val="Footer"/>
    <w:rsid w:val="00E61510"/>
    <w:rPr>
      <w:rFonts w:ascii="Arial" w:eastAsia="Calibri" w:hAnsi="Arial"/>
      <w:szCs w:val="22"/>
      <w:lang w:eastAsia="en-US"/>
    </w:rPr>
  </w:style>
  <w:style w:type="character" w:styleId="PageNumber">
    <w:name w:val="page number"/>
    <w:rsid w:val="00E61510"/>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9C718F"/>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E56007"/>
    <w:pPr>
      <w:numPr>
        <w:ilvl w:val="7"/>
        <w:numId w:val="5"/>
      </w:numPr>
    </w:pPr>
  </w:style>
  <w:style w:type="paragraph" w:styleId="TOC1">
    <w:name w:val="toc 1"/>
    <w:next w:val="ASDEFCONNormal"/>
    <w:autoRedefine/>
    <w:uiPriority w:val="39"/>
    <w:rsid w:val="009C718F"/>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9C718F"/>
    <w:pPr>
      <w:spacing w:after="120"/>
      <w:jc w:val="both"/>
    </w:pPr>
    <w:rPr>
      <w:rFonts w:ascii="Arial" w:hAnsi="Arial"/>
      <w:color w:val="000000"/>
      <w:szCs w:val="40"/>
    </w:rPr>
  </w:style>
  <w:style w:type="character" w:customStyle="1" w:styleId="ASDEFCONNormalChar">
    <w:name w:val="ASDEFCON Normal Char"/>
    <w:link w:val="ASDEFCONNormal"/>
    <w:rsid w:val="009C718F"/>
    <w:rPr>
      <w:rFonts w:ascii="Arial" w:hAnsi="Arial"/>
      <w:color w:val="000000"/>
      <w:szCs w:val="40"/>
    </w:rPr>
  </w:style>
  <w:style w:type="character" w:styleId="CommentReference">
    <w:name w:val="annotation reference"/>
    <w:semiHidden/>
    <w:rsid w:val="00E61510"/>
    <w:rPr>
      <w:rFonts w:cs="Times New Roman"/>
      <w:sz w:val="16"/>
    </w:rPr>
  </w:style>
  <w:style w:type="paragraph" w:styleId="CommentText">
    <w:name w:val="annotation text"/>
    <w:basedOn w:val="Normal"/>
    <w:link w:val="CommentTextChar1"/>
    <w:semiHidden/>
    <w:rsid w:val="00E61510"/>
  </w:style>
  <w:style w:type="character" w:customStyle="1" w:styleId="CommentTextChar1">
    <w:name w:val="Comment Text Char1"/>
    <w:link w:val="CommentText"/>
    <w:semiHidden/>
    <w:rsid w:val="00E61510"/>
    <w:rPr>
      <w:rFonts w:ascii="Arial" w:eastAsia="Calibri" w:hAnsi="Arial"/>
      <w:szCs w:val="22"/>
      <w:lang w:eastAsia="en-US"/>
    </w:rPr>
  </w:style>
  <w:style w:type="paragraph" w:styleId="TOC2">
    <w:name w:val="toc 2"/>
    <w:next w:val="ASDEFCONNormal"/>
    <w:autoRedefine/>
    <w:uiPriority w:val="39"/>
    <w:rsid w:val="009C718F"/>
    <w:pPr>
      <w:spacing w:after="60"/>
      <w:ind w:left="1417" w:hanging="850"/>
    </w:pPr>
    <w:rPr>
      <w:rFonts w:ascii="Arial" w:hAnsi="Arial" w:cs="Arial"/>
      <w:szCs w:val="24"/>
    </w:rPr>
  </w:style>
  <w:style w:type="paragraph" w:styleId="TOC3">
    <w:name w:val="toc 3"/>
    <w:basedOn w:val="Normal"/>
    <w:next w:val="Normal"/>
    <w:autoRedefine/>
    <w:rsid w:val="009C718F"/>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EB1FAF"/>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heading">
    <w:name w:val="heading"/>
    <w:rsid w:val="00D46EE6"/>
    <w:pPr>
      <w:spacing w:before="240" w:after="120"/>
      <w:ind w:left="1701" w:hanging="1701"/>
    </w:pPr>
    <w:rPr>
      <w:rFonts w:ascii="Arial" w:eastAsia="Calibri" w:hAnsi="Arial"/>
      <w:b/>
      <w:noProof/>
    </w:rPr>
  </w:style>
  <w:style w:type="paragraph" w:customStyle="1" w:styleId="Indent">
    <w:name w:val="Indent"/>
    <w:basedOn w:val="Normal"/>
    <w:pPr>
      <w:tabs>
        <w:tab w:val="left" w:pos="1701"/>
      </w:tabs>
      <w:ind w:left="1701"/>
    </w:pPr>
  </w:style>
  <w:style w:type="paragraph" w:styleId="BodyText">
    <w:name w:val="Body Text"/>
    <w:basedOn w:val="Normal"/>
    <w:link w:val="BodyTextChar1"/>
    <w:rsid w:val="00B1179F"/>
  </w:style>
  <w:style w:type="character" w:customStyle="1" w:styleId="BodyTextChar1">
    <w:name w:val="Body Text Char1"/>
    <w:link w:val="BodyText"/>
    <w:locked/>
    <w:rsid w:val="00E61510"/>
    <w:rPr>
      <w:rFonts w:ascii="Arial" w:eastAsia="Calibri" w:hAnsi="Arial"/>
      <w:szCs w:val="22"/>
      <w:lang w:val="en-AU" w:eastAsia="en-US" w:bidi="ar-SA"/>
    </w:rPr>
  </w:style>
  <w:style w:type="paragraph" w:customStyle="1" w:styleId="Heading11">
    <w:name w:val="Heading 11"/>
    <w:basedOn w:val="BodyText"/>
    <w:pPr>
      <w:keepNext/>
      <w:ind w:left="851" w:hanging="851"/>
      <w:outlineLvl w:val="0"/>
    </w:pPr>
    <w:rPr>
      <w:b/>
      <w:caps/>
      <w:sz w:val="32"/>
    </w:rPr>
  </w:style>
  <w:style w:type="paragraph" w:styleId="List3">
    <w:name w:val="List 3"/>
    <w:basedOn w:val="List2"/>
    <w:pPr>
      <w:numPr>
        <w:numId w:val="3"/>
      </w:numPr>
    </w:pPr>
  </w:style>
  <w:style w:type="paragraph" w:styleId="List2">
    <w:name w:val="List 2"/>
    <w:basedOn w:val="Normal"/>
    <w:pPr>
      <w:numPr>
        <w:numId w:val="4"/>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8F1634"/>
    <w:rPr>
      <w:sz w:val="18"/>
      <w:szCs w:val="20"/>
    </w:rPr>
  </w:style>
  <w:style w:type="character" w:customStyle="1" w:styleId="BalloonTextChar1">
    <w:name w:val="Balloon Text Char1"/>
    <w:semiHidden/>
    <w:rsid w:val="00E61510"/>
    <w:rPr>
      <w:rFonts w:ascii="Tahoma" w:eastAsia="Calibri" w:hAnsi="Tahoma" w:cs="Tahoma"/>
      <w:sz w:val="16"/>
      <w:szCs w:val="16"/>
      <w:lang w:eastAsia="en-US"/>
    </w:rPr>
  </w:style>
  <w:style w:type="paragraph" w:customStyle="1" w:styleId="TextManualNumber">
    <w:name w:val="Text Manual Number"/>
    <w:basedOn w:val="Normal"/>
    <w:rsid w:val="00BF3122"/>
    <w:pPr>
      <w:ind w:left="907" w:hanging="907"/>
    </w:pPr>
  </w:style>
  <w:style w:type="paragraph" w:customStyle="1" w:styleId="Options">
    <w:name w:val="Options"/>
    <w:basedOn w:val="Normal"/>
    <w:next w:val="Normal"/>
    <w:rsid w:val="00E61510"/>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E56007"/>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5"/>
      </w:numPr>
    </w:p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B1179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B1179F"/>
    <w:rPr>
      <w:b w:val="0"/>
    </w:rPr>
  </w:style>
  <w:style w:type="paragraph" w:styleId="EndnoteText">
    <w:name w:val="endnote text"/>
    <w:basedOn w:val="Normal"/>
    <w:link w:val="EndnoteTextChar1"/>
    <w:semiHidden/>
    <w:rsid w:val="00B1179F"/>
    <w:rPr>
      <w:szCs w:val="20"/>
    </w:rPr>
  </w:style>
  <w:style w:type="character" w:customStyle="1" w:styleId="EndnoteTextChar1">
    <w:name w:val="Endnote Text Char1"/>
    <w:link w:val="EndnoteText"/>
    <w:semiHidden/>
    <w:locked/>
    <w:rsid w:val="00E61510"/>
    <w:rPr>
      <w:rFonts w:ascii="Arial" w:eastAsia="Calibri" w:hAnsi="Arial"/>
      <w:lang w:val="en-AU" w:eastAsia="en-US" w:bidi="ar-SA"/>
    </w:rPr>
  </w:style>
  <w:style w:type="character" w:customStyle="1" w:styleId="CommentTextChar">
    <w:name w:val="Comment Text Char"/>
    <w:semiHidden/>
    <w:rsid w:val="00E61510"/>
    <w:rPr>
      <w:rFonts w:ascii="Arial" w:hAnsi="Arial" w:cs="Times New Roman"/>
      <w:lang w:val="x-none" w:eastAsia="en-US"/>
    </w:rPr>
  </w:style>
  <w:style w:type="paragraph" w:customStyle="1" w:styleId="spara2">
    <w:name w:val="spara2"/>
    <w:basedOn w:val="Indent"/>
    <w:rsid w:val="00E62E89"/>
    <w:pPr>
      <w:numPr>
        <w:numId w:val="9"/>
      </w:numPr>
    </w:pPr>
  </w:style>
  <w:style w:type="paragraph" w:styleId="Caption">
    <w:name w:val="caption"/>
    <w:basedOn w:val="Normal"/>
    <w:next w:val="Normal"/>
    <w:qFormat/>
    <w:rsid w:val="009C718F"/>
    <w:rPr>
      <w:b/>
      <w:bCs/>
      <w:szCs w:val="20"/>
    </w:rPr>
  </w:style>
  <w:style w:type="paragraph" w:styleId="CommentSubject">
    <w:name w:val="annotation subject"/>
    <w:basedOn w:val="CommentText"/>
    <w:next w:val="CommentText"/>
    <w:link w:val="CommentSubjectChar1"/>
    <w:rsid w:val="00E61510"/>
    <w:rPr>
      <w:b/>
      <w:bCs/>
    </w:rPr>
  </w:style>
  <w:style w:type="character" w:customStyle="1" w:styleId="CommentSubjectChar1">
    <w:name w:val="Comment Subject Char1"/>
    <w:link w:val="CommentSubject"/>
    <w:rsid w:val="00E61510"/>
    <w:rPr>
      <w:rFonts w:ascii="Arial" w:eastAsia="Calibri" w:hAnsi="Arial"/>
      <w:b/>
      <w:bCs/>
      <w:szCs w:val="22"/>
      <w:lang w:eastAsia="en-US"/>
    </w:rPr>
  </w:style>
  <w:style w:type="character" w:customStyle="1" w:styleId="CommentSubjectChar">
    <w:name w:val="Comment Subject Char"/>
    <w:rsid w:val="00E61510"/>
    <w:rPr>
      <w:rFonts w:ascii="Arial" w:hAnsi="Arial" w:cs="Times New Roman"/>
      <w:b/>
      <w:bCs/>
      <w:lang w:val="x-none" w:eastAsia="en-US"/>
    </w:rPr>
  </w:style>
  <w:style w:type="paragraph" w:styleId="Revision">
    <w:name w:val="Revision"/>
    <w:hidden/>
    <w:uiPriority w:val="99"/>
    <w:semiHidden/>
    <w:rsid w:val="00892437"/>
    <w:rPr>
      <w:rFonts w:ascii="Arial" w:eastAsia="Calibri" w:hAnsi="Arial"/>
      <w:szCs w:val="22"/>
      <w:lang w:eastAsia="en-US"/>
    </w:rPr>
  </w:style>
  <w:style w:type="paragraph" w:styleId="DocumentMap">
    <w:name w:val="Document Map"/>
    <w:basedOn w:val="Normal"/>
    <w:semiHidden/>
    <w:rsid w:val="00BD68E7"/>
    <w:pPr>
      <w:shd w:val="clear" w:color="auto" w:fill="000080"/>
    </w:pPr>
    <w:rPr>
      <w:rFonts w:ascii="Tahoma" w:hAnsi="Tahoma" w:cs="Tahoma"/>
      <w:szCs w:val="20"/>
    </w:rPr>
  </w:style>
  <w:style w:type="paragraph" w:customStyle="1" w:styleId="NoteToDrafters0">
    <w:name w:val="Note To Drafters"/>
    <w:basedOn w:val="Normal"/>
    <w:next w:val="Normal"/>
    <w:autoRedefine/>
    <w:semiHidden/>
    <w:rsid w:val="00E61510"/>
    <w:pPr>
      <w:keepNext/>
      <w:shd w:val="clear" w:color="auto" w:fill="000000"/>
      <w:spacing w:before="120"/>
    </w:pPr>
    <w:rPr>
      <w:b/>
      <w:i/>
    </w:rPr>
  </w:style>
  <w:style w:type="paragraph" w:customStyle="1" w:styleId="NotetoTenderers0">
    <w:name w:val="Note to Tenderers"/>
    <w:basedOn w:val="Normal"/>
    <w:next w:val="Normal"/>
    <w:semiHidden/>
    <w:rsid w:val="00E61510"/>
    <w:pPr>
      <w:shd w:val="pct15" w:color="auto" w:fill="FFFFFF"/>
      <w:spacing w:before="120"/>
    </w:pPr>
    <w:rPr>
      <w:b/>
      <w:i/>
    </w:rPr>
  </w:style>
  <w:style w:type="paragraph" w:customStyle="1" w:styleId="subpara">
    <w:name w:val="sub para"/>
    <w:basedOn w:val="Normal"/>
    <w:semiHidden/>
    <w:rsid w:val="00E61510"/>
    <w:pPr>
      <w:tabs>
        <w:tab w:val="num" w:pos="1134"/>
        <w:tab w:val="left" w:pos="1418"/>
      </w:tabs>
      <w:ind w:left="1134" w:hanging="567"/>
    </w:pPr>
  </w:style>
  <w:style w:type="paragraph" w:customStyle="1" w:styleId="subsubpara">
    <w:name w:val="sub sub para"/>
    <w:basedOn w:val="Normal"/>
    <w:autoRedefine/>
    <w:semiHidden/>
    <w:rsid w:val="00E61510"/>
    <w:pPr>
      <w:tabs>
        <w:tab w:val="left" w:pos="1985"/>
        <w:tab w:val="num" w:pos="2138"/>
      </w:tabs>
      <w:ind w:left="1985" w:hanging="567"/>
    </w:pPr>
  </w:style>
  <w:style w:type="paragraph" w:customStyle="1" w:styleId="TitleCase">
    <w:name w:val="Title Case"/>
    <w:basedOn w:val="Normal"/>
    <w:next w:val="Normal"/>
    <w:semiHidden/>
    <w:rsid w:val="00E61510"/>
    <w:rPr>
      <w:b/>
      <w:caps/>
    </w:rPr>
  </w:style>
  <w:style w:type="paragraph" w:customStyle="1" w:styleId="Recitals">
    <w:name w:val="Recitals"/>
    <w:basedOn w:val="Normal"/>
    <w:semiHidden/>
    <w:rsid w:val="00E61510"/>
    <w:pPr>
      <w:tabs>
        <w:tab w:val="left" w:pos="851"/>
        <w:tab w:val="num" w:pos="1134"/>
      </w:tabs>
    </w:pPr>
  </w:style>
  <w:style w:type="paragraph" w:customStyle="1" w:styleId="NormalIndent1">
    <w:name w:val="Normal Indent1"/>
    <w:basedOn w:val="Normal"/>
    <w:autoRedefine/>
    <w:semiHidden/>
    <w:rsid w:val="00E61510"/>
    <w:pPr>
      <w:keepNext/>
      <w:ind w:left="851"/>
    </w:pPr>
  </w:style>
  <w:style w:type="paragraph" w:customStyle="1" w:styleId="TablePara">
    <w:name w:val="Table Para"/>
    <w:autoRedefine/>
    <w:semiHidden/>
    <w:rsid w:val="00E61510"/>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E61510"/>
  </w:style>
  <w:style w:type="paragraph" w:customStyle="1" w:styleId="TableSubpara">
    <w:name w:val="Table Subpara"/>
    <w:autoRedefine/>
    <w:semiHidden/>
    <w:rsid w:val="00E61510"/>
    <w:pPr>
      <w:spacing w:before="120" w:after="120"/>
      <w:ind w:left="568" w:hanging="568"/>
      <w:jc w:val="both"/>
    </w:pPr>
    <w:rPr>
      <w:rFonts w:ascii="Arial" w:hAnsi="Arial"/>
      <w:noProof/>
      <w:lang w:val="en-US" w:eastAsia="en-US"/>
    </w:rPr>
  </w:style>
  <w:style w:type="paragraph" w:customStyle="1" w:styleId="Indentlist">
    <w:name w:val="Indent list"/>
    <w:basedOn w:val="Normal"/>
    <w:rsid w:val="00E61510"/>
    <w:pPr>
      <w:numPr>
        <w:numId w:val="11"/>
      </w:numPr>
      <w:tabs>
        <w:tab w:val="left" w:pos="1701"/>
      </w:tabs>
    </w:pPr>
  </w:style>
  <w:style w:type="paragraph" w:customStyle="1" w:styleId="Level11fo">
    <w:name w:val="Level 1.1fo"/>
    <w:basedOn w:val="Normal"/>
    <w:rsid w:val="00E61510"/>
    <w:pPr>
      <w:spacing w:before="200" w:after="0" w:line="240" w:lineRule="atLeast"/>
      <w:ind w:left="720"/>
    </w:pPr>
    <w:rPr>
      <w:rFonts w:eastAsia="SimSun"/>
      <w:szCs w:val="20"/>
      <w:lang w:eastAsia="zh-CN"/>
    </w:rPr>
  </w:style>
  <w:style w:type="character" w:customStyle="1" w:styleId="ArialBold10">
    <w:name w:val="ArialBold10"/>
    <w:rsid w:val="00E61510"/>
    <w:rPr>
      <w:rFonts w:ascii="Arial" w:hAnsi="Arial" w:cs="Arial"/>
      <w:b/>
      <w:sz w:val="20"/>
    </w:rPr>
  </w:style>
  <w:style w:type="character" w:customStyle="1" w:styleId="Heading1Char">
    <w:name w:val="Heading 1 Char"/>
    <w:link w:val="Heading1"/>
    <w:locked/>
    <w:rsid w:val="00412B49"/>
    <w:rPr>
      <w:rFonts w:ascii="Arial" w:hAnsi="Arial" w:cs="Arial"/>
      <w:b/>
      <w:bCs/>
      <w:kern w:val="32"/>
      <w:sz w:val="32"/>
      <w:szCs w:val="32"/>
    </w:rPr>
  </w:style>
  <w:style w:type="character" w:customStyle="1" w:styleId="Heading3Char">
    <w:name w:val="Heading 3 Char"/>
    <w:link w:val="Heading3"/>
    <w:uiPriority w:val="9"/>
    <w:locked/>
    <w:rsid w:val="00EB1FAF"/>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EB1FAF"/>
    <w:rPr>
      <w:rFonts w:ascii="Arial" w:hAnsi="Arial"/>
      <w:b/>
      <w:bCs/>
      <w:i/>
      <w:iCs/>
      <w:szCs w:val="24"/>
    </w:rPr>
  </w:style>
  <w:style w:type="character" w:customStyle="1" w:styleId="Heading5Char">
    <w:name w:val="Heading 5 Char"/>
    <w:semiHidden/>
    <w:locked/>
    <w:rsid w:val="00E61510"/>
    <w:rPr>
      <w:rFonts w:ascii="Calibri" w:hAnsi="Calibri"/>
      <w:b/>
      <w:bCs/>
      <w:i/>
      <w:iCs/>
      <w:sz w:val="26"/>
      <w:szCs w:val="26"/>
      <w:lang w:val="x-none" w:eastAsia="en-US" w:bidi="ar-SA"/>
    </w:rPr>
  </w:style>
  <w:style w:type="character" w:customStyle="1" w:styleId="Heading6Char">
    <w:name w:val="Heading 6 Char"/>
    <w:semiHidden/>
    <w:locked/>
    <w:rsid w:val="00E61510"/>
    <w:rPr>
      <w:rFonts w:ascii="Calibri" w:hAnsi="Calibri"/>
      <w:b/>
      <w:bCs/>
      <w:sz w:val="22"/>
      <w:szCs w:val="22"/>
      <w:lang w:val="x-none" w:eastAsia="en-US" w:bidi="ar-SA"/>
    </w:rPr>
  </w:style>
  <w:style w:type="character" w:customStyle="1" w:styleId="Heading7Char">
    <w:name w:val="Heading 7 Char"/>
    <w:semiHidden/>
    <w:locked/>
    <w:rsid w:val="00E61510"/>
    <w:rPr>
      <w:rFonts w:ascii="Calibri" w:hAnsi="Calibri"/>
      <w:sz w:val="24"/>
      <w:szCs w:val="24"/>
      <w:lang w:val="x-none" w:eastAsia="en-US" w:bidi="ar-SA"/>
    </w:rPr>
  </w:style>
  <w:style w:type="character" w:customStyle="1" w:styleId="Heading8Char">
    <w:name w:val="Heading 8 Char"/>
    <w:semiHidden/>
    <w:locked/>
    <w:rsid w:val="00E61510"/>
    <w:rPr>
      <w:rFonts w:ascii="Calibri" w:hAnsi="Calibri"/>
      <w:i/>
      <w:iCs/>
      <w:sz w:val="24"/>
      <w:szCs w:val="24"/>
      <w:lang w:val="x-none" w:eastAsia="en-US" w:bidi="ar-SA"/>
    </w:rPr>
  </w:style>
  <w:style w:type="character" w:customStyle="1" w:styleId="Heading9Char">
    <w:name w:val="Heading 9 Char"/>
    <w:semiHidden/>
    <w:locked/>
    <w:rsid w:val="00E61510"/>
    <w:rPr>
      <w:rFonts w:ascii="Cambria" w:hAnsi="Cambria"/>
      <w:sz w:val="22"/>
      <w:szCs w:val="22"/>
      <w:lang w:val="x-none" w:eastAsia="en-US" w:bidi="ar-SA"/>
    </w:rPr>
  </w:style>
  <w:style w:type="character" w:customStyle="1" w:styleId="HeaderChar">
    <w:name w:val="Header Char"/>
    <w:semiHidden/>
    <w:locked/>
    <w:rsid w:val="00E61510"/>
    <w:rPr>
      <w:rFonts w:ascii="Arial" w:hAnsi="Arial" w:cs="Times New Roman"/>
      <w:sz w:val="22"/>
      <w:szCs w:val="22"/>
      <w:lang w:val="x-none" w:eastAsia="en-US"/>
    </w:rPr>
  </w:style>
  <w:style w:type="character" w:customStyle="1" w:styleId="FooterChar">
    <w:name w:val="Footer Char"/>
    <w:semiHidden/>
    <w:locked/>
    <w:rsid w:val="00E61510"/>
    <w:rPr>
      <w:rFonts w:ascii="Arial" w:hAnsi="Arial" w:cs="Times New Roman"/>
      <w:sz w:val="22"/>
      <w:szCs w:val="22"/>
      <w:lang w:val="x-none" w:eastAsia="en-US"/>
    </w:rPr>
  </w:style>
  <w:style w:type="character" w:customStyle="1" w:styleId="BalloonTextChar">
    <w:name w:val="Balloon Text Char"/>
    <w:link w:val="BalloonText"/>
    <w:locked/>
    <w:rsid w:val="008F1634"/>
    <w:rPr>
      <w:rFonts w:ascii="Arial" w:hAnsi="Arial"/>
      <w:sz w:val="18"/>
    </w:rPr>
  </w:style>
  <w:style w:type="character" w:customStyle="1" w:styleId="BodyTextChar">
    <w:name w:val="Body Text Char"/>
    <w:semiHidden/>
    <w:locked/>
    <w:rsid w:val="00E61510"/>
    <w:rPr>
      <w:rFonts w:ascii="Arial" w:hAnsi="Arial" w:cs="Times New Roman"/>
      <w:sz w:val="22"/>
      <w:szCs w:val="22"/>
      <w:lang w:val="x-none" w:eastAsia="en-US"/>
    </w:rPr>
  </w:style>
  <w:style w:type="character" w:customStyle="1" w:styleId="EndnoteTextChar">
    <w:name w:val="Endnote Text Char"/>
    <w:semiHidden/>
    <w:locked/>
    <w:rsid w:val="00E61510"/>
    <w:rPr>
      <w:rFonts w:ascii="Arial" w:hAnsi="Arial" w:cs="Times New Roman"/>
      <w:lang w:val="x-none" w:eastAsia="en-US"/>
    </w:rPr>
  </w:style>
  <w:style w:type="character" w:customStyle="1" w:styleId="SC430">
    <w:name w:val="SC430"/>
    <w:rsid w:val="00E61510"/>
    <w:rPr>
      <w:rFonts w:cs="Arial"/>
      <w:color w:val="000000"/>
      <w:sz w:val="20"/>
      <w:szCs w:val="20"/>
    </w:rPr>
  </w:style>
  <w:style w:type="character" w:customStyle="1" w:styleId="Heading2Char1">
    <w:name w:val="Heading 2 Char1"/>
    <w:uiPriority w:val="9"/>
    <w:locked/>
    <w:rsid w:val="00E61510"/>
    <w:rPr>
      <w:b/>
      <w:bCs/>
      <w:sz w:val="26"/>
      <w:szCs w:val="26"/>
    </w:rPr>
  </w:style>
  <w:style w:type="paragraph" w:styleId="TOC4">
    <w:name w:val="toc 4"/>
    <w:basedOn w:val="Normal"/>
    <w:next w:val="Normal"/>
    <w:autoRedefine/>
    <w:rsid w:val="009C718F"/>
    <w:pPr>
      <w:spacing w:after="100"/>
      <w:ind w:left="600"/>
    </w:pPr>
  </w:style>
  <w:style w:type="paragraph" w:styleId="TOC5">
    <w:name w:val="toc 5"/>
    <w:basedOn w:val="Normal"/>
    <w:next w:val="Normal"/>
    <w:autoRedefine/>
    <w:rsid w:val="009C718F"/>
    <w:pPr>
      <w:spacing w:after="100"/>
      <w:ind w:left="800"/>
    </w:pPr>
  </w:style>
  <w:style w:type="paragraph" w:styleId="TOC6">
    <w:name w:val="toc 6"/>
    <w:basedOn w:val="Normal"/>
    <w:next w:val="Normal"/>
    <w:autoRedefine/>
    <w:rsid w:val="009C718F"/>
    <w:pPr>
      <w:spacing w:after="100"/>
      <w:ind w:left="1000"/>
    </w:pPr>
  </w:style>
  <w:style w:type="paragraph" w:styleId="TOC7">
    <w:name w:val="toc 7"/>
    <w:basedOn w:val="Normal"/>
    <w:next w:val="Normal"/>
    <w:autoRedefine/>
    <w:rsid w:val="009C718F"/>
    <w:pPr>
      <w:spacing w:after="100"/>
      <w:ind w:left="1200"/>
    </w:pPr>
  </w:style>
  <w:style w:type="paragraph" w:styleId="TOC8">
    <w:name w:val="toc 8"/>
    <w:basedOn w:val="Normal"/>
    <w:next w:val="Normal"/>
    <w:autoRedefine/>
    <w:rsid w:val="009C718F"/>
    <w:pPr>
      <w:spacing w:after="100"/>
      <w:ind w:left="1400"/>
    </w:pPr>
  </w:style>
  <w:style w:type="paragraph" w:styleId="TOC9">
    <w:name w:val="toc 9"/>
    <w:basedOn w:val="Normal"/>
    <w:next w:val="Normal"/>
    <w:autoRedefine/>
    <w:rsid w:val="009C718F"/>
    <w:pPr>
      <w:spacing w:after="100"/>
      <w:ind w:left="1600"/>
    </w:pPr>
  </w:style>
  <w:style w:type="character" w:styleId="Hyperlink">
    <w:name w:val="Hyperlink"/>
    <w:uiPriority w:val="99"/>
    <w:unhideWhenUsed/>
    <w:rsid w:val="009C718F"/>
    <w:rPr>
      <w:color w:val="0000FF"/>
      <w:u w:val="single"/>
    </w:rPr>
  </w:style>
  <w:style w:type="character" w:styleId="FollowedHyperlink">
    <w:name w:val="FollowedHyperlink"/>
    <w:rsid w:val="00E61510"/>
    <w:rPr>
      <w:rFonts w:cs="Times New Roman"/>
      <w:color w:val="800080"/>
      <w:u w:val="single"/>
    </w:rPr>
  </w:style>
  <w:style w:type="character" w:styleId="Emphasis">
    <w:name w:val="Emphasis"/>
    <w:qFormat/>
    <w:rsid w:val="00E61510"/>
    <w:rPr>
      <w:i/>
      <w:iCs/>
    </w:rPr>
  </w:style>
  <w:style w:type="paragraph" w:customStyle="1" w:styleId="COTCOCLV2-ASDEFCON">
    <w:name w:val="COT/COC LV2 - ASDEFCON"/>
    <w:basedOn w:val="ASDEFCONNormal"/>
    <w:next w:val="COTCOCLV3-ASDEFCON"/>
    <w:rsid w:val="009C718F"/>
    <w:pPr>
      <w:keepNext/>
      <w:keepLines/>
      <w:numPr>
        <w:ilvl w:val="1"/>
        <w:numId w:val="12"/>
      </w:numPr>
      <w:pBdr>
        <w:bottom w:val="single" w:sz="4" w:space="1" w:color="auto"/>
      </w:pBdr>
    </w:pPr>
    <w:rPr>
      <w:b/>
    </w:rPr>
  </w:style>
  <w:style w:type="paragraph" w:customStyle="1" w:styleId="COTCOCLV3-ASDEFCON">
    <w:name w:val="COT/COC LV3 - ASDEFCON"/>
    <w:basedOn w:val="ASDEFCONNormal"/>
    <w:rsid w:val="009C718F"/>
    <w:pPr>
      <w:numPr>
        <w:ilvl w:val="2"/>
        <w:numId w:val="12"/>
      </w:numPr>
    </w:pPr>
  </w:style>
  <w:style w:type="paragraph" w:customStyle="1" w:styleId="COTCOCLV1-ASDEFCON">
    <w:name w:val="COT/COC LV1 - ASDEFCON"/>
    <w:basedOn w:val="ASDEFCONNormal"/>
    <w:next w:val="COTCOCLV2-ASDEFCON"/>
    <w:rsid w:val="009C718F"/>
    <w:pPr>
      <w:keepNext/>
      <w:keepLines/>
      <w:numPr>
        <w:numId w:val="12"/>
      </w:numPr>
      <w:spacing w:before="240"/>
    </w:pPr>
    <w:rPr>
      <w:b/>
      <w:caps/>
    </w:rPr>
  </w:style>
  <w:style w:type="paragraph" w:customStyle="1" w:styleId="COTCOCLV4-ASDEFCON">
    <w:name w:val="COT/COC LV4 - ASDEFCON"/>
    <w:basedOn w:val="ASDEFCONNormal"/>
    <w:rsid w:val="009C718F"/>
    <w:pPr>
      <w:numPr>
        <w:ilvl w:val="3"/>
        <w:numId w:val="12"/>
      </w:numPr>
    </w:pPr>
  </w:style>
  <w:style w:type="paragraph" w:customStyle="1" w:styleId="COTCOCLV5-ASDEFCON">
    <w:name w:val="COT/COC LV5 - ASDEFCON"/>
    <w:basedOn w:val="ASDEFCONNormal"/>
    <w:rsid w:val="009C718F"/>
    <w:pPr>
      <w:numPr>
        <w:ilvl w:val="4"/>
        <w:numId w:val="12"/>
      </w:numPr>
    </w:pPr>
  </w:style>
  <w:style w:type="paragraph" w:customStyle="1" w:styleId="COTCOCLV6-ASDEFCON">
    <w:name w:val="COT/COC LV6 - ASDEFCON"/>
    <w:basedOn w:val="ASDEFCONNormal"/>
    <w:rsid w:val="009C718F"/>
    <w:pPr>
      <w:keepLines/>
      <w:numPr>
        <w:ilvl w:val="5"/>
        <w:numId w:val="12"/>
      </w:numPr>
    </w:pPr>
  </w:style>
  <w:style w:type="paragraph" w:customStyle="1" w:styleId="ASDEFCONOption">
    <w:name w:val="ASDEFCON Option"/>
    <w:basedOn w:val="ASDEFCONNormal"/>
    <w:rsid w:val="009C718F"/>
    <w:pPr>
      <w:keepNext/>
      <w:spacing w:before="60"/>
    </w:pPr>
    <w:rPr>
      <w:b/>
      <w:i/>
      <w:szCs w:val="24"/>
    </w:rPr>
  </w:style>
  <w:style w:type="paragraph" w:customStyle="1" w:styleId="NoteToDrafters-ASDEFCON">
    <w:name w:val="Note To Drafters - ASDEFCON"/>
    <w:basedOn w:val="ASDEFCONNormal"/>
    <w:rsid w:val="009C718F"/>
    <w:pPr>
      <w:keepNext/>
      <w:shd w:val="clear" w:color="auto" w:fill="000000"/>
    </w:pPr>
    <w:rPr>
      <w:b/>
      <w:i/>
      <w:color w:val="FFFFFF"/>
    </w:rPr>
  </w:style>
  <w:style w:type="paragraph" w:customStyle="1" w:styleId="NoteToTenderers-ASDEFCON">
    <w:name w:val="Note To Tenderers - ASDEFCON"/>
    <w:basedOn w:val="ASDEFCONNormal"/>
    <w:rsid w:val="009C718F"/>
    <w:pPr>
      <w:keepNext/>
      <w:shd w:val="pct15" w:color="auto" w:fill="auto"/>
    </w:pPr>
    <w:rPr>
      <w:b/>
      <w:i/>
    </w:rPr>
  </w:style>
  <w:style w:type="paragraph" w:customStyle="1" w:styleId="ASDEFCONTitle">
    <w:name w:val="ASDEFCON Title"/>
    <w:basedOn w:val="ASDEFCONNormal"/>
    <w:rsid w:val="009C718F"/>
    <w:pPr>
      <w:keepLines/>
      <w:spacing w:before="240"/>
      <w:jc w:val="center"/>
    </w:pPr>
    <w:rPr>
      <w:b/>
      <w:caps/>
    </w:rPr>
  </w:style>
  <w:style w:type="paragraph" w:customStyle="1" w:styleId="ATTANNLV1-ASDEFCON">
    <w:name w:val="ATT/ANN LV1 - ASDEFCON"/>
    <w:basedOn w:val="ASDEFCONNormal"/>
    <w:next w:val="ATTANNLV2-ASDEFCON"/>
    <w:rsid w:val="009C718F"/>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C718F"/>
    <w:pPr>
      <w:numPr>
        <w:ilvl w:val="1"/>
        <w:numId w:val="36"/>
      </w:numPr>
    </w:pPr>
    <w:rPr>
      <w:szCs w:val="24"/>
    </w:rPr>
  </w:style>
  <w:style w:type="character" w:customStyle="1" w:styleId="ATTANNLV2-ASDEFCONChar">
    <w:name w:val="ATT/ANN LV2 - ASDEFCON Char"/>
    <w:link w:val="ATTANNLV2-ASDEFCON"/>
    <w:rsid w:val="009C718F"/>
    <w:rPr>
      <w:rFonts w:ascii="Arial" w:hAnsi="Arial"/>
      <w:color w:val="000000"/>
      <w:szCs w:val="24"/>
    </w:rPr>
  </w:style>
  <w:style w:type="paragraph" w:customStyle="1" w:styleId="ATTANNLV3-ASDEFCON">
    <w:name w:val="ATT/ANN LV3 - ASDEFCON"/>
    <w:basedOn w:val="ASDEFCONNormal"/>
    <w:rsid w:val="009C718F"/>
    <w:pPr>
      <w:numPr>
        <w:ilvl w:val="2"/>
        <w:numId w:val="36"/>
      </w:numPr>
    </w:pPr>
    <w:rPr>
      <w:szCs w:val="24"/>
    </w:rPr>
  </w:style>
  <w:style w:type="paragraph" w:customStyle="1" w:styleId="ATTANNLV4-ASDEFCON">
    <w:name w:val="ATT/ANN LV4 - ASDEFCON"/>
    <w:basedOn w:val="ASDEFCONNormal"/>
    <w:rsid w:val="009C718F"/>
    <w:pPr>
      <w:numPr>
        <w:ilvl w:val="3"/>
        <w:numId w:val="36"/>
      </w:numPr>
    </w:pPr>
    <w:rPr>
      <w:szCs w:val="24"/>
    </w:rPr>
  </w:style>
  <w:style w:type="paragraph" w:customStyle="1" w:styleId="ASDEFCONCoverTitle">
    <w:name w:val="ASDEFCON Cover Title"/>
    <w:rsid w:val="009C718F"/>
    <w:pPr>
      <w:jc w:val="center"/>
    </w:pPr>
    <w:rPr>
      <w:rFonts w:ascii="Georgia" w:hAnsi="Georgia"/>
      <w:b/>
      <w:color w:val="000000"/>
      <w:sz w:val="100"/>
      <w:szCs w:val="24"/>
    </w:rPr>
  </w:style>
  <w:style w:type="paragraph" w:customStyle="1" w:styleId="ASDEFCONHeaderFooterLeft">
    <w:name w:val="ASDEFCON Header/Footer Left"/>
    <w:basedOn w:val="ASDEFCONNormal"/>
    <w:rsid w:val="009C718F"/>
    <w:pPr>
      <w:spacing w:after="0"/>
      <w:jc w:val="left"/>
    </w:pPr>
    <w:rPr>
      <w:sz w:val="16"/>
      <w:szCs w:val="24"/>
    </w:rPr>
  </w:style>
  <w:style w:type="paragraph" w:customStyle="1" w:styleId="ASDEFCONCoverPageIncorp">
    <w:name w:val="ASDEFCON Cover Page Incorp"/>
    <w:rsid w:val="009C718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C718F"/>
    <w:rPr>
      <w:b/>
      <w:i/>
    </w:rPr>
  </w:style>
  <w:style w:type="paragraph" w:customStyle="1" w:styleId="COTCOCLV2NONUM-ASDEFCON">
    <w:name w:val="COT/COC LV2 NONUM - ASDEFCON"/>
    <w:basedOn w:val="COTCOCLV2-ASDEFCON"/>
    <w:next w:val="COTCOCLV3-ASDEFCON"/>
    <w:rsid w:val="009C718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C718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C718F"/>
    <w:pPr>
      <w:numPr>
        <w:ilvl w:val="0"/>
        <w:numId w:val="0"/>
      </w:numPr>
      <w:ind w:left="851"/>
    </w:pPr>
    <w:rPr>
      <w:szCs w:val="20"/>
    </w:rPr>
  </w:style>
  <w:style w:type="paragraph" w:customStyle="1" w:styleId="COTCOCLV4NONUM-ASDEFCON">
    <w:name w:val="COT/COC LV4 NONUM - ASDEFCON"/>
    <w:basedOn w:val="COTCOCLV4-ASDEFCON"/>
    <w:next w:val="COTCOCLV4-ASDEFCON"/>
    <w:rsid w:val="009C718F"/>
    <w:pPr>
      <w:numPr>
        <w:ilvl w:val="0"/>
        <w:numId w:val="0"/>
      </w:numPr>
      <w:ind w:left="1418"/>
    </w:pPr>
    <w:rPr>
      <w:szCs w:val="20"/>
    </w:rPr>
  </w:style>
  <w:style w:type="paragraph" w:customStyle="1" w:styleId="COTCOCLV5NONUM-ASDEFCON">
    <w:name w:val="COT/COC LV5 NONUM - ASDEFCON"/>
    <w:basedOn w:val="COTCOCLV5-ASDEFCON"/>
    <w:next w:val="COTCOCLV5-ASDEFCON"/>
    <w:rsid w:val="009C718F"/>
    <w:pPr>
      <w:numPr>
        <w:ilvl w:val="0"/>
        <w:numId w:val="0"/>
      </w:numPr>
      <w:ind w:left="1985"/>
    </w:pPr>
    <w:rPr>
      <w:szCs w:val="20"/>
    </w:rPr>
  </w:style>
  <w:style w:type="paragraph" w:customStyle="1" w:styleId="COTCOCLV6NONUM-ASDEFCON">
    <w:name w:val="COT/COC LV6 NONUM - ASDEFCON"/>
    <w:basedOn w:val="COTCOCLV6-ASDEFCON"/>
    <w:next w:val="COTCOCLV6-ASDEFCON"/>
    <w:rsid w:val="009C718F"/>
    <w:pPr>
      <w:numPr>
        <w:ilvl w:val="0"/>
        <w:numId w:val="0"/>
      </w:numPr>
      <w:ind w:left="2552"/>
    </w:pPr>
    <w:rPr>
      <w:szCs w:val="20"/>
    </w:rPr>
  </w:style>
  <w:style w:type="paragraph" w:customStyle="1" w:styleId="ATTANNLV1NONUM-ASDEFCON">
    <w:name w:val="ATT/ANN LV1 NONUM - ASDEFCON"/>
    <w:basedOn w:val="ATTANNLV1-ASDEFCON"/>
    <w:next w:val="ATTANNLV2-ASDEFCON"/>
    <w:rsid w:val="009C718F"/>
    <w:pPr>
      <w:numPr>
        <w:numId w:val="0"/>
      </w:numPr>
      <w:ind w:left="851"/>
    </w:pPr>
    <w:rPr>
      <w:bCs/>
      <w:szCs w:val="20"/>
    </w:rPr>
  </w:style>
  <w:style w:type="paragraph" w:customStyle="1" w:styleId="ATTANNLV2NONUM-ASDEFCON">
    <w:name w:val="ATT/ANN LV2 NONUM - ASDEFCON"/>
    <w:basedOn w:val="ATTANNLV2-ASDEFCON"/>
    <w:next w:val="ATTANNLV2-ASDEFCON"/>
    <w:rsid w:val="009C718F"/>
    <w:pPr>
      <w:numPr>
        <w:ilvl w:val="0"/>
        <w:numId w:val="0"/>
      </w:numPr>
      <w:ind w:left="851"/>
    </w:pPr>
    <w:rPr>
      <w:szCs w:val="20"/>
    </w:rPr>
  </w:style>
  <w:style w:type="paragraph" w:customStyle="1" w:styleId="ATTANNLV3NONUM-ASDEFCON">
    <w:name w:val="ATT/ANN LV3 NONUM - ASDEFCON"/>
    <w:basedOn w:val="ATTANNLV3-ASDEFCON"/>
    <w:next w:val="ATTANNLV3-ASDEFCON"/>
    <w:rsid w:val="009C718F"/>
    <w:pPr>
      <w:numPr>
        <w:ilvl w:val="0"/>
        <w:numId w:val="0"/>
      </w:numPr>
      <w:ind w:left="1418"/>
    </w:pPr>
    <w:rPr>
      <w:szCs w:val="20"/>
    </w:rPr>
  </w:style>
  <w:style w:type="paragraph" w:customStyle="1" w:styleId="ATTANNLV4NONUM-ASDEFCON">
    <w:name w:val="ATT/ANN LV4 NONUM - ASDEFCON"/>
    <w:basedOn w:val="ATTANNLV4-ASDEFCON"/>
    <w:next w:val="ATTANNLV4-ASDEFCON"/>
    <w:rsid w:val="009C718F"/>
    <w:pPr>
      <w:numPr>
        <w:ilvl w:val="0"/>
        <w:numId w:val="0"/>
      </w:numPr>
      <w:ind w:left="1985"/>
    </w:pPr>
    <w:rPr>
      <w:szCs w:val="20"/>
    </w:rPr>
  </w:style>
  <w:style w:type="paragraph" w:customStyle="1" w:styleId="NoteToDraftersBullets-ASDEFCON">
    <w:name w:val="Note To Drafters Bullets - ASDEFCON"/>
    <w:basedOn w:val="NoteToDrafters-ASDEFCON"/>
    <w:rsid w:val="009C718F"/>
    <w:pPr>
      <w:numPr>
        <w:numId w:val="14"/>
      </w:numPr>
    </w:pPr>
    <w:rPr>
      <w:bCs/>
      <w:iCs/>
      <w:szCs w:val="20"/>
    </w:rPr>
  </w:style>
  <w:style w:type="paragraph" w:customStyle="1" w:styleId="NoteToDraftersList-ASDEFCON">
    <w:name w:val="Note To Drafters List - ASDEFCON"/>
    <w:basedOn w:val="NoteToDrafters-ASDEFCON"/>
    <w:rsid w:val="009C718F"/>
    <w:pPr>
      <w:numPr>
        <w:numId w:val="15"/>
      </w:numPr>
    </w:pPr>
    <w:rPr>
      <w:bCs/>
      <w:iCs/>
      <w:szCs w:val="20"/>
    </w:rPr>
  </w:style>
  <w:style w:type="paragraph" w:customStyle="1" w:styleId="NoteToTenderersBullets-ASDEFCON">
    <w:name w:val="Note To Tenderers Bullets - ASDEFCON"/>
    <w:basedOn w:val="NoteToTenderers-ASDEFCON"/>
    <w:rsid w:val="009C718F"/>
    <w:pPr>
      <w:numPr>
        <w:numId w:val="16"/>
      </w:numPr>
    </w:pPr>
    <w:rPr>
      <w:bCs/>
      <w:iCs/>
      <w:szCs w:val="20"/>
    </w:rPr>
  </w:style>
  <w:style w:type="paragraph" w:customStyle="1" w:styleId="NoteToTenderersList-ASDEFCON">
    <w:name w:val="Note To Tenderers List - ASDEFCON"/>
    <w:basedOn w:val="NoteToTenderers-ASDEFCON"/>
    <w:rsid w:val="009C718F"/>
    <w:pPr>
      <w:numPr>
        <w:numId w:val="17"/>
      </w:numPr>
    </w:pPr>
    <w:rPr>
      <w:bCs/>
      <w:iCs/>
      <w:szCs w:val="20"/>
    </w:rPr>
  </w:style>
  <w:style w:type="paragraph" w:customStyle="1" w:styleId="SOWHL1-ASDEFCON">
    <w:name w:val="SOW HL1 - ASDEFCON"/>
    <w:basedOn w:val="ASDEFCONNormal"/>
    <w:next w:val="SOWHL2-ASDEFCON"/>
    <w:qFormat/>
    <w:rsid w:val="009C718F"/>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C718F"/>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C718F"/>
    <w:pPr>
      <w:keepNext/>
      <w:numPr>
        <w:ilvl w:val="2"/>
        <w:numId w:val="7"/>
      </w:numPr>
    </w:pPr>
    <w:rPr>
      <w:rFonts w:eastAsia="Calibri"/>
      <w:b/>
      <w:szCs w:val="22"/>
      <w:lang w:eastAsia="en-US"/>
    </w:rPr>
  </w:style>
  <w:style w:type="paragraph" w:customStyle="1" w:styleId="SOWHL4-ASDEFCON">
    <w:name w:val="SOW HL4 - ASDEFCON"/>
    <w:basedOn w:val="ASDEFCONNormal"/>
    <w:qFormat/>
    <w:rsid w:val="009C718F"/>
    <w:pPr>
      <w:keepNext/>
      <w:numPr>
        <w:ilvl w:val="3"/>
        <w:numId w:val="7"/>
      </w:numPr>
    </w:pPr>
    <w:rPr>
      <w:rFonts w:eastAsia="Calibri"/>
      <w:b/>
      <w:szCs w:val="22"/>
      <w:lang w:eastAsia="en-US"/>
    </w:rPr>
  </w:style>
  <w:style w:type="paragraph" w:customStyle="1" w:styleId="SOWHL5-ASDEFCON">
    <w:name w:val="SOW HL5 - ASDEFCON"/>
    <w:basedOn w:val="ASDEFCONNormal"/>
    <w:qFormat/>
    <w:rsid w:val="009C718F"/>
    <w:pPr>
      <w:keepNext/>
      <w:numPr>
        <w:ilvl w:val="4"/>
        <w:numId w:val="7"/>
      </w:numPr>
    </w:pPr>
    <w:rPr>
      <w:rFonts w:eastAsia="Calibri"/>
      <w:b/>
      <w:szCs w:val="22"/>
      <w:lang w:eastAsia="en-US"/>
    </w:rPr>
  </w:style>
  <w:style w:type="paragraph" w:customStyle="1" w:styleId="SOWSubL1-ASDEFCON">
    <w:name w:val="SOW SubL1 - ASDEFCON"/>
    <w:basedOn w:val="ASDEFCONNormal"/>
    <w:qFormat/>
    <w:rsid w:val="009C718F"/>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9C718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C718F"/>
    <w:pPr>
      <w:numPr>
        <w:ilvl w:val="0"/>
        <w:numId w:val="0"/>
      </w:numPr>
      <w:ind w:left="1134"/>
    </w:pPr>
    <w:rPr>
      <w:rFonts w:eastAsia="Times New Roman"/>
      <w:bCs/>
      <w:szCs w:val="20"/>
    </w:rPr>
  </w:style>
  <w:style w:type="paragraph" w:customStyle="1" w:styleId="SOWTL2-ASDEFCON">
    <w:name w:val="SOW TL2 - ASDEFCON"/>
    <w:basedOn w:val="SOWHL2-ASDEFCON"/>
    <w:rsid w:val="009C718F"/>
    <w:pPr>
      <w:keepNext w:val="0"/>
      <w:pBdr>
        <w:bottom w:val="none" w:sz="0" w:space="0" w:color="auto"/>
      </w:pBdr>
    </w:pPr>
    <w:rPr>
      <w:b w:val="0"/>
    </w:rPr>
  </w:style>
  <w:style w:type="paragraph" w:customStyle="1" w:styleId="SOWTL3NONUM-ASDEFCON">
    <w:name w:val="SOW TL3 NONUM - ASDEFCON"/>
    <w:basedOn w:val="SOWTL3-ASDEFCON"/>
    <w:next w:val="SOWTL3-ASDEFCON"/>
    <w:rsid w:val="009C718F"/>
    <w:pPr>
      <w:numPr>
        <w:ilvl w:val="0"/>
        <w:numId w:val="0"/>
      </w:numPr>
      <w:ind w:left="1134"/>
    </w:pPr>
    <w:rPr>
      <w:rFonts w:eastAsia="Times New Roman"/>
      <w:bCs/>
      <w:szCs w:val="20"/>
    </w:rPr>
  </w:style>
  <w:style w:type="paragraph" w:customStyle="1" w:styleId="SOWTL3-ASDEFCON">
    <w:name w:val="SOW TL3 - ASDEFCON"/>
    <w:basedOn w:val="SOWHL3-ASDEFCON"/>
    <w:rsid w:val="009C718F"/>
    <w:pPr>
      <w:keepNext w:val="0"/>
    </w:pPr>
    <w:rPr>
      <w:b w:val="0"/>
    </w:rPr>
  </w:style>
  <w:style w:type="paragraph" w:customStyle="1" w:styleId="SOWTL4NONUM-ASDEFCON">
    <w:name w:val="SOW TL4 NONUM - ASDEFCON"/>
    <w:basedOn w:val="SOWTL4-ASDEFCON"/>
    <w:next w:val="SOWTL4-ASDEFCON"/>
    <w:rsid w:val="009C718F"/>
    <w:pPr>
      <w:numPr>
        <w:ilvl w:val="0"/>
        <w:numId w:val="0"/>
      </w:numPr>
      <w:ind w:left="1134"/>
    </w:pPr>
    <w:rPr>
      <w:rFonts w:eastAsia="Times New Roman"/>
      <w:bCs/>
      <w:szCs w:val="20"/>
    </w:rPr>
  </w:style>
  <w:style w:type="paragraph" w:customStyle="1" w:styleId="SOWTL4-ASDEFCON">
    <w:name w:val="SOW TL4 - ASDEFCON"/>
    <w:basedOn w:val="SOWHL4-ASDEFCON"/>
    <w:rsid w:val="009C718F"/>
    <w:pPr>
      <w:keepNext w:val="0"/>
    </w:pPr>
    <w:rPr>
      <w:b w:val="0"/>
    </w:rPr>
  </w:style>
  <w:style w:type="paragraph" w:customStyle="1" w:styleId="SOWTL5NONUM-ASDEFCON">
    <w:name w:val="SOW TL5 NONUM - ASDEFCON"/>
    <w:basedOn w:val="SOWHL5-ASDEFCON"/>
    <w:next w:val="SOWTL5-ASDEFCON"/>
    <w:rsid w:val="009C718F"/>
    <w:pPr>
      <w:keepNext w:val="0"/>
      <w:numPr>
        <w:ilvl w:val="0"/>
        <w:numId w:val="0"/>
      </w:numPr>
      <w:ind w:left="1134"/>
    </w:pPr>
    <w:rPr>
      <w:b w:val="0"/>
    </w:rPr>
  </w:style>
  <w:style w:type="paragraph" w:customStyle="1" w:styleId="SOWTL5-ASDEFCON">
    <w:name w:val="SOW TL5 - ASDEFCON"/>
    <w:basedOn w:val="SOWHL5-ASDEFCON"/>
    <w:rsid w:val="009C718F"/>
    <w:pPr>
      <w:keepNext w:val="0"/>
    </w:pPr>
    <w:rPr>
      <w:b w:val="0"/>
    </w:rPr>
  </w:style>
  <w:style w:type="paragraph" w:customStyle="1" w:styleId="SOWSubL2-ASDEFCON">
    <w:name w:val="SOW SubL2 - ASDEFCON"/>
    <w:basedOn w:val="ASDEFCONNormal"/>
    <w:qFormat/>
    <w:rsid w:val="009C718F"/>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9C718F"/>
    <w:pPr>
      <w:numPr>
        <w:numId w:val="0"/>
      </w:numPr>
      <w:ind w:left="1701"/>
    </w:pPr>
  </w:style>
  <w:style w:type="paragraph" w:customStyle="1" w:styleId="SOWSubL2NONUM-ASDEFCON">
    <w:name w:val="SOW SubL2 NONUM - ASDEFCON"/>
    <w:basedOn w:val="SOWSubL2-ASDEFCON"/>
    <w:next w:val="SOWSubL2-ASDEFCON"/>
    <w:qFormat/>
    <w:rsid w:val="009C718F"/>
    <w:pPr>
      <w:numPr>
        <w:ilvl w:val="0"/>
        <w:numId w:val="0"/>
      </w:numPr>
      <w:ind w:left="2268"/>
    </w:pPr>
  </w:style>
  <w:style w:type="paragraph" w:customStyle="1" w:styleId="ASDEFCONTextBlock">
    <w:name w:val="ASDEFCON TextBlock"/>
    <w:basedOn w:val="ASDEFCONNormal"/>
    <w:qFormat/>
    <w:rsid w:val="009C718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C718F"/>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C718F"/>
    <w:pPr>
      <w:keepNext/>
      <w:spacing w:before="240"/>
    </w:pPr>
    <w:rPr>
      <w:rFonts w:ascii="Arial Bold" w:hAnsi="Arial Bold"/>
      <w:b/>
      <w:bCs/>
      <w:caps/>
      <w:szCs w:val="20"/>
    </w:rPr>
  </w:style>
  <w:style w:type="paragraph" w:customStyle="1" w:styleId="Table8ptHeading-ASDEFCON">
    <w:name w:val="Table 8pt Heading - ASDEFCON"/>
    <w:basedOn w:val="ASDEFCONNormal"/>
    <w:rsid w:val="009C718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C718F"/>
    <w:pPr>
      <w:numPr>
        <w:numId w:val="2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C718F"/>
    <w:pPr>
      <w:numPr>
        <w:numId w:val="2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C718F"/>
    <w:rPr>
      <w:rFonts w:ascii="Arial" w:eastAsia="Calibri" w:hAnsi="Arial"/>
      <w:color w:val="000000"/>
      <w:szCs w:val="22"/>
      <w:lang w:eastAsia="en-US"/>
    </w:rPr>
  </w:style>
  <w:style w:type="paragraph" w:customStyle="1" w:styleId="Table8ptSub1-ASDEFCON">
    <w:name w:val="Table 8pt Sub1 - ASDEFCON"/>
    <w:basedOn w:val="Table8ptText-ASDEFCON"/>
    <w:rsid w:val="009C718F"/>
    <w:pPr>
      <w:numPr>
        <w:ilvl w:val="1"/>
      </w:numPr>
    </w:pPr>
  </w:style>
  <w:style w:type="paragraph" w:customStyle="1" w:styleId="Table8ptSub2-ASDEFCON">
    <w:name w:val="Table 8pt Sub2 - ASDEFCON"/>
    <w:basedOn w:val="Table8ptText-ASDEFCON"/>
    <w:rsid w:val="009C718F"/>
    <w:pPr>
      <w:numPr>
        <w:ilvl w:val="2"/>
      </w:numPr>
    </w:pPr>
  </w:style>
  <w:style w:type="paragraph" w:customStyle="1" w:styleId="Table10ptHeading-ASDEFCON">
    <w:name w:val="Table 10pt Heading - ASDEFCON"/>
    <w:basedOn w:val="ASDEFCONNormal"/>
    <w:rsid w:val="009C718F"/>
    <w:pPr>
      <w:keepNext/>
      <w:spacing w:before="60" w:after="60"/>
      <w:jc w:val="center"/>
    </w:pPr>
    <w:rPr>
      <w:b/>
    </w:rPr>
  </w:style>
  <w:style w:type="paragraph" w:customStyle="1" w:styleId="Table8ptBP1-ASDEFCON">
    <w:name w:val="Table 8pt BP1 - ASDEFCON"/>
    <w:basedOn w:val="Table8ptText-ASDEFCON"/>
    <w:rsid w:val="009C718F"/>
    <w:pPr>
      <w:numPr>
        <w:numId w:val="19"/>
      </w:numPr>
    </w:pPr>
  </w:style>
  <w:style w:type="paragraph" w:customStyle="1" w:styleId="Table8ptBP2-ASDEFCON">
    <w:name w:val="Table 8pt BP2 - ASDEFCON"/>
    <w:basedOn w:val="Table8ptText-ASDEFCON"/>
    <w:rsid w:val="009C718F"/>
    <w:pPr>
      <w:numPr>
        <w:ilvl w:val="1"/>
        <w:numId w:val="19"/>
      </w:numPr>
      <w:tabs>
        <w:tab w:val="clear" w:pos="284"/>
      </w:tabs>
    </w:pPr>
    <w:rPr>
      <w:iCs/>
    </w:rPr>
  </w:style>
  <w:style w:type="paragraph" w:customStyle="1" w:styleId="ASDEFCONBulletsLV1">
    <w:name w:val="ASDEFCON Bullets LV1"/>
    <w:basedOn w:val="ASDEFCONNormal"/>
    <w:rsid w:val="009C718F"/>
    <w:pPr>
      <w:numPr>
        <w:numId w:val="21"/>
      </w:numPr>
    </w:pPr>
    <w:rPr>
      <w:rFonts w:eastAsia="Calibri"/>
      <w:szCs w:val="22"/>
      <w:lang w:eastAsia="en-US"/>
    </w:rPr>
  </w:style>
  <w:style w:type="paragraph" w:customStyle="1" w:styleId="Table10ptSub1-ASDEFCON">
    <w:name w:val="Table 10pt Sub1 - ASDEFCON"/>
    <w:basedOn w:val="Table10ptText-ASDEFCON"/>
    <w:rsid w:val="009C718F"/>
    <w:pPr>
      <w:numPr>
        <w:ilvl w:val="1"/>
      </w:numPr>
      <w:jc w:val="both"/>
    </w:pPr>
  </w:style>
  <w:style w:type="paragraph" w:customStyle="1" w:styleId="Table10ptSub2-ASDEFCON">
    <w:name w:val="Table 10pt Sub2 - ASDEFCON"/>
    <w:basedOn w:val="Table10ptText-ASDEFCON"/>
    <w:rsid w:val="009C718F"/>
    <w:pPr>
      <w:numPr>
        <w:ilvl w:val="2"/>
      </w:numPr>
      <w:jc w:val="both"/>
    </w:pPr>
  </w:style>
  <w:style w:type="paragraph" w:customStyle="1" w:styleId="ASDEFCONBulletsLV2">
    <w:name w:val="ASDEFCON Bullets LV2"/>
    <w:basedOn w:val="ASDEFCONNormal"/>
    <w:rsid w:val="009C718F"/>
    <w:pPr>
      <w:numPr>
        <w:numId w:val="6"/>
      </w:numPr>
    </w:pPr>
  </w:style>
  <w:style w:type="paragraph" w:customStyle="1" w:styleId="Table10ptBP1-ASDEFCON">
    <w:name w:val="Table 10pt BP1 - ASDEFCON"/>
    <w:basedOn w:val="ASDEFCONNormal"/>
    <w:rsid w:val="009C718F"/>
    <w:pPr>
      <w:numPr>
        <w:numId w:val="25"/>
      </w:numPr>
      <w:spacing w:before="60" w:after="60"/>
    </w:pPr>
  </w:style>
  <w:style w:type="paragraph" w:customStyle="1" w:styleId="Table10ptBP2-ASDEFCON">
    <w:name w:val="Table 10pt BP2 - ASDEFCON"/>
    <w:basedOn w:val="ASDEFCONNormal"/>
    <w:link w:val="Table10ptBP2-ASDEFCONCharChar"/>
    <w:rsid w:val="009C718F"/>
    <w:pPr>
      <w:numPr>
        <w:ilvl w:val="1"/>
        <w:numId w:val="25"/>
      </w:numPr>
      <w:spacing w:before="60" w:after="60"/>
    </w:pPr>
  </w:style>
  <w:style w:type="character" w:customStyle="1" w:styleId="Table10ptBP2-ASDEFCONCharChar">
    <w:name w:val="Table 10pt BP2 - ASDEFCON Char Char"/>
    <w:link w:val="Table10ptBP2-ASDEFCON"/>
    <w:rsid w:val="009C718F"/>
    <w:rPr>
      <w:rFonts w:ascii="Arial" w:hAnsi="Arial"/>
      <w:color w:val="000000"/>
      <w:szCs w:val="40"/>
    </w:rPr>
  </w:style>
  <w:style w:type="paragraph" w:customStyle="1" w:styleId="GuideMarginHead-ASDEFCON">
    <w:name w:val="Guide Margin Head - ASDEFCON"/>
    <w:basedOn w:val="ASDEFCONNormal"/>
    <w:rsid w:val="009C718F"/>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9C718F"/>
    <w:pPr>
      <w:ind w:left="1680"/>
    </w:pPr>
    <w:rPr>
      <w:lang w:eastAsia="en-US"/>
    </w:rPr>
  </w:style>
  <w:style w:type="character" w:customStyle="1" w:styleId="GuideText-ASDEFCONChar">
    <w:name w:val="Guide Text - ASDEFCON Char"/>
    <w:link w:val="GuideText-ASDEFCON"/>
    <w:rsid w:val="0001470B"/>
    <w:rPr>
      <w:rFonts w:ascii="Arial" w:hAnsi="Arial"/>
      <w:color w:val="000000"/>
      <w:szCs w:val="40"/>
      <w:lang w:eastAsia="en-US"/>
    </w:rPr>
  </w:style>
  <w:style w:type="paragraph" w:customStyle="1" w:styleId="GuideSublistLv1-ASDEFCON">
    <w:name w:val="Guide Sublist Lv1 - ASDEFCON"/>
    <w:basedOn w:val="ASDEFCONNormal"/>
    <w:qFormat/>
    <w:rsid w:val="009C718F"/>
    <w:pPr>
      <w:numPr>
        <w:numId w:val="29"/>
      </w:numPr>
    </w:pPr>
    <w:rPr>
      <w:rFonts w:eastAsia="Calibri"/>
      <w:szCs w:val="22"/>
      <w:lang w:eastAsia="en-US"/>
    </w:rPr>
  </w:style>
  <w:style w:type="paragraph" w:customStyle="1" w:styleId="GuideBullets-ASDEFCON">
    <w:name w:val="Guide Bullets - ASDEFCON"/>
    <w:basedOn w:val="ASDEFCONNormal"/>
    <w:rsid w:val="009C718F"/>
    <w:pPr>
      <w:numPr>
        <w:ilvl w:val="6"/>
        <w:numId w:val="20"/>
      </w:numPr>
    </w:pPr>
    <w:rPr>
      <w:rFonts w:eastAsia="Calibri"/>
      <w:szCs w:val="22"/>
      <w:lang w:eastAsia="en-US"/>
    </w:rPr>
  </w:style>
  <w:style w:type="paragraph" w:customStyle="1" w:styleId="GuideLV2Head-ASDEFCON">
    <w:name w:val="Guide LV2 Head - ASDEFCON"/>
    <w:basedOn w:val="ASDEFCONNormal"/>
    <w:next w:val="GuideText-ASDEFCON"/>
    <w:rsid w:val="009C718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C718F"/>
    <w:pPr>
      <w:keepNext/>
      <w:spacing w:before="240"/>
    </w:pPr>
    <w:rPr>
      <w:rFonts w:eastAsia="Calibri"/>
      <w:b/>
      <w:caps/>
      <w:szCs w:val="20"/>
      <w:lang w:eastAsia="en-US"/>
    </w:rPr>
  </w:style>
  <w:style w:type="paragraph" w:customStyle="1" w:styleId="ASDEFCONSublist">
    <w:name w:val="ASDEFCON Sublist"/>
    <w:basedOn w:val="ASDEFCONNormal"/>
    <w:rsid w:val="009C718F"/>
    <w:pPr>
      <w:numPr>
        <w:numId w:val="30"/>
      </w:numPr>
    </w:pPr>
    <w:rPr>
      <w:iCs/>
    </w:rPr>
  </w:style>
  <w:style w:type="paragraph" w:customStyle="1" w:styleId="ASDEFCONRecitals">
    <w:name w:val="ASDEFCON Recitals"/>
    <w:basedOn w:val="ASDEFCONNormal"/>
    <w:link w:val="ASDEFCONRecitalsCharChar"/>
    <w:rsid w:val="009C718F"/>
    <w:pPr>
      <w:numPr>
        <w:numId w:val="22"/>
      </w:numPr>
    </w:pPr>
  </w:style>
  <w:style w:type="character" w:customStyle="1" w:styleId="ASDEFCONRecitalsCharChar">
    <w:name w:val="ASDEFCON Recitals Char Char"/>
    <w:link w:val="ASDEFCONRecitals"/>
    <w:rsid w:val="009C718F"/>
    <w:rPr>
      <w:rFonts w:ascii="Arial" w:hAnsi="Arial"/>
      <w:color w:val="000000"/>
      <w:szCs w:val="40"/>
    </w:rPr>
  </w:style>
  <w:style w:type="paragraph" w:customStyle="1" w:styleId="NoteList-ASDEFCON">
    <w:name w:val="Note List - ASDEFCON"/>
    <w:basedOn w:val="ASDEFCONNormal"/>
    <w:rsid w:val="009C718F"/>
    <w:pPr>
      <w:numPr>
        <w:numId w:val="23"/>
      </w:numPr>
    </w:pPr>
    <w:rPr>
      <w:b/>
      <w:bCs/>
      <w:i/>
    </w:rPr>
  </w:style>
  <w:style w:type="paragraph" w:customStyle="1" w:styleId="NoteBullets-ASDEFCON">
    <w:name w:val="Note Bullets - ASDEFCON"/>
    <w:basedOn w:val="ASDEFCONNormal"/>
    <w:rsid w:val="009C718F"/>
    <w:pPr>
      <w:numPr>
        <w:numId w:val="24"/>
      </w:numPr>
    </w:pPr>
    <w:rPr>
      <w:b/>
      <w:i/>
    </w:rPr>
  </w:style>
  <w:style w:type="paragraph" w:customStyle="1" w:styleId="ASDEFCONOperativePartListLV1">
    <w:name w:val="ASDEFCON Operative Part List LV1"/>
    <w:basedOn w:val="ASDEFCONNormal"/>
    <w:rsid w:val="009C718F"/>
    <w:pPr>
      <w:numPr>
        <w:numId w:val="26"/>
      </w:numPr>
    </w:pPr>
    <w:rPr>
      <w:iCs/>
    </w:rPr>
  </w:style>
  <w:style w:type="paragraph" w:customStyle="1" w:styleId="ASDEFCONOperativePartListLV2">
    <w:name w:val="ASDEFCON Operative Part List LV2"/>
    <w:basedOn w:val="ASDEFCONOperativePartListLV1"/>
    <w:rsid w:val="009C718F"/>
    <w:pPr>
      <w:numPr>
        <w:ilvl w:val="1"/>
      </w:numPr>
    </w:pPr>
  </w:style>
  <w:style w:type="paragraph" w:customStyle="1" w:styleId="ASDEFCONOptionSpace">
    <w:name w:val="ASDEFCON Option Space"/>
    <w:basedOn w:val="ASDEFCONNormal"/>
    <w:rsid w:val="009C718F"/>
    <w:pPr>
      <w:spacing w:after="0"/>
    </w:pPr>
    <w:rPr>
      <w:bCs/>
      <w:color w:val="FFFFFF"/>
      <w:sz w:val="8"/>
    </w:rPr>
  </w:style>
  <w:style w:type="paragraph" w:customStyle="1" w:styleId="ATTANNReferencetoCOC">
    <w:name w:val="ATT/ANN Reference to COC"/>
    <w:basedOn w:val="ASDEFCONNormal"/>
    <w:rsid w:val="009C718F"/>
    <w:pPr>
      <w:keepNext/>
      <w:jc w:val="right"/>
    </w:pPr>
    <w:rPr>
      <w:i/>
      <w:iCs/>
      <w:szCs w:val="20"/>
    </w:rPr>
  </w:style>
  <w:style w:type="paragraph" w:customStyle="1" w:styleId="ASDEFCONHeaderFooterCenter">
    <w:name w:val="ASDEFCON Header/Footer Center"/>
    <w:basedOn w:val="ASDEFCONHeaderFooterLeft"/>
    <w:rsid w:val="009C718F"/>
    <w:pPr>
      <w:jc w:val="center"/>
    </w:pPr>
    <w:rPr>
      <w:szCs w:val="20"/>
    </w:rPr>
  </w:style>
  <w:style w:type="paragraph" w:customStyle="1" w:styleId="ASDEFCONHeaderFooterRight">
    <w:name w:val="ASDEFCON Header/Footer Right"/>
    <w:basedOn w:val="ASDEFCONHeaderFooterLeft"/>
    <w:rsid w:val="009C718F"/>
    <w:pPr>
      <w:jc w:val="right"/>
    </w:pPr>
    <w:rPr>
      <w:szCs w:val="20"/>
    </w:rPr>
  </w:style>
  <w:style w:type="paragraph" w:customStyle="1" w:styleId="ASDEFCONHeaderFooterClassification">
    <w:name w:val="ASDEFCON Header/Footer Classification"/>
    <w:basedOn w:val="ASDEFCONHeaderFooterLeft"/>
    <w:rsid w:val="009C718F"/>
    <w:pPr>
      <w:jc w:val="center"/>
    </w:pPr>
    <w:rPr>
      <w:rFonts w:ascii="Arial Bold" w:hAnsi="Arial Bold"/>
      <w:b/>
      <w:bCs/>
      <w:caps/>
      <w:sz w:val="20"/>
    </w:rPr>
  </w:style>
  <w:style w:type="paragraph" w:customStyle="1" w:styleId="GuideLV3Head-ASDEFCON">
    <w:name w:val="Guide LV3 Head - ASDEFCON"/>
    <w:basedOn w:val="ASDEFCONNormal"/>
    <w:rsid w:val="009C718F"/>
    <w:pPr>
      <w:keepNext/>
    </w:pPr>
    <w:rPr>
      <w:rFonts w:eastAsia="Calibri"/>
      <w:b/>
      <w:szCs w:val="22"/>
      <w:lang w:eastAsia="en-US"/>
    </w:rPr>
  </w:style>
  <w:style w:type="paragraph" w:customStyle="1" w:styleId="GuideSublistLv2-ASDEFCON">
    <w:name w:val="Guide Sublist Lv2 - ASDEFCON"/>
    <w:basedOn w:val="ASDEFCONNormal"/>
    <w:rsid w:val="009C718F"/>
    <w:pPr>
      <w:numPr>
        <w:ilvl w:val="1"/>
        <w:numId w:val="29"/>
      </w:numPr>
    </w:pPr>
  </w:style>
  <w:style w:type="paragraph" w:styleId="TOCHeading">
    <w:name w:val="TOC Heading"/>
    <w:basedOn w:val="Heading1"/>
    <w:next w:val="Normal"/>
    <w:uiPriority w:val="39"/>
    <w:semiHidden/>
    <w:unhideWhenUsed/>
    <w:qFormat/>
    <w:rsid w:val="00F420ED"/>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C718F"/>
    <w:pPr>
      <w:numPr>
        <w:numId w:val="34"/>
      </w:numPr>
    </w:pPr>
  </w:style>
  <w:style w:type="paragraph" w:styleId="Subtitle">
    <w:name w:val="Subtitle"/>
    <w:basedOn w:val="Normal"/>
    <w:next w:val="Normal"/>
    <w:link w:val="SubtitleChar"/>
    <w:uiPriority w:val="99"/>
    <w:qFormat/>
    <w:rsid w:val="00EB1FA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B1FAF"/>
    <w:rPr>
      <w:i/>
      <w:color w:val="003760"/>
      <w:spacing w:val="15"/>
    </w:rPr>
  </w:style>
  <w:style w:type="paragraph" w:customStyle="1" w:styleId="StyleTitleGeorgiaNotBoldLeft">
    <w:name w:val="Style Title + Georgia Not Bold Left"/>
    <w:basedOn w:val="Title"/>
    <w:qFormat/>
    <w:rsid w:val="00EB1FAF"/>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EB1FAF"/>
    <w:rPr>
      <w:rFonts w:ascii="Calibri Light" w:hAnsi="Calibri Light"/>
      <w:b/>
      <w:bCs/>
      <w:kern w:val="28"/>
      <w:sz w:val="32"/>
      <w:szCs w:val="32"/>
    </w:rPr>
  </w:style>
  <w:style w:type="paragraph" w:customStyle="1" w:styleId="Bullet">
    <w:name w:val="Bullet"/>
    <w:basedOn w:val="ListParagraph"/>
    <w:qFormat/>
    <w:rsid w:val="00EB1FAF"/>
    <w:pPr>
      <w:tabs>
        <w:tab w:val="left" w:pos="567"/>
        <w:tab w:val="num" w:pos="720"/>
      </w:tabs>
      <w:ind w:hanging="720"/>
      <w:jc w:val="left"/>
    </w:pPr>
  </w:style>
  <w:style w:type="paragraph" w:styleId="ListParagraph">
    <w:name w:val="List Paragraph"/>
    <w:basedOn w:val="Normal"/>
    <w:uiPriority w:val="34"/>
    <w:qFormat/>
    <w:rsid w:val="00EB1FAF"/>
    <w:pPr>
      <w:ind w:left="720"/>
    </w:pPr>
  </w:style>
  <w:style w:type="paragraph" w:customStyle="1" w:styleId="Bullet2">
    <w:name w:val="Bullet 2"/>
    <w:basedOn w:val="Normal"/>
    <w:rsid w:val="00EB1FAF"/>
    <w:pPr>
      <w:numPr>
        <w:numId w:val="3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1751-7B2F-4CC8-8A38-CB8A6366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92</TotalTime>
  <Pages>20</Pages>
  <Words>9348</Words>
  <Characters>54090</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DSD-OPS-HLPDSK</vt:lpstr>
    </vt:vector>
  </TitlesOfParts>
  <Manager>ASDEFCON SOW Policy, CASG</Manager>
  <Company>Defence</Company>
  <LinksUpToDate>false</LinksUpToDate>
  <CharactersWithSpaces>63312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DSD-OPS-HLPDSK</dc:title>
  <dc:subject>Help Desk Services</dc:subject>
  <dc:creator/>
  <cp:keywords>IT, ICT Systems, Information Systems, Help Desk</cp:keywords>
  <cp:lastModifiedBy>Laursen, Christian MR</cp:lastModifiedBy>
  <cp:revision>36</cp:revision>
  <cp:lastPrinted>2014-05-25T21:36:00Z</cp:lastPrinted>
  <dcterms:created xsi:type="dcterms:W3CDTF">2018-01-16T02:26:00Z</dcterms:created>
  <dcterms:modified xsi:type="dcterms:W3CDTF">2024-08-22T22:26:00Z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BM75422128</vt:lpwstr>
  </property>
  <property fmtid="{D5CDD505-2E9C-101B-9397-08002B2CF9AE}" pid="4" name="Objective-Title">
    <vt:lpwstr>DSD-OPS-HLPDSK-V5.2</vt:lpwstr>
  </property>
  <property fmtid="{D5CDD505-2E9C-101B-9397-08002B2CF9AE}" pid="5" name="Objective-Comment">
    <vt:lpwstr/>
  </property>
  <property fmtid="{D5CDD505-2E9C-101B-9397-08002B2CF9AE}" pid="6" name="Objective-CreationStamp">
    <vt:filetime>2024-05-29T05:06:18Z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2024-08-05T04:32:14Z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DSD-OPS-HLPDSK-V3.2</vt:lpwstr>
  </property>
  <property fmtid="{D5CDD505-2E9C-101B-9397-08002B2CF9AE}" pid="25" name="Footer_Left">
    <vt:lpwstr/>
  </property>
  <property fmtid="{D5CDD505-2E9C-101B-9397-08002B2CF9AE}" pid="26" name="Objective-Reason for Security Classification Change [system]">
    <vt:lpwstr/>
  </property>
</Properties>
</file>