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8031B" w14:textId="77777777" w:rsidR="007D0D46" w:rsidRPr="004C60B5" w:rsidRDefault="00F07CF1" w:rsidP="00535471">
      <w:pPr>
        <w:pStyle w:val="ASDEFCONTitle"/>
      </w:pPr>
      <w:r w:rsidRPr="004C60B5">
        <w:t>AUSTRALIAN INDUSTRY capability (CORE)</w:t>
      </w:r>
    </w:p>
    <w:p w14:paraId="362E66EE" w14:textId="0D181CF6" w:rsidR="003926EC" w:rsidRDefault="000728CD" w:rsidP="00535471">
      <w:pPr>
        <w:pStyle w:val="NoteToTenderers-ASDEFCON"/>
      </w:pPr>
      <w:bookmarkStart w:id="0" w:name="_Toc518354207"/>
      <w:r w:rsidRPr="004C60B5">
        <w:t xml:space="preserve">Note to tenderers:  Attachment F will </w:t>
      </w:r>
      <w:r w:rsidR="00943805" w:rsidRPr="00314901">
        <w:t>consist of an amalgamation of</w:t>
      </w:r>
      <w:r w:rsidR="00527CE4">
        <w:t xml:space="preserve"> </w:t>
      </w:r>
      <w:r w:rsidR="00B367CE" w:rsidRPr="00314901">
        <w:t>this</w:t>
      </w:r>
      <w:r w:rsidR="00B367CE">
        <w:t xml:space="preserve"> draft</w:t>
      </w:r>
      <w:r w:rsidR="00B367CE" w:rsidRPr="00314901">
        <w:t xml:space="preserve"> attachment</w:t>
      </w:r>
      <w:r w:rsidR="00B367CE">
        <w:t xml:space="preserve">, </w:t>
      </w:r>
      <w:r w:rsidR="00B367CE" w:rsidRPr="00314901">
        <w:t>the successful tenderer’s response</w:t>
      </w:r>
      <w:r w:rsidR="00B367CE">
        <w:t xml:space="preserve"> to</w:t>
      </w:r>
      <w:r w:rsidR="00B367CE" w:rsidRPr="00314901">
        <w:t xml:space="preserve"> </w:t>
      </w:r>
      <w:r w:rsidR="00E63C5B">
        <w:t>TDR</w:t>
      </w:r>
      <w:r w:rsidR="005D5B67">
        <w:t xml:space="preserve"> </w:t>
      </w:r>
      <w:r w:rsidR="00E63C5B">
        <w:t>G</w:t>
      </w:r>
      <w:r w:rsidR="007105A5">
        <w:t xml:space="preserve">, </w:t>
      </w:r>
      <w:r w:rsidR="00943805" w:rsidRPr="00314901">
        <w:t xml:space="preserve">and any negotiated </w:t>
      </w:r>
      <w:r w:rsidR="005D5B67">
        <w:t>changes</w:t>
      </w:r>
      <w:r w:rsidR="005D5B67" w:rsidRPr="00B367CE">
        <w:t xml:space="preserve"> </w:t>
      </w:r>
      <w:r w:rsidR="00B367CE">
        <w:t>including, if applicable, additional Australian Industry Activities (AIAs)</w:t>
      </w:r>
      <w:r w:rsidRPr="004C60B5">
        <w:t>.</w:t>
      </w:r>
      <w:r w:rsidR="001023A3">
        <w:t xml:space="preserve">  </w:t>
      </w:r>
      <w:r w:rsidR="005D5B67">
        <w:t xml:space="preserve">AIAs are a contractual mechanism to implement specific Industrial Capabilities, such as activities that contribute to Sovereign Defence Industrial Priorities (SDIPs) identified in the </w:t>
      </w:r>
      <w:hyperlink r:id="rId8" w:history="1">
        <w:r w:rsidR="005D5B67" w:rsidRPr="00A14860">
          <w:rPr>
            <w:rStyle w:val="Hyperlink"/>
          </w:rPr>
          <w:t>Defence Industry Development Strategy</w:t>
        </w:r>
      </w:hyperlink>
      <w:r w:rsidR="005D5B67">
        <w:t xml:space="preserve"> (DIDS)).  </w:t>
      </w:r>
      <w:r w:rsidR="001023A3">
        <w:t xml:space="preserve">The </w:t>
      </w:r>
      <w:hyperlink r:id="rId9" w:history="1">
        <w:r w:rsidR="001023A3">
          <w:rPr>
            <w:rStyle w:val="Hyperlink"/>
            <w:rFonts w:cs="Arial"/>
            <w:color w:val="1A1A1A"/>
          </w:rPr>
          <w:t>Australian Industry Capability Guide for ASDEFCON</w:t>
        </w:r>
      </w:hyperlink>
      <w:r w:rsidR="001023A3">
        <w:t xml:space="preserve"> provides </w:t>
      </w:r>
      <w:r w:rsidR="005D5B67">
        <w:t>further explanation of AIAs.</w:t>
      </w:r>
    </w:p>
    <w:p w14:paraId="34171630" w14:textId="4123D5BF" w:rsidR="000D2980" w:rsidRDefault="009B3036" w:rsidP="00535471">
      <w:pPr>
        <w:pStyle w:val="COTCOCLV1-ASDEFCON"/>
      </w:pPr>
      <w:r>
        <w:t>INTRODUCTION</w:t>
      </w:r>
      <w:r w:rsidR="00C81528">
        <w:t xml:space="preserve"> (CORE)</w:t>
      </w:r>
    </w:p>
    <w:p w14:paraId="74BAFD83" w14:textId="77777777" w:rsidR="009B3036" w:rsidRDefault="009B3036" w:rsidP="00535471">
      <w:pPr>
        <w:pStyle w:val="COTCOCLV2-ASDEFCON"/>
      </w:pPr>
      <w:r>
        <w:t>Purpose</w:t>
      </w:r>
    </w:p>
    <w:p w14:paraId="5FEEE410" w14:textId="788AE451" w:rsidR="00F12A9A" w:rsidRDefault="00F12A9A" w:rsidP="00F12A9A">
      <w:pPr>
        <w:pStyle w:val="NoteToDrafters-ASDEFCON"/>
      </w:pPr>
      <w:r>
        <w:t>Note to drafters:  Amend the following clause</w:t>
      </w:r>
      <w:r w:rsidR="00A21336">
        <w:t>s</w:t>
      </w:r>
      <w:r>
        <w:t xml:space="preserve"> to suit the scope of this Attachment.</w:t>
      </w:r>
    </w:p>
    <w:p w14:paraId="6AB02B7A" w14:textId="49D12883" w:rsidR="00F12A9A" w:rsidRDefault="00F12A9A" w:rsidP="00F12A9A">
      <w:pPr>
        <w:pStyle w:val="COTCOCLV3-ASDEFCON"/>
      </w:pPr>
      <w:r>
        <w:t xml:space="preserve">This Attachment sets out the </w:t>
      </w:r>
      <w:r w:rsidR="005D5B67">
        <w:t xml:space="preserve">following </w:t>
      </w:r>
      <w:r>
        <w:t>Australian Industry Capability (AIC) Obligations:</w:t>
      </w:r>
    </w:p>
    <w:p w14:paraId="0380D638" w14:textId="77777777" w:rsidR="00F12A9A" w:rsidRDefault="00F12A9A" w:rsidP="00F12A9A">
      <w:pPr>
        <w:pStyle w:val="COTCOCLV4-ASDEFCON"/>
      </w:pPr>
      <w:r>
        <w:t>the Australian Industry Activities (AIAs) that are to be performed, which include:</w:t>
      </w:r>
    </w:p>
    <w:p w14:paraId="00A6CF3B" w14:textId="761D0FE1" w:rsidR="00F12A9A" w:rsidRDefault="00F12A9A" w:rsidP="00F12A9A">
      <w:pPr>
        <w:pStyle w:val="COTCOCLV5-ASDEFCON"/>
      </w:pPr>
      <w:r>
        <w:t>the Industr</w:t>
      </w:r>
      <w:r w:rsidR="005D5B67">
        <w:t>ial</w:t>
      </w:r>
      <w:r>
        <w:t xml:space="preserve"> Capabilities to be </w:t>
      </w:r>
      <w:r w:rsidR="004D2305">
        <w:t>established within Australian Entities (in whole or in part)</w:t>
      </w:r>
      <w:r>
        <w:t xml:space="preserve">, </w:t>
      </w:r>
      <w:r w:rsidR="00126D34">
        <w:t>used and sustained</w:t>
      </w:r>
      <w:r>
        <w:t xml:space="preserve"> under the Contract; and</w:t>
      </w:r>
    </w:p>
    <w:p w14:paraId="1A68B658" w14:textId="62D03D98" w:rsidR="00F12A9A" w:rsidRDefault="00F12A9A" w:rsidP="00F12A9A">
      <w:pPr>
        <w:pStyle w:val="COTCOCLV5-ASDEFCON"/>
      </w:pPr>
      <w:r>
        <w:t xml:space="preserve">other elements of the work to be performed by Australian Industry and/or the </w:t>
      </w:r>
      <w:r w:rsidR="00126D34">
        <w:t xml:space="preserve">Services </w:t>
      </w:r>
      <w:r>
        <w:t>that are to be provided by Australian Industry (as applicable); and</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6D34" w14:paraId="536C52A5" w14:textId="77777777" w:rsidTr="00B367CE">
        <w:tc>
          <w:tcPr>
            <w:tcW w:w="9070" w:type="dxa"/>
            <w:shd w:val="clear" w:color="auto" w:fill="auto"/>
          </w:tcPr>
          <w:p w14:paraId="7DAB5A8E" w14:textId="02A96806" w:rsidR="00126D34" w:rsidRDefault="00126D34" w:rsidP="00126D34">
            <w:pPr>
              <w:pStyle w:val="ASDEFCONOption"/>
            </w:pPr>
            <w:r>
              <w:t>Option:  Include th</w:t>
            </w:r>
            <w:r w:rsidR="001023A3">
              <w:t>is</w:t>
            </w:r>
            <w:r>
              <w:t xml:space="preserve"> subclause if ACE Measurement Points will be included in the Contract.</w:t>
            </w:r>
          </w:p>
          <w:p w14:paraId="668690C2" w14:textId="607256A3" w:rsidR="00207E10" w:rsidRDefault="00126D34" w:rsidP="00207E10">
            <w:pPr>
              <w:pStyle w:val="COTCOCLV4-ASDEFCON"/>
            </w:pPr>
            <w:proofErr w:type="gramStart"/>
            <w:r>
              <w:t>the</w:t>
            </w:r>
            <w:proofErr w:type="gramEnd"/>
            <w:r>
              <w:t xml:space="preserve"> Australian Contract Expenditure (ACE) Measurement Points and the Prescribed ACE Percentage to be achieved at each of the ACE Measurement Points.</w:t>
            </w:r>
          </w:p>
        </w:tc>
      </w:tr>
    </w:tbl>
    <w:p w14:paraId="49F5EF60" w14:textId="59537774" w:rsidR="00B367CE" w:rsidRDefault="00B367CE" w:rsidP="00B367CE">
      <w:pPr>
        <w:pStyle w:val="COTCOCLV3-ASDEFCON"/>
      </w:pPr>
      <w:bookmarkStart w:id="1" w:name="_Ref83097188"/>
      <w:bookmarkStart w:id="2" w:name="_Ref83896115"/>
      <w:r>
        <w:t>The Sovereign</w:t>
      </w:r>
      <w:r w:rsidR="00E23C41">
        <w:t xml:space="preserve"> Defence</w:t>
      </w:r>
      <w:r>
        <w:t xml:space="preserve"> Industrial Priorities (S</w:t>
      </w:r>
      <w:r w:rsidR="00E23C41">
        <w:t>D</w:t>
      </w:r>
      <w:r>
        <w:t xml:space="preserve">IPs) and associated </w:t>
      </w:r>
      <w:r w:rsidR="00E23C41">
        <w:t>Detailed SDIPs</w:t>
      </w:r>
      <w:r>
        <w:t xml:space="preserve"> applicable to the Contract are (in no particular order):</w:t>
      </w:r>
    </w:p>
    <w:p w14:paraId="7AED1448" w14:textId="7BCBA9F2" w:rsidR="00B367CE" w:rsidRPr="00021822" w:rsidRDefault="00E23C41" w:rsidP="00B367CE">
      <w:pPr>
        <w:pStyle w:val="COTCOCLV4-ASDEFCON"/>
      </w:pPr>
      <w:r>
        <w:fldChar w:fldCharType="begin">
          <w:ffData>
            <w:name w:val=""/>
            <w:enabled/>
            <w:calcOnExit w:val="0"/>
            <w:textInput>
              <w:default w:val="[...INSERT NAME OF AN APPLICABLE SDIP...]"/>
            </w:textInput>
          </w:ffData>
        </w:fldChar>
      </w:r>
      <w:r>
        <w:instrText xml:space="preserve"> FORMTEXT </w:instrText>
      </w:r>
      <w:r>
        <w:fldChar w:fldCharType="separate"/>
      </w:r>
      <w:r w:rsidR="00C34DEB">
        <w:rPr>
          <w:noProof/>
        </w:rPr>
        <w:t>[...INSERT NAME OF AN APPLICABLE SDIP...]</w:t>
      </w:r>
      <w:r>
        <w:fldChar w:fldCharType="end"/>
      </w:r>
      <w:r w:rsidR="00B367CE">
        <w:t xml:space="preserve">, for which the following </w:t>
      </w:r>
      <w:r>
        <w:t>Detailed SDIPs</w:t>
      </w:r>
      <w:r w:rsidR="00B367CE">
        <w:t xml:space="preserve"> are applicable:</w:t>
      </w:r>
    </w:p>
    <w:p w14:paraId="74300943" w14:textId="7145DB05" w:rsidR="00B367CE" w:rsidRPr="002357DE" w:rsidRDefault="00E23C41" w:rsidP="00B367CE">
      <w:pPr>
        <w:pStyle w:val="COTCOCLV5-ASDEFCON"/>
      </w:pPr>
      <w:r>
        <w:fldChar w:fldCharType="begin">
          <w:ffData>
            <w:name w:val=""/>
            <w:enabled/>
            <w:calcOnExit w:val="0"/>
            <w:textInput>
              <w:default w:val="[...IDENTIFY APPLICABLE DETAILED SDIP...]"/>
            </w:textInput>
          </w:ffData>
        </w:fldChar>
      </w:r>
      <w:r>
        <w:instrText xml:space="preserve"> FORMTEXT </w:instrText>
      </w:r>
      <w:r>
        <w:fldChar w:fldCharType="separate"/>
      </w:r>
      <w:r w:rsidR="00C34DEB">
        <w:rPr>
          <w:noProof/>
        </w:rPr>
        <w:t>[...IDENTIFY APPLICABLE DETAILED SDIP...]</w:t>
      </w:r>
      <w:r>
        <w:fldChar w:fldCharType="end"/>
      </w:r>
      <w:r w:rsidR="00B367CE">
        <w:t>; and</w:t>
      </w:r>
    </w:p>
    <w:p w14:paraId="71E039F6" w14:textId="5FACF4CD" w:rsidR="00B367CE" w:rsidRPr="002357DE" w:rsidRDefault="00E23C41" w:rsidP="00B367CE">
      <w:pPr>
        <w:pStyle w:val="COTCOCLV5-ASDEFCON"/>
      </w:pPr>
      <w:r>
        <w:fldChar w:fldCharType="begin">
          <w:ffData>
            <w:name w:val=""/>
            <w:enabled/>
            <w:calcOnExit w:val="0"/>
            <w:textInput>
              <w:default w:val="[...IDENTIFY APPLICABLE DETAILED SDIP...]"/>
            </w:textInput>
          </w:ffData>
        </w:fldChar>
      </w:r>
      <w:r>
        <w:instrText xml:space="preserve"> FORMTEXT </w:instrText>
      </w:r>
      <w:r>
        <w:fldChar w:fldCharType="separate"/>
      </w:r>
      <w:r w:rsidR="00C34DEB">
        <w:rPr>
          <w:noProof/>
        </w:rPr>
        <w:t>[...IDENTIFY APPLICABLE DETAILED SDIP...]</w:t>
      </w:r>
      <w:r>
        <w:fldChar w:fldCharType="end"/>
      </w:r>
      <w:proofErr w:type="gramStart"/>
      <w:r w:rsidR="00B367CE">
        <w:t>;</w:t>
      </w:r>
      <w:proofErr w:type="gramEnd"/>
    </w:p>
    <w:p w14:paraId="21A69B1E" w14:textId="51035922" w:rsidR="00B367CE" w:rsidRDefault="00E23C41" w:rsidP="00E23C41">
      <w:pPr>
        <w:pStyle w:val="COTCOCLV4-ASDEFCON"/>
      </w:pPr>
      <w:r>
        <w:fldChar w:fldCharType="begin">
          <w:ffData>
            <w:name w:val=""/>
            <w:enabled/>
            <w:calcOnExit w:val="0"/>
            <w:textInput>
              <w:default w:val="[...INSERT ANY ADDITIONAL SDIP AND ASSOCIATED DETAILED SDIPS...]"/>
            </w:textInput>
          </w:ffData>
        </w:fldChar>
      </w:r>
      <w:r>
        <w:instrText xml:space="preserve"> FORMTEXT </w:instrText>
      </w:r>
      <w:r>
        <w:fldChar w:fldCharType="separate"/>
      </w:r>
      <w:r w:rsidR="00C34DEB">
        <w:rPr>
          <w:noProof/>
        </w:rPr>
        <w:t>[...INSERT ANY ADDITIONAL SDIP AND ASSOCIATED DETAILED SDIPS...]</w:t>
      </w:r>
      <w:r>
        <w:fldChar w:fldCharType="end"/>
      </w:r>
      <w:r w:rsidR="00B367CE">
        <w:t>.</w:t>
      </w:r>
    </w:p>
    <w:p w14:paraId="2255F25D" w14:textId="0409BC7E" w:rsidR="00F12A9A" w:rsidRDefault="00F12A9A" w:rsidP="00B367CE">
      <w:pPr>
        <w:pStyle w:val="COTCOCLV1-ASDEFCON"/>
      </w:pPr>
      <w:bookmarkStart w:id="3" w:name="_Ref124413067"/>
      <w:r>
        <w:t>DEFENCE-REQUIRED AUSTRALIAN INDUSTR</w:t>
      </w:r>
      <w:r w:rsidR="00E23C41">
        <w:t>ial</w:t>
      </w:r>
      <w:r>
        <w:t xml:space="preserve"> CAPABILITIES</w:t>
      </w:r>
      <w:bookmarkEnd w:id="1"/>
      <w:r w:rsidR="00C81528">
        <w:t xml:space="preserve"> (OPTIONAL)</w:t>
      </w:r>
      <w:bookmarkEnd w:id="2"/>
      <w:bookmarkEnd w:id="3"/>
    </w:p>
    <w:p w14:paraId="74DE86DC" w14:textId="56F86EB7" w:rsidR="00864B61" w:rsidRPr="00876FFC" w:rsidRDefault="00F12A9A" w:rsidP="00F12A9A">
      <w:pPr>
        <w:pStyle w:val="NoteToDrafters-ASDEFCON"/>
        <w:rPr>
          <w:rStyle w:val="Hyperlink"/>
          <w:rFonts w:cs="Arial"/>
          <w:color w:val="FFFFFF" w:themeColor="background1"/>
          <w:u w:val="none"/>
        </w:rPr>
      </w:pPr>
      <w:r>
        <w:t xml:space="preserve">Note to drafters:  </w:t>
      </w:r>
      <w:r w:rsidR="00E23C41">
        <w:t>DRAICs are AIAs</w:t>
      </w:r>
      <w:r w:rsidR="008C6C33" w:rsidRPr="008C6C33">
        <w:t xml:space="preserve"> </w:t>
      </w:r>
      <w:r w:rsidR="008C6C33">
        <w:t>required by Defence for strategic reasons,</w:t>
      </w:r>
      <w:r w:rsidR="00E23C41">
        <w:t xml:space="preserve"> </w:t>
      </w:r>
      <w:r w:rsidR="008C6C33">
        <w:t xml:space="preserve">and </w:t>
      </w:r>
      <w:r w:rsidR="00E23C41">
        <w:t xml:space="preserve">included in a contract if the scope and complexity of the Industrial Capability is such that it </w:t>
      </w:r>
      <w:proofErr w:type="gramStart"/>
      <w:r w:rsidR="008C6C33">
        <w:t>will</w:t>
      </w:r>
      <w:r w:rsidR="00E23C41">
        <w:t xml:space="preserve"> be managed</w:t>
      </w:r>
      <w:proofErr w:type="gramEnd"/>
      <w:r w:rsidR="00E23C41">
        <w:t xml:space="preserve"> as a </w:t>
      </w:r>
      <w:r w:rsidR="00481205">
        <w:t xml:space="preserve">specific </w:t>
      </w:r>
      <w:r w:rsidR="00E23C41">
        <w:t>project / program.  DRAICs often require a dedicated manage</w:t>
      </w:r>
      <w:r w:rsidR="00F748A4">
        <w:t>r or</w:t>
      </w:r>
      <w:r w:rsidR="00E23C41">
        <w:t xml:space="preserve"> team.  For further explanation, refer to the </w:t>
      </w:r>
      <w:hyperlink r:id="rId10" w:history="1">
        <w:r w:rsidR="00E23C41" w:rsidRPr="00876FFC">
          <w:rPr>
            <w:rStyle w:val="Hyperlink"/>
            <w:rFonts w:cs="Arial"/>
            <w:color w:val="FFFFFF" w:themeColor="background1"/>
          </w:rPr>
          <w:t>Australian Industry Capability Guide for ASDEFCON</w:t>
        </w:r>
      </w:hyperlink>
      <w:r w:rsidR="00E23C41" w:rsidRPr="00876FFC">
        <w:rPr>
          <w:rStyle w:val="Hyperlink"/>
          <w:rFonts w:cs="Arial"/>
          <w:color w:val="FFFFFF" w:themeColor="background1"/>
          <w:u w:val="none"/>
        </w:rPr>
        <w:t>.</w:t>
      </w:r>
    </w:p>
    <w:p w14:paraId="563F90C8" w14:textId="4C0B92B6" w:rsidR="00F12A9A" w:rsidRPr="00876FFC" w:rsidRDefault="00E23C41" w:rsidP="00F12A9A">
      <w:pPr>
        <w:pStyle w:val="NoteToDrafters-ASDEFCON"/>
        <w:rPr>
          <w:color w:val="FFFFFF" w:themeColor="background1"/>
        </w:rPr>
      </w:pPr>
      <w:r w:rsidRPr="00876FFC">
        <w:rPr>
          <w:rStyle w:val="Hyperlink"/>
          <w:rFonts w:cs="Arial"/>
          <w:color w:val="FFFFFF" w:themeColor="background1"/>
          <w:u w:val="none"/>
        </w:rPr>
        <w:t xml:space="preserve">If DRAICs are not applicable, delete the clauses below </w:t>
      </w:r>
      <w:r w:rsidRPr="00876FFC">
        <w:rPr>
          <w:color w:val="FFFFFF" w:themeColor="background1"/>
        </w:rPr>
        <w:t>clause </w:t>
      </w:r>
      <w:r w:rsidRPr="00876FFC">
        <w:rPr>
          <w:color w:val="FFFFFF" w:themeColor="background1"/>
        </w:rPr>
        <w:fldChar w:fldCharType="begin"/>
      </w:r>
      <w:r w:rsidRPr="00876FFC">
        <w:rPr>
          <w:color w:val="FFFFFF" w:themeColor="background1"/>
        </w:rPr>
        <w:instrText xml:space="preserve"> REF _Ref124413067 \r \h </w:instrText>
      </w:r>
      <w:r w:rsidRPr="00876FFC">
        <w:rPr>
          <w:color w:val="FFFFFF" w:themeColor="background1"/>
        </w:rPr>
      </w:r>
      <w:r w:rsidRPr="00876FFC">
        <w:rPr>
          <w:color w:val="FFFFFF" w:themeColor="background1"/>
        </w:rPr>
        <w:fldChar w:fldCharType="separate"/>
      </w:r>
      <w:r w:rsidR="00876FFC" w:rsidRPr="00876FFC">
        <w:rPr>
          <w:color w:val="FFFFFF" w:themeColor="background1"/>
        </w:rPr>
        <w:t>2</w:t>
      </w:r>
      <w:r w:rsidRPr="00876FFC">
        <w:rPr>
          <w:color w:val="FFFFFF" w:themeColor="background1"/>
        </w:rPr>
        <w:fldChar w:fldCharType="end"/>
      </w:r>
      <w:r w:rsidRPr="00876FFC">
        <w:rPr>
          <w:color w:val="FFFFFF" w:themeColor="background1"/>
        </w:rPr>
        <w:t xml:space="preserve"> </w:t>
      </w:r>
      <w:r w:rsidRPr="00876FFC">
        <w:rPr>
          <w:rStyle w:val="Hyperlink"/>
          <w:rFonts w:cs="Arial"/>
          <w:color w:val="FFFFFF" w:themeColor="background1"/>
          <w:u w:val="none"/>
        </w:rPr>
        <w:t>and annotate the heading as ‘Not used’.</w:t>
      </w:r>
      <w:r w:rsidR="00864B61" w:rsidRPr="00876FFC">
        <w:rPr>
          <w:rStyle w:val="Hyperlink"/>
          <w:rFonts w:cs="Arial"/>
          <w:color w:val="FFFFFF" w:themeColor="background1"/>
          <w:u w:val="none"/>
        </w:rPr>
        <w:t xml:space="preserve">  If required, a</w:t>
      </w:r>
      <w:r w:rsidR="00F12A9A" w:rsidRPr="00876FFC">
        <w:rPr>
          <w:color w:val="FFFFFF" w:themeColor="background1"/>
        </w:rPr>
        <w:t>mend this clause </w:t>
      </w:r>
      <w:r w:rsidR="00DA7DF5" w:rsidRPr="00876FFC">
        <w:rPr>
          <w:color w:val="FFFFFF" w:themeColor="background1"/>
        </w:rPr>
        <w:fldChar w:fldCharType="begin"/>
      </w:r>
      <w:r w:rsidR="00DA7DF5" w:rsidRPr="00876FFC">
        <w:rPr>
          <w:color w:val="FFFFFF" w:themeColor="background1"/>
        </w:rPr>
        <w:instrText xml:space="preserve"> REF _Ref124413067 \r \h </w:instrText>
      </w:r>
      <w:r w:rsidR="00DA7DF5" w:rsidRPr="00876FFC">
        <w:rPr>
          <w:color w:val="FFFFFF" w:themeColor="background1"/>
        </w:rPr>
      </w:r>
      <w:r w:rsidR="00DA7DF5" w:rsidRPr="00876FFC">
        <w:rPr>
          <w:color w:val="FFFFFF" w:themeColor="background1"/>
        </w:rPr>
        <w:fldChar w:fldCharType="separate"/>
      </w:r>
      <w:r w:rsidR="00876FFC" w:rsidRPr="00876FFC">
        <w:rPr>
          <w:color w:val="FFFFFF" w:themeColor="background1"/>
        </w:rPr>
        <w:t>2</w:t>
      </w:r>
      <w:r w:rsidR="00DA7DF5" w:rsidRPr="00876FFC">
        <w:rPr>
          <w:color w:val="FFFFFF" w:themeColor="background1"/>
        </w:rPr>
        <w:fldChar w:fldCharType="end"/>
      </w:r>
      <w:r w:rsidR="00F12A9A" w:rsidRPr="00876FFC">
        <w:rPr>
          <w:color w:val="FFFFFF" w:themeColor="background1"/>
        </w:rPr>
        <w:t xml:space="preserve"> to set out the DRAIC</w:t>
      </w:r>
      <w:r w:rsidRPr="00876FFC">
        <w:rPr>
          <w:color w:val="FFFFFF" w:themeColor="background1"/>
        </w:rPr>
        <w:t>(</w:t>
      </w:r>
      <w:r w:rsidR="00F12A9A" w:rsidRPr="00876FFC">
        <w:rPr>
          <w:color w:val="FFFFFF" w:themeColor="background1"/>
        </w:rPr>
        <w:t>s</w:t>
      </w:r>
      <w:r w:rsidRPr="00876FFC">
        <w:rPr>
          <w:color w:val="FFFFFF" w:themeColor="background1"/>
        </w:rPr>
        <w:t>)</w:t>
      </w:r>
      <w:r w:rsidR="00F12A9A" w:rsidRPr="00876FFC">
        <w:rPr>
          <w:color w:val="FFFFFF" w:themeColor="background1"/>
        </w:rPr>
        <w:t xml:space="preserve"> applicable to the Contract, </w:t>
      </w:r>
      <w:r w:rsidR="00864B61" w:rsidRPr="00876FFC">
        <w:rPr>
          <w:color w:val="FFFFFF" w:themeColor="background1"/>
        </w:rPr>
        <w:t>defining</w:t>
      </w:r>
      <w:r w:rsidR="00F12A9A" w:rsidRPr="00876FFC">
        <w:rPr>
          <w:color w:val="FFFFFF" w:themeColor="background1"/>
        </w:rPr>
        <w:t xml:space="preserve"> </w:t>
      </w:r>
      <w:r w:rsidR="00864B61" w:rsidRPr="00876FFC">
        <w:rPr>
          <w:color w:val="FFFFFF" w:themeColor="background1"/>
        </w:rPr>
        <w:t>the</w:t>
      </w:r>
      <w:r w:rsidR="00F12A9A" w:rsidRPr="00876FFC">
        <w:rPr>
          <w:color w:val="FFFFFF" w:themeColor="background1"/>
        </w:rPr>
        <w:t xml:space="preserve"> Industr</w:t>
      </w:r>
      <w:r w:rsidR="00481205" w:rsidRPr="00876FFC">
        <w:rPr>
          <w:color w:val="FFFFFF" w:themeColor="background1"/>
        </w:rPr>
        <w:t>ial</w:t>
      </w:r>
      <w:r w:rsidR="00F12A9A" w:rsidRPr="00876FFC">
        <w:rPr>
          <w:color w:val="FFFFFF" w:themeColor="background1"/>
        </w:rPr>
        <w:t xml:space="preserve"> Capabilities that Defence requires to be delivered under the Contract</w:t>
      </w:r>
      <w:r w:rsidR="00481205" w:rsidRPr="00876FFC">
        <w:rPr>
          <w:color w:val="FFFFFF" w:themeColor="background1"/>
        </w:rPr>
        <w:t xml:space="preserve"> as part of the DRAIC(s)</w:t>
      </w:r>
      <w:r w:rsidR="00F12A9A" w:rsidRPr="00876FFC">
        <w:rPr>
          <w:color w:val="FFFFFF" w:themeColor="background1"/>
        </w:rPr>
        <w:t>.</w:t>
      </w:r>
    </w:p>
    <w:p w14:paraId="6BEF5E57" w14:textId="4E19B799" w:rsidR="00F12A9A" w:rsidRDefault="00F12A9A" w:rsidP="00F12A9A">
      <w:pPr>
        <w:pStyle w:val="NoteToDrafters-ASDEFCON"/>
      </w:pPr>
      <w:r>
        <w:t xml:space="preserve">Drafters </w:t>
      </w:r>
      <w:r w:rsidR="00F748A4">
        <w:t xml:space="preserve">may </w:t>
      </w:r>
      <w:r>
        <w:t xml:space="preserve">retain the following clauses </w:t>
      </w:r>
      <w:r w:rsidR="00F748A4">
        <w:t xml:space="preserve">(adding notes to tenders) </w:t>
      </w:r>
      <w:r>
        <w:t xml:space="preserve">if Defence has not identified </w:t>
      </w:r>
      <w:r w:rsidR="008C6C33">
        <w:t xml:space="preserve">any </w:t>
      </w:r>
      <w:r>
        <w:t xml:space="preserve">DRAICs </w:t>
      </w:r>
      <w:r w:rsidR="00F748A4">
        <w:t>but</w:t>
      </w:r>
      <w:r>
        <w:t xml:space="preserve"> </w:t>
      </w:r>
      <w:r w:rsidR="00D72B28">
        <w:t>wants</w:t>
      </w:r>
      <w:r w:rsidR="00F748A4">
        <w:t xml:space="preserve"> to allow t</w:t>
      </w:r>
      <w:r>
        <w:t xml:space="preserve">enderers </w:t>
      </w:r>
      <w:r w:rsidR="00F748A4">
        <w:t xml:space="preserve">to </w:t>
      </w:r>
      <w:r w:rsidR="00D72B28">
        <w:t xml:space="preserve">propose ‘Opportunities to Enhance AIC’, including </w:t>
      </w:r>
      <w:r>
        <w:t>Industr</w:t>
      </w:r>
      <w:r w:rsidR="00D72B28">
        <w:t>ial</w:t>
      </w:r>
      <w:r>
        <w:t xml:space="preserve"> Capabilities that </w:t>
      </w:r>
      <w:r w:rsidR="00D72B28">
        <w:t>may be addressed</w:t>
      </w:r>
      <w:r>
        <w:t xml:space="preserve"> as DRAICs.</w:t>
      </w:r>
    </w:p>
    <w:p w14:paraId="36035C09" w14:textId="40F5FA8C" w:rsidR="00F748A4" w:rsidRDefault="00F12A9A" w:rsidP="00F12A9A">
      <w:pPr>
        <w:pStyle w:val="NoteToDrafters-ASDEFCON"/>
      </w:pPr>
      <w:r>
        <w:t xml:space="preserve">Care must be taken </w:t>
      </w:r>
      <w:r w:rsidR="00F748A4">
        <w:t xml:space="preserve">if </w:t>
      </w:r>
      <w:r>
        <w:t xml:space="preserve">specifying a DRAIC that </w:t>
      </w:r>
      <w:r w:rsidR="00F748A4">
        <w:t xml:space="preserve">enhances an </w:t>
      </w:r>
      <w:r>
        <w:t>exist</w:t>
      </w:r>
      <w:r w:rsidR="00F748A4">
        <w:t>ing</w:t>
      </w:r>
      <w:r>
        <w:t xml:space="preserve"> </w:t>
      </w:r>
      <w:r w:rsidR="00F748A4">
        <w:t xml:space="preserve">Industrial Capability </w:t>
      </w:r>
      <w:r>
        <w:t>to ensure that there is no risk transfer to the Commonwealth</w:t>
      </w:r>
      <w:r w:rsidR="00F748A4">
        <w:t xml:space="preserve"> (</w:t>
      </w:r>
      <w:proofErr w:type="spellStart"/>
      <w:r w:rsidR="00F748A4">
        <w:t>eg</w:t>
      </w:r>
      <w:proofErr w:type="spellEnd"/>
      <w:r w:rsidR="00F748A4">
        <w:t>, due to existing responsibilities under other contracts)</w:t>
      </w:r>
      <w:r>
        <w:t xml:space="preserve">.  </w:t>
      </w:r>
    </w:p>
    <w:p w14:paraId="59030F70" w14:textId="73083E55" w:rsidR="00F12A9A" w:rsidRDefault="00F748A4" w:rsidP="00A334F9">
      <w:pPr>
        <w:pStyle w:val="NoteToDrafters-ASDEFCON"/>
        <w:keepNext w:val="0"/>
      </w:pPr>
      <w:r>
        <w:t xml:space="preserve">Drafters should seek </w:t>
      </w:r>
      <w:r w:rsidR="00F12A9A">
        <w:t xml:space="preserve">advice </w:t>
      </w:r>
      <w:r>
        <w:t>from the AIC Delivery team (</w:t>
      </w:r>
      <w:hyperlink r:id="rId11" w:history="1">
        <w:r w:rsidRPr="00D26AD1">
          <w:rPr>
            <w:rStyle w:val="Hyperlink"/>
          </w:rPr>
          <w:t>aic.delivery@defence.gov.au</w:t>
        </w:r>
      </w:hyperlink>
      <w:r>
        <w:t>) if</w:t>
      </w:r>
      <w:r w:rsidR="00F12A9A">
        <w:t xml:space="preserve"> a DRAIC </w:t>
      </w:r>
      <w:proofErr w:type="gramStart"/>
      <w:r w:rsidR="00F12A9A">
        <w:t>is being considered</w:t>
      </w:r>
      <w:proofErr w:type="gramEnd"/>
      <w:r w:rsidR="00F12A9A">
        <w:t>.</w:t>
      </w:r>
    </w:p>
    <w:p w14:paraId="657421D0" w14:textId="77777777" w:rsidR="00F12A9A" w:rsidRDefault="00F12A9A" w:rsidP="00F12A9A">
      <w:pPr>
        <w:pStyle w:val="COTCOCLV2-ASDEFCON"/>
      </w:pPr>
      <w:bookmarkStart w:id="4" w:name="_Ref83896225"/>
      <w:r>
        <w:t>Introduction</w:t>
      </w:r>
      <w:bookmarkEnd w:id="4"/>
    </w:p>
    <w:p w14:paraId="33421882" w14:textId="6FD2E1A5" w:rsidR="00F12A9A" w:rsidRDefault="00F12A9A" w:rsidP="00F12A9A">
      <w:pPr>
        <w:pStyle w:val="COTCOCLV3-ASDEFCON"/>
      </w:pPr>
      <w:r w:rsidRPr="004C60B5">
        <w:t>The Contractor shall</w:t>
      </w:r>
      <w:r>
        <w:t xml:space="preserve"> design, develop, implement, assure, obtain Acceptance for, operate and sustain (as applicable) the DRAICs required by this clause </w:t>
      </w:r>
      <w:r w:rsidR="00DA7DF5">
        <w:fldChar w:fldCharType="begin"/>
      </w:r>
      <w:r w:rsidR="00DA7DF5">
        <w:instrText xml:space="preserve"> REF _Ref124413067 \r \h </w:instrText>
      </w:r>
      <w:r w:rsidR="00DA7DF5">
        <w:fldChar w:fldCharType="separate"/>
      </w:r>
      <w:r w:rsidR="00876FFC">
        <w:t>2</w:t>
      </w:r>
      <w:r w:rsidR="00DA7DF5">
        <w:fldChar w:fldCharType="end"/>
      </w:r>
      <w:r>
        <w:t>, in accordance with the Contract.</w:t>
      </w:r>
    </w:p>
    <w:p w14:paraId="09B2F4F1" w14:textId="0F7E5DE2" w:rsidR="00F12A9A" w:rsidRDefault="00F12A9A" w:rsidP="00F12A9A">
      <w:pPr>
        <w:pStyle w:val="COTCOCLV2-ASDEFCON"/>
      </w:pPr>
      <w:bookmarkStart w:id="5" w:name="_Ref83896239"/>
      <w:r>
        <w:lastRenderedPageBreak/>
        <w:t>DRAIC #1 </w:t>
      </w:r>
      <w:r>
        <w:noBreakHyphen/>
        <w:t xml:space="preserve"> </w:t>
      </w:r>
      <w:r>
        <w:fldChar w:fldCharType="begin">
          <w:ffData>
            <w:name w:val="Text2"/>
            <w:enabled/>
            <w:calcOnExit w:val="0"/>
            <w:textInput>
              <w:default w:val="[...INSERT NAME OF DRAIC...]"/>
            </w:textInput>
          </w:ffData>
        </w:fldChar>
      </w:r>
      <w:r>
        <w:instrText xml:space="preserve"> FORMTEXT </w:instrText>
      </w:r>
      <w:r>
        <w:fldChar w:fldCharType="separate"/>
      </w:r>
      <w:r w:rsidR="00C34DEB">
        <w:rPr>
          <w:noProof/>
        </w:rPr>
        <w:t>[...INSERT NAME OF DRAIC...]</w:t>
      </w:r>
      <w:r>
        <w:fldChar w:fldCharType="end"/>
      </w:r>
      <w:bookmarkEnd w:id="5"/>
    </w:p>
    <w:p w14:paraId="3F339A2D" w14:textId="5669077B" w:rsidR="003C099C" w:rsidRDefault="00F12A9A" w:rsidP="003C099C">
      <w:pPr>
        <w:pStyle w:val="NoteToDraftersBullets-ASDEFCON"/>
        <w:numPr>
          <w:ilvl w:val="0"/>
          <w:numId w:val="0"/>
        </w:numPr>
      </w:pPr>
      <w:r>
        <w:t>Note to drafters:</w:t>
      </w:r>
      <w:r w:rsidR="00864B61">
        <w:t xml:space="preserve">  P</w:t>
      </w:r>
      <w:r w:rsidR="003C099C">
        <w:t xml:space="preserve">articular DRAICs </w:t>
      </w:r>
      <w:r w:rsidR="00864B61">
        <w:t>may require</w:t>
      </w:r>
      <w:r w:rsidR="003C099C">
        <w:t xml:space="preserve"> concepts and </w:t>
      </w:r>
      <w:r w:rsidR="00864B61">
        <w:t xml:space="preserve">specific </w:t>
      </w:r>
      <w:r w:rsidR="003C099C">
        <w:t xml:space="preserve">requirements to be set out in considerable detail.  In </w:t>
      </w:r>
      <w:r w:rsidR="00864B61">
        <w:t>such</w:t>
      </w:r>
      <w:r w:rsidR="003C099C">
        <w:t xml:space="preserve"> circumstances, the description of the DRAIC could be included in a separate document that </w:t>
      </w:r>
      <w:proofErr w:type="gramStart"/>
      <w:r w:rsidR="003C099C">
        <w:t xml:space="preserve">is referenced from these clauses, or included </w:t>
      </w:r>
      <w:r w:rsidR="000F1D28">
        <w:t>in</w:t>
      </w:r>
      <w:r w:rsidR="003C099C">
        <w:t xml:space="preserve"> an annex to this Attachment</w:t>
      </w:r>
      <w:proofErr w:type="gramEnd"/>
      <w:r w:rsidR="003C099C">
        <w:t xml:space="preserve">.  This clause </w:t>
      </w:r>
      <w:proofErr w:type="gramStart"/>
      <w:r w:rsidR="003C099C">
        <w:t>may be used</w:t>
      </w:r>
      <w:proofErr w:type="gramEnd"/>
      <w:r w:rsidR="003C099C">
        <w:t xml:space="preserve"> </w:t>
      </w:r>
      <w:r w:rsidR="000F1D28">
        <w:t xml:space="preserve">as a guide </w:t>
      </w:r>
      <w:r w:rsidR="003C099C">
        <w:t>to structure</w:t>
      </w:r>
      <w:r w:rsidR="000F1D28">
        <w:t xml:space="preserve"> </w:t>
      </w:r>
      <w:r w:rsidR="007606C7">
        <w:t xml:space="preserve">any </w:t>
      </w:r>
      <w:r w:rsidR="00864B61">
        <w:t xml:space="preserve">such </w:t>
      </w:r>
      <w:r w:rsidR="000F1D28">
        <w:t>annex.</w:t>
      </w:r>
    </w:p>
    <w:p w14:paraId="316B807E" w14:textId="2D6D0B58" w:rsidR="00F12A9A" w:rsidRDefault="00F12A9A" w:rsidP="00F12A9A">
      <w:pPr>
        <w:pStyle w:val="NoteToDrafters-ASDEFCON"/>
      </w:pPr>
      <w:r>
        <w:t xml:space="preserve">Amend clause </w:t>
      </w:r>
      <w:r w:rsidR="000F1D28">
        <w:fldChar w:fldCharType="begin"/>
      </w:r>
      <w:r w:rsidR="000F1D28">
        <w:instrText xml:space="preserve"> REF _Ref124413729 \r \h </w:instrText>
      </w:r>
      <w:r w:rsidR="000F1D28">
        <w:fldChar w:fldCharType="separate"/>
      </w:r>
      <w:r w:rsidR="00876FFC">
        <w:t>2.2.1</w:t>
      </w:r>
      <w:r w:rsidR="000F1D28">
        <w:fldChar w:fldCharType="end"/>
      </w:r>
      <w:r w:rsidR="000F1D28">
        <w:t xml:space="preserve"> </w:t>
      </w:r>
      <w:r>
        <w:t>to identify the S</w:t>
      </w:r>
      <w:r w:rsidR="00864B61">
        <w:t>D</w:t>
      </w:r>
      <w:r>
        <w:t xml:space="preserve">IPs and associated </w:t>
      </w:r>
      <w:r w:rsidR="00864B61">
        <w:t xml:space="preserve">Detailed SDIPs </w:t>
      </w:r>
      <w:r>
        <w:t xml:space="preserve">applicable to the </w:t>
      </w:r>
      <w:r w:rsidR="00864B61">
        <w:t>DRAIC</w:t>
      </w:r>
      <w:r>
        <w:t xml:space="preserve">.  If the DRAIC </w:t>
      </w:r>
      <w:r w:rsidR="00864B61">
        <w:t>i</w:t>
      </w:r>
      <w:r>
        <w:t>s not devolved from a S</w:t>
      </w:r>
      <w:r w:rsidR="00864B61">
        <w:t>D</w:t>
      </w:r>
      <w:r>
        <w:t xml:space="preserve">IP but </w:t>
      </w:r>
      <w:r w:rsidR="00864B61">
        <w:t xml:space="preserve">otherwise </w:t>
      </w:r>
      <w:r>
        <w:t xml:space="preserve">identified as an important </w:t>
      </w:r>
      <w:r w:rsidR="00864B61">
        <w:t>contributor to</w:t>
      </w:r>
      <w:r>
        <w:t xml:space="preserve"> </w:t>
      </w:r>
      <w:r w:rsidR="001146A9">
        <w:t xml:space="preserve">a Defence </w:t>
      </w:r>
      <w:r>
        <w:t xml:space="preserve">Capability, </w:t>
      </w:r>
      <w:r w:rsidR="001146A9">
        <w:t>amend</w:t>
      </w:r>
      <w:r>
        <w:t xml:space="preserve"> the subclauses to show traceability to the Capability requirement.</w:t>
      </w:r>
    </w:p>
    <w:p w14:paraId="042D2B6F" w14:textId="5541185C" w:rsidR="00F12A9A" w:rsidRDefault="00F12A9A" w:rsidP="00F12A9A">
      <w:pPr>
        <w:pStyle w:val="COTCOCLV3-ASDEFCON"/>
      </w:pPr>
      <w:bookmarkStart w:id="6" w:name="_Ref124413729"/>
      <w:r>
        <w:t xml:space="preserve">The Contractor acknowledges that DRAIC #1, </w:t>
      </w:r>
      <w:r>
        <w:fldChar w:fldCharType="begin">
          <w:ffData>
            <w:name w:val=""/>
            <w:enabled/>
            <w:calcOnExit w:val="0"/>
            <w:textInput>
              <w:default w:val="[...INSERT NAME OF DRAIC...]"/>
            </w:textInput>
          </w:ffData>
        </w:fldChar>
      </w:r>
      <w:r>
        <w:instrText xml:space="preserve"> FORMTEXT </w:instrText>
      </w:r>
      <w:r>
        <w:fldChar w:fldCharType="separate"/>
      </w:r>
      <w:r w:rsidR="00C34DEB">
        <w:rPr>
          <w:noProof/>
        </w:rPr>
        <w:t>[...INSERT NAME OF DRAIC...]</w:t>
      </w:r>
      <w:r>
        <w:fldChar w:fldCharType="end"/>
      </w:r>
      <w:r>
        <w:t xml:space="preserve">, is required to be established within Australian Industry </w:t>
      </w:r>
      <w:r w:rsidR="001146A9">
        <w:t>to</w:t>
      </w:r>
      <w:r>
        <w:t xml:space="preserve"> support</w:t>
      </w:r>
      <w:r w:rsidR="001146A9">
        <w:t xml:space="preserve"> the</w:t>
      </w:r>
      <w:r>
        <w:t xml:space="preserve"> achievement of:</w:t>
      </w:r>
      <w:bookmarkEnd w:id="6"/>
    </w:p>
    <w:p w14:paraId="53E7E3A4" w14:textId="31B3EF98" w:rsidR="00F12A9A" w:rsidRDefault="001146A9" w:rsidP="00F12A9A">
      <w:pPr>
        <w:pStyle w:val="COTCOCLV4-ASDEFCON"/>
      </w:pPr>
      <w:r>
        <w:fldChar w:fldCharType="begin">
          <w:ffData>
            <w:name w:val=""/>
            <w:enabled/>
            <w:calcOnExit w:val="0"/>
            <w:textInput>
              <w:default w:val="[...INSERT NUMBER AND NAME OF SDIP...]"/>
            </w:textInput>
          </w:ffData>
        </w:fldChar>
      </w:r>
      <w:r>
        <w:instrText xml:space="preserve"> FORMTEXT </w:instrText>
      </w:r>
      <w:r>
        <w:fldChar w:fldCharType="separate"/>
      </w:r>
      <w:r w:rsidR="00C34DEB">
        <w:rPr>
          <w:noProof/>
        </w:rPr>
        <w:t>[...INSERT NUMBER AND NAME OF SDIP...]</w:t>
      </w:r>
      <w:r>
        <w:fldChar w:fldCharType="end"/>
      </w:r>
      <w:r w:rsidR="00F12A9A">
        <w:t xml:space="preserve">, including the following </w:t>
      </w:r>
      <w:r>
        <w:t>Detailed SDIPs</w:t>
      </w:r>
      <w:r w:rsidR="00F12A9A">
        <w:t>:</w:t>
      </w:r>
    </w:p>
    <w:p w14:paraId="0214EBC4" w14:textId="6D13B27A" w:rsidR="00F12A9A" w:rsidRDefault="001146A9" w:rsidP="00F12A9A">
      <w:pPr>
        <w:pStyle w:val="COTCOCLV5-ASDEFCON"/>
      </w:pPr>
      <w:r>
        <w:fldChar w:fldCharType="begin">
          <w:ffData>
            <w:name w:val=""/>
            <w:enabled/>
            <w:calcOnExit w:val="0"/>
            <w:textInput>
              <w:default w:val="[...IDENTIFY APPLICABLE DETAILED SDIP...]"/>
            </w:textInput>
          </w:ffData>
        </w:fldChar>
      </w:r>
      <w:r>
        <w:instrText xml:space="preserve"> FORMTEXT </w:instrText>
      </w:r>
      <w:r>
        <w:fldChar w:fldCharType="separate"/>
      </w:r>
      <w:r w:rsidR="00C34DEB">
        <w:rPr>
          <w:noProof/>
        </w:rPr>
        <w:t>[...IDENTIFY APPLICABLE DETAILED SDIP...]</w:t>
      </w:r>
      <w:r>
        <w:fldChar w:fldCharType="end"/>
      </w:r>
      <w:r w:rsidR="00F12A9A">
        <w:t>; and</w:t>
      </w:r>
    </w:p>
    <w:p w14:paraId="1EA86D2D" w14:textId="13741A05" w:rsidR="00F12A9A" w:rsidRDefault="001146A9" w:rsidP="00A334F9">
      <w:pPr>
        <w:pStyle w:val="COTCOCLV5-ASDEFCON"/>
      </w:pPr>
      <w:r>
        <w:fldChar w:fldCharType="begin">
          <w:ffData>
            <w:name w:val=""/>
            <w:enabled/>
            <w:calcOnExit w:val="0"/>
            <w:textInput>
              <w:default w:val="[...IDENTIFY APPLICABLE DETAILED SDIP...]"/>
            </w:textInput>
          </w:ffData>
        </w:fldChar>
      </w:r>
      <w:r>
        <w:instrText xml:space="preserve"> FORMTEXT </w:instrText>
      </w:r>
      <w:r>
        <w:fldChar w:fldCharType="separate"/>
      </w:r>
      <w:r w:rsidR="00C34DEB">
        <w:rPr>
          <w:noProof/>
        </w:rPr>
        <w:t>[...IDENTIFY APPLICABLE DETAILED SDIP...]</w:t>
      </w:r>
      <w:r>
        <w:fldChar w:fldCharType="end"/>
      </w:r>
      <w:r w:rsidR="00F12A9A">
        <w:t>.</w:t>
      </w:r>
    </w:p>
    <w:p w14:paraId="132EC184" w14:textId="4BD3DDCE" w:rsidR="00F12A9A" w:rsidRDefault="00F12A9A" w:rsidP="00A334F9">
      <w:pPr>
        <w:pStyle w:val="NoteToDrafters-ASDEFCON"/>
      </w:pPr>
      <w:r>
        <w:t>Note to drafters:</w:t>
      </w:r>
      <w:r w:rsidR="00474907">
        <w:t xml:space="preserve">  </w:t>
      </w:r>
      <w:r>
        <w:t xml:space="preserve">Amend the following clause to </w:t>
      </w:r>
      <w:r w:rsidR="00474907">
        <w:t>specify</w:t>
      </w:r>
      <w:r>
        <w:t xml:space="preserve"> the Commonwealth’s requirements for DRAIC #1.  The intent is to provide clarity around the nature and scope of the DRAIC.  For example, the clauses below may refer to a </w:t>
      </w:r>
      <w:r w:rsidR="00474907">
        <w:t xml:space="preserve">Detailed </w:t>
      </w:r>
      <w:r>
        <w:t>S</w:t>
      </w:r>
      <w:r w:rsidR="00474907">
        <w:t>D</w:t>
      </w:r>
      <w:r>
        <w:t xml:space="preserve">IP for </w:t>
      </w:r>
      <w:r w:rsidR="00474907">
        <w:t xml:space="preserve">overall </w:t>
      </w:r>
      <w:r>
        <w:t xml:space="preserve">objectives, and then describe the </w:t>
      </w:r>
      <w:r w:rsidR="00126D34">
        <w:t>Services or product</w:t>
      </w:r>
      <w:r>
        <w:t>-specific requirements</w:t>
      </w:r>
      <w:r w:rsidR="00CF2B42">
        <w:t xml:space="preserve"> like a ‘function and performance specification’</w:t>
      </w:r>
      <w:r>
        <w:t>.</w:t>
      </w:r>
    </w:p>
    <w:p w14:paraId="03C29955" w14:textId="36BFF6D0" w:rsidR="00F12A9A" w:rsidRDefault="00F12A9A" w:rsidP="00F12A9A">
      <w:pPr>
        <w:pStyle w:val="NoteToDraftersBullets-ASDEFCON"/>
        <w:numPr>
          <w:ilvl w:val="0"/>
          <w:numId w:val="0"/>
        </w:numPr>
      </w:pPr>
      <w:r>
        <w:t xml:space="preserve">Generally, operating and support concepts </w:t>
      </w:r>
      <w:r w:rsidR="00CF2B42">
        <w:t>are</w:t>
      </w:r>
      <w:r>
        <w:t xml:space="preserve"> only required for DRAICs that </w:t>
      </w:r>
      <w:r w:rsidR="00CF2B42">
        <w:t xml:space="preserve">will </w:t>
      </w:r>
      <w:r>
        <w:t>be controlled or partially used by the Commonwealth, such as a test capability that provides operationally-relevant test results</w:t>
      </w:r>
      <w:r w:rsidR="00CF2B42">
        <w:t xml:space="preserve"> to enable the further development of the SDIP</w:t>
      </w:r>
      <w:r>
        <w:t xml:space="preserve">.  Detailed support concepts </w:t>
      </w:r>
      <w:r w:rsidR="00CF2B42">
        <w:t xml:space="preserve">are </w:t>
      </w:r>
      <w:r>
        <w:t xml:space="preserve">typically not required because suppliers </w:t>
      </w:r>
      <w:r w:rsidR="00CF2B42">
        <w:t xml:space="preserve">are </w:t>
      </w:r>
      <w:r>
        <w:t xml:space="preserve">responsible for </w:t>
      </w:r>
      <w:r w:rsidR="00CF2B42">
        <w:t>their</w:t>
      </w:r>
      <w:r>
        <w:t xml:space="preserve"> own Industr</w:t>
      </w:r>
      <w:r w:rsidR="00CF2B42">
        <w:t>ial</w:t>
      </w:r>
      <w:r>
        <w:t xml:space="preserve"> Capabilities.</w:t>
      </w:r>
    </w:p>
    <w:p w14:paraId="61D11AEE" w14:textId="1EEFA94E" w:rsidR="00F12A9A" w:rsidRDefault="00C03CDC" w:rsidP="00F12A9A">
      <w:pPr>
        <w:pStyle w:val="NoteToDraftersBullets-ASDEFCON"/>
        <w:numPr>
          <w:ilvl w:val="0"/>
          <w:numId w:val="0"/>
        </w:numPr>
      </w:pPr>
      <w:proofErr w:type="gramStart"/>
      <w:r>
        <w:t>F</w:t>
      </w:r>
      <w:r w:rsidR="00F12A9A">
        <w:t>or DRAICs</w:t>
      </w:r>
      <w:r w:rsidR="00126D34">
        <w:t xml:space="preserve"> that were</w:t>
      </w:r>
      <w:r w:rsidR="00F12A9A">
        <w:t xml:space="preserve"> only partially implemented under </w:t>
      </w:r>
      <w:r w:rsidR="00126D34">
        <w:t xml:space="preserve">a </w:t>
      </w:r>
      <w:r>
        <w:t xml:space="preserve">preceding </w:t>
      </w:r>
      <w:r w:rsidR="00F12A9A">
        <w:t>Contract (</w:t>
      </w:r>
      <w:r w:rsidR="00126D34">
        <w:t xml:space="preserve">Acquisition), </w:t>
      </w:r>
      <w:r w:rsidR="00F12A9A">
        <w:t xml:space="preserve">with the </w:t>
      </w:r>
      <w:r w:rsidR="002762BA">
        <w:t>remaining</w:t>
      </w:r>
      <w:r w:rsidR="00F12A9A">
        <w:t xml:space="preserve"> DRAIC </w:t>
      </w:r>
      <w:r w:rsidR="002762BA">
        <w:t xml:space="preserve">Elements </w:t>
      </w:r>
      <w:r w:rsidR="00F12A9A">
        <w:t xml:space="preserve">to be implemented under the Contract, clause </w:t>
      </w:r>
      <w:r w:rsidR="00F12A9A">
        <w:fldChar w:fldCharType="begin"/>
      </w:r>
      <w:r w:rsidR="00F12A9A">
        <w:instrText xml:space="preserve"> REF _Ref66343007 \r \h </w:instrText>
      </w:r>
      <w:r w:rsidR="00F12A9A">
        <w:fldChar w:fldCharType="separate"/>
      </w:r>
      <w:r w:rsidR="00876FFC">
        <w:t>2.2.2c</w:t>
      </w:r>
      <w:r w:rsidR="00F12A9A">
        <w:fldChar w:fldCharType="end"/>
      </w:r>
      <w:r w:rsidR="00F12A9A">
        <w:t xml:space="preserve"> should be amended to refer to the Contract (</w:t>
      </w:r>
      <w:r w:rsidR="00126D34">
        <w:t>Acquisition</w:t>
      </w:r>
      <w:r w:rsidR="00F12A9A">
        <w:t>) and the plan(s) (</w:t>
      </w:r>
      <w:proofErr w:type="spellStart"/>
      <w:r w:rsidR="00F12A9A">
        <w:t>eg</w:t>
      </w:r>
      <w:proofErr w:type="spellEnd"/>
      <w:r w:rsidR="00F12A9A">
        <w:t xml:space="preserve">, </w:t>
      </w:r>
      <w:r w:rsidR="00126D34">
        <w:t>Phase In Plan (PHIP) or Ramp Up Management Plan (RUMP)</w:t>
      </w:r>
      <w:r w:rsidR="00F12A9A">
        <w:t xml:space="preserve">) where the </w:t>
      </w:r>
      <w:r w:rsidR="00126D34">
        <w:t xml:space="preserve">remaining </w:t>
      </w:r>
      <w:r w:rsidR="00F12A9A">
        <w:t>portion</w:t>
      </w:r>
      <w:r w:rsidR="002762BA">
        <w:t>s of the DRAIC are</w:t>
      </w:r>
      <w:r w:rsidR="00F12A9A">
        <w:t xml:space="preserve"> to be </w:t>
      </w:r>
      <w:r w:rsidR="002762BA">
        <w:t xml:space="preserve">established </w:t>
      </w:r>
      <w:r w:rsidR="00F12A9A">
        <w:t>(</w:t>
      </w:r>
      <w:proofErr w:type="spellStart"/>
      <w:r w:rsidR="00F12A9A">
        <w:t>ie</w:t>
      </w:r>
      <w:proofErr w:type="spellEnd"/>
      <w:r w:rsidR="00F12A9A">
        <w:t xml:space="preserve">, </w:t>
      </w:r>
      <w:r w:rsidR="002762BA">
        <w:t>for</w:t>
      </w:r>
      <w:r w:rsidR="00F12A9A">
        <w:t xml:space="preserve"> DRAIC Elements, such as equipment</w:t>
      </w:r>
      <w:r w:rsidR="002762BA">
        <w:t xml:space="preserve"> and</w:t>
      </w:r>
      <w:r w:rsidR="00F12A9A">
        <w:t xml:space="preserve"> procedures, </w:t>
      </w:r>
      <w:r w:rsidR="002762BA">
        <w:t>established under this Contract</w:t>
      </w:r>
      <w:r w:rsidR="00F12A9A">
        <w:t>).</w:t>
      </w:r>
      <w:proofErr w:type="gramEnd"/>
    </w:p>
    <w:p w14:paraId="2E02FDB8" w14:textId="77777777" w:rsidR="00F12A9A" w:rsidRDefault="00F12A9A" w:rsidP="00F12A9A">
      <w:pPr>
        <w:pStyle w:val="NoteToDraftersBullets-ASDEFCON"/>
        <w:numPr>
          <w:ilvl w:val="0"/>
          <w:numId w:val="0"/>
        </w:numPr>
      </w:pPr>
      <w:r>
        <w:t>Refer to the AIC Guide for ASDEFCON for further information on defining DRAICs.</w:t>
      </w:r>
    </w:p>
    <w:p w14:paraId="43CC4CD7" w14:textId="64FDAA76" w:rsidR="00F12A9A" w:rsidRDefault="00F12A9A" w:rsidP="00F12A9A">
      <w:pPr>
        <w:pStyle w:val="COTCOCLV3-ASDEFCON"/>
      </w:pPr>
      <w:r>
        <w:t xml:space="preserve">The Contractor shall deliver DRAIC #1, </w:t>
      </w:r>
      <w:r>
        <w:fldChar w:fldCharType="begin">
          <w:ffData>
            <w:name w:val=""/>
            <w:enabled/>
            <w:calcOnExit w:val="0"/>
            <w:textInput>
              <w:default w:val="[...INSERT NAME OF DRAIC...]"/>
            </w:textInput>
          </w:ffData>
        </w:fldChar>
      </w:r>
      <w:r>
        <w:instrText xml:space="preserve"> FORMTEXT </w:instrText>
      </w:r>
      <w:r>
        <w:fldChar w:fldCharType="separate"/>
      </w:r>
      <w:r w:rsidR="00C34DEB">
        <w:rPr>
          <w:noProof/>
        </w:rPr>
        <w:t>[...INSERT NAME OF DRAIC...]</w:t>
      </w:r>
      <w:r>
        <w:fldChar w:fldCharType="end"/>
      </w:r>
      <w:r>
        <w:t>, in accordance with clause </w:t>
      </w:r>
      <w:r w:rsidR="00245B3C">
        <w:fldChar w:fldCharType="begin"/>
      </w:r>
      <w:r w:rsidR="00245B3C">
        <w:instrText xml:space="preserve"> REF _Ref83896225 \r \h </w:instrText>
      </w:r>
      <w:r w:rsidR="00245B3C">
        <w:fldChar w:fldCharType="separate"/>
      </w:r>
      <w:r w:rsidR="00876FFC">
        <w:t>2.1</w:t>
      </w:r>
      <w:r w:rsidR="00245B3C">
        <w:fldChar w:fldCharType="end"/>
      </w:r>
      <w:r>
        <w:t xml:space="preserve"> and the following concepts and requirements:</w:t>
      </w:r>
    </w:p>
    <w:p w14:paraId="0FACBB83" w14:textId="3A3B3E17" w:rsidR="00F12A9A" w:rsidRDefault="00F12A9A" w:rsidP="00F12A9A">
      <w:pPr>
        <w:pStyle w:val="COTCOCLV4-ASDEFCON"/>
      </w:pPr>
      <w:r>
        <w:rPr>
          <w:b/>
        </w:rPr>
        <w:t>Operating and Support Concepts.</w:t>
      </w:r>
      <w:r>
        <w:t xml:space="preserve">  The operating and support concepts for DRAIC #1 are set out in </w:t>
      </w:r>
      <w:r w:rsidR="002762BA">
        <w:fldChar w:fldCharType="begin">
          <w:ffData>
            <w:name w:val=""/>
            <w:enabled/>
            <w:calcOnExit w:val="0"/>
            <w:textInput>
              <w:default w:val="[...INSERT APPLICABLE INFORMATION AS PER THE NOTE ABOVE...]"/>
            </w:textInput>
          </w:ffData>
        </w:fldChar>
      </w:r>
      <w:r w:rsidR="002762BA">
        <w:instrText xml:space="preserve"> FORMTEXT </w:instrText>
      </w:r>
      <w:r w:rsidR="002762BA">
        <w:fldChar w:fldCharType="separate"/>
      </w:r>
      <w:r w:rsidR="00C34DEB">
        <w:rPr>
          <w:noProof/>
        </w:rPr>
        <w:t>[...INSERT APPLICABLE INFORMATION AS PER THE NOTE ABOVE...]</w:t>
      </w:r>
      <w:r w:rsidR="002762BA">
        <w:fldChar w:fldCharType="end"/>
      </w:r>
      <w:r>
        <w:t>.</w:t>
      </w:r>
    </w:p>
    <w:p w14:paraId="70A2372D" w14:textId="1274DB22" w:rsidR="00F12A9A" w:rsidRDefault="00F12A9A" w:rsidP="00F12A9A">
      <w:pPr>
        <w:pStyle w:val="COTCOCLV4-ASDEFCON"/>
      </w:pPr>
      <w:r>
        <w:rPr>
          <w:b/>
        </w:rPr>
        <w:t>Function and Performance Requirements.</w:t>
      </w:r>
      <w:r>
        <w:t xml:space="preserve">  The required functions and associated performance requirements for DRAIC #1 are set out in </w:t>
      </w:r>
      <w:r w:rsidR="002762BA">
        <w:fldChar w:fldCharType="begin">
          <w:ffData>
            <w:name w:val=""/>
            <w:enabled/>
            <w:calcOnExit w:val="0"/>
            <w:textInput>
              <w:default w:val="[...INSERT APPLICABLE INFORMATION AS PER THE NOTE ABOVE...]"/>
            </w:textInput>
          </w:ffData>
        </w:fldChar>
      </w:r>
      <w:r w:rsidR="002762BA">
        <w:instrText xml:space="preserve"> FORMTEXT </w:instrText>
      </w:r>
      <w:r w:rsidR="002762BA">
        <w:fldChar w:fldCharType="separate"/>
      </w:r>
      <w:r w:rsidR="00C34DEB">
        <w:rPr>
          <w:noProof/>
        </w:rPr>
        <w:t>[...INSERT APPLICABLE INFORMATION AS PER THE NOTE ABOVE...]</w:t>
      </w:r>
      <w:r w:rsidR="002762BA">
        <w:fldChar w:fldCharType="end"/>
      </w:r>
      <w:r>
        <w:t>.</w:t>
      </w:r>
    </w:p>
    <w:p w14:paraId="1A2BA818" w14:textId="5072EAE9" w:rsidR="00F12A9A" w:rsidRDefault="00F12A9A" w:rsidP="00F12A9A">
      <w:pPr>
        <w:pStyle w:val="COTCOCLV4-ASDEFCON"/>
      </w:pPr>
      <w:bookmarkStart w:id="7" w:name="_Ref66343007"/>
      <w:r>
        <w:rPr>
          <w:b/>
        </w:rPr>
        <w:t>Programmatic Requirements.</w:t>
      </w:r>
      <w:r>
        <w:t xml:space="preserve">  DRAIC #1 is required to be implemented and operational by </w:t>
      </w:r>
      <w:r>
        <w:fldChar w:fldCharType="begin">
          <w:ffData>
            <w:name w:val=""/>
            <w:enabled/>
            <w:calcOnExit w:val="0"/>
            <w:textInput>
              <w:default w:val="[...INSERT ANY SCHEDULE REQUIREMENTS AND/OR CONSTRAINTS...]"/>
            </w:textInput>
          </w:ffData>
        </w:fldChar>
      </w:r>
      <w:r>
        <w:instrText xml:space="preserve"> FORMTEXT </w:instrText>
      </w:r>
      <w:r>
        <w:fldChar w:fldCharType="separate"/>
      </w:r>
      <w:r w:rsidR="00C34DEB">
        <w:rPr>
          <w:noProof/>
        </w:rPr>
        <w:t>[...INSERT ANY SCHEDULE REQUIREMENTS AND/OR CONSTRAINTS...]</w:t>
      </w:r>
      <w:r>
        <w:fldChar w:fldCharType="end"/>
      </w:r>
      <w:r>
        <w:t>.</w:t>
      </w:r>
      <w:bookmarkEnd w:id="7"/>
    </w:p>
    <w:p w14:paraId="17DC662E" w14:textId="3821EC75" w:rsidR="00F12A9A" w:rsidRDefault="00F12A9A" w:rsidP="00F12A9A">
      <w:pPr>
        <w:pStyle w:val="NoteToDrafters-ASDEFCON"/>
      </w:pPr>
      <w:r>
        <w:t xml:space="preserve">Note to drafters:  Repeat clause </w:t>
      </w:r>
      <w:r w:rsidR="00245B3C">
        <w:fldChar w:fldCharType="begin"/>
      </w:r>
      <w:r w:rsidR="00245B3C">
        <w:instrText xml:space="preserve"> REF _Ref83896239 \r \h </w:instrText>
      </w:r>
      <w:r w:rsidR="00245B3C">
        <w:fldChar w:fldCharType="separate"/>
      </w:r>
      <w:r w:rsidR="00876FFC">
        <w:t>2.2</w:t>
      </w:r>
      <w:r w:rsidR="00245B3C">
        <w:fldChar w:fldCharType="end"/>
      </w:r>
      <w:r w:rsidR="00245B3C">
        <w:t>,</w:t>
      </w:r>
      <w:r>
        <w:t xml:space="preserve"> </w:t>
      </w:r>
      <w:r w:rsidR="002762BA">
        <w:t xml:space="preserve">if </w:t>
      </w:r>
      <w:r>
        <w:t xml:space="preserve">required to </w:t>
      </w:r>
      <w:r w:rsidR="002762BA">
        <w:t>define any additional</w:t>
      </w:r>
      <w:r>
        <w:t xml:space="preserve"> DRAICs.</w:t>
      </w:r>
    </w:p>
    <w:p w14:paraId="7D48B4CB" w14:textId="521A2446" w:rsidR="00F12A9A" w:rsidRDefault="00F12A9A" w:rsidP="00F12A9A">
      <w:pPr>
        <w:pStyle w:val="COTCOCLV1-ASDEFCON"/>
      </w:pPr>
      <w:bookmarkStart w:id="8" w:name="_Ref83896273"/>
      <w:r>
        <w:t xml:space="preserve">REQUIRED </w:t>
      </w:r>
      <w:r w:rsidR="00245B3C">
        <w:rPr>
          <w:caps w:val="0"/>
        </w:rPr>
        <w:t xml:space="preserve">ACTIVITIES TO BE PERFORMED </w:t>
      </w:r>
      <w:r>
        <w:t>BY AUSTRALIAN INDUSTRY</w:t>
      </w:r>
      <w:r w:rsidR="00C81528">
        <w:t xml:space="preserve"> (CORE)</w:t>
      </w:r>
      <w:bookmarkEnd w:id="8"/>
    </w:p>
    <w:p w14:paraId="694CD7E3" w14:textId="5FB5003A" w:rsidR="00F12A9A" w:rsidRDefault="00F12A9A" w:rsidP="00F12A9A">
      <w:pPr>
        <w:pStyle w:val="NoteToDrafters-ASDEFCON"/>
      </w:pPr>
      <w:r>
        <w:t xml:space="preserve">Note to drafters:  The intent of this clause is to set out activities, </w:t>
      </w:r>
      <w:proofErr w:type="gramStart"/>
      <w:r>
        <w:t>either linked</w:t>
      </w:r>
      <w:proofErr w:type="gramEnd"/>
      <w:r>
        <w:t xml:space="preserve"> to </w:t>
      </w:r>
      <w:r w:rsidR="002762BA">
        <w:t xml:space="preserve">a SDIP </w:t>
      </w:r>
      <w:r>
        <w:t xml:space="preserve">or </w:t>
      </w:r>
      <w:r w:rsidR="002762BA">
        <w:t xml:space="preserve">other </w:t>
      </w:r>
      <w:r>
        <w:t>Industr</w:t>
      </w:r>
      <w:r w:rsidR="002762BA">
        <w:t>ial</w:t>
      </w:r>
      <w:r>
        <w:t xml:space="preserve"> Capabilities of interest to Defence, </w:t>
      </w:r>
      <w:r w:rsidR="002762BA">
        <w:t xml:space="preserve">and to </w:t>
      </w:r>
      <w:r>
        <w:t xml:space="preserve">include obligations for this work to be undertaken by Australian Industry.  </w:t>
      </w:r>
      <w:proofErr w:type="gramStart"/>
      <w:r>
        <w:t xml:space="preserve">An example may be that </w:t>
      </w:r>
      <w:r w:rsidR="00F5209B">
        <w:t>particular work (</w:t>
      </w:r>
      <w:proofErr w:type="spellStart"/>
      <w:r w:rsidR="00F5209B">
        <w:t>eg</w:t>
      </w:r>
      <w:proofErr w:type="spellEnd"/>
      <w:r w:rsidR="00F5209B">
        <w:t>, the</w:t>
      </w:r>
      <w:r>
        <w:t xml:space="preserve"> </w:t>
      </w:r>
      <w:r w:rsidR="009D225D">
        <w:t xml:space="preserve">overall sustainment </w:t>
      </w:r>
      <w:r>
        <w:t xml:space="preserve">of </w:t>
      </w:r>
      <w:r w:rsidR="00F5209B">
        <w:t xml:space="preserve">a </w:t>
      </w:r>
      <w:r>
        <w:t xml:space="preserve">Mission System or </w:t>
      </w:r>
      <w:r w:rsidR="009D225D">
        <w:t xml:space="preserve">the repair of </w:t>
      </w:r>
      <w:r>
        <w:t xml:space="preserve">a key part of </w:t>
      </w:r>
      <w:r w:rsidR="00F5209B">
        <w:t>it)</w:t>
      </w:r>
      <w:r>
        <w:t xml:space="preserve"> is undertaken by Australian Industry</w:t>
      </w:r>
      <w:r w:rsidR="00F5209B">
        <w:t>,</w:t>
      </w:r>
      <w:r>
        <w:t xml:space="preserve"> </w:t>
      </w:r>
      <w:r w:rsidR="00F5209B">
        <w:t>or</w:t>
      </w:r>
      <w:r>
        <w:t xml:space="preserve"> that </w:t>
      </w:r>
      <w:r w:rsidR="00F5209B">
        <w:t>certain</w:t>
      </w:r>
      <w:r>
        <w:t xml:space="preserve"> procurement</w:t>
      </w:r>
      <w:r w:rsidR="00F5209B">
        <w:t>s</w:t>
      </w:r>
      <w:r>
        <w:t xml:space="preserve"> </w:t>
      </w:r>
      <w:r w:rsidR="00F5209B">
        <w:t xml:space="preserve">be made from </w:t>
      </w:r>
      <w:r>
        <w:t>Australia</w:t>
      </w:r>
      <w:r w:rsidR="00F5209B">
        <w:t>n suppliers,</w:t>
      </w:r>
      <w:r>
        <w:t xml:space="preserve"> to ensure that supply </w:t>
      </w:r>
      <w:r>
        <w:lastRenderedPageBreak/>
        <w:t xml:space="preserve">chains are Australian-based and/or </w:t>
      </w:r>
      <w:r w:rsidR="00F5209B">
        <w:t xml:space="preserve">to </w:t>
      </w:r>
      <w:r>
        <w:t>maximise the opportunities for Australian Industry to be part of the Contractor’s supply chain to enhance Sovereignty.</w:t>
      </w:r>
      <w:proofErr w:type="gramEnd"/>
    </w:p>
    <w:p w14:paraId="15BE327C" w14:textId="29BBE593" w:rsidR="00E75265" w:rsidRDefault="00F12A9A" w:rsidP="00E75265">
      <w:pPr>
        <w:pStyle w:val="NoteToDrafters-ASDEFCON"/>
      </w:pPr>
      <w:r>
        <w:t xml:space="preserve">The following clauses </w:t>
      </w:r>
      <w:proofErr w:type="gramStart"/>
      <w:r>
        <w:t>should not be used</w:t>
      </w:r>
      <w:proofErr w:type="gramEnd"/>
      <w:r w:rsidR="00E75265">
        <w:t xml:space="preserve"> to specify complex Industr</w:t>
      </w:r>
      <w:r w:rsidR="00F5209B">
        <w:t>ial</w:t>
      </w:r>
      <w:r w:rsidR="00E75265">
        <w:t xml:space="preserve"> Capabilities </w:t>
      </w:r>
      <w:r w:rsidR="00F5209B">
        <w:t>that</w:t>
      </w:r>
      <w:r w:rsidR="00E75265">
        <w:t xml:space="preserve"> would be subject to </w:t>
      </w:r>
      <w:r w:rsidR="00F5209B">
        <w:t xml:space="preserve">formal </w:t>
      </w:r>
      <w:r w:rsidR="00E75265">
        <w:t xml:space="preserve">Verification and Acceptance (under the proposed Contract).  AIAs such as these </w:t>
      </w:r>
      <w:proofErr w:type="gramStart"/>
      <w:r w:rsidR="00E75265">
        <w:t>should be addressed</w:t>
      </w:r>
      <w:proofErr w:type="gramEnd"/>
      <w:r w:rsidR="00E75265">
        <w:t xml:space="preserve"> as DRAICs under clause</w:t>
      </w:r>
      <w:r w:rsidR="00F5209B">
        <w:t xml:space="preserve"> </w:t>
      </w:r>
      <w:r w:rsidR="00F5209B">
        <w:fldChar w:fldCharType="begin"/>
      </w:r>
      <w:r w:rsidR="00F5209B">
        <w:instrText xml:space="preserve"> REF _Ref124413067 \r \h </w:instrText>
      </w:r>
      <w:r w:rsidR="00F5209B">
        <w:fldChar w:fldCharType="separate"/>
      </w:r>
      <w:r w:rsidR="00876FFC">
        <w:t>2</w:t>
      </w:r>
      <w:r w:rsidR="00F5209B">
        <w:fldChar w:fldCharType="end"/>
      </w:r>
      <w:r w:rsidR="00E75265">
        <w:t>.</w:t>
      </w:r>
    </w:p>
    <w:p w14:paraId="44032151" w14:textId="2E1253A3" w:rsidR="00F12A9A" w:rsidRDefault="00E75265" w:rsidP="00F23DAF">
      <w:pPr>
        <w:pStyle w:val="NoteToDrafters-ASDEFCON"/>
        <w:keepNext w:val="0"/>
      </w:pPr>
      <w:r>
        <w:t xml:space="preserve">If the Commonwealth does not specify any required activities, clauses </w:t>
      </w:r>
      <w:r w:rsidR="00DF718A">
        <w:fldChar w:fldCharType="begin"/>
      </w:r>
      <w:r w:rsidR="00DF718A">
        <w:instrText xml:space="preserve"> REF _Ref83896313 \r \h </w:instrText>
      </w:r>
      <w:r w:rsidR="00DF718A">
        <w:fldChar w:fldCharType="separate"/>
      </w:r>
      <w:r w:rsidR="00876FFC">
        <w:t>3.2</w:t>
      </w:r>
      <w:r w:rsidR="00DF718A">
        <w:fldChar w:fldCharType="end"/>
      </w:r>
      <w:r w:rsidR="00DF718A">
        <w:t xml:space="preserve"> </w:t>
      </w:r>
      <w:r>
        <w:t>and</w:t>
      </w:r>
      <w:r w:rsidRPr="000D3499">
        <w:t xml:space="preserve"> </w:t>
      </w:r>
      <w:r w:rsidR="000E06EE">
        <w:fldChar w:fldCharType="begin"/>
      </w:r>
      <w:r w:rsidR="000E06EE">
        <w:instrText xml:space="preserve"> REF _Ref83896593 \r \h </w:instrText>
      </w:r>
      <w:r w:rsidR="000E06EE">
        <w:fldChar w:fldCharType="separate"/>
      </w:r>
      <w:r w:rsidR="000E06EE">
        <w:t>3.3</w:t>
      </w:r>
      <w:r w:rsidR="000E06EE">
        <w:fldChar w:fldCharType="end"/>
      </w:r>
      <w:proofErr w:type="gramStart"/>
      <w:r>
        <w:t>may be retained</w:t>
      </w:r>
      <w:proofErr w:type="gramEnd"/>
      <w:r>
        <w:t xml:space="preserve"> in draft form in order to include any AIAs proposed by the successful tenderer (refer to TDR G).  In such cases, the note to tenderers </w:t>
      </w:r>
      <w:r w:rsidR="00756B93">
        <w:t>with</w:t>
      </w:r>
      <w:r>
        <w:t xml:space="preserve">in clause </w:t>
      </w:r>
      <w:r w:rsidR="00DF718A">
        <w:fldChar w:fldCharType="begin"/>
      </w:r>
      <w:r w:rsidR="00DF718A">
        <w:instrText xml:space="preserve"> REF _Ref83896313 \r \h </w:instrText>
      </w:r>
      <w:r w:rsidR="00DF718A">
        <w:fldChar w:fldCharType="separate"/>
      </w:r>
      <w:r w:rsidR="00876FFC">
        <w:t>3.2</w:t>
      </w:r>
      <w:r w:rsidR="00DF718A">
        <w:fldChar w:fldCharType="end"/>
      </w:r>
      <w:r w:rsidRPr="00193A1A">
        <w:t xml:space="preserve"> </w:t>
      </w:r>
      <w:r w:rsidR="00F23DAF">
        <w:t>and</w:t>
      </w:r>
      <w:r w:rsidR="00F23DAF" w:rsidRPr="000D3499">
        <w:t xml:space="preserve"> </w:t>
      </w:r>
      <w:r w:rsidR="00F23DAF">
        <w:fldChar w:fldCharType="begin"/>
      </w:r>
      <w:r w:rsidR="00F23DAF">
        <w:instrText xml:space="preserve"> REF _Ref64616466 \r \h </w:instrText>
      </w:r>
      <w:r w:rsidR="00F23DAF">
        <w:fldChar w:fldCharType="separate"/>
      </w:r>
      <w:r w:rsidR="000E06EE">
        <w:rPr>
          <w:b w:val="0"/>
          <w:bCs/>
          <w:lang w:val="en-US"/>
        </w:rPr>
        <w:fldChar w:fldCharType="begin"/>
      </w:r>
      <w:r w:rsidR="000E06EE">
        <w:instrText xml:space="preserve"> REF _Ref83896593 \r \h </w:instrText>
      </w:r>
      <w:r w:rsidR="000E06EE">
        <w:rPr>
          <w:b w:val="0"/>
          <w:bCs/>
          <w:lang w:val="en-US"/>
        </w:rPr>
      </w:r>
      <w:r w:rsidR="000E06EE">
        <w:rPr>
          <w:b w:val="0"/>
          <w:bCs/>
          <w:lang w:val="en-US"/>
        </w:rPr>
        <w:fldChar w:fldCharType="separate"/>
      </w:r>
      <w:r w:rsidR="000E06EE">
        <w:t>3.3</w:t>
      </w:r>
      <w:r w:rsidR="000E06EE">
        <w:rPr>
          <w:b w:val="0"/>
          <w:bCs/>
          <w:lang w:val="en-US"/>
        </w:rPr>
        <w:fldChar w:fldCharType="end"/>
      </w:r>
      <w:bookmarkStart w:id="9" w:name="_GoBack"/>
      <w:bookmarkEnd w:id="9"/>
      <w:r w:rsidR="00876FFC">
        <w:rPr>
          <w:b w:val="0"/>
          <w:bCs/>
          <w:lang w:val="en-US"/>
        </w:rPr>
        <w:t>.</w:t>
      </w:r>
      <w:r w:rsidR="00F23DAF">
        <w:fldChar w:fldCharType="end"/>
      </w:r>
      <w:r w:rsidR="00F23DAF">
        <w:t xml:space="preserve"> </w:t>
      </w:r>
      <w:proofErr w:type="gramStart"/>
      <w:r w:rsidR="00F23DAF">
        <w:t>should</w:t>
      </w:r>
      <w:proofErr w:type="gramEnd"/>
      <w:r w:rsidR="00F23DAF">
        <w:t xml:space="preserve"> be revised</w:t>
      </w:r>
      <w:r w:rsidR="00F12A9A">
        <w:t>.</w:t>
      </w:r>
    </w:p>
    <w:p w14:paraId="4721F1F3" w14:textId="77777777" w:rsidR="00F12A9A" w:rsidRDefault="00F12A9A" w:rsidP="00F12A9A">
      <w:pPr>
        <w:pStyle w:val="ASDEFCONOptionSpace"/>
      </w:pPr>
    </w:p>
    <w:p w14:paraId="7C4BC2BA" w14:textId="77777777" w:rsidR="00F12A9A" w:rsidRDefault="00F12A9A" w:rsidP="00F12A9A">
      <w:pPr>
        <w:pStyle w:val="COTCOCLV2-ASDEFCON"/>
      </w:pPr>
      <w:r>
        <w:t>Planning and Implementation</w:t>
      </w:r>
    </w:p>
    <w:p w14:paraId="017A5668" w14:textId="06CE1E92" w:rsidR="00F12A9A" w:rsidRPr="0025564F" w:rsidRDefault="00F12A9A" w:rsidP="00F12A9A">
      <w:pPr>
        <w:pStyle w:val="COTCOCLV3-ASDEFCON"/>
      </w:pPr>
      <w:r>
        <w:t xml:space="preserve">The Contractor shall further define, plan and implement the required activities to </w:t>
      </w:r>
      <w:proofErr w:type="gramStart"/>
      <w:r>
        <w:t>be performed</w:t>
      </w:r>
      <w:proofErr w:type="gramEnd"/>
      <w:r>
        <w:t xml:space="preserve"> by Australian Industry described under this clause </w:t>
      </w:r>
      <w:r w:rsidR="00245B3C">
        <w:fldChar w:fldCharType="begin"/>
      </w:r>
      <w:r w:rsidR="00245B3C">
        <w:instrText xml:space="preserve"> REF _Ref83896273 \r \h </w:instrText>
      </w:r>
      <w:r w:rsidR="00245B3C">
        <w:fldChar w:fldCharType="separate"/>
      </w:r>
      <w:r w:rsidR="00876FFC">
        <w:t>3</w:t>
      </w:r>
      <w:r w:rsidR="00245B3C">
        <w:fldChar w:fldCharType="end"/>
      </w:r>
      <w:r>
        <w:t>, in accordance with the Contract.</w:t>
      </w:r>
    </w:p>
    <w:p w14:paraId="4D517892" w14:textId="77777777" w:rsidR="00F12A9A" w:rsidRDefault="00F12A9A" w:rsidP="00F12A9A">
      <w:pPr>
        <w:pStyle w:val="COTCOCLV2-ASDEFCON"/>
      </w:pPr>
      <w:bookmarkStart w:id="10" w:name="_Ref83896313"/>
      <w:r>
        <w:t>Required Activities</w:t>
      </w:r>
      <w:bookmarkEnd w:id="10"/>
    </w:p>
    <w:p w14:paraId="498B59FF" w14:textId="21C2AE92" w:rsidR="00F12A9A" w:rsidRDefault="00F12A9A" w:rsidP="00F12A9A">
      <w:pPr>
        <w:pStyle w:val="NoteToDrafters-ASDEFCON"/>
      </w:pPr>
      <w:r>
        <w:t xml:space="preserve">Note to drafters:  </w:t>
      </w:r>
      <w:r w:rsidR="00F23DAF">
        <w:t>A</w:t>
      </w:r>
      <w:r>
        <w:t xml:space="preserve">mend the following clause (and repeat the clause as necessary) to </w:t>
      </w:r>
      <w:r w:rsidR="00F23DAF">
        <w:t>define</w:t>
      </w:r>
      <w:r>
        <w:t xml:space="preserve"> </w:t>
      </w:r>
      <w:r w:rsidR="00F23DAF">
        <w:t xml:space="preserve">AIAs that are </w:t>
      </w:r>
      <w:r>
        <w:t>required activities to be performed by Australian Industry</w:t>
      </w:r>
      <w:r w:rsidR="00F23DAF">
        <w:t xml:space="preserve"> as a contractual obligation (but</w:t>
      </w:r>
      <w:r>
        <w:t xml:space="preserve"> which are not DRAICs</w:t>
      </w:r>
      <w:r w:rsidR="00F23DAF">
        <w:t>)</w:t>
      </w:r>
      <w:r>
        <w:t xml:space="preserve">.  Each description </w:t>
      </w:r>
      <w:r w:rsidR="00F23DAF">
        <w:t>should</w:t>
      </w:r>
      <w:r>
        <w:t xml:space="preserve"> define ‘what’ activities </w:t>
      </w:r>
      <w:proofErr w:type="gramStart"/>
      <w:r>
        <w:t>are required to be performed</w:t>
      </w:r>
      <w:proofErr w:type="gramEnd"/>
      <w:r w:rsidR="00897242">
        <w:t>;</w:t>
      </w:r>
      <w:r>
        <w:t xml:space="preserve"> the Contractor will define ‘how’ </w:t>
      </w:r>
      <w:r w:rsidR="00897242">
        <w:t xml:space="preserve">they are </w:t>
      </w:r>
      <w:r>
        <w:t>implemented in the AIC Plan.</w:t>
      </w:r>
    </w:p>
    <w:p w14:paraId="02087298" w14:textId="6535D99D" w:rsidR="00F12A9A" w:rsidRDefault="00F12A9A" w:rsidP="00F12A9A">
      <w:pPr>
        <w:pStyle w:val="NoteToDrafters-ASDEFCON"/>
      </w:pPr>
      <w:r>
        <w:t xml:space="preserve">Notwithstanding, the required activities must </w:t>
      </w:r>
      <w:r w:rsidR="00897242">
        <w:t>have</w:t>
      </w:r>
      <w:r>
        <w:t xml:space="preserve"> sufficient detail so that </w:t>
      </w:r>
      <w:r w:rsidR="00897242">
        <w:t xml:space="preserve">the </w:t>
      </w:r>
      <w:r>
        <w:t xml:space="preserve">outcomes being sought by the Commonwealth </w:t>
      </w:r>
      <w:r w:rsidR="00897242">
        <w:t xml:space="preserve">are clear, </w:t>
      </w:r>
      <w:r>
        <w:t>and that the activities can be properly scoped by the tenderers</w:t>
      </w:r>
      <w:r w:rsidR="00897242">
        <w:t xml:space="preserve"> for resources and pricing purposes</w:t>
      </w:r>
      <w:r>
        <w:t xml:space="preserve">.  </w:t>
      </w:r>
      <w:r w:rsidR="00897242">
        <w:t>R</w:t>
      </w:r>
      <w:r>
        <w:t xml:space="preserve">equirements </w:t>
      </w:r>
      <w:proofErr w:type="gramStart"/>
      <w:r>
        <w:t>should be written</w:t>
      </w:r>
      <w:proofErr w:type="gramEnd"/>
      <w:r>
        <w:t xml:space="preserve"> in outcome terms and should be verifiable by </w:t>
      </w:r>
      <w:r w:rsidR="00897242">
        <w:t xml:space="preserve">simple </w:t>
      </w:r>
      <w:r>
        <w:t>measurement or observation / audit</w:t>
      </w:r>
      <w:r w:rsidR="00897242">
        <w:t>,</w:t>
      </w:r>
      <w:r>
        <w:t xml:space="preserve"> </w:t>
      </w:r>
      <w:r w:rsidR="00897242">
        <w:t>to</w:t>
      </w:r>
      <w:r>
        <w:t xml:space="preserve"> enable confirm</w:t>
      </w:r>
      <w:r w:rsidR="00897242">
        <w:t>ation</w:t>
      </w:r>
      <w:r>
        <w:t xml:space="preserve"> that the activities</w:t>
      </w:r>
      <w:r w:rsidR="00897242">
        <w:t xml:space="preserve"> are being</w:t>
      </w:r>
      <w:r>
        <w:t xml:space="preserve"> performed, once the Contract is underway.</w:t>
      </w:r>
    </w:p>
    <w:p w14:paraId="7A618367" w14:textId="0A4CAB8D" w:rsidR="00897242" w:rsidRDefault="00897242" w:rsidP="00F12A9A">
      <w:pPr>
        <w:pStyle w:val="NoteToDrafters-ASDEFCON"/>
      </w:pPr>
      <w:r>
        <w:t>Required activities may include specific arrangements for collaborative security partnerships, export programs, and/or enduring strategic partnerships with tier 2 suppliers, when required by the Support Procurement Strategy.</w:t>
      </w:r>
    </w:p>
    <w:p w14:paraId="1920D45D" w14:textId="3796F1C6" w:rsidR="00F12A9A" w:rsidRDefault="00F12A9A" w:rsidP="00F12A9A">
      <w:pPr>
        <w:pStyle w:val="COTCOCLV3-ASDEFCON"/>
      </w:pPr>
      <w:r>
        <w:t xml:space="preserve">The Contractor shall ensure that the following activities for </w:t>
      </w:r>
      <w:r>
        <w:fldChar w:fldCharType="begin">
          <w:ffData>
            <w:name w:val=""/>
            <w:enabled/>
            <w:calcOnExit w:val="0"/>
            <w:textInput>
              <w:default w:val="[...INSERT TITLE OF FIRST REQUIRED ACTIVITY...]"/>
            </w:textInput>
          </w:ffData>
        </w:fldChar>
      </w:r>
      <w:r>
        <w:instrText xml:space="preserve"> FORMTEXT </w:instrText>
      </w:r>
      <w:r>
        <w:fldChar w:fldCharType="separate"/>
      </w:r>
      <w:r w:rsidR="00C34DEB">
        <w:rPr>
          <w:noProof/>
        </w:rPr>
        <w:t>[...INSERT TITLE OF FIRST REQUIRED ACTIVITY...]</w:t>
      </w:r>
      <w:r>
        <w:fldChar w:fldCharType="end"/>
      </w:r>
      <w:r>
        <w:t xml:space="preserve"> are undertaken by Australian Industry:</w:t>
      </w:r>
    </w:p>
    <w:p w14:paraId="1B7FAE89" w14:textId="2C7D703E" w:rsidR="00F12A9A" w:rsidRDefault="00DE36FC" w:rsidP="00F12A9A">
      <w:pPr>
        <w:pStyle w:val="COTCOCLV4-ASDEFCON"/>
      </w:pPr>
      <w:r>
        <w:fldChar w:fldCharType="begin">
          <w:ffData>
            <w:name w:val=""/>
            <w:enabled/>
            <w:calcOnExit w:val="0"/>
            <w:textInput>
              <w:default w:val="[...INSERT DETAILS OF THE FIRST REQUIRED ACTIVITY TO ENSURE THAT OUTCOMES AND SCOPE ARE CLEAR. INCLUDE REFERENCE TO ANY SDIPs...]"/>
            </w:textInput>
          </w:ffData>
        </w:fldChar>
      </w:r>
      <w:r>
        <w:instrText xml:space="preserve"> FORMTEXT </w:instrText>
      </w:r>
      <w:r>
        <w:fldChar w:fldCharType="separate"/>
      </w:r>
      <w:r w:rsidR="00C34DEB">
        <w:rPr>
          <w:noProof/>
        </w:rPr>
        <w:t>[...INSERT DETAILS OF THE FIRST REQUIRED ACTIVITY TO ENSURE THAT OUTCOMES AND SCOPE ARE CLEAR. INCLUDE REFERENCE TO ANY SDIPs...]</w:t>
      </w:r>
      <w:r>
        <w:fldChar w:fldCharType="end"/>
      </w:r>
      <w:r w:rsidR="00F12A9A">
        <w:t>; and</w:t>
      </w:r>
    </w:p>
    <w:p w14:paraId="0C577179" w14:textId="528029ED" w:rsidR="00F12A9A" w:rsidRDefault="00F12A9A" w:rsidP="00F12A9A">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C34DEB">
        <w:rPr>
          <w:noProof/>
        </w:rPr>
        <w:t>[...INSERT ADDITIONAL DETAILS UNTIL THE REQUIRED ACTIVITY IS FULLY DESCRIBED...]</w:t>
      </w:r>
      <w:r>
        <w:fldChar w:fldCharType="end"/>
      </w:r>
      <w:r>
        <w:t>.</w:t>
      </w:r>
    </w:p>
    <w:p w14:paraId="11A8EF2C" w14:textId="04CA985B" w:rsidR="00F12A9A" w:rsidRDefault="00F12A9A" w:rsidP="00F12A9A">
      <w:pPr>
        <w:pStyle w:val="NoteToDrafters-ASDEFCON"/>
      </w:pPr>
      <w:r>
        <w:t xml:space="preserve">Note to drafters:  Retain the following clause for the RFT.  </w:t>
      </w:r>
      <w:r w:rsidR="00DE36FC">
        <w:t xml:space="preserve">It </w:t>
      </w:r>
      <w:proofErr w:type="gramStart"/>
      <w:r w:rsidR="00DE36FC">
        <w:t xml:space="preserve">may </w:t>
      </w:r>
      <w:r>
        <w:t>be updated</w:t>
      </w:r>
      <w:proofErr w:type="gramEnd"/>
      <w:r>
        <w:t xml:space="preserve"> during negotiations to capture any </w:t>
      </w:r>
      <w:r w:rsidR="00DE36FC">
        <w:t xml:space="preserve">AIAs proposed </w:t>
      </w:r>
      <w:r>
        <w:t xml:space="preserve">by the </w:t>
      </w:r>
      <w:r w:rsidR="00DE36FC">
        <w:t xml:space="preserve">preferred </w:t>
      </w:r>
      <w:r>
        <w:t>tenderer</w:t>
      </w:r>
      <w:r w:rsidR="00DE36FC">
        <w:t>s</w:t>
      </w:r>
      <w:r>
        <w:t xml:space="preserve"> that are of value to Defence.</w:t>
      </w:r>
    </w:p>
    <w:p w14:paraId="18EC3803" w14:textId="7FC91E6E" w:rsidR="00F12A9A" w:rsidRDefault="00F12A9A" w:rsidP="00F12A9A">
      <w:pPr>
        <w:pStyle w:val="NoteToTenderers-ASDEFCON"/>
      </w:pPr>
      <w:r>
        <w:t xml:space="preserve">Note to tenderers:  </w:t>
      </w:r>
      <w:r w:rsidR="00DE36FC">
        <w:t>Where</w:t>
      </w:r>
      <w:r>
        <w:t xml:space="preserve"> the </w:t>
      </w:r>
      <w:r w:rsidR="00DE36FC">
        <w:t xml:space="preserve">preferred </w:t>
      </w:r>
      <w:r>
        <w:t xml:space="preserve">tenderer’s AIC response </w:t>
      </w:r>
      <w:r w:rsidR="00360C46">
        <w:t xml:space="preserve">(to TDR G) </w:t>
      </w:r>
      <w:r>
        <w:t>identif</w:t>
      </w:r>
      <w:r w:rsidR="00DE36FC">
        <w:t xml:space="preserve">ies </w:t>
      </w:r>
      <w:r>
        <w:t xml:space="preserve">activities </w:t>
      </w:r>
      <w:r w:rsidR="00360C46">
        <w:t xml:space="preserve">(as ‘Opportunities to Enhance AIC’) </w:t>
      </w:r>
      <w:r>
        <w:t xml:space="preserve">that </w:t>
      </w:r>
      <w:proofErr w:type="gramStart"/>
      <w:r w:rsidR="00DE36FC">
        <w:t>are considered</w:t>
      </w:r>
      <w:proofErr w:type="gramEnd"/>
      <w:r w:rsidR="00DE36FC">
        <w:t xml:space="preserve"> beneficial to be identified as AIAs, these may be</w:t>
      </w:r>
      <w:r w:rsidR="00DE36FC" w:rsidDel="00DE36FC">
        <w:t xml:space="preserve"> </w:t>
      </w:r>
      <w:r>
        <w:t xml:space="preserve">incorporated </w:t>
      </w:r>
      <w:r w:rsidR="00DE36FC">
        <w:t xml:space="preserve">during negotiations </w:t>
      </w:r>
      <w:r>
        <w:t xml:space="preserve">into this clause </w:t>
      </w:r>
      <w:r w:rsidR="00245B3C">
        <w:fldChar w:fldCharType="begin"/>
      </w:r>
      <w:r w:rsidR="00245B3C">
        <w:instrText xml:space="preserve"> REF _Ref83896313 \r \h </w:instrText>
      </w:r>
      <w:r w:rsidR="00245B3C">
        <w:fldChar w:fldCharType="separate"/>
      </w:r>
      <w:r w:rsidR="00876FFC">
        <w:t>3.2</w:t>
      </w:r>
      <w:r w:rsidR="00245B3C">
        <w:fldChar w:fldCharType="end"/>
      </w:r>
      <w:r>
        <w:t>, using the following clause (repeated as necessary).</w:t>
      </w:r>
    </w:p>
    <w:p w14:paraId="392D9A71" w14:textId="3A60277D" w:rsidR="00F12A9A" w:rsidRDefault="00F12A9A" w:rsidP="00F12A9A">
      <w:pPr>
        <w:pStyle w:val="COTCOCLV3-ASDEFCON"/>
      </w:pPr>
      <w:r>
        <w:t xml:space="preserve">The Contractor shall ensure that the following activities for </w:t>
      </w:r>
      <w:r>
        <w:fldChar w:fldCharType="begin">
          <w:ffData>
            <w:name w:val=""/>
            <w:enabled/>
            <w:calcOnExit w:val="0"/>
            <w:textInput>
              <w:default w:val="(...INSERT TITLE OF REQUIRED ACTIVITY...)"/>
            </w:textInput>
          </w:ffData>
        </w:fldChar>
      </w:r>
      <w:r>
        <w:instrText xml:space="preserve"> FORMTEXT </w:instrText>
      </w:r>
      <w:r>
        <w:fldChar w:fldCharType="separate"/>
      </w:r>
      <w:r w:rsidR="00C34DEB">
        <w:rPr>
          <w:noProof/>
        </w:rPr>
        <w:t>(...INSERT TITLE OF REQUIRED ACTIVITY...)</w:t>
      </w:r>
      <w:r>
        <w:fldChar w:fldCharType="end"/>
      </w:r>
      <w:r>
        <w:t xml:space="preserve"> are undertaken by Australian Industry:</w:t>
      </w:r>
    </w:p>
    <w:p w14:paraId="258AA23E" w14:textId="0D98CFB9" w:rsidR="00F12A9A" w:rsidRDefault="00DE36FC" w:rsidP="00F12A9A">
      <w:pPr>
        <w:pStyle w:val="COTCOCLV4-ASDEFCON"/>
      </w:pPr>
      <w:r>
        <w:fldChar w:fldCharType="begin">
          <w:ffData>
            <w:name w:val=""/>
            <w:enabled/>
            <w:calcOnExit w:val="0"/>
            <w:textInput>
              <w:default w:val="(...INSERT DETAILS OF THE REQUIRED ACTIVITY.  ENSURE THAT OUTCOMES AND SCOPE ARE CLEAR. INCLUDE REFERENCE TO ANY SDIPs...)"/>
            </w:textInput>
          </w:ffData>
        </w:fldChar>
      </w:r>
      <w:r>
        <w:instrText xml:space="preserve"> FORMTEXT </w:instrText>
      </w:r>
      <w:r>
        <w:fldChar w:fldCharType="separate"/>
      </w:r>
      <w:r w:rsidR="00C34DEB">
        <w:rPr>
          <w:noProof/>
        </w:rPr>
        <w:t>(...INSERT DETAILS OF THE REQUIRED ACTIVITY.  ENSURE THAT OUTCOMES AND SCOPE ARE CLEAR. INCLUDE REFERENCE TO ANY SDIPs...)</w:t>
      </w:r>
      <w:r>
        <w:fldChar w:fldCharType="end"/>
      </w:r>
      <w:r w:rsidR="00F12A9A">
        <w:t>; and</w:t>
      </w:r>
    </w:p>
    <w:p w14:paraId="527ED90C" w14:textId="68E80005" w:rsidR="00F12A9A" w:rsidRDefault="00F12A9A" w:rsidP="00F12A9A">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C34DEB">
        <w:rPr>
          <w:noProof/>
        </w:rPr>
        <w:t>(...INSERT ADDITIONAL DETAILS UNTIL THE REQUIRED ACTIVITY IS FULLY DESCRIBED...)</w:t>
      </w:r>
      <w:r>
        <w:fldChar w:fldCharType="end"/>
      </w:r>
      <w:r>
        <w:t>.</w:t>
      </w:r>
    </w:p>
    <w:p w14:paraId="675987DC" w14:textId="77777777" w:rsidR="00F12A9A" w:rsidRDefault="00F12A9A" w:rsidP="00F12A9A">
      <w:pPr>
        <w:pStyle w:val="COTCOCLV2-ASDEFCON"/>
      </w:pPr>
      <w:bookmarkStart w:id="11" w:name="_Ref83896593"/>
      <w:r>
        <w:t>Other Requirements</w:t>
      </w:r>
      <w:r w:rsidRPr="00CA4FF8">
        <w:t xml:space="preserve"> </w:t>
      </w:r>
      <w:r>
        <w:t>for Australian Industry</w:t>
      </w:r>
      <w:bookmarkEnd w:id="11"/>
    </w:p>
    <w:p w14:paraId="70BDEF57" w14:textId="248A9FA6" w:rsidR="00F12A9A" w:rsidRDefault="00F12A9A" w:rsidP="00F12A9A">
      <w:pPr>
        <w:pStyle w:val="NoteToDrafters-ASDEFCON"/>
      </w:pPr>
      <w:r>
        <w:t xml:space="preserve">Note to drafters:  The intent of this </w:t>
      </w:r>
      <w:r w:rsidR="00F21205">
        <w:t xml:space="preserve">clause </w:t>
      </w:r>
      <w:r>
        <w:t xml:space="preserve">is to capture any other elements </w:t>
      </w:r>
      <w:r w:rsidR="00F21205">
        <w:t xml:space="preserve">of the draft Contract </w:t>
      </w:r>
      <w:r>
        <w:t xml:space="preserve">that are to </w:t>
      </w:r>
      <w:proofErr w:type="gramStart"/>
      <w:r>
        <w:t>be undertaken</w:t>
      </w:r>
      <w:proofErr w:type="gramEnd"/>
      <w:r>
        <w:t xml:space="preserve"> by Australian Industry, </w:t>
      </w:r>
      <w:r w:rsidR="00F21205">
        <w:t xml:space="preserve">but </w:t>
      </w:r>
      <w:r>
        <w:t xml:space="preserve">which </w:t>
      </w:r>
      <w:r w:rsidR="00F21205">
        <w:t xml:space="preserve">do </w:t>
      </w:r>
      <w:r>
        <w:t xml:space="preserve">not </w:t>
      </w:r>
      <w:r w:rsidR="00F21205">
        <w:t>have the</w:t>
      </w:r>
      <w:r>
        <w:t xml:space="preserve"> complexity </w:t>
      </w:r>
      <w:r w:rsidR="00F21205">
        <w:t xml:space="preserve">that would require them </w:t>
      </w:r>
      <w:r>
        <w:t xml:space="preserve">to be classified as </w:t>
      </w:r>
      <w:r w:rsidR="00F21205">
        <w:t xml:space="preserve">a </w:t>
      </w:r>
      <w:r>
        <w:t>DRAIC or a required activity under clause</w:t>
      </w:r>
      <w:r w:rsidR="00245B3C">
        <w:t xml:space="preserve"> </w:t>
      </w:r>
      <w:r w:rsidR="00245B3C">
        <w:fldChar w:fldCharType="begin"/>
      </w:r>
      <w:r w:rsidR="00245B3C">
        <w:instrText xml:space="preserve"> REF _Ref83896313 \r \h </w:instrText>
      </w:r>
      <w:r w:rsidR="00245B3C">
        <w:fldChar w:fldCharType="separate"/>
      </w:r>
      <w:r w:rsidR="00876FFC">
        <w:t>3.2</w:t>
      </w:r>
      <w:r w:rsidR="00245B3C">
        <w:fldChar w:fldCharType="end"/>
      </w:r>
      <w:r>
        <w:t xml:space="preserve">.  If applicable, these other requirements are to </w:t>
      </w:r>
      <w:proofErr w:type="gramStart"/>
      <w:r>
        <w:t>be listed</w:t>
      </w:r>
      <w:proofErr w:type="gramEnd"/>
      <w:r>
        <w:t xml:space="preserve"> under clause </w:t>
      </w:r>
      <w:r w:rsidR="00245B3C">
        <w:fldChar w:fldCharType="begin"/>
      </w:r>
      <w:r w:rsidR="00245B3C">
        <w:instrText xml:space="preserve"> REF _Ref83896381 \r \h </w:instrText>
      </w:r>
      <w:r w:rsidR="00245B3C">
        <w:fldChar w:fldCharType="separate"/>
      </w:r>
      <w:r w:rsidR="00876FFC">
        <w:t>3.3.1</w:t>
      </w:r>
      <w:r w:rsidR="00245B3C">
        <w:fldChar w:fldCharType="end"/>
      </w:r>
      <w:r>
        <w:t xml:space="preserve"> (otherwise, clause </w:t>
      </w:r>
      <w:r w:rsidR="00245B3C">
        <w:fldChar w:fldCharType="begin"/>
      </w:r>
      <w:r w:rsidR="00245B3C">
        <w:instrText xml:space="preserve"> REF _Ref83896381 \r \h </w:instrText>
      </w:r>
      <w:r w:rsidR="00245B3C">
        <w:fldChar w:fldCharType="separate"/>
      </w:r>
      <w:r w:rsidR="00876FFC">
        <w:t>3.3.1</w:t>
      </w:r>
      <w:r w:rsidR="00245B3C">
        <w:fldChar w:fldCharType="end"/>
      </w:r>
      <w:r>
        <w:t xml:space="preserve"> </w:t>
      </w:r>
      <w:r w:rsidR="00F21205">
        <w:t xml:space="preserve">may </w:t>
      </w:r>
      <w:r>
        <w:t xml:space="preserve">be </w:t>
      </w:r>
      <w:r>
        <w:lastRenderedPageBreak/>
        <w:t>retained pending tender responses).  Drafters should consider the following aspects when amend</w:t>
      </w:r>
      <w:r w:rsidR="00F21205">
        <w:t>ing</w:t>
      </w:r>
      <w:r>
        <w:t xml:space="preserve"> this clause for the RFT:</w:t>
      </w:r>
    </w:p>
    <w:p w14:paraId="4193D670" w14:textId="2FECB18A" w:rsidR="00F12A9A" w:rsidRDefault="00F12A9A" w:rsidP="00F12A9A">
      <w:pPr>
        <w:pStyle w:val="NoteToDraftersList-ASDEFCON"/>
      </w:pPr>
      <w:r>
        <w:t xml:space="preserve">These elements are likely to </w:t>
      </w:r>
      <w:proofErr w:type="gramStart"/>
      <w:r>
        <w:t>be provided</w:t>
      </w:r>
      <w:proofErr w:type="gramEnd"/>
      <w:r>
        <w:t xml:space="preserve"> by lower-tier Subcontractors</w:t>
      </w:r>
      <w:r w:rsidR="00D83BCD">
        <w:t xml:space="preserve"> / suppliers</w:t>
      </w:r>
      <w:r>
        <w:t>, particularly Small-to-Medium Enterprises (SMEs).</w:t>
      </w:r>
    </w:p>
    <w:p w14:paraId="5F966E03" w14:textId="6B364DB3" w:rsidR="00F12A9A" w:rsidRDefault="00F12A9A" w:rsidP="00F12A9A">
      <w:pPr>
        <w:pStyle w:val="NoteToDraftersList-ASDEFCON"/>
      </w:pPr>
      <w:r>
        <w:t>Th</w:t>
      </w:r>
      <w:r w:rsidR="00D83BCD">
        <w:t>ese ‘other requirements’</w:t>
      </w:r>
      <w:r>
        <w:t xml:space="preserve"> could be mandated by Government or offered by </w:t>
      </w:r>
      <w:r w:rsidR="00D83BCD">
        <w:t xml:space="preserve">a </w:t>
      </w:r>
      <w:r>
        <w:t>preferred tenderer.  Examples may include the use of Australian steel for construction, use of a</w:t>
      </w:r>
      <w:r w:rsidR="00D83BCD">
        <w:t>n</w:t>
      </w:r>
      <w:r>
        <w:t xml:space="preserve"> Australian-developed product, or use of specialised services (</w:t>
      </w:r>
      <w:proofErr w:type="spellStart"/>
      <w:r>
        <w:t>eg</w:t>
      </w:r>
      <w:proofErr w:type="spellEnd"/>
      <w:r>
        <w:t xml:space="preserve">, </w:t>
      </w:r>
      <w:r w:rsidR="00D83BCD">
        <w:t>for</w:t>
      </w:r>
      <w:r>
        <w:t xml:space="preserve"> cyber security).  </w:t>
      </w:r>
      <w:r w:rsidR="00D83BCD">
        <w:t>Other r</w:t>
      </w:r>
      <w:r>
        <w:t xml:space="preserve">equirements </w:t>
      </w:r>
      <w:proofErr w:type="gramStart"/>
      <w:r>
        <w:t>may be based</w:t>
      </w:r>
      <w:proofErr w:type="gramEnd"/>
      <w:r>
        <w:t xml:space="preserve"> on the preferred tenderer, to capture elements of the offer that the Commonwealth wants to </w:t>
      </w:r>
      <w:r w:rsidR="00D83BCD">
        <w:t xml:space="preserve">include as </w:t>
      </w:r>
      <w:r>
        <w:t xml:space="preserve">an </w:t>
      </w:r>
      <w:r w:rsidR="00D83BCD">
        <w:t xml:space="preserve">easily specified </w:t>
      </w:r>
      <w:r>
        <w:t>AIC Obligation.</w:t>
      </w:r>
    </w:p>
    <w:p w14:paraId="29075570" w14:textId="0DD69F8F" w:rsidR="00F12A9A" w:rsidRDefault="00D83BCD" w:rsidP="00F12A9A">
      <w:pPr>
        <w:pStyle w:val="NoteToDraftersList-ASDEFCON"/>
      </w:pPr>
      <w:r>
        <w:t>Unless specific direction applies</w:t>
      </w:r>
      <w:r w:rsidR="00F12A9A">
        <w:t xml:space="preserve">, this clause </w:t>
      </w:r>
      <w:r>
        <w:t xml:space="preserve">is </w:t>
      </w:r>
      <w:r w:rsidR="00F12A9A">
        <w:t>to facilitate market competition to the extent practicable (consistent with Commonwealth Procurement Rules</w:t>
      </w:r>
      <w:r>
        <w:t>,</w:t>
      </w:r>
      <w:r w:rsidR="00F12A9A">
        <w:t xml:space="preserve"> whether or not the rules in Division 2 apply).  </w:t>
      </w:r>
      <w:r>
        <w:t>D</w:t>
      </w:r>
      <w:r w:rsidR="00F12A9A">
        <w:t xml:space="preserve">rafters should not </w:t>
      </w:r>
      <w:r>
        <w:t xml:space="preserve">refer to </w:t>
      </w:r>
      <w:r w:rsidR="00F12A9A">
        <w:t xml:space="preserve">specific products or Subcontractors in the RFT, but </w:t>
      </w:r>
      <w:r>
        <w:t>instead use</w:t>
      </w:r>
      <w:r w:rsidR="00F12A9A">
        <w:t xml:space="preserve"> generic terms (</w:t>
      </w:r>
      <w:proofErr w:type="spellStart"/>
      <w:r w:rsidR="00F12A9A">
        <w:t>eg</w:t>
      </w:r>
      <w:proofErr w:type="spellEnd"/>
      <w:r w:rsidR="00F12A9A">
        <w:t>, use ‘Australian steel’ as opposed to ‘BlueScope steel’).  Drafters should not include any Commonwealth Mandated Government Furnished Material (GFM) in this clause.</w:t>
      </w:r>
    </w:p>
    <w:p w14:paraId="260F1A92" w14:textId="77777777" w:rsidR="00CB33F5" w:rsidRDefault="00CB33F5" w:rsidP="00A334F9">
      <w:pPr>
        <w:pStyle w:val="NoteToDrafters-ASDEFCON"/>
      </w:pPr>
      <w:r>
        <w:t>DO NOT include ‘objectives’ or generic requirements in these clauses (</w:t>
      </w:r>
      <w:proofErr w:type="spellStart"/>
      <w:r>
        <w:t>eg</w:t>
      </w:r>
      <w:proofErr w:type="spellEnd"/>
      <w:r>
        <w:t>, to ‘maximise participation’) as these are unworkable as Essential AIC Obligations (refer COC clause 4.2).  These requirements must be specific, have a clearly defined scope, and able to be objectively verified under any resultant Contract.</w:t>
      </w:r>
    </w:p>
    <w:p w14:paraId="19657631" w14:textId="36E830CB" w:rsidR="00F12A9A" w:rsidRDefault="00F12A9A" w:rsidP="00F12A9A">
      <w:pPr>
        <w:pStyle w:val="NoteToTenderers-ASDEFCON"/>
      </w:pPr>
      <w:r w:rsidRPr="000D3499">
        <w:t xml:space="preserve">Note to tenderers: </w:t>
      </w:r>
      <w:r>
        <w:t xml:space="preserve"> </w:t>
      </w:r>
      <w:r w:rsidR="00CB33F5">
        <w:t>If</w:t>
      </w:r>
      <w:r w:rsidRPr="000D3499">
        <w:t xml:space="preserve"> the</w:t>
      </w:r>
      <w:r w:rsidR="00CB33F5">
        <w:t xml:space="preserve"> preferred</w:t>
      </w:r>
      <w:r w:rsidRPr="000D3499">
        <w:t xml:space="preserve"> tenderer’s AIC response </w:t>
      </w:r>
      <w:r>
        <w:t>(</w:t>
      </w:r>
      <w:proofErr w:type="spellStart"/>
      <w:r>
        <w:t>ie</w:t>
      </w:r>
      <w:proofErr w:type="spellEnd"/>
      <w:r>
        <w:t xml:space="preserve">, to TDR G) </w:t>
      </w:r>
      <w:r w:rsidRPr="000D3499">
        <w:t>identif</w:t>
      </w:r>
      <w:r w:rsidR="00CB33F5">
        <w:t>ies</w:t>
      </w:r>
      <w:r w:rsidRPr="000D3499">
        <w:t xml:space="preserve"> additional </w:t>
      </w:r>
      <w:r w:rsidR="00CB33F5">
        <w:t xml:space="preserve">procurements / </w:t>
      </w:r>
      <w:r w:rsidRPr="000D3499">
        <w:t xml:space="preserve">activities </w:t>
      </w:r>
      <w:r>
        <w:t>that may</w:t>
      </w:r>
      <w:r w:rsidRPr="000D3499">
        <w:t xml:space="preserve"> be incorporated into this clause </w:t>
      </w:r>
      <w:r w:rsidR="00EE0278">
        <w:fldChar w:fldCharType="begin"/>
      </w:r>
      <w:r w:rsidR="00EE0278">
        <w:instrText xml:space="preserve"> REF _Ref83896593 \r \h </w:instrText>
      </w:r>
      <w:r w:rsidR="00EE0278">
        <w:fldChar w:fldCharType="separate"/>
      </w:r>
      <w:r w:rsidR="00876FFC">
        <w:t>3.3</w:t>
      </w:r>
      <w:r w:rsidR="00EE0278">
        <w:fldChar w:fldCharType="end"/>
      </w:r>
      <w:r w:rsidRPr="000D3499">
        <w:t>, the following clause</w:t>
      </w:r>
      <w:r w:rsidR="00CB33F5">
        <w:t xml:space="preserve"> may be </w:t>
      </w:r>
      <w:proofErr w:type="gramStart"/>
      <w:r w:rsidR="00CB33F5">
        <w:t xml:space="preserve">used </w:t>
      </w:r>
      <w:r w:rsidRPr="000D3499">
        <w:t xml:space="preserve"> (</w:t>
      </w:r>
      <w:proofErr w:type="gramEnd"/>
      <w:r w:rsidR="00CB33F5">
        <w:t xml:space="preserve">and </w:t>
      </w:r>
      <w:r w:rsidRPr="000D3499">
        <w:t>repeated as necessary) to capture the tenderer’s proposal(s).</w:t>
      </w:r>
    </w:p>
    <w:p w14:paraId="6473FABC" w14:textId="56AE638E" w:rsidR="00F12A9A" w:rsidRDefault="00F12A9A" w:rsidP="00F12A9A">
      <w:pPr>
        <w:pStyle w:val="COTCOCLV3-ASDEFCON"/>
      </w:pPr>
      <w:bookmarkStart w:id="12" w:name="_Ref83896381"/>
      <w:r>
        <w:t xml:space="preserve">In addition to the requirements of clause </w:t>
      </w:r>
      <w:r w:rsidR="00245B3C">
        <w:fldChar w:fldCharType="begin"/>
      </w:r>
      <w:r w:rsidR="00245B3C">
        <w:instrText xml:space="preserve"> REF _Ref83896313 \r \h </w:instrText>
      </w:r>
      <w:r w:rsidR="00245B3C">
        <w:fldChar w:fldCharType="separate"/>
      </w:r>
      <w:r w:rsidR="00876FFC">
        <w:t>3.2</w:t>
      </w:r>
      <w:r w:rsidR="00245B3C">
        <w:fldChar w:fldCharType="end"/>
      </w:r>
      <w:r>
        <w:t>, the Contractor shall ensure that the following other requirements are also performed by Australian Industry:</w:t>
      </w:r>
      <w:bookmarkEnd w:id="12"/>
    </w:p>
    <w:p w14:paraId="5066DC55" w14:textId="298E2B31" w:rsidR="00F12A9A" w:rsidRDefault="00F12A9A" w:rsidP="00F12A9A">
      <w:pPr>
        <w:pStyle w:val="COTCOCLV4-ASDEFCON"/>
      </w:pPr>
      <w:r>
        <w:fldChar w:fldCharType="begin">
          <w:ffData>
            <w:name w:val="Text3"/>
            <w:enabled/>
            <w:calcOnExit w:val="0"/>
            <w:textInput>
              <w:default w:val="[…INSERT DETAILS OF FIRST OTHER REQUIREMENT TO BE PERFORMED BY AUSTRALIAN INDUSTRY…]"/>
            </w:textInput>
          </w:ffData>
        </w:fldChar>
      </w:r>
      <w:r>
        <w:instrText xml:space="preserve"> FORMTEXT </w:instrText>
      </w:r>
      <w:r>
        <w:fldChar w:fldCharType="separate"/>
      </w:r>
      <w:r w:rsidR="00C34DEB">
        <w:rPr>
          <w:noProof/>
        </w:rPr>
        <w:t>[…INSERT DETAILS OF FIRST OTHER REQUIREMENT TO BE PERFORMED BY AUSTRALIAN INDUSTRY…]</w:t>
      </w:r>
      <w:r>
        <w:fldChar w:fldCharType="end"/>
      </w:r>
      <w:r>
        <w:t>; and</w:t>
      </w:r>
    </w:p>
    <w:p w14:paraId="151F8126" w14:textId="18FB1977" w:rsidR="00F12A9A" w:rsidRDefault="00F12A9A" w:rsidP="00F12A9A">
      <w:pPr>
        <w:pStyle w:val="COTCOCLV4-ASDEFCON"/>
      </w:pPr>
      <w:r>
        <w:fldChar w:fldCharType="begin">
          <w:ffData>
            <w:name w:val="Text4"/>
            <w:enabled/>
            <w:calcOnExit w:val="0"/>
            <w:textInput>
              <w:default w:val="[…INSERT ADDITIONAL DETAILS UNTIL ALL OTHER REQUIREMENTS TO BE PERFORMED BY AUSTRALIAN INDUSTRY ARE IDENTIFIED…]"/>
            </w:textInput>
          </w:ffData>
        </w:fldChar>
      </w:r>
      <w:r>
        <w:instrText xml:space="preserve"> FORMTEXT </w:instrText>
      </w:r>
      <w:r>
        <w:fldChar w:fldCharType="separate"/>
      </w:r>
      <w:r w:rsidR="00C34DEB">
        <w:rPr>
          <w:noProof/>
        </w:rPr>
        <w:t>[…INSERT ADDITIONAL DETAILS UNTIL ALL OTHER REQUIREMENTS TO BE PERFORMED BY AUSTRALIAN INDUSTRY ARE IDENTIFIED…]</w:t>
      </w:r>
      <w:r>
        <w:fldChar w:fldCharType="end"/>
      </w:r>
      <w:r>
        <w:t>.</w:t>
      </w:r>
    </w:p>
    <w:p w14:paraId="74AA413B" w14:textId="121FA69F" w:rsidR="00F12A9A" w:rsidRDefault="00F12A9A" w:rsidP="00F12A9A">
      <w:pPr>
        <w:pStyle w:val="COTCOCLV1-ASDEFCON"/>
      </w:pPr>
      <w:r>
        <w:t xml:space="preserve">ACE </w:t>
      </w:r>
      <w:r w:rsidRPr="005442B0">
        <w:t>MEASUREMENT</w:t>
      </w:r>
      <w:r w:rsidR="00C81528">
        <w:t xml:space="preserve"> (OPTIONAL)</w:t>
      </w:r>
    </w:p>
    <w:p w14:paraId="429557A4" w14:textId="18768CD6" w:rsidR="00F12A9A" w:rsidRDefault="00F12A9A" w:rsidP="00F12A9A">
      <w:pPr>
        <w:pStyle w:val="COTCOCLV2-ASDEFCON"/>
      </w:pPr>
      <w:r w:rsidRPr="0001707C">
        <w:t>ACE Measurement Points and Prescribed ACE Percentage</w:t>
      </w:r>
      <w:r>
        <w:t>s</w:t>
      </w:r>
    </w:p>
    <w:p w14:paraId="764FF4EF" w14:textId="203A3C10" w:rsidR="00F12A9A" w:rsidRDefault="00F12A9A" w:rsidP="00F12A9A">
      <w:pPr>
        <w:pStyle w:val="NoteToDrafters-ASDEFCON"/>
      </w:pPr>
      <w:r>
        <w:t xml:space="preserve">Note to drafters:  </w:t>
      </w:r>
      <w:r w:rsidR="009D225D">
        <w:t>Include this clause if ACE Measurement Points</w:t>
      </w:r>
      <w:r w:rsidR="005346E1">
        <w:t xml:space="preserve"> and Prescribed ACE Percentages</w:t>
      </w:r>
      <w:r w:rsidR="009D225D">
        <w:t xml:space="preserve"> </w:t>
      </w:r>
      <w:r w:rsidR="005346E1">
        <w:t>will</w:t>
      </w:r>
      <w:r w:rsidR="009D225D">
        <w:t xml:space="preserve"> be included in the Contract; otherwise, delete the </w:t>
      </w:r>
      <w:r w:rsidR="005346E1">
        <w:t xml:space="preserve">clause </w:t>
      </w:r>
      <w:r w:rsidR="009D225D">
        <w:t xml:space="preserve">and </w:t>
      </w:r>
      <w:r w:rsidR="005346E1">
        <w:t xml:space="preserve">annotate the heading </w:t>
      </w:r>
      <w:r w:rsidR="009D225D">
        <w:t xml:space="preserve">with ‘Not Used’.  </w:t>
      </w:r>
      <w:r>
        <w:t xml:space="preserve">ACE Measurement Points in </w:t>
      </w:r>
      <w:r w:rsidR="00EE0278">
        <w:fldChar w:fldCharType="begin"/>
      </w:r>
      <w:r w:rsidR="00EE0278">
        <w:instrText xml:space="preserve"> REF _Ref83896494 \h </w:instrText>
      </w:r>
      <w:r w:rsidR="00EE0278">
        <w:fldChar w:fldCharType="separate"/>
      </w:r>
      <w:r w:rsidR="00876FFC">
        <w:t>Table F-</w:t>
      </w:r>
      <w:r w:rsidR="00876FFC">
        <w:rPr>
          <w:noProof/>
        </w:rPr>
        <w:t>1</w:t>
      </w:r>
      <w:r w:rsidR="00EE0278">
        <w:fldChar w:fldCharType="end"/>
      </w:r>
      <w:r>
        <w:t xml:space="preserve"> should match those in Table B-1 of draft Attachment B.  If the proposed Contract will be high value </w:t>
      </w:r>
      <w:r w:rsidR="00C55DD5">
        <w:t>(</w:t>
      </w:r>
      <w:proofErr w:type="spellStart"/>
      <w:r w:rsidR="00C55DD5">
        <w:t>eg</w:t>
      </w:r>
      <w:proofErr w:type="spellEnd"/>
      <w:r w:rsidR="00C55DD5">
        <w:t xml:space="preserve">, </w:t>
      </w:r>
      <w:r w:rsidR="0087505F">
        <w:t>over</w:t>
      </w:r>
      <w:r w:rsidR="00C55DD5">
        <w:t xml:space="preserve"> A$20 million per year of Recurring Services)</w:t>
      </w:r>
      <w:r>
        <w:t xml:space="preserve">, then Prescribed ACE Percentages </w:t>
      </w:r>
      <w:r w:rsidR="009201AD">
        <w:t xml:space="preserve">for Recurring Services </w:t>
      </w:r>
      <w:r w:rsidR="00D0438F">
        <w:t>(</w:t>
      </w:r>
      <w:r w:rsidR="009201AD">
        <w:t>only</w:t>
      </w:r>
      <w:r w:rsidR="00D0438F">
        <w:t>)</w:t>
      </w:r>
      <w:r w:rsidR="009201AD">
        <w:t xml:space="preserve"> </w:t>
      </w:r>
      <w:r w:rsidR="00245B3C">
        <w:t xml:space="preserve">should </w:t>
      </w:r>
      <w:r>
        <w:t xml:space="preserve">be requested </w:t>
      </w:r>
      <w:r w:rsidR="0087505F">
        <w:t>in</w:t>
      </w:r>
      <w:r>
        <w:t xml:space="preserve"> the tender.</w:t>
      </w:r>
    </w:p>
    <w:p w14:paraId="7474642A" w14:textId="116BBA3B" w:rsidR="00F12A9A" w:rsidRDefault="00F12A9A" w:rsidP="00F12A9A">
      <w:pPr>
        <w:pStyle w:val="NoteToTenderers-ASDEFCON"/>
      </w:pPr>
      <w:r>
        <w:t xml:space="preserve">Note to tenderers:  Tenderers are to propose Prescribed ACE Percentages </w:t>
      </w:r>
      <w:r w:rsidR="00C81528">
        <w:t xml:space="preserve">for </w:t>
      </w:r>
      <w:r>
        <w:t>ACE Measurement Point</w:t>
      </w:r>
      <w:r w:rsidR="00AA0A2C">
        <w:t>s</w:t>
      </w:r>
      <w:r w:rsidR="00C81528">
        <w:t xml:space="preserve"> </w:t>
      </w:r>
      <w:proofErr w:type="gramStart"/>
      <w:r w:rsidR="0087505F">
        <w:t>in</w:t>
      </w:r>
      <w:r w:rsidR="00C81528">
        <w:t xml:space="preserve"> their response to Annex </w:t>
      </w:r>
      <w:r w:rsidR="0087505F">
        <w:t>G</w:t>
      </w:r>
      <w:r w:rsidR="00C81528">
        <w:t xml:space="preserve"> to Attachment A to the COT</w:t>
      </w:r>
      <w:proofErr w:type="gramEnd"/>
      <w:r>
        <w:t>.  Subject to negotiations, the Prescribed ACE Percentage</w:t>
      </w:r>
      <w:r w:rsidR="00C81528">
        <w:t>s</w:t>
      </w:r>
      <w:r>
        <w:t xml:space="preserve"> tendered </w:t>
      </w:r>
      <w:r w:rsidR="00AA0A2C">
        <w:t xml:space="preserve">will be included in </w:t>
      </w:r>
      <w:r w:rsidR="00AA0A2C">
        <w:fldChar w:fldCharType="begin"/>
      </w:r>
      <w:r w:rsidR="00AA0A2C">
        <w:instrText xml:space="preserve"> REF _Ref83896494 \h </w:instrText>
      </w:r>
      <w:r w:rsidR="00AA0A2C">
        <w:fldChar w:fldCharType="separate"/>
      </w:r>
      <w:r w:rsidR="00876FFC">
        <w:t>Table F-</w:t>
      </w:r>
      <w:r w:rsidR="00876FFC">
        <w:rPr>
          <w:noProof/>
        </w:rPr>
        <w:t>1</w:t>
      </w:r>
      <w:r w:rsidR="00AA0A2C">
        <w:fldChar w:fldCharType="end"/>
      </w:r>
      <w:r>
        <w:t xml:space="preserve">.  Refer to clause </w:t>
      </w:r>
      <w:r w:rsidR="0087505F">
        <w:t>9</w:t>
      </w:r>
      <w:r>
        <w:t xml:space="preserve"> of draft Attachment B for further information.</w:t>
      </w:r>
    </w:p>
    <w:p w14:paraId="30339C77" w14:textId="6C51A18E" w:rsidR="00F12A9A" w:rsidRDefault="004D1841" w:rsidP="00F12A9A">
      <w:pPr>
        <w:pStyle w:val="COTCOCLV3-ASDEFCON"/>
      </w:pPr>
      <w:r>
        <w:t xml:space="preserve">In respect of the Recurring Services Fees, </w:t>
      </w:r>
      <w:r w:rsidR="00EE0278">
        <w:fldChar w:fldCharType="begin"/>
      </w:r>
      <w:r w:rsidR="00EE0278">
        <w:instrText xml:space="preserve"> REF _Ref83896494 \h </w:instrText>
      </w:r>
      <w:r w:rsidR="00EE0278">
        <w:fldChar w:fldCharType="separate"/>
      </w:r>
      <w:r w:rsidR="00876FFC">
        <w:t>Table F-</w:t>
      </w:r>
      <w:r w:rsidR="00876FFC">
        <w:rPr>
          <w:noProof/>
        </w:rPr>
        <w:t>1</w:t>
      </w:r>
      <w:r w:rsidR="00EE0278">
        <w:fldChar w:fldCharType="end"/>
      </w:r>
      <w:r w:rsidR="00F12A9A">
        <w:t xml:space="preserve"> </w:t>
      </w:r>
      <w:r w:rsidR="00F12A9A" w:rsidRPr="0001707C">
        <w:t>sets out the ACE Measurement Points and the Prescribed ACE Percentage</w:t>
      </w:r>
      <w:r w:rsidR="00F12A9A">
        <w:t>s</w:t>
      </w:r>
      <w:r w:rsidR="00F12A9A" w:rsidRPr="0001707C">
        <w:t xml:space="preserve"> in respect of each ACE Measurement Point.</w:t>
      </w:r>
    </w:p>
    <w:p w14:paraId="470648C9" w14:textId="6ED9D2DB" w:rsidR="00F12A9A" w:rsidRDefault="00F12A9A" w:rsidP="00F12A9A">
      <w:pPr>
        <w:pStyle w:val="Caption"/>
        <w:keepNext/>
      </w:pPr>
      <w:bookmarkStart w:id="13" w:name="_Ref83896494"/>
      <w:r>
        <w:t>Table F-</w:t>
      </w:r>
      <w:r w:rsidR="000E06EE">
        <w:fldChar w:fldCharType="begin"/>
      </w:r>
      <w:r w:rsidR="000E06EE">
        <w:instrText xml:space="preserve"> SEQ Table \* ARABIC </w:instrText>
      </w:r>
      <w:r w:rsidR="000E06EE">
        <w:fldChar w:fldCharType="separate"/>
      </w:r>
      <w:r w:rsidR="00876FFC">
        <w:rPr>
          <w:noProof/>
        </w:rPr>
        <w:t>1</w:t>
      </w:r>
      <w:r w:rsidR="000E06EE">
        <w:rPr>
          <w:noProof/>
        </w:rPr>
        <w:fldChar w:fldCharType="end"/>
      </w:r>
      <w:bookmarkEnd w:id="13"/>
      <w:r>
        <w:t xml:space="preserve">: </w:t>
      </w:r>
      <w:r w:rsidRPr="008252F6">
        <w:t>ACE Measurement Points and Prescribed ACE Percentage</w:t>
      </w:r>
      <w:r>
        <w:t>s</w:t>
      </w:r>
    </w:p>
    <w:tbl>
      <w:tblPr>
        <w:tblStyle w:val="TableGrid1"/>
        <w:tblW w:w="8283" w:type="dxa"/>
        <w:tblInd w:w="846" w:type="dxa"/>
        <w:tblLayout w:type="fixed"/>
        <w:tblLook w:val="04A0" w:firstRow="1" w:lastRow="0" w:firstColumn="1" w:lastColumn="0" w:noHBand="0" w:noVBand="1"/>
      </w:tblPr>
      <w:tblGrid>
        <w:gridCol w:w="3189"/>
        <w:gridCol w:w="3190"/>
        <w:gridCol w:w="1904"/>
      </w:tblGrid>
      <w:tr w:rsidR="00207E10" w:rsidRPr="00D3256B" w14:paraId="738CA179" w14:textId="77777777" w:rsidTr="00245B3C">
        <w:trPr>
          <w:cantSplit/>
          <w:trHeight w:val="293"/>
        </w:trPr>
        <w:tc>
          <w:tcPr>
            <w:tcW w:w="6379" w:type="dxa"/>
            <w:gridSpan w:val="2"/>
            <w:shd w:val="pct15" w:color="auto" w:fill="auto"/>
          </w:tcPr>
          <w:p w14:paraId="572332C4" w14:textId="5EF81AE3" w:rsidR="00207E10" w:rsidRPr="000F7B60" w:rsidRDefault="00207E10" w:rsidP="00207E10">
            <w:pPr>
              <w:pStyle w:val="Table10ptHeading-ASDEFCON"/>
              <w:rPr>
                <w:sz w:val="20"/>
                <w:szCs w:val="20"/>
              </w:rPr>
            </w:pPr>
            <w:r>
              <w:rPr>
                <w:sz w:val="20"/>
                <w:szCs w:val="20"/>
              </w:rPr>
              <w:t>ACE m</w:t>
            </w:r>
            <w:r w:rsidRPr="000F7B60">
              <w:rPr>
                <w:sz w:val="20"/>
                <w:szCs w:val="20"/>
              </w:rPr>
              <w:t xml:space="preserve">easurement </w:t>
            </w:r>
            <w:r>
              <w:rPr>
                <w:sz w:val="20"/>
                <w:szCs w:val="20"/>
              </w:rPr>
              <w:t>period</w:t>
            </w:r>
          </w:p>
        </w:tc>
        <w:tc>
          <w:tcPr>
            <w:tcW w:w="1904" w:type="dxa"/>
            <w:vMerge w:val="restart"/>
            <w:shd w:val="pct15" w:color="auto" w:fill="auto"/>
          </w:tcPr>
          <w:p w14:paraId="7C5F6AAE" w14:textId="77777777" w:rsidR="00207E10" w:rsidRPr="000F7B60" w:rsidRDefault="00207E10" w:rsidP="00210FC9">
            <w:pPr>
              <w:pStyle w:val="Table10ptHeading-ASDEFCON"/>
              <w:rPr>
                <w:sz w:val="20"/>
                <w:szCs w:val="20"/>
              </w:rPr>
            </w:pPr>
            <w:r w:rsidRPr="000F7B60">
              <w:rPr>
                <w:sz w:val="20"/>
                <w:szCs w:val="20"/>
              </w:rPr>
              <w:t>Prescribed ACE Percentage</w:t>
            </w:r>
          </w:p>
        </w:tc>
      </w:tr>
      <w:tr w:rsidR="00207E10" w:rsidRPr="00D3256B" w14:paraId="408D057C" w14:textId="77777777" w:rsidTr="00245B3C">
        <w:trPr>
          <w:cantSplit/>
          <w:trHeight w:val="292"/>
        </w:trPr>
        <w:tc>
          <w:tcPr>
            <w:tcW w:w="3189" w:type="dxa"/>
            <w:shd w:val="pct15" w:color="auto" w:fill="auto"/>
          </w:tcPr>
          <w:p w14:paraId="23D7D8D7" w14:textId="65BACCFB" w:rsidR="00207E10" w:rsidRPr="000F7B60" w:rsidRDefault="00207E10" w:rsidP="00207E10">
            <w:pPr>
              <w:pStyle w:val="Table10ptHeading-ASDEFCON"/>
              <w:rPr>
                <w:szCs w:val="20"/>
              </w:rPr>
            </w:pPr>
            <w:r w:rsidRPr="00207E10">
              <w:rPr>
                <w:sz w:val="20"/>
                <w:szCs w:val="20"/>
              </w:rPr>
              <w:t>Start date / Milestone</w:t>
            </w:r>
          </w:p>
        </w:tc>
        <w:tc>
          <w:tcPr>
            <w:tcW w:w="3190" w:type="dxa"/>
            <w:shd w:val="pct15" w:color="auto" w:fill="auto"/>
          </w:tcPr>
          <w:p w14:paraId="0C1BB41E" w14:textId="4A56A2FB" w:rsidR="00207E10" w:rsidRPr="000F7B60" w:rsidRDefault="00207E10" w:rsidP="00207E10">
            <w:pPr>
              <w:pStyle w:val="Table10ptHeading-ASDEFCON"/>
              <w:rPr>
                <w:szCs w:val="20"/>
              </w:rPr>
            </w:pPr>
            <w:r w:rsidRPr="000F7B60">
              <w:rPr>
                <w:sz w:val="20"/>
                <w:szCs w:val="20"/>
              </w:rPr>
              <w:t>ACE Measurement Point</w:t>
            </w:r>
          </w:p>
        </w:tc>
        <w:tc>
          <w:tcPr>
            <w:tcW w:w="1904" w:type="dxa"/>
            <w:vMerge/>
            <w:shd w:val="pct15" w:color="auto" w:fill="auto"/>
          </w:tcPr>
          <w:p w14:paraId="1DD99DF2" w14:textId="77777777" w:rsidR="00207E10" w:rsidRPr="000F7B60" w:rsidRDefault="00207E10" w:rsidP="00207E10">
            <w:pPr>
              <w:pStyle w:val="Table10ptHeading-ASDEFCON"/>
              <w:rPr>
                <w:szCs w:val="20"/>
              </w:rPr>
            </w:pPr>
          </w:p>
        </w:tc>
      </w:tr>
      <w:tr w:rsidR="00207E10" w:rsidRPr="00245B3C" w14:paraId="1E064744" w14:textId="77777777" w:rsidTr="00245B3C">
        <w:trPr>
          <w:cantSplit/>
        </w:trPr>
        <w:tc>
          <w:tcPr>
            <w:tcW w:w="3189" w:type="dxa"/>
          </w:tcPr>
          <w:p w14:paraId="0486A8CC" w14:textId="78B7634D" w:rsidR="00207E10" w:rsidRPr="00467912" w:rsidRDefault="00207E10" w:rsidP="00467912">
            <w:pPr>
              <w:pStyle w:val="Table10ptText-ASDEFCON"/>
              <w:rPr>
                <w:sz w:val="20"/>
                <w:szCs w:val="20"/>
              </w:rPr>
            </w:pPr>
            <w:r w:rsidRPr="00467912">
              <w:rPr>
                <w:sz w:val="20"/>
                <w:szCs w:val="20"/>
              </w:rPr>
              <w:t>Operative Date</w:t>
            </w:r>
          </w:p>
        </w:tc>
        <w:tc>
          <w:tcPr>
            <w:tcW w:w="3190" w:type="dxa"/>
          </w:tcPr>
          <w:p w14:paraId="751BA05B" w14:textId="0A3A9584" w:rsidR="00207E10" w:rsidRPr="00467912" w:rsidRDefault="00207E10" w:rsidP="00467912">
            <w:pPr>
              <w:pStyle w:val="Table10ptText-ASDEFCON"/>
              <w:rPr>
                <w:sz w:val="20"/>
                <w:szCs w:val="20"/>
              </w:rPr>
            </w:pPr>
          </w:p>
        </w:tc>
        <w:tc>
          <w:tcPr>
            <w:tcW w:w="1904" w:type="dxa"/>
          </w:tcPr>
          <w:p w14:paraId="3FE3B793" w14:textId="77777777" w:rsidR="00207E10" w:rsidRPr="00467912" w:rsidRDefault="00207E10" w:rsidP="00467912">
            <w:pPr>
              <w:pStyle w:val="Table10ptText-ASDEFCON"/>
              <w:jc w:val="center"/>
              <w:rPr>
                <w:sz w:val="20"/>
                <w:szCs w:val="20"/>
              </w:rPr>
            </w:pPr>
            <w:r w:rsidRPr="00467912">
              <w:rPr>
                <w:sz w:val="20"/>
                <w:szCs w:val="20"/>
              </w:rPr>
              <w:t>( )%</w:t>
            </w:r>
          </w:p>
        </w:tc>
      </w:tr>
      <w:tr w:rsidR="00207E10" w:rsidRPr="00467912" w14:paraId="37FFC01D" w14:textId="77777777" w:rsidTr="00245B3C">
        <w:trPr>
          <w:cantSplit/>
        </w:trPr>
        <w:tc>
          <w:tcPr>
            <w:tcW w:w="3189" w:type="dxa"/>
          </w:tcPr>
          <w:p w14:paraId="2E16AC0E" w14:textId="77777777" w:rsidR="00207E10" w:rsidRPr="00467912" w:rsidRDefault="00207E10" w:rsidP="00467912">
            <w:pPr>
              <w:pStyle w:val="Table10ptText-ASDEFCON"/>
              <w:rPr>
                <w:sz w:val="20"/>
                <w:szCs w:val="20"/>
              </w:rPr>
            </w:pPr>
          </w:p>
        </w:tc>
        <w:tc>
          <w:tcPr>
            <w:tcW w:w="3190" w:type="dxa"/>
          </w:tcPr>
          <w:p w14:paraId="71E8AC67" w14:textId="0994D75C" w:rsidR="00207E10" w:rsidRPr="00467912" w:rsidRDefault="00207E10" w:rsidP="00467912">
            <w:pPr>
              <w:pStyle w:val="Table10ptText-ASDEFCON"/>
              <w:rPr>
                <w:sz w:val="20"/>
                <w:szCs w:val="20"/>
              </w:rPr>
            </w:pPr>
          </w:p>
        </w:tc>
        <w:tc>
          <w:tcPr>
            <w:tcW w:w="1904" w:type="dxa"/>
          </w:tcPr>
          <w:p w14:paraId="062AEE2C" w14:textId="77777777" w:rsidR="00207E10" w:rsidRPr="00467912" w:rsidRDefault="00207E10" w:rsidP="00467912">
            <w:pPr>
              <w:pStyle w:val="Table10ptText-ASDEFCON"/>
              <w:jc w:val="center"/>
              <w:rPr>
                <w:sz w:val="20"/>
                <w:szCs w:val="20"/>
              </w:rPr>
            </w:pPr>
            <w:r w:rsidRPr="00467912">
              <w:rPr>
                <w:sz w:val="20"/>
                <w:szCs w:val="20"/>
              </w:rPr>
              <w:t>( )%</w:t>
            </w:r>
          </w:p>
        </w:tc>
      </w:tr>
      <w:tr w:rsidR="009052FB" w:rsidRPr="00245B3C" w14:paraId="63F0B36B" w14:textId="77777777" w:rsidTr="00245B3C">
        <w:trPr>
          <w:cantSplit/>
        </w:trPr>
        <w:tc>
          <w:tcPr>
            <w:tcW w:w="3189" w:type="dxa"/>
          </w:tcPr>
          <w:p w14:paraId="25DAC10D" w14:textId="77777777" w:rsidR="009052FB" w:rsidRPr="00467912" w:rsidRDefault="009052FB" w:rsidP="00467912">
            <w:pPr>
              <w:pStyle w:val="Table10ptText-ASDEFCON"/>
              <w:rPr>
                <w:sz w:val="20"/>
                <w:szCs w:val="20"/>
              </w:rPr>
            </w:pPr>
          </w:p>
        </w:tc>
        <w:tc>
          <w:tcPr>
            <w:tcW w:w="3190" w:type="dxa"/>
          </w:tcPr>
          <w:p w14:paraId="542CC598" w14:textId="77777777" w:rsidR="009052FB" w:rsidRPr="00467912" w:rsidRDefault="009052FB" w:rsidP="00467912">
            <w:pPr>
              <w:pStyle w:val="Table10ptText-ASDEFCON"/>
              <w:rPr>
                <w:sz w:val="20"/>
                <w:szCs w:val="20"/>
              </w:rPr>
            </w:pPr>
          </w:p>
        </w:tc>
        <w:tc>
          <w:tcPr>
            <w:tcW w:w="1904" w:type="dxa"/>
          </w:tcPr>
          <w:p w14:paraId="54A5490F" w14:textId="42D1BECC" w:rsidR="009052FB" w:rsidRPr="00467912" w:rsidRDefault="009052FB" w:rsidP="00467912">
            <w:pPr>
              <w:pStyle w:val="Table10ptText-ASDEFCON"/>
              <w:jc w:val="center"/>
              <w:rPr>
                <w:sz w:val="20"/>
                <w:szCs w:val="20"/>
              </w:rPr>
            </w:pPr>
            <w:r w:rsidRPr="00467912">
              <w:rPr>
                <w:sz w:val="20"/>
                <w:szCs w:val="20"/>
              </w:rPr>
              <w:t>( )%</w:t>
            </w:r>
          </w:p>
        </w:tc>
      </w:tr>
      <w:tr w:rsidR="00207E10" w:rsidRPr="00245B3C" w14:paraId="7E348F40" w14:textId="77777777" w:rsidTr="00245B3C">
        <w:trPr>
          <w:cantSplit/>
        </w:trPr>
        <w:tc>
          <w:tcPr>
            <w:tcW w:w="3189" w:type="dxa"/>
          </w:tcPr>
          <w:p w14:paraId="3FA9A854" w14:textId="77777777" w:rsidR="00207E10" w:rsidRPr="00467912" w:rsidRDefault="00207E10" w:rsidP="00467912">
            <w:pPr>
              <w:pStyle w:val="Table10ptText-ASDEFCON"/>
              <w:rPr>
                <w:sz w:val="20"/>
                <w:szCs w:val="20"/>
              </w:rPr>
            </w:pPr>
          </w:p>
        </w:tc>
        <w:tc>
          <w:tcPr>
            <w:tcW w:w="3190" w:type="dxa"/>
          </w:tcPr>
          <w:p w14:paraId="6979DFDD" w14:textId="2E69854C" w:rsidR="00207E10" w:rsidRPr="00467912" w:rsidRDefault="00207E10" w:rsidP="00467912">
            <w:pPr>
              <w:pStyle w:val="Table10ptText-ASDEFCON"/>
              <w:rPr>
                <w:sz w:val="20"/>
                <w:szCs w:val="20"/>
              </w:rPr>
            </w:pPr>
            <w:r w:rsidRPr="00467912">
              <w:rPr>
                <w:sz w:val="20"/>
                <w:szCs w:val="20"/>
              </w:rPr>
              <w:t>end of the Initial Term</w:t>
            </w:r>
          </w:p>
        </w:tc>
        <w:tc>
          <w:tcPr>
            <w:tcW w:w="1904" w:type="dxa"/>
          </w:tcPr>
          <w:p w14:paraId="038E1E7F" w14:textId="77777777" w:rsidR="00207E10" w:rsidRPr="00467912" w:rsidRDefault="00207E10" w:rsidP="00467912">
            <w:pPr>
              <w:pStyle w:val="Table10ptText-ASDEFCON"/>
              <w:jc w:val="center"/>
              <w:rPr>
                <w:sz w:val="20"/>
                <w:szCs w:val="20"/>
              </w:rPr>
            </w:pPr>
            <w:r w:rsidRPr="00467912">
              <w:rPr>
                <w:sz w:val="20"/>
                <w:szCs w:val="20"/>
              </w:rPr>
              <w:t>( )%</w:t>
            </w:r>
          </w:p>
        </w:tc>
      </w:tr>
    </w:tbl>
    <w:p w14:paraId="2D2F7B99" w14:textId="77777777" w:rsidR="003926EC" w:rsidRDefault="003926EC" w:rsidP="00F12A9A">
      <w:pPr>
        <w:pStyle w:val="ASDEFCONOptionSpace"/>
      </w:pPr>
    </w:p>
    <w:p w14:paraId="5868368F" w14:textId="77777777" w:rsidR="00B66352" w:rsidRDefault="00B66352" w:rsidP="00B66352">
      <w:pPr>
        <w:pStyle w:val="ASDEFCONNormal"/>
        <w:sectPr w:rsidR="00B66352" w:rsidSect="00B14DE9">
          <w:headerReference w:type="default" r:id="rId12"/>
          <w:footerReference w:type="default" r:id="rId13"/>
          <w:pgSz w:w="11906" w:h="16838" w:code="9"/>
          <w:pgMar w:top="1304" w:right="1418" w:bottom="907" w:left="1418" w:header="567" w:footer="284" w:gutter="0"/>
          <w:pgNumType w:start="1"/>
          <w:cols w:space="720"/>
          <w:docGrid w:linePitch="272"/>
        </w:sectPr>
      </w:pPr>
    </w:p>
    <w:p w14:paraId="1CE9D9DA" w14:textId="6B48422A" w:rsidR="00B66352" w:rsidRDefault="00B66352" w:rsidP="00B66352">
      <w:pPr>
        <w:pStyle w:val="ASDEFCONTitle"/>
      </w:pPr>
      <w:r>
        <w:lastRenderedPageBreak/>
        <w:t>ANNEX A – DEFENCE-REQUIRED AUSTRALIAN INDUSTR</w:t>
      </w:r>
      <w:r w:rsidR="009A61BB">
        <w:t>ial</w:t>
      </w:r>
      <w:r>
        <w:t xml:space="preserve"> CAPABILITY READINESS REVIEW</w:t>
      </w:r>
      <w:r w:rsidR="004668CB">
        <w:t xml:space="preserve"> (OPTIONAL)</w:t>
      </w:r>
    </w:p>
    <w:p w14:paraId="59256B5E" w14:textId="3849BECD" w:rsidR="004668CB" w:rsidRDefault="004668CB" w:rsidP="004668CB">
      <w:pPr>
        <w:pStyle w:val="NoteToDrafters-ASDEFCON"/>
      </w:pPr>
      <w:r>
        <w:t>Note to drafters:  Include this annex if DRAICs are included at clause </w:t>
      </w:r>
      <w:r>
        <w:fldChar w:fldCharType="begin"/>
      </w:r>
      <w:r>
        <w:instrText xml:space="preserve"> REF _Ref83097188 \r \h </w:instrText>
      </w:r>
      <w:r>
        <w:fldChar w:fldCharType="separate"/>
      </w:r>
      <w:r w:rsidR="00876FFC">
        <w:t>1.1.2</w:t>
      </w:r>
      <w:r>
        <w:fldChar w:fldCharType="end"/>
      </w:r>
      <w:r w:rsidR="00FA1994">
        <w:t>, those DRAIC(s) will be subject to Acceptance,</w:t>
      </w:r>
      <w:r>
        <w:t xml:space="preserve"> and one or more DRAICRRs will be required under the Contract.</w:t>
      </w:r>
    </w:p>
    <w:p w14:paraId="53845798" w14:textId="3A22B2C4" w:rsidR="00B66352" w:rsidRDefault="00B66352" w:rsidP="00B66352">
      <w:pPr>
        <w:pStyle w:val="ATTANNLV1-ASDEFCON"/>
      </w:pPr>
      <w:r>
        <w:t>DESCRIPTION AND INTENDED USE</w:t>
      </w:r>
    </w:p>
    <w:p w14:paraId="17214893" w14:textId="3FBBA024" w:rsidR="00B66352" w:rsidRDefault="00B66352" w:rsidP="00B66352">
      <w:pPr>
        <w:pStyle w:val="ATTANNLV2-ASDEFCON"/>
      </w:pPr>
      <w:r>
        <w:t>The Defence-Required Australian Industr</w:t>
      </w:r>
      <w:r w:rsidR="009A61BB">
        <w:t>ial</w:t>
      </w:r>
      <w:r>
        <w:t xml:space="preserve"> Capability (DRAIC) Readiness Review (DRAICRR) forms an integral part of the assurance activities for a DRAIC, prior to Acceptance of the DRAIC.  The objectives of the DRAICRR are to:</w:t>
      </w:r>
    </w:p>
    <w:p w14:paraId="26CC5B5F" w14:textId="77777777" w:rsidR="00B66352" w:rsidRDefault="00B66352" w:rsidP="00657F14">
      <w:pPr>
        <w:pStyle w:val="ATTANNLV3-ASDEFCON"/>
      </w:pPr>
      <w:r>
        <w:t>demonstrate that the DRAIC meets the required criteria to enable Acceptance of the DRAIC to be achieved, including that the DRAIC meets the applicable requirements of the Contract;</w:t>
      </w:r>
    </w:p>
    <w:p w14:paraId="08DA024A" w14:textId="5C2D7E2B" w:rsidR="00B66352" w:rsidRDefault="00B66352" w:rsidP="00657F14">
      <w:pPr>
        <w:pStyle w:val="ATTANNLV3-ASDEFCON"/>
      </w:pPr>
      <w:r>
        <w:t xml:space="preserve">confirm that the required DRAIC Elements are in place and the DRAIC can perform the required operating and support functions for the sustainment and/or evolution of the Products Being Supported and/or the Capability or </w:t>
      </w:r>
      <w:r w:rsidR="00245B3C">
        <w:t xml:space="preserve">Other </w:t>
      </w:r>
      <w:r>
        <w:t>Capabilities; and</w:t>
      </w:r>
    </w:p>
    <w:p w14:paraId="1BE471C2" w14:textId="2E967BE5" w:rsidR="00B66352" w:rsidRDefault="00B66352" w:rsidP="00657F14">
      <w:pPr>
        <w:pStyle w:val="ATTANNLV3-ASDEFCON"/>
      </w:pPr>
      <w:proofErr w:type="gramStart"/>
      <w:r>
        <w:t>confirm</w:t>
      </w:r>
      <w:proofErr w:type="gramEnd"/>
      <w:r>
        <w:t xml:space="preserve"> that support arrangement for sustaining the DRAIC are in place, such that it is, and will be, operational when required and for the duration required.</w:t>
      </w:r>
    </w:p>
    <w:p w14:paraId="25ECDE91" w14:textId="3A657D84" w:rsidR="00B66352" w:rsidRDefault="00B66352" w:rsidP="00B66352">
      <w:pPr>
        <w:pStyle w:val="ATTANNLV2-ASDEFCON"/>
      </w:pPr>
      <w:r>
        <w:t>The DRAICRR applies whenever a DRAIC (or set of DRAICs) is offered for Acceptance, which may include:</w:t>
      </w:r>
    </w:p>
    <w:p w14:paraId="0B233845" w14:textId="7D079349" w:rsidR="00B66352" w:rsidRDefault="00B66352" w:rsidP="00B66352">
      <w:pPr>
        <w:pStyle w:val="ATTANNLV3-ASDEFCON"/>
      </w:pPr>
      <w:r>
        <w:t>a DRAIC undergoing Acceptance for the first time; or</w:t>
      </w:r>
    </w:p>
    <w:p w14:paraId="61326F81" w14:textId="16160435" w:rsidR="00B66352" w:rsidRDefault="00B66352" w:rsidP="00B66352">
      <w:pPr>
        <w:pStyle w:val="ATTANNLV3-ASDEFCON"/>
      </w:pPr>
      <w:proofErr w:type="gramStart"/>
      <w:r>
        <w:t>for</w:t>
      </w:r>
      <w:proofErr w:type="gramEnd"/>
      <w:r>
        <w:t xml:space="preserve"> a DRAIC that is developed or implemented in increments, undergoing a subsequent Acceptance for the new Industr</w:t>
      </w:r>
      <w:r w:rsidR="009A61BB">
        <w:t>ial</w:t>
      </w:r>
      <w:r>
        <w:t xml:space="preserve"> Capabilities that have been implemented.</w:t>
      </w:r>
    </w:p>
    <w:p w14:paraId="66EC89CB" w14:textId="75E1EFBC" w:rsidR="00B66352" w:rsidRDefault="00B66352" w:rsidP="00B66352">
      <w:pPr>
        <w:pStyle w:val="ATTANNLV2-ASDEFCON"/>
      </w:pPr>
      <w:r>
        <w:t>For the purposes of this Annex A, the term ‘</w:t>
      </w:r>
      <w:r w:rsidRPr="00B66352">
        <w:rPr>
          <w:b/>
        </w:rPr>
        <w:t>Relevant DRAIC</w:t>
      </w:r>
      <w:r>
        <w:t xml:space="preserve">’ means the DRAIC or set of DRAICs for which the DRAICRR </w:t>
      </w:r>
      <w:proofErr w:type="gramStart"/>
      <w:r>
        <w:t>is being conducted</w:t>
      </w:r>
      <w:proofErr w:type="gramEnd"/>
      <w:r>
        <w:t>.</w:t>
      </w:r>
    </w:p>
    <w:p w14:paraId="1B6F1A19" w14:textId="071B33F6" w:rsidR="00B66352" w:rsidRDefault="00B66352" w:rsidP="00B66352">
      <w:pPr>
        <w:pStyle w:val="ATTANNLV2-ASDEFCON"/>
      </w:pPr>
      <w:r>
        <w:t>This Annex </w:t>
      </w:r>
      <w:proofErr w:type="gramStart"/>
      <w:r>
        <w:t>A</w:t>
      </w:r>
      <w:proofErr w:type="gramEnd"/>
      <w:r>
        <w:t xml:space="preserve"> sets out the Commonwealth’s requirements and minimum expectations for the conduct of a DRAICRR.</w:t>
      </w:r>
    </w:p>
    <w:p w14:paraId="1048F366" w14:textId="0D402261" w:rsidR="00B66352" w:rsidRDefault="00B66352" w:rsidP="00B66352">
      <w:pPr>
        <w:pStyle w:val="ATTANNLV1-ASDEFCON"/>
      </w:pPr>
      <w:r>
        <w:t>INTER-RELATIONSHIPS</w:t>
      </w:r>
    </w:p>
    <w:p w14:paraId="59AE3A03" w14:textId="31C09802" w:rsidR="00B66352" w:rsidRDefault="00B66352" w:rsidP="00B66352">
      <w:pPr>
        <w:pStyle w:val="ATTANNLV2-ASDEFCON"/>
      </w:pPr>
      <w:r>
        <w:t>The DRAICRR shall be conducted in accordance with the Approved AIC Plan, and shall include the relevant requirements of the following data items, where these data items are required under the Contract:</w:t>
      </w:r>
    </w:p>
    <w:p w14:paraId="21930382" w14:textId="7FBA4CD6" w:rsidR="00B66352" w:rsidRDefault="00B66352" w:rsidP="00B66352">
      <w:pPr>
        <w:pStyle w:val="ATTANNLV3-ASDEFCON"/>
      </w:pPr>
      <w:r>
        <w:tab/>
      </w:r>
      <w:r w:rsidR="00DC3FAB">
        <w:t>Support Services</w:t>
      </w:r>
      <w:r>
        <w:t xml:space="preserve"> Management Plan (</w:t>
      </w:r>
      <w:r w:rsidR="00DC3FAB">
        <w:t>SSM</w:t>
      </w:r>
      <w:r>
        <w:t>P);</w:t>
      </w:r>
    </w:p>
    <w:p w14:paraId="1FFA50DE" w14:textId="605257B6" w:rsidR="00B66352" w:rsidRDefault="00BA34AA" w:rsidP="00B66352">
      <w:pPr>
        <w:pStyle w:val="ATTANNLV3-ASDEFCON"/>
      </w:pPr>
      <w:r>
        <w:t>t</w:t>
      </w:r>
      <w:r w:rsidR="00DC3FAB">
        <w:t>he governing plans for each of the Support System Constituent Capabilities (</w:t>
      </w:r>
      <w:proofErr w:type="spellStart"/>
      <w:r w:rsidR="00DC3FAB">
        <w:t>eg</w:t>
      </w:r>
      <w:proofErr w:type="spellEnd"/>
      <w:r w:rsidR="00DC3FAB">
        <w:t>, Contractor</w:t>
      </w:r>
      <w:r w:rsidR="00B66352">
        <w:t xml:space="preserve"> Engineering Management Plan (</w:t>
      </w:r>
      <w:r w:rsidR="00DC3FAB">
        <w:t>C</w:t>
      </w:r>
      <w:r w:rsidR="00B66352">
        <w:t>EMP)</w:t>
      </w:r>
      <w:r w:rsidR="00DC3FAB">
        <w:t xml:space="preserve"> and Supply Support Plan (SSP))</w:t>
      </w:r>
      <w:r w:rsidR="00B66352">
        <w:t>;</w:t>
      </w:r>
    </w:p>
    <w:p w14:paraId="60FD28CB" w14:textId="60DBB896" w:rsidR="00B66352" w:rsidRDefault="00DC3FAB" w:rsidP="00B66352">
      <w:pPr>
        <w:pStyle w:val="ATTANNLV3-ASDEFCON"/>
      </w:pPr>
      <w:r>
        <w:t>Phase In</w:t>
      </w:r>
      <w:r w:rsidR="00B66352">
        <w:t xml:space="preserve"> Plan (</w:t>
      </w:r>
      <w:r>
        <w:t>PHIP</w:t>
      </w:r>
      <w:r w:rsidR="00B66352">
        <w:t>);</w:t>
      </w:r>
    </w:p>
    <w:p w14:paraId="684548BA" w14:textId="45411D6A" w:rsidR="00DC3FAB" w:rsidRDefault="00DC3FAB" w:rsidP="00B66352">
      <w:pPr>
        <w:pStyle w:val="ATTANNLV3-ASDEFCON"/>
      </w:pPr>
      <w:r>
        <w:t>Ramp Up Management Plan (RUMP);</w:t>
      </w:r>
    </w:p>
    <w:p w14:paraId="6B12CCE9" w14:textId="04B477F0" w:rsidR="00B66352" w:rsidRDefault="00DC3FAB" w:rsidP="00B66352">
      <w:pPr>
        <w:pStyle w:val="ATTANNLV3-ASDEFCON"/>
      </w:pPr>
      <w:r>
        <w:t>Support Services Master Schedule (SS</w:t>
      </w:r>
      <w:r w:rsidR="00B66352">
        <w:t>MS);</w:t>
      </w:r>
    </w:p>
    <w:p w14:paraId="4B4BE654" w14:textId="5F033914" w:rsidR="00B66352" w:rsidRDefault="00B66352" w:rsidP="00B66352">
      <w:pPr>
        <w:pStyle w:val="ATTANNLV3-ASDEFCON"/>
      </w:pPr>
      <w:r>
        <w:t>Health and Safety Management Plan (HSMP);</w:t>
      </w:r>
    </w:p>
    <w:p w14:paraId="39CFFCB5" w14:textId="7CDD4A01" w:rsidR="00B66352" w:rsidRDefault="00B66352" w:rsidP="00B66352">
      <w:pPr>
        <w:pStyle w:val="ATTANNLV3-ASDEFCON"/>
      </w:pPr>
      <w:r>
        <w:t>Environmental Management Plan (ENVMP);</w:t>
      </w:r>
    </w:p>
    <w:p w14:paraId="5BC457BA" w14:textId="07453ABD" w:rsidR="00B66352" w:rsidRDefault="00B66352" w:rsidP="00B66352">
      <w:pPr>
        <w:pStyle w:val="ATTANNLV3-ASDEFCON"/>
      </w:pPr>
      <w:r>
        <w:t>Safety Data Sheets (SDSs) (for any Hazardous Substances in the DRAIC);</w:t>
      </w:r>
    </w:p>
    <w:p w14:paraId="166666FF" w14:textId="52936796" w:rsidR="00B66352" w:rsidRDefault="00B66352" w:rsidP="00B66352">
      <w:pPr>
        <w:pStyle w:val="ATTANNLV3-ASDEFCON"/>
      </w:pPr>
      <w:r>
        <w:t xml:space="preserve">Quality </w:t>
      </w:r>
      <w:r w:rsidR="00DC3FAB">
        <w:t>Plan (Q</w:t>
      </w:r>
      <w:r>
        <w:t>P) (in relation to the quality systems and processes associated with operating and supporting the DRAIC);</w:t>
      </w:r>
    </w:p>
    <w:p w14:paraId="7189F1BE" w14:textId="7DAD9374" w:rsidR="00B66352" w:rsidRDefault="00B66352" w:rsidP="00B66352">
      <w:pPr>
        <w:pStyle w:val="ATTANNLV3-ASDEFCON"/>
      </w:pPr>
      <w:r>
        <w:t>Configuration Management Plan (CMP) (in relation to Configuration Management systems and processes for implementing and supporting the DRAIC);</w:t>
      </w:r>
    </w:p>
    <w:p w14:paraId="1B48FACE" w14:textId="56B7CCBE" w:rsidR="00B66352" w:rsidRDefault="00B66352" w:rsidP="00B66352">
      <w:pPr>
        <w:pStyle w:val="ATTANNLV3-ASDEFCON"/>
      </w:pPr>
      <w:r>
        <w:t>Technical Data List (TDL) in relation to the Technical Data required for implementing, operating and supporting a DRAIC; and</w:t>
      </w:r>
    </w:p>
    <w:p w14:paraId="59CA70E6" w14:textId="5B53AA5A" w:rsidR="00B66352" w:rsidRDefault="00B66352" w:rsidP="00B66352">
      <w:pPr>
        <w:pStyle w:val="ATTANNLV3-ASDEFCON"/>
      </w:pPr>
      <w:proofErr w:type="gramStart"/>
      <w:r>
        <w:t>any</w:t>
      </w:r>
      <w:proofErr w:type="gramEnd"/>
      <w:r>
        <w:t xml:space="preserve"> data items required for operating and supporting the DRAIC, as listed in the Approved TDL (</w:t>
      </w:r>
      <w:proofErr w:type="spellStart"/>
      <w:r>
        <w:t>eg</w:t>
      </w:r>
      <w:proofErr w:type="spellEnd"/>
      <w:r>
        <w:t>, maintenance plans, maintenance management plan, and inventory management plan).</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80D2C" w14:paraId="781DAB24" w14:textId="77777777" w:rsidTr="00FA1994">
        <w:tc>
          <w:tcPr>
            <w:tcW w:w="9070" w:type="dxa"/>
            <w:shd w:val="clear" w:color="auto" w:fill="auto"/>
          </w:tcPr>
          <w:p w14:paraId="253B7572" w14:textId="598CFB3B" w:rsidR="00880D2C" w:rsidRDefault="00880D2C" w:rsidP="00880D2C">
            <w:pPr>
              <w:pStyle w:val="ASDEFCONOption"/>
            </w:pPr>
            <w:r>
              <w:lastRenderedPageBreak/>
              <w:t>Option: Include this clause if there will be work associated with a required DRAIC under a prior or linked Contract (Acquisition).</w:t>
            </w:r>
          </w:p>
          <w:p w14:paraId="7897F1A1" w14:textId="041BD408" w:rsidR="00880D2C" w:rsidRDefault="00880D2C" w:rsidP="00880D2C">
            <w:pPr>
              <w:pStyle w:val="ATTANNLV2-ASDEFCON"/>
            </w:pPr>
            <w:proofErr w:type="gramStart"/>
            <w:r>
              <w:t>The DRAICRR shall also address any DRAIC aspects arising from, or delivered through, the Contract (Acquisition).</w:t>
            </w:r>
            <w:proofErr w:type="gramEnd"/>
          </w:p>
        </w:tc>
      </w:tr>
    </w:tbl>
    <w:p w14:paraId="0BBC5C9C" w14:textId="608A2785" w:rsidR="00B66352" w:rsidRDefault="00B66352" w:rsidP="00DC3FAB">
      <w:pPr>
        <w:pStyle w:val="ATTANNLV1-ASDEFCON"/>
      </w:pPr>
      <w:r>
        <w:t>REVIEW ENTRY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DC3FAB" w14:paraId="45D7471F" w14:textId="77777777" w:rsidTr="00657F14">
        <w:trPr>
          <w:cantSplit/>
          <w:tblHeader/>
        </w:trPr>
        <w:tc>
          <w:tcPr>
            <w:tcW w:w="709" w:type="dxa"/>
            <w:shd w:val="pct10" w:color="auto" w:fill="FFFFFF"/>
          </w:tcPr>
          <w:p w14:paraId="756FD520" w14:textId="77777777" w:rsidR="00DC3FAB" w:rsidRDefault="00DC3FAB" w:rsidP="00210FC9">
            <w:pPr>
              <w:pStyle w:val="Table10ptHeading-ASDEFCON"/>
            </w:pPr>
            <w:r>
              <w:t>Item</w:t>
            </w:r>
          </w:p>
        </w:tc>
        <w:tc>
          <w:tcPr>
            <w:tcW w:w="7399" w:type="dxa"/>
            <w:shd w:val="pct10" w:color="auto" w:fill="FFFFFF"/>
          </w:tcPr>
          <w:p w14:paraId="5E503392" w14:textId="77777777" w:rsidR="00DC3FAB" w:rsidRDefault="00DC3FAB" w:rsidP="00210FC9">
            <w:pPr>
              <w:pStyle w:val="Table10ptHeading-ASDEFCON"/>
            </w:pPr>
            <w:r>
              <w:t>Entry Criteria</w:t>
            </w:r>
          </w:p>
        </w:tc>
      </w:tr>
      <w:tr w:rsidR="00DC3FAB" w14:paraId="1E2A3B44" w14:textId="77777777" w:rsidTr="00657F14">
        <w:trPr>
          <w:cantSplit/>
        </w:trPr>
        <w:tc>
          <w:tcPr>
            <w:tcW w:w="709" w:type="dxa"/>
          </w:tcPr>
          <w:p w14:paraId="6ED05D5B" w14:textId="1D837B4C" w:rsidR="00DC3FAB" w:rsidRPr="00657F14" w:rsidRDefault="00DC3FAB" w:rsidP="00657F14">
            <w:pPr>
              <w:pStyle w:val="ListParagraph"/>
              <w:numPr>
                <w:ilvl w:val="0"/>
                <w:numId w:val="25"/>
              </w:numPr>
              <w:spacing w:before="120"/>
              <w:ind w:left="0" w:firstLine="0"/>
              <w:rPr>
                <w:b/>
              </w:rPr>
            </w:pPr>
          </w:p>
        </w:tc>
        <w:tc>
          <w:tcPr>
            <w:tcW w:w="7399" w:type="dxa"/>
          </w:tcPr>
          <w:p w14:paraId="4A9A57E1" w14:textId="00BD14D1" w:rsidR="00DC3FAB" w:rsidRDefault="00DC3FAB" w:rsidP="00BA34AA">
            <w:pPr>
              <w:pStyle w:val="Table10ptText-ASDEFCON"/>
              <w:keepNext/>
            </w:pPr>
            <w:r>
              <w:t>All data items required to be delivered before, and linked to, the DRAICRR, including those identified in the CDRL and in other data items (</w:t>
            </w:r>
            <w:proofErr w:type="spellStart"/>
            <w:r>
              <w:t>eg</w:t>
            </w:r>
            <w:proofErr w:type="spellEnd"/>
            <w:r>
              <w:t>, TDL), have been delivered and the Commonwealth Representative considers the data items to be suitable for the purposes of conducting the DRAICRR.</w:t>
            </w:r>
          </w:p>
        </w:tc>
      </w:tr>
      <w:tr w:rsidR="00657F14" w14:paraId="0EC19DE1" w14:textId="77777777" w:rsidTr="00657F14">
        <w:trPr>
          <w:cantSplit/>
        </w:trPr>
        <w:tc>
          <w:tcPr>
            <w:tcW w:w="709" w:type="dxa"/>
          </w:tcPr>
          <w:p w14:paraId="55306217" w14:textId="77777777" w:rsidR="00657F14" w:rsidRPr="00657F14" w:rsidRDefault="00657F14" w:rsidP="00657F14">
            <w:pPr>
              <w:pStyle w:val="ListParagraph"/>
              <w:numPr>
                <w:ilvl w:val="0"/>
                <w:numId w:val="25"/>
              </w:numPr>
              <w:spacing w:before="120"/>
              <w:ind w:left="0" w:firstLine="0"/>
              <w:rPr>
                <w:b/>
              </w:rPr>
            </w:pPr>
          </w:p>
        </w:tc>
        <w:tc>
          <w:tcPr>
            <w:tcW w:w="7399" w:type="dxa"/>
          </w:tcPr>
          <w:p w14:paraId="3C2FE3A6" w14:textId="51B4A952" w:rsidR="00657F14" w:rsidRDefault="00657F14" w:rsidP="00657F14">
            <w:pPr>
              <w:pStyle w:val="Table10ptText-ASDEFCON"/>
            </w:pPr>
            <w:r>
              <w:t xml:space="preserve">The assurance scenarios for confirming the suitability of the Relevant DRAIC have been agreed by the Commonwealth Representative, including scenarios in relation to the use and support of the Relevant DRAIC, to ensure that the required functionality is achieved, and integrating (as applicable) with other elements of the </w:t>
            </w:r>
            <w:r w:rsidR="00BA34AA">
              <w:t>Support System</w:t>
            </w:r>
            <w:r>
              <w:t xml:space="preserve"> for the </w:t>
            </w:r>
            <w:r w:rsidR="00BA34AA">
              <w:t>Products Being Supported</w:t>
            </w:r>
            <w:r>
              <w:t>.</w:t>
            </w:r>
          </w:p>
          <w:p w14:paraId="143D223C" w14:textId="77777777" w:rsidR="00657F14" w:rsidRDefault="00657F14" w:rsidP="00657F14">
            <w:pPr>
              <w:pStyle w:val="Table10ptText-ASDEFCON"/>
            </w:pPr>
            <w:r>
              <w:t>The assurance scenarios include traceability to:</w:t>
            </w:r>
          </w:p>
          <w:p w14:paraId="085723DA" w14:textId="4DA333D3" w:rsidR="00657F14" w:rsidRDefault="00BA34AA" w:rsidP="00657F14">
            <w:pPr>
              <w:pStyle w:val="Table10ptSub1-ASDEFCON"/>
            </w:pPr>
            <w:r>
              <w:t xml:space="preserve">any </w:t>
            </w:r>
            <w:r w:rsidR="00657F14">
              <w:t xml:space="preserve">scenarios identified in the Approved </w:t>
            </w:r>
            <w:r>
              <w:t>AIC Plan</w:t>
            </w:r>
            <w:r w:rsidR="00657F14">
              <w:t>;</w:t>
            </w:r>
          </w:p>
          <w:p w14:paraId="120723B0" w14:textId="77777777" w:rsidR="00657F14" w:rsidRDefault="00657F14" w:rsidP="00657F14">
            <w:pPr>
              <w:pStyle w:val="Table10ptSub1-ASDEFCON"/>
            </w:pPr>
            <w:r>
              <w:t>any functional and performance requirements in Attachment F and any requirements for the DRAIC derived from the requirements in Attachment F;</w:t>
            </w:r>
          </w:p>
          <w:p w14:paraId="36F0C0F9" w14:textId="691735D4" w:rsidR="00657F14" w:rsidRDefault="00657F14" w:rsidP="00657F14">
            <w:pPr>
              <w:pStyle w:val="Table10ptSub1-ASDEFCON"/>
            </w:pPr>
            <w:r>
              <w:t>any operating and support concepts in Attachment F; and</w:t>
            </w:r>
          </w:p>
          <w:p w14:paraId="3A78E267" w14:textId="77BAA860" w:rsidR="00BA34AA" w:rsidRDefault="00BA34AA" w:rsidP="00BA34AA">
            <w:pPr>
              <w:pStyle w:val="NoteToDrafters-ASDEFCON"/>
            </w:pPr>
            <w:r>
              <w:t xml:space="preserve">Note to drafters:  Modify the following clause depending upon whether or not </w:t>
            </w:r>
            <w:r w:rsidR="00DE53C3">
              <w:t>the requirements for a DRAIC will be specified</w:t>
            </w:r>
            <w:r>
              <w:t xml:space="preserve"> under </w:t>
            </w:r>
            <w:r w:rsidR="0095210C">
              <w:t xml:space="preserve">a </w:t>
            </w:r>
            <w:r w:rsidR="00136944">
              <w:t xml:space="preserve">prior or </w:t>
            </w:r>
            <w:r w:rsidR="0095210C">
              <w:t>linked</w:t>
            </w:r>
            <w:r>
              <w:t xml:space="preserve"> Contract</w:t>
            </w:r>
            <w:r w:rsidR="00210FC9">
              <w:t xml:space="preserve"> (Acquisition)</w:t>
            </w:r>
            <w:r>
              <w:t xml:space="preserve">, </w:t>
            </w:r>
            <w:r w:rsidR="00210FC9">
              <w:t xml:space="preserve">including </w:t>
            </w:r>
            <w:r w:rsidR="00DE53C3">
              <w:t>through</w:t>
            </w:r>
            <w:r w:rsidR="00136944">
              <w:t>, for example, the</w:t>
            </w:r>
            <w:r w:rsidR="00210FC9">
              <w:t xml:space="preserve"> </w:t>
            </w:r>
            <w:r>
              <w:t>Suppor</w:t>
            </w:r>
            <w:r w:rsidR="00210FC9">
              <w:t>t System Specification (SSSPEC)</w:t>
            </w:r>
            <w:r>
              <w:t>.</w:t>
            </w:r>
          </w:p>
          <w:p w14:paraId="4D27E679" w14:textId="0A64CDAB" w:rsidR="00657F14" w:rsidRDefault="00657F14" w:rsidP="00BA34AA">
            <w:pPr>
              <w:pStyle w:val="Table10ptSub1-ASDEFCON"/>
            </w:pPr>
            <w:proofErr w:type="gramStart"/>
            <w:r>
              <w:t>other</w:t>
            </w:r>
            <w:proofErr w:type="gramEnd"/>
            <w:r>
              <w:t xml:space="preserve"> applicable requirements sources (</w:t>
            </w:r>
            <w:proofErr w:type="spellStart"/>
            <w:r>
              <w:t>eg</w:t>
            </w:r>
            <w:proofErr w:type="spellEnd"/>
            <w:r>
              <w:t>, legislation,</w:t>
            </w:r>
            <w:r w:rsidR="00BA34AA">
              <w:t xml:space="preserve"> the other requirements of</w:t>
            </w:r>
            <w:r>
              <w:t xml:space="preserve"> the Contract (Support)</w:t>
            </w:r>
            <w:r w:rsidR="00BA34AA">
              <w:t xml:space="preserve">, </w:t>
            </w:r>
            <w:r w:rsidR="00210FC9">
              <w:t xml:space="preserve">and </w:t>
            </w:r>
            <w:r w:rsidR="00DE53C3">
              <w:t>Approved PHIP</w:t>
            </w:r>
            <w:r w:rsidR="00FA1994">
              <w:t> </w:t>
            </w:r>
            <w:r w:rsidR="00DE53C3">
              <w:t>/</w:t>
            </w:r>
            <w:r w:rsidR="00FA1994">
              <w:t xml:space="preserve"> </w:t>
            </w:r>
            <w:r w:rsidR="00DE53C3">
              <w:t>RUMP</w:t>
            </w:r>
            <w:r w:rsidR="00FA1994">
              <w:t> / AIC Plan</w:t>
            </w:r>
            <w:r w:rsidR="00A05CE9">
              <w:t xml:space="preserve"> </w:t>
            </w:r>
            <w:r w:rsidR="00BA34AA">
              <w:fldChar w:fldCharType="begin">
                <w:ffData>
                  <w:name w:val=""/>
                  <w:enabled/>
                  <w:calcOnExit w:val="0"/>
                  <w:textInput>
                    <w:default w:val="[...INSERT IF APPLICABLE, &quot;and, where applicable, the Contract (Acquisition)&quot;...]"/>
                  </w:textInput>
                </w:ffData>
              </w:fldChar>
            </w:r>
            <w:r w:rsidR="00BA34AA">
              <w:instrText xml:space="preserve"> FORMTEXT </w:instrText>
            </w:r>
            <w:r w:rsidR="00BA34AA">
              <w:fldChar w:fldCharType="separate"/>
            </w:r>
            <w:r w:rsidR="00C34DEB">
              <w:rPr>
                <w:noProof/>
              </w:rPr>
              <w:t>[...INSERT IF APPLICABLE, "and, where applicable, the Contract (Acquisition)"...]</w:t>
            </w:r>
            <w:r w:rsidR="00BA34AA">
              <w:fldChar w:fldCharType="end"/>
            </w:r>
            <w:r>
              <w:t>).</w:t>
            </w:r>
          </w:p>
        </w:tc>
      </w:tr>
      <w:tr w:rsidR="00657F14" w14:paraId="3AA85923" w14:textId="77777777" w:rsidTr="00657F14">
        <w:trPr>
          <w:cantSplit/>
        </w:trPr>
        <w:tc>
          <w:tcPr>
            <w:tcW w:w="709" w:type="dxa"/>
          </w:tcPr>
          <w:p w14:paraId="34D2861F" w14:textId="77777777" w:rsidR="00657F14" w:rsidRPr="00657F14" w:rsidRDefault="00657F14" w:rsidP="00657F14">
            <w:pPr>
              <w:pStyle w:val="ListParagraph"/>
              <w:numPr>
                <w:ilvl w:val="0"/>
                <w:numId w:val="25"/>
              </w:numPr>
              <w:spacing w:before="120"/>
              <w:ind w:left="0" w:firstLine="0"/>
              <w:rPr>
                <w:b/>
              </w:rPr>
            </w:pPr>
          </w:p>
        </w:tc>
        <w:tc>
          <w:tcPr>
            <w:tcW w:w="7399" w:type="dxa"/>
          </w:tcPr>
          <w:p w14:paraId="0B7034BF" w14:textId="39DC208A" w:rsidR="00657F14" w:rsidRDefault="00657F14" w:rsidP="00657F14">
            <w:pPr>
              <w:pStyle w:val="Table10ptText-ASDEFCON"/>
            </w:pPr>
            <w:r>
              <w:t>Any precursor transfer of technology activities to establish the Relevant DRAIC within Australian Industry have been undertaken, including in relation to transfer of technology, Technical Data and Intellectual Property, and knowhow and know-why (</w:t>
            </w:r>
            <w:proofErr w:type="spellStart"/>
            <w:r>
              <w:t>eg</w:t>
            </w:r>
            <w:proofErr w:type="spellEnd"/>
            <w:r>
              <w:t>, through training, secondment or other means).</w:t>
            </w:r>
          </w:p>
          <w:p w14:paraId="4CD9311D" w14:textId="00556E61" w:rsidR="00136944" w:rsidRDefault="00136944" w:rsidP="00136944">
            <w:pPr>
              <w:pStyle w:val="NoteToDrafters-ASDEFCON"/>
            </w:pPr>
            <w:r>
              <w:t>Note to drafters:  Modify the following clause if there will be transfer of technology activities for a required DRAIC under a prior or linked Contract (Acquisition).</w:t>
            </w:r>
          </w:p>
          <w:p w14:paraId="6AA442EC" w14:textId="3186683F" w:rsidR="00657F14" w:rsidRDefault="00657F14" w:rsidP="00DE53C3">
            <w:pPr>
              <w:pStyle w:val="Table10ptText-ASDEFCON"/>
            </w:pPr>
            <w:r>
              <w:t xml:space="preserve">For clarity, this criterion only applies to transfer of technology activities set out in </w:t>
            </w:r>
            <w:r w:rsidR="00DE53C3">
              <w:t xml:space="preserve">the </w:t>
            </w:r>
            <w:r>
              <w:t xml:space="preserve">Approved </w:t>
            </w:r>
            <w:r w:rsidR="00BA34AA">
              <w:t xml:space="preserve">AIC Plan </w:t>
            </w:r>
            <w:r w:rsidR="00BA34AA">
              <w:fldChar w:fldCharType="begin">
                <w:ffData>
                  <w:name w:val=""/>
                  <w:enabled/>
                  <w:calcOnExit w:val="0"/>
                  <w:textInput>
                    <w:default w:val="[...INSERT IF APPLICABLE, &quot;and the Contract (Acquisition)&quot;...]"/>
                  </w:textInput>
                </w:ffData>
              </w:fldChar>
            </w:r>
            <w:r w:rsidR="00BA34AA">
              <w:instrText xml:space="preserve"> FORMTEXT </w:instrText>
            </w:r>
            <w:r w:rsidR="00BA34AA">
              <w:fldChar w:fldCharType="separate"/>
            </w:r>
            <w:r w:rsidR="00C34DEB">
              <w:rPr>
                <w:noProof/>
              </w:rPr>
              <w:t>[...INSERT IF APPLICABLE, "and the Contract (Acquisition)"...]</w:t>
            </w:r>
            <w:r w:rsidR="00BA34AA">
              <w:fldChar w:fldCharType="end"/>
            </w:r>
            <w:r>
              <w:t>.</w:t>
            </w:r>
          </w:p>
        </w:tc>
      </w:tr>
      <w:tr w:rsidR="00657F14" w14:paraId="6FBF7688" w14:textId="77777777" w:rsidTr="00657F14">
        <w:trPr>
          <w:cantSplit/>
        </w:trPr>
        <w:tc>
          <w:tcPr>
            <w:tcW w:w="709" w:type="dxa"/>
          </w:tcPr>
          <w:p w14:paraId="677061CA" w14:textId="77777777" w:rsidR="00657F14" w:rsidRPr="00657F14" w:rsidRDefault="00657F14" w:rsidP="00657F14">
            <w:pPr>
              <w:pStyle w:val="ListParagraph"/>
              <w:numPr>
                <w:ilvl w:val="0"/>
                <w:numId w:val="25"/>
              </w:numPr>
              <w:spacing w:before="120"/>
              <w:ind w:left="0" w:firstLine="0"/>
              <w:rPr>
                <w:b/>
              </w:rPr>
            </w:pPr>
          </w:p>
        </w:tc>
        <w:tc>
          <w:tcPr>
            <w:tcW w:w="7399" w:type="dxa"/>
          </w:tcPr>
          <w:p w14:paraId="5D64668F" w14:textId="77777777" w:rsidR="00657F14" w:rsidRDefault="00657F14" w:rsidP="00657F14">
            <w:pPr>
              <w:pStyle w:val="Table10ptText-ASDEFCON"/>
            </w:pPr>
            <w:r>
              <w:t>If applicable, any equipment associated with the Relevant DRAIC that requires installation has been installed and functionally checked, as appropriate, except as otherwise agreed by the Commonwealth Representative.</w:t>
            </w:r>
          </w:p>
        </w:tc>
      </w:tr>
      <w:tr w:rsidR="00657F14" w14:paraId="4EB58106" w14:textId="77777777" w:rsidTr="00657F14">
        <w:trPr>
          <w:cantSplit/>
        </w:trPr>
        <w:tc>
          <w:tcPr>
            <w:tcW w:w="709" w:type="dxa"/>
          </w:tcPr>
          <w:p w14:paraId="1F331F8B" w14:textId="77777777" w:rsidR="00657F14" w:rsidRPr="00657F14" w:rsidRDefault="00657F14" w:rsidP="00657F14">
            <w:pPr>
              <w:pStyle w:val="ListParagraph"/>
              <w:numPr>
                <w:ilvl w:val="0"/>
                <w:numId w:val="25"/>
              </w:numPr>
              <w:spacing w:before="120"/>
              <w:ind w:left="0" w:firstLine="0"/>
              <w:rPr>
                <w:b/>
              </w:rPr>
            </w:pPr>
          </w:p>
        </w:tc>
        <w:tc>
          <w:tcPr>
            <w:tcW w:w="7399" w:type="dxa"/>
          </w:tcPr>
          <w:p w14:paraId="074DCCC6" w14:textId="77777777" w:rsidR="00657F14" w:rsidRDefault="00657F14" w:rsidP="00657F14">
            <w:pPr>
              <w:pStyle w:val="Table10ptText-ASDEFCON"/>
            </w:pPr>
            <w:r>
              <w:t>The supportability analysis for the DRAIC Elements has been conducted and all of the Support Resources and Training associated with the Relevant DRAIC, which are capable of being identified at the time of the DRAICRR, have been identified, except as otherwise agreed by the Commonwealth Representative.</w:t>
            </w:r>
          </w:p>
        </w:tc>
      </w:tr>
      <w:tr w:rsidR="00657F14" w14:paraId="363563D7" w14:textId="77777777" w:rsidTr="00657F14">
        <w:trPr>
          <w:cantSplit/>
        </w:trPr>
        <w:tc>
          <w:tcPr>
            <w:tcW w:w="709" w:type="dxa"/>
          </w:tcPr>
          <w:p w14:paraId="2423ACC1" w14:textId="77777777" w:rsidR="00657F14" w:rsidRPr="00657F14" w:rsidRDefault="00657F14" w:rsidP="00657F14">
            <w:pPr>
              <w:pStyle w:val="ListParagraph"/>
              <w:numPr>
                <w:ilvl w:val="0"/>
                <w:numId w:val="25"/>
              </w:numPr>
              <w:spacing w:before="120"/>
              <w:ind w:left="0" w:firstLine="0"/>
              <w:rPr>
                <w:b/>
              </w:rPr>
            </w:pPr>
          </w:p>
        </w:tc>
        <w:tc>
          <w:tcPr>
            <w:tcW w:w="7399" w:type="dxa"/>
          </w:tcPr>
          <w:p w14:paraId="07A73F55" w14:textId="77777777" w:rsidR="00657F14" w:rsidRDefault="00657F14" w:rsidP="00657F14">
            <w:pPr>
              <w:pStyle w:val="Table10ptText-ASDEFCON"/>
            </w:pPr>
            <w:r>
              <w:t xml:space="preserve">The ICT applicable to the Relevant DRAIC has been </w:t>
            </w:r>
            <w:proofErr w:type="gramStart"/>
            <w:r>
              <w:t>Verified</w:t>
            </w:r>
            <w:proofErr w:type="gramEnd"/>
            <w:r>
              <w:t xml:space="preserve"> as satisfying the relevant requirements in the Technical Data that sets out the ICT needs at the DRAIC.</w:t>
            </w:r>
          </w:p>
        </w:tc>
      </w:tr>
      <w:tr w:rsidR="00657F14" w14:paraId="5BECE0FC" w14:textId="77777777" w:rsidTr="00657F14">
        <w:trPr>
          <w:cantSplit/>
        </w:trPr>
        <w:tc>
          <w:tcPr>
            <w:tcW w:w="709" w:type="dxa"/>
          </w:tcPr>
          <w:p w14:paraId="3943FF48" w14:textId="77777777" w:rsidR="00657F14" w:rsidRPr="00657F14" w:rsidRDefault="00657F14" w:rsidP="00657F14">
            <w:pPr>
              <w:pStyle w:val="ListParagraph"/>
              <w:numPr>
                <w:ilvl w:val="0"/>
                <w:numId w:val="25"/>
              </w:numPr>
              <w:spacing w:before="120"/>
              <w:ind w:left="0" w:firstLine="0"/>
              <w:rPr>
                <w:b/>
              </w:rPr>
            </w:pPr>
          </w:p>
        </w:tc>
        <w:tc>
          <w:tcPr>
            <w:tcW w:w="7399" w:type="dxa"/>
          </w:tcPr>
          <w:p w14:paraId="00A52E46" w14:textId="015A9A5F" w:rsidR="00657F14" w:rsidRDefault="00657F14" w:rsidP="0095210C">
            <w:pPr>
              <w:pStyle w:val="Table10ptText-ASDEFCON"/>
            </w:pPr>
            <w:r>
              <w:t>The applicable governing plans for the work to be undertaken in the Relevant DRAIC (</w:t>
            </w:r>
            <w:proofErr w:type="spellStart"/>
            <w:r>
              <w:t>eg</w:t>
            </w:r>
            <w:proofErr w:type="spellEnd"/>
            <w:r>
              <w:t>, the HSMP, ENVMP, QP, CMP and maintenance plans, as applicable) are up-to-date, Approved, and appropriately address the operating and support functions to be conducted for the Relevant DRAIC.</w:t>
            </w:r>
          </w:p>
        </w:tc>
      </w:tr>
      <w:tr w:rsidR="00657F14" w14:paraId="64960A53" w14:textId="77777777" w:rsidTr="00657F14">
        <w:trPr>
          <w:cantSplit/>
        </w:trPr>
        <w:tc>
          <w:tcPr>
            <w:tcW w:w="709" w:type="dxa"/>
          </w:tcPr>
          <w:p w14:paraId="29800E2C" w14:textId="77777777" w:rsidR="00657F14" w:rsidRPr="00657F14" w:rsidRDefault="00657F14" w:rsidP="00657F14">
            <w:pPr>
              <w:pStyle w:val="ListParagraph"/>
              <w:numPr>
                <w:ilvl w:val="0"/>
                <w:numId w:val="25"/>
              </w:numPr>
              <w:spacing w:before="120"/>
              <w:ind w:left="0" w:firstLine="0"/>
              <w:rPr>
                <w:b/>
              </w:rPr>
            </w:pPr>
          </w:p>
        </w:tc>
        <w:tc>
          <w:tcPr>
            <w:tcW w:w="7399" w:type="dxa"/>
          </w:tcPr>
          <w:p w14:paraId="30AC7F22" w14:textId="1116ED40" w:rsidR="00657F14" w:rsidRDefault="00657F14" w:rsidP="0095210C">
            <w:pPr>
              <w:pStyle w:val="Table10ptText-ASDEFCON"/>
            </w:pPr>
            <w:r>
              <w:t xml:space="preserve">All required Authorisations to operate and support the Relevant DRAIC </w:t>
            </w:r>
            <w:proofErr w:type="gramStart"/>
            <w:r>
              <w:t>have been obtained</w:t>
            </w:r>
            <w:proofErr w:type="gramEnd"/>
            <w:r>
              <w:t>.</w:t>
            </w:r>
          </w:p>
        </w:tc>
      </w:tr>
      <w:tr w:rsidR="00657F14" w14:paraId="72D38027" w14:textId="77777777" w:rsidTr="00657F14">
        <w:trPr>
          <w:cantSplit/>
        </w:trPr>
        <w:tc>
          <w:tcPr>
            <w:tcW w:w="709" w:type="dxa"/>
          </w:tcPr>
          <w:p w14:paraId="6B16FD39" w14:textId="77777777" w:rsidR="00657F14" w:rsidRPr="00657F14" w:rsidRDefault="00657F14" w:rsidP="00657F14">
            <w:pPr>
              <w:pStyle w:val="ListParagraph"/>
              <w:numPr>
                <w:ilvl w:val="0"/>
                <w:numId w:val="25"/>
              </w:numPr>
              <w:spacing w:before="120"/>
              <w:ind w:left="0" w:firstLine="0"/>
              <w:rPr>
                <w:b/>
              </w:rPr>
            </w:pPr>
          </w:p>
        </w:tc>
        <w:tc>
          <w:tcPr>
            <w:tcW w:w="7399" w:type="dxa"/>
          </w:tcPr>
          <w:p w14:paraId="446E5A2C" w14:textId="4B8233FD" w:rsidR="00FA6163" w:rsidRDefault="00FA6163" w:rsidP="00FA6163">
            <w:pPr>
              <w:pStyle w:val="NoteToDrafters-ASDEFCON"/>
            </w:pPr>
            <w:r>
              <w:t xml:space="preserve">Note to drafters:  Include this requirement if the implementation of the DRAIC will follow on from activities under a </w:t>
            </w:r>
            <w:r w:rsidR="00136944">
              <w:t xml:space="preserve">prior or </w:t>
            </w:r>
            <w:r>
              <w:t>linked Contract (Acquisition).</w:t>
            </w:r>
          </w:p>
          <w:p w14:paraId="6BFD6333" w14:textId="379869B9" w:rsidR="00657F14" w:rsidRDefault="00657F14" w:rsidP="00210FC9">
            <w:pPr>
              <w:pStyle w:val="Table10ptText-ASDEFCON"/>
            </w:pPr>
            <w:r>
              <w:t xml:space="preserve">Action items from any previous </w:t>
            </w:r>
            <w:r w:rsidR="0095210C">
              <w:t>DRAIC activities under a linked Contract (Acquisition)</w:t>
            </w:r>
            <w:r>
              <w:t xml:space="preserve">, affecting the readiness of the Relevant DRAIC to perform its identified functions, </w:t>
            </w:r>
            <w:proofErr w:type="gramStart"/>
            <w:r>
              <w:t>have been successfully addressed</w:t>
            </w:r>
            <w:proofErr w:type="gramEnd"/>
            <w:r>
              <w:t xml:space="preserve"> or action plans agreed with the Commonwealth Representative.</w:t>
            </w:r>
          </w:p>
        </w:tc>
      </w:tr>
    </w:tbl>
    <w:p w14:paraId="2F1B128D" w14:textId="30B5200E" w:rsidR="00DC3FAB" w:rsidRDefault="00DC3FAB" w:rsidP="00DC3FAB">
      <w:pPr>
        <w:pStyle w:val="ATTANNLV1-ASDEFCON"/>
      </w:pPr>
      <w:r>
        <w:t>Review Checklist</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B91D1C" w14:paraId="0B7D5B13" w14:textId="77777777" w:rsidTr="00657F14">
        <w:trPr>
          <w:cantSplit/>
          <w:tblHeader/>
        </w:trPr>
        <w:tc>
          <w:tcPr>
            <w:tcW w:w="709" w:type="dxa"/>
            <w:shd w:val="pct10" w:color="auto" w:fill="FFFFFF"/>
          </w:tcPr>
          <w:bookmarkEnd w:id="0"/>
          <w:p w14:paraId="6D10C3FE" w14:textId="77777777" w:rsidR="00B91D1C" w:rsidRDefault="00B91D1C" w:rsidP="00210FC9">
            <w:pPr>
              <w:pStyle w:val="Table10ptHeading-ASDEFCON"/>
            </w:pPr>
            <w:r>
              <w:t>Item</w:t>
            </w:r>
          </w:p>
        </w:tc>
        <w:tc>
          <w:tcPr>
            <w:tcW w:w="7399" w:type="dxa"/>
            <w:shd w:val="pct10" w:color="auto" w:fill="FFFFFF"/>
          </w:tcPr>
          <w:p w14:paraId="373BC83B" w14:textId="77777777" w:rsidR="00B91D1C" w:rsidRDefault="00B91D1C" w:rsidP="00210FC9">
            <w:pPr>
              <w:pStyle w:val="Table10ptHeading-ASDEFCON"/>
            </w:pPr>
            <w:r>
              <w:t>Entry Criteria</w:t>
            </w:r>
          </w:p>
        </w:tc>
      </w:tr>
      <w:tr w:rsidR="00B91D1C" w14:paraId="29382ED6" w14:textId="77777777" w:rsidTr="00657F14">
        <w:trPr>
          <w:cantSplit/>
        </w:trPr>
        <w:tc>
          <w:tcPr>
            <w:tcW w:w="709" w:type="dxa"/>
          </w:tcPr>
          <w:p w14:paraId="631BA0FF" w14:textId="0B1EF7E3" w:rsidR="00B91D1C" w:rsidRPr="00657F14" w:rsidRDefault="00B91D1C" w:rsidP="00657F14">
            <w:pPr>
              <w:pStyle w:val="ListParagraph"/>
              <w:numPr>
                <w:ilvl w:val="0"/>
                <w:numId w:val="26"/>
              </w:numPr>
              <w:spacing w:before="120"/>
              <w:ind w:left="0" w:firstLine="0"/>
              <w:rPr>
                <w:b/>
              </w:rPr>
            </w:pPr>
          </w:p>
        </w:tc>
        <w:tc>
          <w:tcPr>
            <w:tcW w:w="7399" w:type="dxa"/>
          </w:tcPr>
          <w:p w14:paraId="35FC4036" w14:textId="200B2849" w:rsidR="00B91D1C" w:rsidRDefault="00B91D1C" w:rsidP="00B91D1C">
            <w:pPr>
              <w:pStyle w:val="Table10ptText-ASDEFCON"/>
              <w:keepNext/>
            </w:pPr>
            <w:r>
              <w:t>Were all entry criteria satisfied before starting the DRAICRR?</w:t>
            </w:r>
          </w:p>
        </w:tc>
      </w:tr>
      <w:tr w:rsidR="00B91D1C" w14:paraId="5CE2B1F8" w14:textId="77777777" w:rsidTr="00657F14">
        <w:trPr>
          <w:cantSplit/>
        </w:trPr>
        <w:tc>
          <w:tcPr>
            <w:tcW w:w="709" w:type="dxa"/>
          </w:tcPr>
          <w:p w14:paraId="6B698BB3" w14:textId="77777777" w:rsidR="00B91D1C" w:rsidRPr="00657F14" w:rsidRDefault="00B91D1C" w:rsidP="00657F14">
            <w:pPr>
              <w:pStyle w:val="ListParagraph"/>
              <w:numPr>
                <w:ilvl w:val="0"/>
                <w:numId w:val="26"/>
              </w:numPr>
              <w:spacing w:before="120"/>
              <w:ind w:left="0" w:firstLine="0"/>
              <w:rPr>
                <w:b/>
              </w:rPr>
            </w:pPr>
          </w:p>
        </w:tc>
        <w:tc>
          <w:tcPr>
            <w:tcW w:w="7399" w:type="dxa"/>
          </w:tcPr>
          <w:p w14:paraId="546C616F" w14:textId="56EE4001" w:rsidR="00B91D1C" w:rsidRDefault="00B91D1C" w:rsidP="00B91D1C">
            <w:pPr>
              <w:pStyle w:val="Table10ptText-ASDEFCON"/>
              <w:keepNext/>
            </w:pPr>
            <w:r>
              <w:t>Have Approved and pending CCPs, which could have an effect on the Relevant DRAIC, been assessed?</w:t>
            </w:r>
          </w:p>
        </w:tc>
      </w:tr>
      <w:tr w:rsidR="00B91D1C" w14:paraId="5BDF7C6F" w14:textId="77777777" w:rsidTr="00657F14">
        <w:trPr>
          <w:cantSplit/>
        </w:trPr>
        <w:tc>
          <w:tcPr>
            <w:tcW w:w="709" w:type="dxa"/>
          </w:tcPr>
          <w:p w14:paraId="7FD25E57" w14:textId="77777777" w:rsidR="00B91D1C" w:rsidRPr="00657F14" w:rsidRDefault="00B91D1C" w:rsidP="00657F14">
            <w:pPr>
              <w:pStyle w:val="ListParagraph"/>
              <w:numPr>
                <w:ilvl w:val="0"/>
                <w:numId w:val="26"/>
              </w:numPr>
              <w:spacing w:before="120"/>
              <w:ind w:left="0" w:firstLine="0"/>
              <w:rPr>
                <w:b/>
              </w:rPr>
            </w:pPr>
          </w:p>
        </w:tc>
        <w:tc>
          <w:tcPr>
            <w:tcW w:w="7399" w:type="dxa"/>
          </w:tcPr>
          <w:p w14:paraId="20439608" w14:textId="05EABC1A" w:rsidR="00B91D1C" w:rsidRDefault="00B91D1C" w:rsidP="00B91D1C">
            <w:pPr>
              <w:pStyle w:val="Table10ptText-ASDEFCON"/>
            </w:pPr>
            <w:proofErr w:type="gramStart"/>
            <w:r>
              <w:t>Have all Commonwealth Representative review comments against data items applicable to the DRAICRR been adequately addressed</w:t>
            </w:r>
            <w:proofErr w:type="gramEnd"/>
            <w:r>
              <w:t>?</w:t>
            </w:r>
          </w:p>
        </w:tc>
      </w:tr>
      <w:tr w:rsidR="00B91D1C" w14:paraId="1F6D529B" w14:textId="77777777" w:rsidTr="00657F14">
        <w:trPr>
          <w:cantSplit/>
        </w:trPr>
        <w:tc>
          <w:tcPr>
            <w:tcW w:w="709" w:type="dxa"/>
          </w:tcPr>
          <w:p w14:paraId="27B58BC3" w14:textId="77777777" w:rsidR="00B91D1C" w:rsidRPr="00657F14" w:rsidRDefault="00B91D1C" w:rsidP="00657F14">
            <w:pPr>
              <w:pStyle w:val="ListParagraph"/>
              <w:numPr>
                <w:ilvl w:val="0"/>
                <w:numId w:val="26"/>
              </w:numPr>
              <w:spacing w:before="120"/>
              <w:ind w:left="0" w:firstLine="0"/>
              <w:rPr>
                <w:b/>
              </w:rPr>
            </w:pPr>
          </w:p>
        </w:tc>
        <w:tc>
          <w:tcPr>
            <w:tcW w:w="7399" w:type="dxa"/>
          </w:tcPr>
          <w:p w14:paraId="7ABF7EB8" w14:textId="6D73D2F4" w:rsidR="00B91D1C" w:rsidRDefault="00B91D1C" w:rsidP="00B91D1C">
            <w:pPr>
              <w:pStyle w:val="Table10ptText-ASDEFCON"/>
            </w:pPr>
            <w:r>
              <w:t>Are operational-level plans for the Relevant DRAIC in place, current and authorised?  For clarity, operational-level plans are used to operate the Relevant DRAIC under and within the scope of the governing plans identified in the entry criteria (</w:t>
            </w:r>
            <w:proofErr w:type="spellStart"/>
            <w:r>
              <w:t>eg</w:t>
            </w:r>
            <w:proofErr w:type="spellEnd"/>
            <w:r>
              <w:t>, workshop plans).</w:t>
            </w:r>
          </w:p>
        </w:tc>
      </w:tr>
      <w:tr w:rsidR="00B91D1C" w14:paraId="2868D14A" w14:textId="77777777" w:rsidTr="00657F14">
        <w:trPr>
          <w:cantSplit/>
        </w:trPr>
        <w:tc>
          <w:tcPr>
            <w:tcW w:w="709" w:type="dxa"/>
          </w:tcPr>
          <w:p w14:paraId="4006BE3A" w14:textId="77777777" w:rsidR="00B91D1C" w:rsidRPr="00657F14" w:rsidRDefault="00B91D1C" w:rsidP="00657F14">
            <w:pPr>
              <w:pStyle w:val="ListParagraph"/>
              <w:numPr>
                <w:ilvl w:val="0"/>
                <w:numId w:val="26"/>
              </w:numPr>
              <w:spacing w:before="120"/>
              <w:ind w:left="0" w:firstLine="0"/>
              <w:rPr>
                <w:b/>
              </w:rPr>
            </w:pPr>
          </w:p>
        </w:tc>
        <w:tc>
          <w:tcPr>
            <w:tcW w:w="7399" w:type="dxa"/>
          </w:tcPr>
          <w:p w14:paraId="7766BDD5" w14:textId="4C0736F5" w:rsidR="00B91D1C" w:rsidRDefault="00B91D1C" w:rsidP="00B91D1C">
            <w:pPr>
              <w:pStyle w:val="Table10ptText-ASDEFCON"/>
            </w:pPr>
            <w:r>
              <w:t xml:space="preserve">Have the work process flows to </w:t>
            </w:r>
            <w:proofErr w:type="gramStart"/>
            <w:r>
              <w:t>be conducted</w:t>
            </w:r>
            <w:proofErr w:type="gramEnd"/>
            <w:r>
              <w:t xml:space="preserve"> in the Relevant DRAIC been defined?  For clarity, this includes operating and support processes within the Relevant DRAIC and, as applicable, functions in relation to supporting </w:t>
            </w:r>
            <w:r w:rsidR="00FA6163">
              <w:t xml:space="preserve">and/or evolving </w:t>
            </w:r>
            <w:r>
              <w:t xml:space="preserve">the </w:t>
            </w:r>
            <w:r w:rsidR="00FA6163">
              <w:t xml:space="preserve">Products Being Supported or the Capability or </w:t>
            </w:r>
            <w:r w:rsidR="00245B3C">
              <w:t xml:space="preserve">Other </w:t>
            </w:r>
            <w:r w:rsidR="00FA6163">
              <w:t>Capabilities</w:t>
            </w:r>
            <w:r>
              <w:t>.</w:t>
            </w:r>
          </w:p>
          <w:p w14:paraId="3B8D9E06" w14:textId="77777777" w:rsidR="00B91D1C" w:rsidRDefault="00B91D1C" w:rsidP="00B91D1C">
            <w:pPr>
              <w:pStyle w:val="Table10ptText-ASDEFCON"/>
            </w:pPr>
            <w:r>
              <w:t>Do these process flows define external interfaces associated with the Relevant DRAIC (which, for clarity, includes the identification of both sides of the interface including in other DRAICs) in relation to:</w:t>
            </w:r>
          </w:p>
          <w:p w14:paraId="42F41995" w14:textId="77777777" w:rsidR="00B91D1C" w:rsidRDefault="00B91D1C" w:rsidP="00B91D1C">
            <w:pPr>
              <w:pStyle w:val="Table10ptSub1-ASDEFCON"/>
            </w:pPr>
            <w:r>
              <w:t>the flow of materials (</w:t>
            </w:r>
            <w:proofErr w:type="spellStart"/>
            <w:r>
              <w:t>eg</w:t>
            </w:r>
            <w:proofErr w:type="spellEnd"/>
            <w:r>
              <w:t>, raw materials, component parts) into the Relevant DRAIC;</w:t>
            </w:r>
          </w:p>
          <w:p w14:paraId="298634F5" w14:textId="77777777" w:rsidR="00B91D1C" w:rsidRDefault="00B91D1C" w:rsidP="00B91D1C">
            <w:pPr>
              <w:pStyle w:val="Table10ptSub1-ASDEFCON"/>
            </w:pPr>
            <w:r>
              <w:t>data flows and data exchanges; and</w:t>
            </w:r>
          </w:p>
          <w:p w14:paraId="1CAA6DF4" w14:textId="77777777" w:rsidR="00B91D1C" w:rsidRDefault="00B91D1C" w:rsidP="00B91D1C">
            <w:pPr>
              <w:pStyle w:val="Table10ptSub1-ASDEFCON"/>
            </w:pPr>
            <w:proofErr w:type="gramStart"/>
            <w:r>
              <w:t>the</w:t>
            </w:r>
            <w:proofErr w:type="gramEnd"/>
            <w:r>
              <w:t xml:space="preserve"> flow of materials, including completed products, out of the Relevant DRAIC.</w:t>
            </w:r>
          </w:p>
          <w:p w14:paraId="5148E00A" w14:textId="77777777" w:rsidR="00B91D1C" w:rsidRDefault="00B91D1C" w:rsidP="00B91D1C">
            <w:pPr>
              <w:pStyle w:val="Table10ptText-ASDEFCON"/>
            </w:pPr>
            <w:r>
              <w:t>Are there current and authorised procedures that align to these process flows?</w:t>
            </w:r>
          </w:p>
          <w:p w14:paraId="73C7B486" w14:textId="77777777" w:rsidR="00B91D1C" w:rsidRDefault="00B91D1C" w:rsidP="00B91D1C">
            <w:pPr>
              <w:pStyle w:val="Table10ptText-ASDEFCON"/>
            </w:pPr>
            <w:r>
              <w:t>Is the requisite data for these process flows defined, and is appropriate access to this data available at the associated work areas?  Is the data current and authorised?</w:t>
            </w:r>
          </w:p>
          <w:p w14:paraId="4F65712A" w14:textId="77777777" w:rsidR="00B91D1C" w:rsidRDefault="00B91D1C" w:rsidP="00B91D1C">
            <w:pPr>
              <w:pStyle w:val="Table10ptText-ASDEFCON"/>
            </w:pPr>
            <w:proofErr w:type="gramStart"/>
            <w:r>
              <w:t>Are the materials associated with these process flows identified and physically located where needed</w:t>
            </w:r>
            <w:proofErr w:type="gramEnd"/>
            <w:r>
              <w:t xml:space="preserve"> to provide the requisite operational functionality for the Relevant DRAIC?</w:t>
            </w:r>
          </w:p>
          <w:p w14:paraId="5DBCA091" w14:textId="01B33519" w:rsidR="00B91D1C" w:rsidRDefault="00B91D1C" w:rsidP="00B91D1C">
            <w:pPr>
              <w:pStyle w:val="Table10ptText-ASDEFCON"/>
            </w:pPr>
            <w:r>
              <w:t>Do processes and procedures address any special handling and related requirements (</w:t>
            </w:r>
            <w:proofErr w:type="spellStart"/>
            <w:r>
              <w:t>eg</w:t>
            </w:r>
            <w:proofErr w:type="spellEnd"/>
            <w:r>
              <w:t>, in relation to Government Furnished Material (GFM), shelf life, security, storage environment, WHS, Problematic Substances, Problematic Sources, and environmental protection)?</w:t>
            </w:r>
          </w:p>
        </w:tc>
      </w:tr>
      <w:tr w:rsidR="00B91D1C" w14:paraId="486C2473" w14:textId="77777777" w:rsidTr="00657F14">
        <w:trPr>
          <w:cantSplit/>
        </w:trPr>
        <w:tc>
          <w:tcPr>
            <w:tcW w:w="709" w:type="dxa"/>
          </w:tcPr>
          <w:p w14:paraId="6233D828" w14:textId="77777777" w:rsidR="00B91D1C" w:rsidRPr="00657F14" w:rsidRDefault="00B91D1C" w:rsidP="00657F14">
            <w:pPr>
              <w:pStyle w:val="ListParagraph"/>
              <w:numPr>
                <w:ilvl w:val="0"/>
                <w:numId w:val="26"/>
              </w:numPr>
              <w:spacing w:before="120"/>
              <w:ind w:left="0" w:firstLine="0"/>
              <w:rPr>
                <w:b/>
              </w:rPr>
            </w:pPr>
          </w:p>
        </w:tc>
        <w:tc>
          <w:tcPr>
            <w:tcW w:w="7399" w:type="dxa"/>
          </w:tcPr>
          <w:p w14:paraId="3939FD89" w14:textId="28BF277E" w:rsidR="00B91D1C" w:rsidRDefault="00B91D1C" w:rsidP="00B91D1C">
            <w:pPr>
              <w:pStyle w:val="Table10ptText-ASDEFCON"/>
            </w:pPr>
            <w:r>
              <w:t xml:space="preserve">Do the physical locations and the layout of the Relevant DRAIC facilities, equipment, storage, ICT, and work areas enable the DRAIC to achieve capacity and throughput requirements, including if parallel activities are undertaken, such as when multiple </w:t>
            </w:r>
            <w:r w:rsidR="00FA6163">
              <w:t>Products Being Supported are being upgraded and/or sustained</w:t>
            </w:r>
            <w:r>
              <w:t>?</w:t>
            </w:r>
          </w:p>
          <w:p w14:paraId="79F85F47" w14:textId="00C051F5" w:rsidR="00B91D1C" w:rsidRDefault="00B91D1C" w:rsidP="00B91D1C">
            <w:pPr>
              <w:pStyle w:val="Table10ptText-ASDEFCON"/>
            </w:pPr>
            <w:r>
              <w:t>If there are parallel activities applicable to the Relevant DRAIC, but these cannot be physically demonstrated, are the modelling and other assumptions, requirements and constraints underpinning the capacity / throughput analyses appropriate for the nature of the work to be performed?</w:t>
            </w:r>
          </w:p>
        </w:tc>
      </w:tr>
      <w:tr w:rsidR="00B91D1C" w14:paraId="5511F994" w14:textId="77777777" w:rsidTr="00657F14">
        <w:trPr>
          <w:cantSplit/>
        </w:trPr>
        <w:tc>
          <w:tcPr>
            <w:tcW w:w="709" w:type="dxa"/>
          </w:tcPr>
          <w:p w14:paraId="77BF1AC7" w14:textId="77777777" w:rsidR="00B91D1C" w:rsidRPr="00657F14" w:rsidRDefault="00B91D1C" w:rsidP="00657F14">
            <w:pPr>
              <w:pStyle w:val="ListParagraph"/>
              <w:numPr>
                <w:ilvl w:val="0"/>
                <w:numId w:val="26"/>
              </w:numPr>
              <w:spacing w:before="120"/>
              <w:ind w:left="0" w:firstLine="0"/>
              <w:rPr>
                <w:b/>
              </w:rPr>
            </w:pPr>
          </w:p>
        </w:tc>
        <w:tc>
          <w:tcPr>
            <w:tcW w:w="7399" w:type="dxa"/>
          </w:tcPr>
          <w:p w14:paraId="79733DAC" w14:textId="4A1F08DC" w:rsidR="00B91D1C" w:rsidRDefault="00B91D1C" w:rsidP="00B91D1C">
            <w:pPr>
              <w:pStyle w:val="Table10ptText-ASDEFCON"/>
            </w:pPr>
            <w:r>
              <w:t xml:space="preserve">Have all items of equipment required to </w:t>
            </w:r>
            <w:r w:rsidRPr="00C42F99">
              <w:rPr>
                <w:u w:val="single"/>
              </w:rPr>
              <w:t>operate</w:t>
            </w:r>
            <w:r>
              <w:t xml:space="preserve"> the Relevant DRAIC </w:t>
            </w:r>
            <w:proofErr w:type="gramStart"/>
            <w:r>
              <w:t>been identified, delivered and physically located where needed to provide the requisite operational functionality for the Relevant DRAIC</w:t>
            </w:r>
            <w:proofErr w:type="gramEnd"/>
            <w:r>
              <w:t xml:space="preserve">?  For equipment requiring installation, </w:t>
            </w:r>
            <w:proofErr w:type="gramStart"/>
            <w:r>
              <w:t>has each item of equipment been functionally tested</w:t>
            </w:r>
            <w:proofErr w:type="gramEnd"/>
            <w:r>
              <w:t xml:space="preserve"> to confirm installed performance? </w:t>
            </w:r>
          </w:p>
        </w:tc>
      </w:tr>
      <w:tr w:rsidR="00B91D1C" w14:paraId="72782EB1" w14:textId="77777777" w:rsidTr="00657F14">
        <w:trPr>
          <w:cantSplit/>
        </w:trPr>
        <w:tc>
          <w:tcPr>
            <w:tcW w:w="709" w:type="dxa"/>
          </w:tcPr>
          <w:p w14:paraId="2DA0739D" w14:textId="77777777" w:rsidR="00B91D1C" w:rsidRPr="00657F14" w:rsidRDefault="00B91D1C" w:rsidP="00657F14">
            <w:pPr>
              <w:pStyle w:val="ListParagraph"/>
              <w:numPr>
                <w:ilvl w:val="0"/>
                <w:numId w:val="26"/>
              </w:numPr>
              <w:spacing w:before="120"/>
              <w:ind w:left="0" w:firstLine="0"/>
              <w:rPr>
                <w:b/>
              </w:rPr>
            </w:pPr>
          </w:p>
        </w:tc>
        <w:tc>
          <w:tcPr>
            <w:tcW w:w="7399" w:type="dxa"/>
          </w:tcPr>
          <w:p w14:paraId="5DB80161" w14:textId="485AD48E" w:rsidR="00B91D1C" w:rsidRDefault="00B91D1C" w:rsidP="00B91D1C">
            <w:pPr>
              <w:pStyle w:val="Table10ptText-ASDEFCON"/>
            </w:pPr>
            <w:r>
              <w:t xml:space="preserve">Have all items of equipment required to </w:t>
            </w:r>
            <w:r w:rsidRPr="00C42F99">
              <w:rPr>
                <w:u w:val="single"/>
              </w:rPr>
              <w:t>support</w:t>
            </w:r>
            <w:r>
              <w:t xml:space="preserve"> the Relevant DRAIC </w:t>
            </w:r>
            <w:proofErr w:type="gramStart"/>
            <w:r>
              <w:t>been identified, delivered and physically located where needed to provide the requisite support functionality for the Relevant DRAIC</w:t>
            </w:r>
            <w:proofErr w:type="gramEnd"/>
            <w:r>
              <w:t xml:space="preserve">?  For equipment requiring installation, </w:t>
            </w:r>
            <w:proofErr w:type="gramStart"/>
            <w:r>
              <w:t>has each item of equipment been functionally tested</w:t>
            </w:r>
            <w:proofErr w:type="gramEnd"/>
            <w:r>
              <w:t xml:space="preserve"> to confirm installed performance?</w:t>
            </w:r>
          </w:p>
          <w:p w14:paraId="7F80277F" w14:textId="7719BE80" w:rsidR="00B91D1C" w:rsidRDefault="00B91D1C" w:rsidP="00B91D1C">
            <w:pPr>
              <w:pStyle w:val="Table10ptText-ASDEFCON"/>
            </w:pPr>
            <w:r>
              <w:t>For clarity, this includes all Support and Test Equipment (S&amp;TE) and equipment for materials handling.</w:t>
            </w:r>
          </w:p>
        </w:tc>
      </w:tr>
      <w:tr w:rsidR="00B91D1C" w14:paraId="49F2A74F"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FDEA968" w14:textId="29BF5503"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C15C34F" w14:textId="30832BAA" w:rsidR="00B91D1C" w:rsidRDefault="00B91D1C" w:rsidP="00B91D1C">
            <w:pPr>
              <w:pStyle w:val="Table10ptText-ASDEFCON"/>
              <w:keepNext/>
            </w:pPr>
            <w:r>
              <w:t>Is the equipment required to operate and support the Relevant DRAIC serviceable and, for equipment requiring calibration, does the equipment have current calibration certification?</w:t>
            </w:r>
          </w:p>
        </w:tc>
      </w:tr>
      <w:tr w:rsidR="00B91D1C" w14:paraId="09310F25"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D0953F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7A4020A3" w14:textId="57B45070" w:rsidR="00B91D1C" w:rsidRDefault="00B91D1C" w:rsidP="00B91D1C">
            <w:pPr>
              <w:pStyle w:val="Table10ptText-ASDEFCON"/>
              <w:keepNext/>
            </w:pPr>
            <w:r>
              <w:t xml:space="preserve">For each item of bespoke equipment, has a </w:t>
            </w:r>
            <w:r w:rsidRPr="007B7756">
              <w:t>Design Certificate been signed by the applicable Contractor</w:t>
            </w:r>
            <w:r>
              <w:t xml:space="preserve"> or Subcontractor</w:t>
            </w:r>
            <w:r w:rsidRPr="007B7756">
              <w:t xml:space="preserve"> </w:t>
            </w:r>
            <w:r>
              <w:t>authority,</w:t>
            </w:r>
            <w:r w:rsidRPr="007B7756">
              <w:t xml:space="preserve"> and </w:t>
            </w:r>
            <w:r>
              <w:t>has each Design Certificate either been witnessed by, or (if required) delivered to,</w:t>
            </w:r>
            <w:r w:rsidRPr="007B7756">
              <w:t xml:space="preserve"> the Commonwealth Representative</w:t>
            </w:r>
            <w:r>
              <w:t>?</w:t>
            </w:r>
          </w:p>
        </w:tc>
      </w:tr>
      <w:tr w:rsidR="00B91D1C" w14:paraId="67B249F2"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A1EB0B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2371F23" w14:textId="3DD9EC64" w:rsidR="00B91D1C" w:rsidRDefault="00B91D1C" w:rsidP="00B91D1C">
            <w:pPr>
              <w:pStyle w:val="Table10ptText-ASDEFCON"/>
            </w:pPr>
            <w:r>
              <w:t>Are all items of equipment that form part of the DRAIC identified in the information management systems / Configuration Management systems applicable to the DRAIC?</w:t>
            </w:r>
          </w:p>
        </w:tc>
      </w:tr>
      <w:tr w:rsidR="00B91D1C" w14:paraId="4B2C55B9"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DCBA6A6"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8C5110F" w14:textId="15826CE9" w:rsidR="00B91D1C" w:rsidRDefault="00B91D1C" w:rsidP="00B91D1C">
            <w:pPr>
              <w:pStyle w:val="Table10ptText-ASDEFCON"/>
            </w:pPr>
            <w:r>
              <w:t xml:space="preserve">Is all of the Technical Data required to </w:t>
            </w:r>
            <w:r w:rsidRPr="00C42F99">
              <w:rPr>
                <w:u w:val="single"/>
              </w:rPr>
              <w:t>operate</w:t>
            </w:r>
            <w:r>
              <w:t xml:space="preserve"> the Relevant DRAIC equipment resident in the information management systems applicable to the DRAIC?</w:t>
            </w:r>
          </w:p>
        </w:tc>
      </w:tr>
      <w:tr w:rsidR="00B91D1C" w14:paraId="735AF4E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EE17BE9"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570E6F9" w14:textId="77777777" w:rsidR="00B91D1C" w:rsidRDefault="00B91D1C" w:rsidP="00B91D1C">
            <w:pPr>
              <w:pStyle w:val="Table10ptText-ASDEFCON"/>
            </w:pPr>
            <w:r>
              <w:t xml:space="preserve">Is all of the Technical Data required to </w:t>
            </w:r>
            <w:r w:rsidRPr="00C42F99">
              <w:rPr>
                <w:u w:val="single"/>
              </w:rPr>
              <w:t>support</w:t>
            </w:r>
            <w:r>
              <w:t xml:space="preserve"> the Relevant DRAIC equipment resident in the information management systems applicable to the DRAIC?</w:t>
            </w:r>
          </w:p>
          <w:p w14:paraId="2B5B9474" w14:textId="6759C209" w:rsidR="00B91D1C" w:rsidRDefault="00B91D1C" w:rsidP="00B91D1C">
            <w:pPr>
              <w:pStyle w:val="Table10ptText-ASDEFCON"/>
            </w:pPr>
            <w:r>
              <w:t>For clarity, this includes data in relation to Maintenance (including calibration), Spares, inventory management (including Packaging, handling, storage and transportation), supply chain and Configuration Management.</w:t>
            </w:r>
          </w:p>
        </w:tc>
      </w:tr>
      <w:tr w:rsidR="00B91D1C" w14:paraId="06B8B53D"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0371A50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39D3A048" w14:textId="164DEF86" w:rsidR="00B91D1C" w:rsidRDefault="00B91D1C" w:rsidP="00B91D1C">
            <w:pPr>
              <w:pStyle w:val="Table10ptText-ASDEFCON"/>
            </w:pPr>
            <w:r>
              <w:t>Have performance-management systems and processes for the Relevant DRAIC been defined and implemented?</w:t>
            </w:r>
          </w:p>
        </w:tc>
      </w:tr>
      <w:tr w:rsidR="00B91D1C" w14:paraId="465B8FA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70D98C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FAB36A0" w14:textId="7F327E7B" w:rsidR="00B91D1C" w:rsidRDefault="00B91D1C" w:rsidP="00B91D1C">
            <w:pPr>
              <w:pStyle w:val="Table10ptText-ASDEFCON"/>
            </w:pPr>
            <w:r>
              <w:t xml:space="preserve">Are the plans, procedures and Technical Data to be used by a predominantly Australian Industry workforce provided to </w:t>
            </w:r>
            <w:r>
              <w:rPr>
                <w:szCs w:val="20"/>
                <w:lang w:val="en-US"/>
              </w:rPr>
              <w:t xml:space="preserve">Simplified Technical English (STE) </w:t>
            </w:r>
            <w:r>
              <w:t>standards</w:t>
            </w:r>
            <w:r>
              <w:rPr>
                <w:szCs w:val="20"/>
                <w:lang w:val="en-US"/>
              </w:rPr>
              <w:t xml:space="preserve"> (</w:t>
            </w:r>
            <w:proofErr w:type="spellStart"/>
            <w:r>
              <w:rPr>
                <w:szCs w:val="20"/>
                <w:lang w:val="en-US"/>
              </w:rPr>
              <w:t>ie</w:t>
            </w:r>
            <w:proofErr w:type="spellEnd"/>
            <w:r>
              <w:rPr>
                <w:szCs w:val="20"/>
                <w:lang w:val="en-US"/>
              </w:rPr>
              <w:t>, using a dictionary derived from ASD-STE100)</w:t>
            </w:r>
            <w:r>
              <w:t>, or otherwise suitable for a workforce with the typical skills and experience to be found in Australian Industry for undertaking the type of work in the Relevant DRAIC?</w:t>
            </w:r>
          </w:p>
        </w:tc>
      </w:tr>
      <w:tr w:rsidR="00B91D1C" w14:paraId="43A07DB8"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41A22F31"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2A86367F" w14:textId="114ED77F" w:rsidR="00B91D1C" w:rsidRDefault="00B91D1C" w:rsidP="00B91D1C">
            <w:pPr>
              <w:pStyle w:val="Table10ptText-ASDEFCON"/>
            </w:pPr>
            <w:r>
              <w:t xml:space="preserve">Does the ICT that forms part of the </w:t>
            </w:r>
            <w:r w:rsidR="00136944">
              <w:t xml:space="preserve">Relevant </w:t>
            </w:r>
            <w:r>
              <w:t>DRAIC implement all of the functionality required for the operation and support of the DRAIC, including to the extent applicable for the DRAIC:</w:t>
            </w:r>
          </w:p>
          <w:p w14:paraId="79E57795" w14:textId="77777777" w:rsidR="00B91D1C" w:rsidRDefault="00B91D1C" w:rsidP="00B91D1C">
            <w:pPr>
              <w:pStyle w:val="Table10ptSub1-ASDEFCON"/>
            </w:pPr>
            <w:r>
              <w:t>project management (</w:t>
            </w:r>
            <w:proofErr w:type="spellStart"/>
            <w:r>
              <w:t>eg</w:t>
            </w:r>
            <w:proofErr w:type="spellEnd"/>
            <w:r>
              <w:t>, for scheduling or resource allocation);</w:t>
            </w:r>
          </w:p>
          <w:p w14:paraId="732979F9" w14:textId="77777777" w:rsidR="00B91D1C" w:rsidRDefault="00B91D1C" w:rsidP="00B91D1C">
            <w:pPr>
              <w:pStyle w:val="Table10ptSub1-ASDEFCON"/>
            </w:pPr>
            <w:r>
              <w:t>quality management;</w:t>
            </w:r>
          </w:p>
          <w:p w14:paraId="19394690" w14:textId="77777777" w:rsidR="00B91D1C" w:rsidRDefault="00B91D1C" w:rsidP="00B91D1C">
            <w:pPr>
              <w:pStyle w:val="Table10ptSub1-ASDEFCON"/>
            </w:pPr>
            <w:r>
              <w:t>enterprise resource management;</w:t>
            </w:r>
          </w:p>
          <w:p w14:paraId="4554B497" w14:textId="77777777" w:rsidR="00B91D1C" w:rsidRDefault="00B91D1C" w:rsidP="00B91D1C">
            <w:pPr>
              <w:pStyle w:val="Table10ptSub1-ASDEFCON"/>
            </w:pPr>
            <w:r>
              <w:t>materiel requirements planning;</w:t>
            </w:r>
          </w:p>
          <w:p w14:paraId="5DA0DA1F" w14:textId="77777777" w:rsidR="00B91D1C" w:rsidRDefault="00B91D1C" w:rsidP="00B91D1C">
            <w:pPr>
              <w:pStyle w:val="Table10ptSub1-ASDEFCON"/>
            </w:pPr>
            <w:r>
              <w:t>manufacture resource planning;</w:t>
            </w:r>
          </w:p>
          <w:p w14:paraId="7EDCCC39" w14:textId="77777777" w:rsidR="00B91D1C" w:rsidRDefault="00B91D1C" w:rsidP="00B91D1C">
            <w:pPr>
              <w:pStyle w:val="Table10ptSub1-ASDEFCON"/>
            </w:pPr>
            <w:r>
              <w:t>production engineering;</w:t>
            </w:r>
          </w:p>
          <w:p w14:paraId="7793954C" w14:textId="77777777" w:rsidR="00B91D1C" w:rsidRDefault="00B91D1C" w:rsidP="00B91D1C">
            <w:pPr>
              <w:pStyle w:val="Table10ptSub1-ASDEFCON"/>
            </w:pPr>
            <w:r>
              <w:t>Technical Data management;</w:t>
            </w:r>
          </w:p>
          <w:p w14:paraId="73D388B5" w14:textId="77777777" w:rsidR="00B91D1C" w:rsidRDefault="00B91D1C" w:rsidP="00B91D1C">
            <w:pPr>
              <w:pStyle w:val="Table10ptSub1-ASDEFCON"/>
            </w:pPr>
            <w:r>
              <w:t>Configuration Management;</w:t>
            </w:r>
          </w:p>
          <w:p w14:paraId="15306A96" w14:textId="77777777" w:rsidR="00B91D1C" w:rsidRDefault="00B91D1C" w:rsidP="00B91D1C">
            <w:pPr>
              <w:pStyle w:val="Table10ptSub1-ASDEFCON"/>
            </w:pPr>
            <w:r>
              <w:t>Maintenance management;</w:t>
            </w:r>
          </w:p>
          <w:p w14:paraId="7D75C671" w14:textId="77777777" w:rsidR="00B91D1C" w:rsidRDefault="00B91D1C" w:rsidP="00B91D1C">
            <w:pPr>
              <w:pStyle w:val="Table10ptSub1-ASDEFCON"/>
            </w:pPr>
            <w:r>
              <w:t>software support;</w:t>
            </w:r>
          </w:p>
          <w:p w14:paraId="2A4AE7F8" w14:textId="77777777" w:rsidR="00B91D1C" w:rsidRDefault="00B91D1C" w:rsidP="00B91D1C">
            <w:pPr>
              <w:pStyle w:val="Table10ptSub1-ASDEFCON"/>
            </w:pPr>
            <w:r>
              <w:t>inventory management;</w:t>
            </w:r>
          </w:p>
          <w:p w14:paraId="16B1E5F2" w14:textId="77777777" w:rsidR="00B91D1C" w:rsidRDefault="00B91D1C" w:rsidP="00B91D1C">
            <w:pPr>
              <w:pStyle w:val="Table10ptSub1-ASDEFCON"/>
            </w:pPr>
            <w:r>
              <w:t>supply chain management;</w:t>
            </w:r>
          </w:p>
          <w:p w14:paraId="41CF2804" w14:textId="77777777" w:rsidR="00B91D1C" w:rsidRDefault="00B91D1C" w:rsidP="00B91D1C">
            <w:pPr>
              <w:pStyle w:val="Table10ptSub1-ASDEFCON"/>
            </w:pPr>
            <w:r>
              <w:t>requirements management;</w:t>
            </w:r>
          </w:p>
          <w:p w14:paraId="433EF6A6" w14:textId="77777777" w:rsidR="00B91D1C" w:rsidRDefault="00B91D1C" w:rsidP="00B91D1C">
            <w:pPr>
              <w:pStyle w:val="Table10ptSub1-ASDEFCON"/>
            </w:pPr>
            <w:r>
              <w:t>integration and test management;</w:t>
            </w:r>
          </w:p>
          <w:p w14:paraId="618905EF" w14:textId="77777777" w:rsidR="00B91D1C" w:rsidRDefault="00B91D1C" w:rsidP="00B91D1C">
            <w:pPr>
              <w:pStyle w:val="Table10ptSub1-ASDEFCON"/>
            </w:pPr>
            <w:r>
              <w:t>V&amp;V management;</w:t>
            </w:r>
          </w:p>
          <w:p w14:paraId="60B5948A" w14:textId="77777777" w:rsidR="00B91D1C" w:rsidRDefault="00B91D1C" w:rsidP="00B91D1C">
            <w:pPr>
              <w:pStyle w:val="Table10ptSub1-ASDEFCON"/>
            </w:pPr>
            <w:r>
              <w:t>Work Health and Safety (WHS); and</w:t>
            </w:r>
          </w:p>
          <w:p w14:paraId="05F92F84" w14:textId="31104F7F" w:rsidR="00B91D1C" w:rsidRDefault="00B91D1C" w:rsidP="00B91D1C">
            <w:pPr>
              <w:pStyle w:val="Table10ptSub1-ASDEFCON"/>
            </w:pPr>
            <w:proofErr w:type="gramStart"/>
            <w:r>
              <w:t>environmental</w:t>
            </w:r>
            <w:proofErr w:type="gramEnd"/>
            <w:r>
              <w:t xml:space="preserve"> protection?</w:t>
            </w:r>
          </w:p>
        </w:tc>
      </w:tr>
      <w:tr w:rsidR="00B91D1C" w14:paraId="44C616AE"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F03E07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2C7599F" w14:textId="2E6B793E" w:rsidR="00B91D1C" w:rsidRDefault="00B91D1C" w:rsidP="00B91D1C">
            <w:pPr>
              <w:pStyle w:val="Table10ptText-ASDEFCON"/>
            </w:pPr>
            <w:r>
              <w:t>Are any items of GFM required to provide the requisite operational and/or support functionality for the Relevant DRAIC in place and serviceable?</w:t>
            </w:r>
          </w:p>
        </w:tc>
      </w:tr>
      <w:tr w:rsidR="00B91D1C" w14:paraId="14C99420"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56D524AB" w14:textId="22E0FCFA" w:rsidR="00B91D1C" w:rsidRPr="00657F14" w:rsidRDefault="00B91D1C" w:rsidP="00657F14">
            <w:pPr>
              <w:pStyle w:val="ListParagraph"/>
              <w:numPr>
                <w:ilvl w:val="0"/>
                <w:numId w:val="26"/>
              </w:numPr>
              <w:spacing w:before="120"/>
              <w:ind w:left="0" w:firstLine="0"/>
              <w:rPr>
                <w:b/>
              </w:rPr>
            </w:pPr>
            <w:r w:rsidRPr="00657F14">
              <w:rPr>
                <w:b/>
              </w:rPr>
              <w:t>1</w:t>
            </w:r>
          </w:p>
        </w:tc>
        <w:tc>
          <w:tcPr>
            <w:tcW w:w="7399" w:type="dxa"/>
            <w:tcBorders>
              <w:top w:val="single" w:sz="4" w:space="0" w:color="auto"/>
              <w:left w:val="single" w:sz="4" w:space="0" w:color="auto"/>
              <w:bottom w:val="single" w:sz="4" w:space="0" w:color="auto"/>
              <w:right w:val="single" w:sz="4" w:space="0" w:color="auto"/>
            </w:tcBorders>
          </w:tcPr>
          <w:p w14:paraId="53B2E78F" w14:textId="18ADE3CD" w:rsidR="00B91D1C" w:rsidRDefault="00B91D1C" w:rsidP="00B91D1C">
            <w:pPr>
              <w:pStyle w:val="Table10ptText-ASDEFCON"/>
            </w:pPr>
            <w:r>
              <w:t xml:space="preserve">Are the necessary personnel in place in sufficient numbers and with the correct skills mix to </w:t>
            </w:r>
            <w:r w:rsidRPr="00F52805">
              <w:rPr>
                <w:u w:val="single"/>
              </w:rPr>
              <w:t>operate</w:t>
            </w:r>
            <w:r>
              <w:t xml:space="preserve"> the Relevant DRAIC, as identified in the Approved </w:t>
            </w:r>
            <w:r w:rsidR="00210FC9">
              <w:t>governing plan for the implementation of the DRAIC (</w:t>
            </w:r>
            <w:proofErr w:type="spellStart"/>
            <w:r w:rsidR="00210FC9">
              <w:t>eg</w:t>
            </w:r>
            <w:proofErr w:type="spellEnd"/>
            <w:r w:rsidR="00210FC9">
              <w:t>, Approved PHIP</w:t>
            </w:r>
            <w:r w:rsidR="00FA1994">
              <w:t> </w:t>
            </w:r>
            <w:r w:rsidR="00210FC9">
              <w:t>/</w:t>
            </w:r>
            <w:r w:rsidR="00FA1994">
              <w:t xml:space="preserve"> </w:t>
            </w:r>
            <w:r w:rsidR="00210FC9">
              <w:t>RUMP</w:t>
            </w:r>
            <w:r w:rsidR="00FA1994">
              <w:t> </w:t>
            </w:r>
            <w:r w:rsidR="00365D2C">
              <w:t>/</w:t>
            </w:r>
            <w:r w:rsidR="00FA1994">
              <w:t xml:space="preserve"> </w:t>
            </w:r>
            <w:r w:rsidR="00365D2C">
              <w:t>AIC</w:t>
            </w:r>
            <w:r w:rsidR="00FA1994">
              <w:t> </w:t>
            </w:r>
            <w:r w:rsidR="00365D2C">
              <w:t>P</w:t>
            </w:r>
            <w:r w:rsidR="00FA1994">
              <w:t>lan</w:t>
            </w:r>
            <w:r w:rsidR="00210FC9">
              <w:t>)</w:t>
            </w:r>
            <w:r>
              <w:t>?</w:t>
            </w:r>
          </w:p>
          <w:p w14:paraId="116A3B8F" w14:textId="6208FFF2" w:rsidR="00B91D1C" w:rsidRDefault="00B91D1C" w:rsidP="00B91D1C">
            <w:pPr>
              <w:pStyle w:val="Table10ptText-ASDEFCON"/>
            </w:pPr>
            <w:r>
              <w:t xml:space="preserve">Are the necessary personnel in place in sufficient numbers and with the correct skills mix to </w:t>
            </w:r>
            <w:r w:rsidRPr="00F52805">
              <w:rPr>
                <w:u w:val="single"/>
              </w:rPr>
              <w:t>support</w:t>
            </w:r>
            <w:r>
              <w:t xml:space="preserve"> the Relevant DRAIC, as identified in the </w:t>
            </w:r>
            <w:proofErr w:type="gramStart"/>
            <w:r>
              <w:t xml:space="preserve">Approved </w:t>
            </w:r>
            <w:r w:rsidR="00210FC9">
              <w:t>governing</w:t>
            </w:r>
            <w:proofErr w:type="gramEnd"/>
            <w:r w:rsidR="00210FC9">
              <w:t xml:space="preserve"> plan for the implementation of the DRAIC</w:t>
            </w:r>
            <w:r>
              <w:t>?</w:t>
            </w:r>
          </w:p>
          <w:p w14:paraId="337B91ED" w14:textId="77777777" w:rsidR="00B91D1C" w:rsidRDefault="00B91D1C" w:rsidP="00B91D1C">
            <w:pPr>
              <w:pStyle w:val="Table10ptText-ASDEFCON"/>
            </w:pPr>
            <w:r>
              <w:t>Are the management and organisational structures (including supervisory roles) commensurate with the nature and complexity of the tasks, the hazard analyses for the Relevant DRAIC, and the associated WHS and environmental risks?</w:t>
            </w:r>
          </w:p>
          <w:p w14:paraId="49EC9980" w14:textId="204DC0D2" w:rsidR="00B91D1C" w:rsidRDefault="00B91D1C" w:rsidP="00210FC9">
            <w:pPr>
              <w:pStyle w:val="Table10ptText-ASDEFCON"/>
              <w:keepNext/>
            </w:pPr>
            <w:r>
              <w:t xml:space="preserve">Where there are shortfalls in personnel numbers and/or skills, are there plans in place to rectify these shortfalls so that the Relevant DRAIC will achieve full operational capability when required, as set out in the </w:t>
            </w:r>
            <w:r w:rsidR="00210FC9">
              <w:t>Contract</w:t>
            </w:r>
            <w:r>
              <w:t xml:space="preserve"> </w:t>
            </w:r>
            <w:r w:rsidR="00210FC9">
              <w:t>and/</w:t>
            </w:r>
            <w:r>
              <w:t xml:space="preserve">or </w:t>
            </w:r>
            <w:r w:rsidR="00210FC9">
              <w:t xml:space="preserve">the </w:t>
            </w:r>
            <w:proofErr w:type="gramStart"/>
            <w:r>
              <w:t xml:space="preserve">Approved </w:t>
            </w:r>
            <w:r w:rsidR="00210FC9">
              <w:t>governing</w:t>
            </w:r>
            <w:proofErr w:type="gramEnd"/>
            <w:r w:rsidR="00210FC9">
              <w:t xml:space="preserve"> plan for the implementation of the DRAIC</w:t>
            </w:r>
            <w:r>
              <w:t>?</w:t>
            </w:r>
          </w:p>
        </w:tc>
      </w:tr>
      <w:tr w:rsidR="00B91D1C" w14:paraId="2534B715"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444543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91D1F08" w14:textId="77777777" w:rsidR="00B91D1C" w:rsidRDefault="00B91D1C" w:rsidP="00B91D1C">
            <w:pPr>
              <w:pStyle w:val="Table10ptText-ASDEFCON"/>
            </w:pPr>
            <w:r>
              <w:t>Are there Training programs in place so that:</w:t>
            </w:r>
          </w:p>
          <w:p w14:paraId="4D3C4867" w14:textId="77777777" w:rsidR="00B91D1C" w:rsidRDefault="00B91D1C" w:rsidP="00B91D1C">
            <w:pPr>
              <w:pStyle w:val="Table10ptSub1-ASDEFCON"/>
            </w:pPr>
            <w:r>
              <w:t>personnel who are required to undertake work in the Relevant DRAIC can maintain currency; and</w:t>
            </w:r>
          </w:p>
          <w:p w14:paraId="1CB270BC" w14:textId="77777777" w:rsidR="00B91D1C" w:rsidRDefault="00B91D1C" w:rsidP="00B91D1C">
            <w:pPr>
              <w:pStyle w:val="Table10ptSub1-ASDEFCON"/>
            </w:pPr>
            <w:proofErr w:type="gramStart"/>
            <w:r>
              <w:t>to</w:t>
            </w:r>
            <w:proofErr w:type="gramEnd"/>
            <w:r>
              <w:t xml:space="preserve"> enable Training to be provided to replacement personnel when required?</w:t>
            </w:r>
          </w:p>
          <w:p w14:paraId="4FFFD900" w14:textId="049BA38F" w:rsidR="00B91D1C" w:rsidRDefault="00B91D1C" w:rsidP="00210FC9">
            <w:pPr>
              <w:pStyle w:val="Table10ptText-ASDEFCON"/>
            </w:pPr>
            <w:r>
              <w:t>(Note that this will include training records and evidence of certification as necessary.)</w:t>
            </w:r>
          </w:p>
        </w:tc>
      </w:tr>
      <w:tr w:rsidR="00B91D1C" w14:paraId="7A2EF7C2"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260718C"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D6E6EB5" w14:textId="77777777" w:rsidR="00B91D1C" w:rsidRDefault="00B91D1C" w:rsidP="00B91D1C">
            <w:pPr>
              <w:pStyle w:val="Table10ptText-ASDEFCON"/>
            </w:pPr>
            <w:r>
              <w:t>Is the hazard log for the Relevant DRAIC, including identified Problematic Substances and Problematic Sources, up-to-date and consistent with the systems, equipment, plans, processes and procedures associated with the Relevant DRAIC?</w:t>
            </w:r>
          </w:p>
          <w:p w14:paraId="2099E7CD" w14:textId="77777777" w:rsidR="00B91D1C" w:rsidRDefault="00B91D1C" w:rsidP="00B91D1C">
            <w:pPr>
              <w:pStyle w:val="Table10ptText-ASDEFCON"/>
            </w:pPr>
            <w:r>
              <w:t>Have all hazards arising out of the Approved Hazard Log, which are applicable to the Relevant DRAIC, been addressed?</w:t>
            </w:r>
          </w:p>
          <w:p w14:paraId="4B5E7957" w14:textId="77777777" w:rsidR="00B91D1C" w:rsidRDefault="00B91D1C" w:rsidP="00B91D1C">
            <w:pPr>
              <w:pStyle w:val="Table10ptText-ASDEFCON"/>
            </w:pPr>
            <w:r w:rsidRPr="001904A2">
              <w:t xml:space="preserve">For all substances, which are either hazardous to personnel or the environment (or both), </w:t>
            </w:r>
            <w:r>
              <w:t xml:space="preserve">are </w:t>
            </w:r>
            <w:r w:rsidRPr="001904A2">
              <w:t xml:space="preserve">the applicable Safety Data Sheets (SDSs) </w:t>
            </w:r>
            <w:r>
              <w:t>in place and readily available to the workforce in the Relevant DRAIC (</w:t>
            </w:r>
            <w:proofErr w:type="spellStart"/>
            <w:r>
              <w:t>eg</w:t>
            </w:r>
            <w:proofErr w:type="spellEnd"/>
            <w:r>
              <w:t>, through the WHS Management System)?</w:t>
            </w:r>
          </w:p>
          <w:p w14:paraId="52CC142E" w14:textId="0261DE98" w:rsidR="00B91D1C" w:rsidRDefault="00B91D1C" w:rsidP="00B91D1C">
            <w:pPr>
              <w:pStyle w:val="Table10ptText-ASDEFCON"/>
            </w:pPr>
            <w:proofErr w:type="gramStart"/>
            <w:r>
              <w:t>Has Training been provided</w:t>
            </w:r>
            <w:proofErr w:type="gramEnd"/>
            <w:r>
              <w:t xml:space="preserve"> to ensure a safe workplace for the Relevant DRAIC?  Has the workforce demonstrated an understanding of the safety considerations at the workplace?</w:t>
            </w:r>
          </w:p>
        </w:tc>
      </w:tr>
      <w:tr w:rsidR="00B91D1C" w14:paraId="4E6612F9"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6E3BF84"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F974D75" w14:textId="0D01A8C4" w:rsidR="00B91D1C" w:rsidRDefault="00B91D1C" w:rsidP="00B91D1C">
            <w:pPr>
              <w:pStyle w:val="Table10ptText-ASDEFCON"/>
            </w:pPr>
            <w:r>
              <w:t>Are the required Subcontracts in place to provide the resources (</w:t>
            </w:r>
            <w:proofErr w:type="spellStart"/>
            <w:r>
              <w:t>eg</w:t>
            </w:r>
            <w:proofErr w:type="spellEnd"/>
            <w:r>
              <w:t xml:space="preserve">, labour, materials, component parts and specialist services) required to meet the schedules applicable to </w:t>
            </w:r>
            <w:r w:rsidRPr="00C42F99">
              <w:rPr>
                <w:u w:val="single"/>
              </w:rPr>
              <w:t>operating</w:t>
            </w:r>
            <w:r>
              <w:t xml:space="preserve"> the Relevant DRAIC and </w:t>
            </w:r>
            <w:r w:rsidRPr="00C42F99">
              <w:rPr>
                <w:u w:val="single"/>
              </w:rPr>
              <w:t>undertaking</w:t>
            </w:r>
            <w:r w:rsidR="00210FC9">
              <w:t xml:space="preserve"> the support and/or evolution of the Products Being Supported or the Capability or </w:t>
            </w:r>
            <w:r w:rsidR="00245B3C">
              <w:t xml:space="preserve">Other </w:t>
            </w:r>
            <w:r w:rsidR="00210FC9">
              <w:t>Capabilities</w:t>
            </w:r>
            <w:r>
              <w:t>?</w:t>
            </w:r>
          </w:p>
          <w:p w14:paraId="1A37167A" w14:textId="7FE63194" w:rsidR="00B91D1C" w:rsidRDefault="00B91D1C" w:rsidP="00210FC9">
            <w:pPr>
              <w:pStyle w:val="Table10ptText-ASDEFCON"/>
            </w:pPr>
            <w:r>
              <w:t xml:space="preserve">Where these arrangements have not been fully implemented, are there plans in place to implement these arrangements at a suitable future time so that the Relevant DRAIC will achieve full operational capability when required, as set out in the </w:t>
            </w:r>
            <w:r w:rsidR="00210FC9">
              <w:t>Contract and/or the Approved governing plan for the implementation of the DRAIC (</w:t>
            </w:r>
            <w:proofErr w:type="spellStart"/>
            <w:r w:rsidR="00210FC9">
              <w:t>eg</w:t>
            </w:r>
            <w:proofErr w:type="spellEnd"/>
            <w:r w:rsidR="00210FC9">
              <w:t>, Approved PHIP</w:t>
            </w:r>
            <w:r w:rsidR="00FA1994">
              <w:t> </w:t>
            </w:r>
            <w:r w:rsidR="00210FC9">
              <w:t>/</w:t>
            </w:r>
            <w:r w:rsidR="00FA1994">
              <w:t xml:space="preserve"> </w:t>
            </w:r>
            <w:r w:rsidR="00210FC9">
              <w:t>RUMP</w:t>
            </w:r>
            <w:r w:rsidR="00FA1994">
              <w:t> </w:t>
            </w:r>
            <w:r w:rsidR="00365D2C">
              <w:t>/</w:t>
            </w:r>
            <w:r w:rsidR="00FA1994">
              <w:t xml:space="preserve"> </w:t>
            </w:r>
            <w:r w:rsidR="00365D2C">
              <w:t>AIC</w:t>
            </w:r>
            <w:r w:rsidR="00FA1994">
              <w:t xml:space="preserve"> </w:t>
            </w:r>
            <w:r w:rsidR="00365D2C">
              <w:t>P</w:t>
            </w:r>
            <w:r w:rsidR="00FA1994">
              <w:t>lan</w:t>
            </w:r>
            <w:r w:rsidR="00210FC9">
              <w:t>)</w:t>
            </w:r>
            <w:r>
              <w:t>?</w:t>
            </w:r>
          </w:p>
        </w:tc>
      </w:tr>
      <w:tr w:rsidR="00B91D1C" w14:paraId="509FC0B7"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CF2AD54"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1C5668B" w14:textId="77777777" w:rsidR="00B91D1C" w:rsidRDefault="00B91D1C" w:rsidP="00B91D1C">
            <w:pPr>
              <w:pStyle w:val="Table10ptText-ASDEFCON"/>
            </w:pPr>
            <w:r>
              <w:t>Are the required Subcontracts in place to provide the resources (</w:t>
            </w:r>
            <w:proofErr w:type="spellStart"/>
            <w:r>
              <w:t>eg</w:t>
            </w:r>
            <w:proofErr w:type="spellEnd"/>
            <w:r>
              <w:t xml:space="preserve">, labour, spares, consumables and specialist services, including in relation to disposal) required to </w:t>
            </w:r>
            <w:r w:rsidRPr="00C42F99">
              <w:rPr>
                <w:u w:val="single"/>
              </w:rPr>
              <w:t>support</w:t>
            </w:r>
            <w:r>
              <w:t xml:space="preserve"> the Relevant DRAIC?</w:t>
            </w:r>
          </w:p>
          <w:p w14:paraId="44F0454F" w14:textId="3D08EB02" w:rsidR="00B91D1C" w:rsidRDefault="00B91D1C" w:rsidP="00F36BE1">
            <w:pPr>
              <w:pStyle w:val="Table10ptText-ASDEFCON"/>
            </w:pPr>
            <w:r>
              <w:t>Where these arrangements have not been fully implemented, are there plans in place to implement these arrangements at a suitable future time so that the Relevant DRAIC will achieve full operational capability when required, as set out in the</w:t>
            </w:r>
            <w:r w:rsidR="00F36BE1">
              <w:t xml:space="preserve"> Contract and/or the Approved governing plan for the implementation of the DRAIC (</w:t>
            </w:r>
            <w:proofErr w:type="spellStart"/>
            <w:r w:rsidR="00F36BE1">
              <w:t>eg</w:t>
            </w:r>
            <w:proofErr w:type="spellEnd"/>
            <w:r w:rsidR="00F36BE1">
              <w:t>, Approved PHIP</w:t>
            </w:r>
            <w:r w:rsidR="00FA1994">
              <w:t> </w:t>
            </w:r>
            <w:r w:rsidR="00F36BE1">
              <w:t>/</w:t>
            </w:r>
            <w:r w:rsidR="00FA1994">
              <w:t xml:space="preserve"> </w:t>
            </w:r>
            <w:r w:rsidR="00F36BE1">
              <w:t>RUMP</w:t>
            </w:r>
            <w:r w:rsidR="00FA1994">
              <w:t> </w:t>
            </w:r>
            <w:r w:rsidR="00365D2C">
              <w:t>/</w:t>
            </w:r>
            <w:r w:rsidR="00FA1994">
              <w:t xml:space="preserve"> </w:t>
            </w:r>
            <w:r w:rsidR="00365D2C">
              <w:t>AIC</w:t>
            </w:r>
            <w:r w:rsidR="00FA1994">
              <w:t xml:space="preserve"> </w:t>
            </w:r>
            <w:r w:rsidR="00365D2C">
              <w:t>P</w:t>
            </w:r>
            <w:r w:rsidR="00FA1994">
              <w:t>lan</w:t>
            </w:r>
            <w:r w:rsidR="00F36BE1">
              <w:t>)</w:t>
            </w:r>
            <w:r>
              <w:t>?</w:t>
            </w:r>
          </w:p>
        </w:tc>
      </w:tr>
      <w:tr w:rsidR="00B91D1C" w14:paraId="10F66111"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BB0FE3B"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7015D76D" w14:textId="1A2C8977" w:rsidR="00B91D1C" w:rsidRDefault="00B91D1C" w:rsidP="00F36BE1">
            <w:pPr>
              <w:pStyle w:val="Table10ptText-ASDEFCON"/>
            </w:pPr>
            <w:proofErr w:type="gramStart"/>
            <w:r>
              <w:t>Have the Sovereignty requirements linked to the Relevant DRAIC been achieved</w:t>
            </w:r>
            <w:proofErr w:type="gramEnd"/>
            <w:r>
              <w:t>?  For clarity, these Sovereignty requirements are those defined through the Approved AIC Plan(s) (</w:t>
            </w:r>
            <w:proofErr w:type="spellStart"/>
            <w:r>
              <w:t>ie</w:t>
            </w:r>
            <w:proofErr w:type="spellEnd"/>
            <w:r>
              <w:t>, including Subcontractor AIC Plans), and related data items, as they apply to the Relevant DRAIC.</w:t>
            </w:r>
          </w:p>
        </w:tc>
      </w:tr>
      <w:tr w:rsidR="00B91D1C" w14:paraId="01C136EB"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56F6956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CCD79A9" w14:textId="23690C3F" w:rsidR="00B91D1C" w:rsidRDefault="00B91D1C" w:rsidP="00B91D1C">
            <w:pPr>
              <w:pStyle w:val="Table10ptText-ASDEFCON"/>
            </w:pPr>
            <w:r>
              <w:t>Are disposal plans and waste / scrap management, reclamation and recycling plans applicable to the Relevant DRAIC in place and authorised?</w:t>
            </w:r>
          </w:p>
        </w:tc>
      </w:tr>
      <w:tr w:rsidR="00B91D1C" w14:paraId="576C55BD"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6C6485C6"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676CE3CE" w14:textId="23E1FB0A" w:rsidR="00B91D1C" w:rsidRDefault="00B91D1C" w:rsidP="00245B3C">
            <w:pPr>
              <w:pStyle w:val="Table10ptText-ASDEFCON"/>
            </w:pPr>
            <w:r>
              <w:t>Have the assurance scenarios agreed through the applicable entry criterion provided the integrated view of operations for the Relevant DRAIC to confirm suitability in relation to operating and supporting the Relevant DRAIC and</w:t>
            </w:r>
            <w:r w:rsidR="00F36BE1">
              <w:t xml:space="preserve"> the support and/or evolution of the Products Being Supported or the Capability or </w:t>
            </w:r>
            <w:r w:rsidR="00245B3C">
              <w:t xml:space="preserve">Other </w:t>
            </w:r>
            <w:r w:rsidR="00F36BE1">
              <w:t>Capabilities</w:t>
            </w:r>
            <w:r>
              <w:t>?</w:t>
            </w:r>
          </w:p>
        </w:tc>
      </w:tr>
      <w:tr w:rsidR="00B91D1C" w14:paraId="038F7910"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2220FD2"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FC5D52A" w14:textId="10FE3837" w:rsidR="00B91D1C" w:rsidRDefault="00B91D1C" w:rsidP="00B91D1C">
            <w:pPr>
              <w:pStyle w:val="Table10ptText-ASDEFCON"/>
            </w:pPr>
            <w:proofErr w:type="gramStart"/>
            <w:r>
              <w:t>Has a WHS audit been conducted</w:t>
            </w:r>
            <w:proofErr w:type="gramEnd"/>
            <w:r>
              <w:t xml:space="preserve"> of the Relevant DRAIC? Are safety plans, equipment and personnel training in place?</w:t>
            </w:r>
          </w:p>
        </w:tc>
      </w:tr>
      <w:tr w:rsidR="00B91D1C" w14:paraId="4EC7AE5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07EE2847"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68BDDC5" w14:textId="03BF5F57" w:rsidR="00B91D1C" w:rsidRDefault="00B91D1C" w:rsidP="00B91D1C">
            <w:pPr>
              <w:pStyle w:val="Table10ptText-ASDEFCON"/>
            </w:pPr>
            <w:r>
              <w:t>Have all risks for the Relevant DRAIC identified prior to the DRAICRR been reported against?</w:t>
            </w:r>
          </w:p>
        </w:tc>
      </w:tr>
      <w:tr w:rsidR="00B91D1C" w14:paraId="48A4B876"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5DCE7D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2115EC8" w14:textId="585DB044" w:rsidR="00B91D1C" w:rsidRPr="007606C7" w:rsidRDefault="00B91D1C" w:rsidP="009A61BB">
            <w:pPr>
              <w:pStyle w:val="Table10ptText-ASDEFCON"/>
            </w:pPr>
            <w:r>
              <w:t>Are Contract plans and schedules consistent with the Contract activities post</w:t>
            </w:r>
            <w:r>
              <w:noBreakHyphen/>
              <w:t>DRAICRR, including the activities to address any minor omissions and defects in the Relevant DRAIC?</w:t>
            </w:r>
          </w:p>
        </w:tc>
      </w:tr>
    </w:tbl>
    <w:p w14:paraId="2F9B8178" w14:textId="46C08EF9" w:rsidR="00DC3FAB" w:rsidRDefault="00657F14" w:rsidP="00657F14">
      <w:pPr>
        <w:pStyle w:val="ATTANNLV1-ASDEFCON"/>
      </w:pPr>
      <w:r>
        <w:lastRenderedPageBreak/>
        <w:t>REVIEW EXIT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657F14" w14:paraId="3DCEB06E" w14:textId="77777777" w:rsidTr="00657F14">
        <w:trPr>
          <w:cantSplit/>
          <w:tblHeader/>
        </w:trPr>
        <w:tc>
          <w:tcPr>
            <w:tcW w:w="709" w:type="dxa"/>
            <w:shd w:val="pct10" w:color="auto" w:fill="FFFFFF"/>
          </w:tcPr>
          <w:p w14:paraId="02444886" w14:textId="77777777" w:rsidR="00657F14" w:rsidRDefault="00657F14" w:rsidP="00210FC9">
            <w:pPr>
              <w:pStyle w:val="Table10ptHeading-ASDEFCON"/>
            </w:pPr>
            <w:r>
              <w:t>Item</w:t>
            </w:r>
          </w:p>
        </w:tc>
        <w:tc>
          <w:tcPr>
            <w:tcW w:w="7399" w:type="dxa"/>
            <w:shd w:val="pct10" w:color="auto" w:fill="FFFFFF"/>
          </w:tcPr>
          <w:p w14:paraId="109EF94D" w14:textId="77777777" w:rsidR="00657F14" w:rsidRDefault="00657F14" w:rsidP="00210FC9">
            <w:pPr>
              <w:pStyle w:val="Table10ptHeading-ASDEFCON"/>
            </w:pPr>
            <w:r>
              <w:t>Exit Criteria</w:t>
            </w:r>
          </w:p>
        </w:tc>
      </w:tr>
      <w:tr w:rsidR="00657F14" w14:paraId="64CE16CE" w14:textId="77777777" w:rsidTr="00657F14">
        <w:trPr>
          <w:cantSplit/>
        </w:trPr>
        <w:tc>
          <w:tcPr>
            <w:tcW w:w="709" w:type="dxa"/>
          </w:tcPr>
          <w:p w14:paraId="3D5331F2" w14:textId="77777777" w:rsidR="00657F14" w:rsidRPr="00657F14" w:rsidRDefault="00657F14" w:rsidP="00657F14">
            <w:pPr>
              <w:pStyle w:val="ListParagraph"/>
              <w:numPr>
                <w:ilvl w:val="0"/>
                <w:numId w:val="27"/>
              </w:numPr>
              <w:spacing w:before="120"/>
              <w:ind w:left="0" w:firstLine="0"/>
              <w:rPr>
                <w:b/>
              </w:rPr>
            </w:pPr>
          </w:p>
        </w:tc>
        <w:tc>
          <w:tcPr>
            <w:tcW w:w="7399" w:type="dxa"/>
          </w:tcPr>
          <w:p w14:paraId="3BAFDD6B" w14:textId="77777777" w:rsidR="00657F14" w:rsidRDefault="00657F14" w:rsidP="00210FC9">
            <w:pPr>
              <w:pStyle w:val="Table10ptText-ASDEFCON"/>
              <w:keepNext/>
            </w:pPr>
            <w:r>
              <w:t xml:space="preserve">All checklist items </w:t>
            </w:r>
            <w:proofErr w:type="gramStart"/>
            <w:r>
              <w:t>have been addressed</w:t>
            </w:r>
            <w:proofErr w:type="gramEnd"/>
            <w:r>
              <w:t xml:space="preserve"> to the satisfaction of the Contractor and the Commonwealth Representative.</w:t>
            </w:r>
          </w:p>
        </w:tc>
      </w:tr>
      <w:tr w:rsidR="00657F14" w14:paraId="5730DD95" w14:textId="77777777" w:rsidTr="00657F14">
        <w:trPr>
          <w:cantSplit/>
        </w:trPr>
        <w:tc>
          <w:tcPr>
            <w:tcW w:w="709" w:type="dxa"/>
          </w:tcPr>
          <w:p w14:paraId="514DBADF" w14:textId="77777777" w:rsidR="00657F14" w:rsidRPr="00657F14" w:rsidRDefault="00657F14" w:rsidP="00657F14">
            <w:pPr>
              <w:pStyle w:val="ListParagraph"/>
              <w:numPr>
                <w:ilvl w:val="0"/>
                <w:numId w:val="27"/>
              </w:numPr>
              <w:spacing w:before="120"/>
              <w:ind w:left="0" w:firstLine="0"/>
              <w:rPr>
                <w:b/>
              </w:rPr>
            </w:pPr>
          </w:p>
        </w:tc>
        <w:tc>
          <w:tcPr>
            <w:tcW w:w="7399" w:type="dxa"/>
          </w:tcPr>
          <w:p w14:paraId="2E06D547" w14:textId="77777777" w:rsidR="00657F14" w:rsidRDefault="00657F14" w:rsidP="00210FC9">
            <w:pPr>
              <w:pStyle w:val="Table10ptText-ASDEFCON"/>
              <w:keepNext/>
            </w:pPr>
            <w:r>
              <w:t>To the extent applicable, the Technical Data and Software Rights Schedule is up-to-date and consistent with the systems, equipment and processes included in the Relevant DRAIC, except to the extent otherwise agreed by the Commonwealth Representative.</w:t>
            </w:r>
          </w:p>
        </w:tc>
      </w:tr>
      <w:tr w:rsidR="00657F14" w14:paraId="2169C1ED" w14:textId="77777777" w:rsidTr="00657F14">
        <w:trPr>
          <w:cantSplit/>
        </w:trPr>
        <w:tc>
          <w:tcPr>
            <w:tcW w:w="709" w:type="dxa"/>
          </w:tcPr>
          <w:p w14:paraId="08B18056" w14:textId="77777777" w:rsidR="00657F14" w:rsidRPr="00657F14" w:rsidRDefault="00657F14" w:rsidP="00657F14">
            <w:pPr>
              <w:pStyle w:val="ListParagraph"/>
              <w:numPr>
                <w:ilvl w:val="0"/>
                <w:numId w:val="27"/>
              </w:numPr>
              <w:spacing w:before="120"/>
              <w:ind w:left="0" w:firstLine="0"/>
              <w:rPr>
                <w:b/>
              </w:rPr>
            </w:pPr>
          </w:p>
        </w:tc>
        <w:tc>
          <w:tcPr>
            <w:tcW w:w="7399" w:type="dxa"/>
          </w:tcPr>
          <w:p w14:paraId="1C95299A" w14:textId="2F6869FA" w:rsidR="00657F14" w:rsidRDefault="00657F14" w:rsidP="00F36BE1">
            <w:pPr>
              <w:pStyle w:val="Table10ptText-ASDEFCON"/>
            </w:pPr>
            <w:r>
              <w:t>The TDL is up-to-date and consistent with the systems, equipment and processes included in the Relevant DRAIC, except to the extent otherwise agreed by the Commonwealth Representative.</w:t>
            </w:r>
          </w:p>
        </w:tc>
      </w:tr>
      <w:tr w:rsidR="00657F14" w14:paraId="6B83E3E7" w14:textId="77777777" w:rsidTr="00657F14">
        <w:trPr>
          <w:cantSplit/>
        </w:trPr>
        <w:tc>
          <w:tcPr>
            <w:tcW w:w="709" w:type="dxa"/>
          </w:tcPr>
          <w:p w14:paraId="714177C9" w14:textId="77777777" w:rsidR="00657F14" w:rsidRPr="00657F14" w:rsidRDefault="00657F14" w:rsidP="00657F14">
            <w:pPr>
              <w:pStyle w:val="ListParagraph"/>
              <w:numPr>
                <w:ilvl w:val="0"/>
                <w:numId w:val="27"/>
              </w:numPr>
              <w:spacing w:before="120"/>
              <w:ind w:left="0" w:firstLine="0"/>
              <w:rPr>
                <w:b/>
              </w:rPr>
            </w:pPr>
          </w:p>
        </w:tc>
        <w:tc>
          <w:tcPr>
            <w:tcW w:w="7399" w:type="dxa"/>
          </w:tcPr>
          <w:p w14:paraId="779D604A" w14:textId="77777777" w:rsidR="00657F14" w:rsidRDefault="00657F14" w:rsidP="00210FC9">
            <w:pPr>
              <w:pStyle w:val="Table10ptText-ASDEFCON"/>
            </w:pPr>
            <w:r>
              <w:t xml:space="preserve">All major problem and risk areas with the Relevant DRAIC </w:t>
            </w:r>
            <w:proofErr w:type="gramStart"/>
            <w:r>
              <w:t>have been identified and resolved</w:t>
            </w:r>
            <w:proofErr w:type="gramEnd"/>
            <w:r>
              <w:t xml:space="preserve"> and, for minor problems and risks, corrective action plans have been recorded and agreed by the Commonwealth Representative.</w:t>
            </w:r>
          </w:p>
        </w:tc>
      </w:tr>
      <w:tr w:rsidR="00657F14" w14:paraId="59E554E2" w14:textId="77777777" w:rsidTr="00657F14">
        <w:trPr>
          <w:cantSplit/>
        </w:trPr>
        <w:tc>
          <w:tcPr>
            <w:tcW w:w="709" w:type="dxa"/>
          </w:tcPr>
          <w:p w14:paraId="3DCAF9D9" w14:textId="77777777" w:rsidR="00657F14" w:rsidRPr="00657F14" w:rsidRDefault="00657F14" w:rsidP="00657F14">
            <w:pPr>
              <w:pStyle w:val="ListParagraph"/>
              <w:numPr>
                <w:ilvl w:val="0"/>
                <w:numId w:val="27"/>
              </w:numPr>
              <w:spacing w:before="120"/>
              <w:ind w:left="0" w:firstLine="0"/>
              <w:rPr>
                <w:b/>
              </w:rPr>
            </w:pPr>
          </w:p>
        </w:tc>
        <w:tc>
          <w:tcPr>
            <w:tcW w:w="7399" w:type="dxa"/>
          </w:tcPr>
          <w:p w14:paraId="2EDFC716" w14:textId="77777777" w:rsidR="00657F14" w:rsidRDefault="00657F14" w:rsidP="00210FC9">
            <w:pPr>
              <w:pStyle w:val="Table10ptText-ASDEFCON"/>
            </w:pPr>
            <w:r>
              <w:t xml:space="preserve">All risks identified during the course of DRAICRR </w:t>
            </w:r>
            <w:proofErr w:type="gramStart"/>
            <w:r>
              <w:t>have been documented and analysed</w:t>
            </w:r>
            <w:proofErr w:type="gramEnd"/>
            <w:r>
              <w:t>.</w:t>
            </w:r>
          </w:p>
        </w:tc>
      </w:tr>
      <w:tr w:rsidR="00657F14" w14:paraId="052CFC22" w14:textId="77777777" w:rsidTr="00657F14">
        <w:trPr>
          <w:cantSplit/>
        </w:trPr>
        <w:tc>
          <w:tcPr>
            <w:tcW w:w="709" w:type="dxa"/>
          </w:tcPr>
          <w:p w14:paraId="4DF63D4A" w14:textId="77777777" w:rsidR="00657F14" w:rsidRPr="00657F14" w:rsidRDefault="00657F14" w:rsidP="00657F14">
            <w:pPr>
              <w:pStyle w:val="ListParagraph"/>
              <w:numPr>
                <w:ilvl w:val="0"/>
                <w:numId w:val="27"/>
              </w:numPr>
              <w:spacing w:before="120"/>
              <w:ind w:left="0" w:firstLine="0"/>
              <w:rPr>
                <w:b/>
              </w:rPr>
            </w:pPr>
          </w:p>
        </w:tc>
        <w:tc>
          <w:tcPr>
            <w:tcW w:w="7399" w:type="dxa"/>
          </w:tcPr>
          <w:p w14:paraId="7A9A1BE4" w14:textId="53B67043" w:rsidR="00657F14" w:rsidRDefault="00657F14" w:rsidP="00245B3C">
            <w:pPr>
              <w:pStyle w:val="Table10ptText-ASDEFCON"/>
            </w:pPr>
            <w:r>
              <w:t>The risks with proceeding to the next phase (</w:t>
            </w:r>
            <w:proofErr w:type="spellStart"/>
            <w:r>
              <w:t>ie</w:t>
            </w:r>
            <w:proofErr w:type="spellEnd"/>
            <w:r>
              <w:t xml:space="preserve">, using the Relevant DRAIC to perform its specified functions in relation to the </w:t>
            </w:r>
            <w:r w:rsidR="00F36BE1">
              <w:t xml:space="preserve">Products Being Supported and/or the Capability or </w:t>
            </w:r>
            <w:r w:rsidR="00245B3C">
              <w:t xml:space="preserve">Other </w:t>
            </w:r>
            <w:r w:rsidR="00F36BE1">
              <w:t>Capabilities</w:t>
            </w:r>
            <w:r>
              <w:t>) are acceptable to the Commonwealth Representative.</w:t>
            </w:r>
          </w:p>
        </w:tc>
      </w:tr>
      <w:tr w:rsidR="00657F14" w14:paraId="529B8D53" w14:textId="77777777" w:rsidTr="00657F14">
        <w:trPr>
          <w:cantSplit/>
        </w:trPr>
        <w:tc>
          <w:tcPr>
            <w:tcW w:w="709" w:type="dxa"/>
          </w:tcPr>
          <w:p w14:paraId="29D15309" w14:textId="77777777" w:rsidR="00657F14" w:rsidRPr="00657F14" w:rsidRDefault="00657F14" w:rsidP="00657F14">
            <w:pPr>
              <w:pStyle w:val="ListParagraph"/>
              <w:numPr>
                <w:ilvl w:val="0"/>
                <w:numId w:val="27"/>
              </w:numPr>
              <w:spacing w:before="120"/>
              <w:ind w:left="0" w:firstLine="0"/>
              <w:rPr>
                <w:b/>
              </w:rPr>
            </w:pPr>
          </w:p>
        </w:tc>
        <w:tc>
          <w:tcPr>
            <w:tcW w:w="7399" w:type="dxa"/>
          </w:tcPr>
          <w:p w14:paraId="5E6B39F6" w14:textId="77777777" w:rsidR="00657F14" w:rsidRDefault="00657F14" w:rsidP="00210FC9">
            <w:pPr>
              <w:pStyle w:val="Table10ptText-ASDEFCON"/>
            </w:pPr>
            <w:r>
              <w:t xml:space="preserve">All major action items </w:t>
            </w:r>
            <w:proofErr w:type="gramStart"/>
            <w:r>
              <w:t>have been closed</w:t>
            </w:r>
            <w:proofErr w:type="gramEnd"/>
            <w:r>
              <w:t>.</w:t>
            </w:r>
          </w:p>
        </w:tc>
      </w:tr>
      <w:tr w:rsidR="00657F14" w14:paraId="3D313A42" w14:textId="77777777" w:rsidTr="00657F14">
        <w:trPr>
          <w:cantSplit/>
        </w:trPr>
        <w:tc>
          <w:tcPr>
            <w:tcW w:w="709" w:type="dxa"/>
          </w:tcPr>
          <w:p w14:paraId="348985C4" w14:textId="77777777" w:rsidR="00657F14" w:rsidRPr="00657F14" w:rsidRDefault="00657F14" w:rsidP="00657F14">
            <w:pPr>
              <w:pStyle w:val="ListParagraph"/>
              <w:numPr>
                <w:ilvl w:val="0"/>
                <w:numId w:val="27"/>
              </w:numPr>
              <w:spacing w:before="120"/>
              <w:ind w:left="0" w:firstLine="0"/>
              <w:rPr>
                <w:b/>
              </w:rPr>
            </w:pPr>
          </w:p>
        </w:tc>
        <w:tc>
          <w:tcPr>
            <w:tcW w:w="7399" w:type="dxa"/>
          </w:tcPr>
          <w:p w14:paraId="1ADD772A" w14:textId="77777777" w:rsidR="00657F14" w:rsidRDefault="00657F14" w:rsidP="00210FC9">
            <w:pPr>
              <w:pStyle w:val="Table10ptText-ASDEFCON"/>
            </w:pPr>
            <w:r>
              <w:t xml:space="preserve">All minor action items </w:t>
            </w:r>
            <w:proofErr w:type="gramStart"/>
            <w:r>
              <w:t>have been documented and assigned with agreed closure dates</w:t>
            </w:r>
            <w:proofErr w:type="gramEnd"/>
            <w:r>
              <w:t>.</w:t>
            </w:r>
          </w:p>
        </w:tc>
      </w:tr>
      <w:tr w:rsidR="00657F14" w14:paraId="7A486DB0" w14:textId="77777777" w:rsidTr="00657F14">
        <w:trPr>
          <w:cantSplit/>
        </w:trPr>
        <w:tc>
          <w:tcPr>
            <w:tcW w:w="709" w:type="dxa"/>
          </w:tcPr>
          <w:p w14:paraId="2494D211" w14:textId="77777777" w:rsidR="00657F14" w:rsidRPr="00657F14" w:rsidRDefault="00657F14" w:rsidP="00657F14">
            <w:pPr>
              <w:pStyle w:val="ListParagraph"/>
              <w:numPr>
                <w:ilvl w:val="0"/>
                <w:numId w:val="27"/>
              </w:numPr>
              <w:spacing w:before="120"/>
              <w:ind w:left="0" w:firstLine="0"/>
              <w:rPr>
                <w:b/>
              </w:rPr>
            </w:pPr>
          </w:p>
        </w:tc>
        <w:tc>
          <w:tcPr>
            <w:tcW w:w="7399" w:type="dxa"/>
          </w:tcPr>
          <w:p w14:paraId="7C4B92B7" w14:textId="77777777" w:rsidR="00657F14" w:rsidRDefault="00657F14" w:rsidP="00210FC9">
            <w:pPr>
              <w:pStyle w:val="Table10ptText-ASDEFCON"/>
            </w:pPr>
            <w:r>
              <w:t xml:space="preserve">Review Minutes </w:t>
            </w:r>
            <w:proofErr w:type="gramStart"/>
            <w:r>
              <w:t>have been prepared, Approved, and distributed in accordance with the Contract</w:t>
            </w:r>
            <w:proofErr w:type="gramEnd"/>
            <w:r>
              <w:t>.</w:t>
            </w:r>
          </w:p>
        </w:tc>
      </w:tr>
    </w:tbl>
    <w:p w14:paraId="07129717" w14:textId="71CDA325" w:rsidR="00B91D1C" w:rsidRPr="00DC3FAB" w:rsidRDefault="00B91D1C" w:rsidP="00DC3FAB">
      <w:pPr>
        <w:pStyle w:val="ASDEFCONNormal"/>
      </w:pPr>
    </w:p>
    <w:sectPr w:rsidR="00B91D1C" w:rsidRPr="00DC3FAB" w:rsidSect="00B14DE9">
      <w:footerReference w:type="default" r:id="rId14"/>
      <w:pgSz w:w="11906" w:h="16838" w:code="9"/>
      <w:pgMar w:top="1304" w:right="1418" w:bottom="907"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17CDE" w14:textId="77777777" w:rsidR="00B16D01" w:rsidRDefault="00B16D01">
      <w:r>
        <w:separator/>
      </w:r>
    </w:p>
  </w:endnote>
  <w:endnote w:type="continuationSeparator" w:id="0">
    <w:p w14:paraId="7EAFAAF1" w14:textId="77777777" w:rsidR="00B16D01" w:rsidRDefault="00B1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D5B67" w:rsidRPr="00FC4E6F" w14:paraId="6CE5D16A" w14:textId="77777777" w:rsidTr="004022B7">
      <w:tc>
        <w:tcPr>
          <w:tcW w:w="2500" w:type="pct"/>
        </w:tcPr>
        <w:p w14:paraId="684CAA91" w14:textId="27BD80F7" w:rsidR="005D5B67" w:rsidRDefault="000E06EE" w:rsidP="003946DE">
          <w:pPr>
            <w:pStyle w:val="ASDEFCONHeaderFooterLeft"/>
          </w:pPr>
          <w:r>
            <w:fldChar w:fldCharType="begin"/>
          </w:r>
          <w:r>
            <w:instrText xml:space="preserve"> DOCPROPERTY Footer_Left </w:instrText>
          </w:r>
          <w:r>
            <w:fldChar w:fldCharType="separate"/>
          </w:r>
          <w:r w:rsidR="00C34DEB">
            <w:t>Attachment to Draft Conditions of Contract</w:t>
          </w:r>
          <w:r>
            <w:fldChar w:fldCharType="end"/>
          </w:r>
          <w:r w:rsidR="005D5B67">
            <w:t xml:space="preserve"> (</w:t>
          </w:r>
          <w:r>
            <w:fldChar w:fldCharType="begin"/>
          </w:r>
          <w:r>
            <w:instrText xml:space="preserve"> DOCPROPERTY Version </w:instrText>
          </w:r>
          <w:r>
            <w:fldChar w:fldCharType="separate"/>
          </w:r>
          <w:r w:rsidR="00C34DEB">
            <w:t>V5.2</w:t>
          </w:r>
          <w:r>
            <w:fldChar w:fldCharType="end"/>
          </w:r>
          <w:r w:rsidR="005D5B67">
            <w:t>)</w:t>
          </w:r>
        </w:p>
      </w:tc>
      <w:tc>
        <w:tcPr>
          <w:tcW w:w="2500" w:type="pct"/>
        </w:tcPr>
        <w:p w14:paraId="60385A1C" w14:textId="60FDBE6B" w:rsidR="005D5B67" w:rsidRPr="00FC4E6F" w:rsidRDefault="005D5B67" w:rsidP="00FC4E6F">
          <w:pPr>
            <w:pStyle w:val="ASDEFCONHeaderFooterRight"/>
          </w:pPr>
          <w:r w:rsidRPr="00FC4E6F">
            <w:t>F-</w:t>
          </w:r>
          <w:r w:rsidRPr="00FC4E6F">
            <w:rPr>
              <w:rStyle w:val="PageNumber"/>
              <w:szCs w:val="18"/>
            </w:rPr>
            <w:fldChar w:fldCharType="begin"/>
          </w:r>
          <w:r w:rsidRPr="00FC4E6F">
            <w:rPr>
              <w:rStyle w:val="PageNumber"/>
              <w:szCs w:val="18"/>
            </w:rPr>
            <w:instrText xml:space="preserve"> PAGE </w:instrText>
          </w:r>
          <w:r w:rsidRPr="00FC4E6F">
            <w:rPr>
              <w:rStyle w:val="PageNumber"/>
              <w:szCs w:val="18"/>
            </w:rPr>
            <w:fldChar w:fldCharType="separate"/>
          </w:r>
          <w:r w:rsidR="000E06EE">
            <w:rPr>
              <w:rStyle w:val="PageNumber"/>
              <w:noProof/>
              <w:szCs w:val="18"/>
            </w:rPr>
            <w:t>4</w:t>
          </w:r>
          <w:r w:rsidRPr="00FC4E6F">
            <w:rPr>
              <w:rStyle w:val="PageNumber"/>
              <w:szCs w:val="18"/>
            </w:rPr>
            <w:fldChar w:fldCharType="end"/>
          </w:r>
        </w:p>
      </w:tc>
    </w:tr>
    <w:tr w:rsidR="005D5B67" w14:paraId="57F915FC" w14:textId="77777777" w:rsidTr="004022B7">
      <w:tc>
        <w:tcPr>
          <w:tcW w:w="5000" w:type="pct"/>
          <w:gridSpan w:val="2"/>
        </w:tcPr>
        <w:p w14:paraId="479FC944" w14:textId="5B3CA5FA" w:rsidR="005D5B67" w:rsidRDefault="000E06EE" w:rsidP="004022B7">
          <w:pPr>
            <w:pStyle w:val="ASDEFCONHeaderFooterClassification"/>
          </w:pPr>
          <w:r>
            <w:fldChar w:fldCharType="begin"/>
          </w:r>
          <w:r>
            <w:instrText xml:space="preserve"> DOCPROPERTY Classification </w:instrText>
          </w:r>
          <w:r>
            <w:fldChar w:fldCharType="separate"/>
          </w:r>
          <w:r w:rsidR="00C34DEB">
            <w:t>OFFICIAL</w:t>
          </w:r>
          <w:r>
            <w:fldChar w:fldCharType="end"/>
          </w:r>
        </w:p>
      </w:tc>
    </w:tr>
  </w:tbl>
  <w:p w14:paraId="09CD4E0D" w14:textId="77777777" w:rsidR="005D5B67" w:rsidRPr="004022B7" w:rsidRDefault="005D5B67" w:rsidP="004022B7">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D5B67" w:rsidRPr="00FC4E6F" w14:paraId="258CA7C3" w14:textId="77777777" w:rsidTr="004022B7">
      <w:tc>
        <w:tcPr>
          <w:tcW w:w="2500" w:type="pct"/>
        </w:tcPr>
        <w:p w14:paraId="4BB21084" w14:textId="428583FB" w:rsidR="005D5B67" w:rsidRDefault="000E06EE" w:rsidP="00D43E28">
          <w:pPr>
            <w:pStyle w:val="ASDEFCONHeaderFooterLeft"/>
          </w:pPr>
          <w:r>
            <w:fldChar w:fldCharType="begin"/>
          </w:r>
          <w:r>
            <w:instrText xml:space="preserve"> DOCPROPERTY Footer_Left </w:instrText>
          </w:r>
          <w:r>
            <w:fldChar w:fldCharType="separate"/>
          </w:r>
          <w:r w:rsidR="00C34DEB">
            <w:t>Attachment to Draft Conditions of Contract</w:t>
          </w:r>
          <w:r>
            <w:fldChar w:fldCharType="end"/>
          </w:r>
          <w:r w:rsidR="005D5B67">
            <w:t xml:space="preserve"> (</w:t>
          </w:r>
          <w:fldSimple w:instr=" DOCPROPERTY Version ">
            <w:r w:rsidR="00131163">
              <w:t>V5.2</w:t>
            </w:r>
          </w:fldSimple>
          <w:r w:rsidR="005D5B67">
            <w:t>)</w:t>
          </w:r>
        </w:p>
      </w:tc>
      <w:tc>
        <w:tcPr>
          <w:tcW w:w="2500" w:type="pct"/>
        </w:tcPr>
        <w:p w14:paraId="093085E0" w14:textId="36D0AF38" w:rsidR="005D5B67" w:rsidRPr="00FC4E6F" w:rsidRDefault="005D5B67" w:rsidP="00FC4E6F">
          <w:pPr>
            <w:pStyle w:val="ASDEFCONHeaderFooterRight"/>
          </w:pPr>
          <w:r w:rsidRPr="00FC4E6F">
            <w:t>F-</w:t>
          </w:r>
          <w:r>
            <w:t>A</w:t>
          </w:r>
          <w:r w:rsidRPr="00FC4E6F">
            <w:rPr>
              <w:rStyle w:val="PageNumber"/>
              <w:szCs w:val="18"/>
            </w:rPr>
            <w:fldChar w:fldCharType="begin"/>
          </w:r>
          <w:r w:rsidRPr="00FC4E6F">
            <w:rPr>
              <w:rStyle w:val="PageNumber"/>
              <w:szCs w:val="18"/>
            </w:rPr>
            <w:instrText xml:space="preserve"> PAGE </w:instrText>
          </w:r>
          <w:r w:rsidRPr="00FC4E6F">
            <w:rPr>
              <w:rStyle w:val="PageNumber"/>
              <w:szCs w:val="18"/>
            </w:rPr>
            <w:fldChar w:fldCharType="separate"/>
          </w:r>
          <w:r w:rsidR="000E06EE">
            <w:rPr>
              <w:rStyle w:val="PageNumber"/>
              <w:noProof/>
              <w:szCs w:val="18"/>
            </w:rPr>
            <w:t>7</w:t>
          </w:r>
          <w:r w:rsidRPr="00FC4E6F">
            <w:rPr>
              <w:rStyle w:val="PageNumber"/>
              <w:szCs w:val="18"/>
            </w:rPr>
            <w:fldChar w:fldCharType="end"/>
          </w:r>
        </w:p>
      </w:tc>
    </w:tr>
    <w:tr w:rsidR="005D5B67" w14:paraId="1F3B02E9" w14:textId="77777777" w:rsidTr="004022B7">
      <w:tc>
        <w:tcPr>
          <w:tcW w:w="5000" w:type="pct"/>
          <w:gridSpan w:val="2"/>
        </w:tcPr>
        <w:p w14:paraId="200C9EF6" w14:textId="56859F5A" w:rsidR="005D5B67" w:rsidRDefault="000E06EE" w:rsidP="004022B7">
          <w:pPr>
            <w:pStyle w:val="ASDEFCONHeaderFooterClassification"/>
          </w:pPr>
          <w:r>
            <w:fldChar w:fldCharType="begin"/>
          </w:r>
          <w:r>
            <w:instrText xml:space="preserve"> DOCPROPERTY Classification </w:instrText>
          </w:r>
          <w:r>
            <w:fldChar w:fldCharType="separate"/>
          </w:r>
          <w:r w:rsidR="00C34DEB">
            <w:t>OFFICIAL</w:t>
          </w:r>
          <w:r>
            <w:fldChar w:fldCharType="end"/>
          </w:r>
        </w:p>
      </w:tc>
    </w:tr>
  </w:tbl>
  <w:p w14:paraId="35EB5952" w14:textId="77777777" w:rsidR="005D5B67" w:rsidRPr="004022B7" w:rsidRDefault="005D5B67" w:rsidP="004022B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DF479" w14:textId="77777777" w:rsidR="00B16D01" w:rsidRDefault="00B16D01">
      <w:r>
        <w:separator/>
      </w:r>
    </w:p>
  </w:footnote>
  <w:footnote w:type="continuationSeparator" w:id="0">
    <w:p w14:paraId="21F0F6F7" w14:textId="77777777" w:rsidR="00B16D01" w:rsidRDefault="00B16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D5B67" w14:paraId="60B3B5B5" w14:textId="77777777" w:rsidTr="004022B7">
      <w:tc>
        <w:tcPr>
          <w:tcW w:w="5000" w:type="pct"/>
          <w:gridSpan w:val="2"/>
        </w:tcPr>
        <w:p w14:paraId="26031E72" w14:textId="744580E3" w:rsidR="005D5B67" w:rsidRDefault="000E06EE" w:rsidP="004022B7">
          <w:pPr>
            <w:pStyle w:val="ASDEFCONHeaderFooterClassification"/>
          </w:pPr>
          <w:r>
            <w:fldChar w:fldCharType="begin"/>
          </w:r>
          <w:r>
            <w:instrText xml:space="preserve"> DOCPROPERTY Classification </w:instrText>
          </w:r>
          <w:r>
            <w:fldChar w:fldCharType="separate"/>
          </w:r>
          <w:r w:rsidR="00C34DEB">
            <w:t>OFFICIAL</w:t>
          </w:r>
          <w:r>
            <w:fldChar w:fldCharType="end"/>
          </w:r>
        </w:p>
      </w:tc>
    </w:tr>
    <w:tr w:rsidR="005D5B67" w14:paraId="1C5E4882" w14:textId="77777777" w:rsidTr="004022B7">
      <w:tc>
        <w:tcPr>
          <w:tcW w:w="2500" w:type="pct"/>
        </w:tcPr>
        <w:p w14:paraId="694EC6BB" w14:textId="0C580EBD" w:rsidR="005D5B67" w:rsidRDefault="000E06EE" w:rsidP="004022B7">
          <w:pPr>
            <w:pStyle w:val="ASDEFCONHeaderFooterLeft"/>
          </w:pPr>
          <w:r>
            <w:fldChar w:fldCharType="begin"/>
          </w:r>
          <w:r>
            <w:instrText xml:space="preserve"> DOCPROPERTY  Title </w:instrText>
          </w:r>
          <w:r>
            <w:fldChar w:fldCharType="separate"/>
          </w:r>
          <w:r w:rsidR="00C34DEB">
            <w:t>ASDEFCON (Support)</w:t>
          </w:r>
          <w:r>
            <w:fldChar w:fldCharType="end"/>
          </w:r>
        </w:p>
      </w:tc>
      <w:tc>
        <w:tcPr>
          <w:tcW w:w="2500" w:type="pct"/>
        </w:tcPr>
        <w:p w14:paraId="0E2AD5F1" w14:textId="35FFD4C2" w:rsidR="005D5B67" w:rsidRDefault="000E06EE" w:rsidP="004022B7">
          <w:pPr>
            <w:pStyle w:val="ASDEFCONHeaderFooterRight"/>
          </w:pPr>
          <w:r>
            <w:fldChar w:fldCharType="begin"/>
          </w:r>
          <w:r>
            <w:instrText xml:space="preserve"> DOCPROPERTY Header_Right </w:instrText>
          </w:r>
          <w:r>
            <w:fldChar w:fldCharType="separate"/>
          </w:r>
          <w:r w:rsidR="00C34DEB">
            <w:t>PART 2</w:t>
          </w:r>
          <w:r>
            <w:fldChar w:fldCharType="end"/>
          </w:r>
        </w:p>
      </w:tc>
    </w:tr>
  </w:tbl>
  <w:p w14:paraId="6810616A" w14:textId="77777777" w:rsidR="005D5B67" w:rsidRPr="004C60B5" w:rsidRDefault="005D5B67" w:rsidP="00FC4E6F">
    <w:pPr>
      <w:pStyle w:val="ASDEFCONTitle"/>
    </w:pPr>
    <w:r w:rsidRPr="004C60B5">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1" w15:restartNumberingAfterBreak="0">
    <w:nsid w:val="FFFFFFFE"/>
    <w:multiLevelType w:val="singleLevel"/>
    <w:tmpl w:val="383826F8"/>
    <w:lvl w:ilvl="0">
      <w:numFmt w:val="decimal"/>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3574D5"/>
    <w:multiLevelType w:val="hybridMultilevel"/>
    <w:tmpl w:val="B4BE5A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69875BF"/>
    <w:multiLevelType w:val="hybridMultilevel"/>
    <w:tmpl w:val="E60CF8EA"/>
    <w:lvl w:ilvl="0" w:tplc="DE0C1C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97C6ADE"/>
    <w:multiLevelType w:val="hybridMultilevel"/>
    <w:tmpl w:val="13F85E14"/>
    <w:lvl w:ilvl="0" w:tplc="8DD0F50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4"/>
  </w:num>
  <w:num w:numId="4">
    <w:abstractNumId w:val="30"/>
  </w:num>
  <w:num w:numId="5">
    <w:abstractNumId w:val="35"/>
  </w:num>
  <w:num w:numId="6">
    <w:abstractNumId w:val="11"/>
  </w:num>
  <w:num w:numId="7">
    <w:abstractNumId w:val="13"/>
  </w:num>
  <w:num w:numId="8">
    <w:abstractNumId w:val="32"/>
  </w:num>
  <w:num w:numId="9">
    <w:abstractNumId w:val="20"/>
  </w:num>
  <w:num w:numId="10">
    <w:abstractNumId w:val="25"/>
  </w:num>
  <w:num w:numId="11">
    <w:abstractNumId w:val="37"/>
  </w:num>
  <w:num w:numId="12">
    <w:abstractNumId w:val="14"/>
  </w:num>
  <w:num w:numId="13">
    <w:abstractNumId w:val="17"/>
  </w:num>
  <w:num w:numId="14">
    <w:abstractNumId w:val="40"/>
  </w:num>
  <w:num w:numId="15">
    <w:abstractNumId w:val="10"/>
  </w:num>
  <w:num w:numId="16">
    <w:abstractNumId w:val="8"/>
  </w:num>
  <w:num w:numId="17">
    <w:abstractNumId w:val="3"/>
  </w:num>
  <w:num w:numId="18">
    <w:abstractNumId w:val="5"/>
  </w:num>
  <w:num w:numId="19">
    <w:abstractNumId w:val="16"/>
  </w:num>
  <w:num w:numId="20">
    <w:abstractNumId w:val="2"/>
  </w:num>
  <w:num w:numId="21">
    <w:abstractNumId w:val="22"/>
  </w:num>
  <w:num w:numId="22">
    <w:abstractNumId w:val="34"/>
  </w:num>
  <w:num w:numId="23">
    <w:abstractNumId w:val="31"/>
  </w:num>
  <w:num w:numId="24">
    <w:abstractNumId w:val="18"/>
  </w:num>
  <w:num w:numId="25">
    <w:abstractNumId w:val="12"/>
  </w:num>
  <w:num w:numId="26">
    <w:abstractNumId w:val="36"/>
  </w:num>
  <w:num w:numId="27">
    <w:abstractNumId w:val="38"/>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6"/>
  </w:num>
  <w:num w:numId="33">
    <w:abstractNumId w:val="39"/>
  </w:num>
  <w:num w:numId="34">
    <w:abstractNumId w:val="15"/>
  </w:num>
  <w:num w:numId="35">
    <w:abstractNumId w:val="23"/>
  </w:num>
  <w:num w:numId="36">
    <w:abstractNumId w:val="9"/>
  </w:num>
  <w:num w:numId="37">
    <w:abstractNumId w:val="4"/>
  </w:num>
  <w:num w:numId="38">
    <w:abstractNumId w:val="27"/>
  </w:num>
  <w:num w:numId="39">
    <w:abstractNumId w:val="28"/>
  </w:num>
  <w:num w:numId="40">
    <w:abstractNumId w:val="22"/>
  </w:num>
  <w:num w:numId="41">
    <w:abstractNumId w:val="0"/>
  </w:num>
  <w:num w:numId="42">
    <w:abstractNumId w:val="1"/>
    <w:lvlOverride w:ilvl="0">
      <w:lvl w:ilvl="0">
        <w:start w:val="1"/>
        <w:numFmt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lvlText w:val=""/>
        <w:lvlJc w:val="left"/>
        <w:pPr>
          <w:tabs>
            <w:tab w:val="num" w:pos="720"/>
          </w:tabs>
          <w:ind w:left="720" w:hanging="720"/>
        </w:pPr>
        <w:rPr>
          <w:rFonts w:ascii="Symbol" w:hAnsi="Symbol" w:hint="default"/>
        </w:rPr>
      </w:lvl>
    </w:lvlOverride>
  </w:num>
  <w:num w:numId="46">
    <w:abstractNumId w:val="29"/>
  </w:num>
  <w:num w:numId="47">
    <w:abstractNumId w:val="1"/>
    <w:lvlOverride w:ilvl="0">
      <w:lvl w:ilvl="0">
        <w:start w:val="1"/>
        <w:numFmt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lvlText w:val=""/>
        <w:lvlJc w:val="left"/>
        <w:pPr>
          <w:tabs>
            <w:tab w:val="num" w:pos="720"/>
          </w:tabs>
          <w:ind w:left="720" w:hanging="720"/>
        </w:pPr>
        <w:rPr>
          <w:rFonts w:ascii="Symbol" w:hAnsi="Symbol" w:hint="default"/>
        </w:rPr>
      </w:lvl>
    </w:lvlOverride>
  </w:num>
  <w:num w:numId="4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D86"/>
    <w:rsid w:val="00003B86"/>
    <w:rsid w:val="00005FFF"/>
    <w:rsid w:val="00016042"/>
    <w:rsid w:val="0001707C"/>
    <w:rsid w:val="00022417"/>
    <w:rsid w:val="00022EA3"/>
    <w:rsid w:val="00030617"/>
    <w:rsid w:val="00032916"/>
    <w:rsid w:val="00035502"/>
    <w:rsid w:val="000454F2"/>
    <w:rsid w:val="00050E97"/>
    <w:rsid w:val="000728CD"/>
    <w:rsid w:val="000C03F7"/>
    <w:rsid w:val="000C16E7"/>
    <w:rsid w:val="000C4158"/>
    <w:rsid w:val="000D08DD"/>
    <w:rsid w:val="000D2980"/>
    <w:rsid w:val="000D3499"/>
    <w:rsid w:val="000E06EE"/>
    <w:rsid w:val="000E390F"/>
    <w:rsid w:val="000E70C7"/>
    <w:rsid w:val="000F1D28"/>
    <w:rsid w:val="0010216E"/>
    <w:rsid w:val="001023A3"/>
    <w:rsid w:val="00103D3D"/>
    <w:rsid w:val="00104614"/>
    <w:rsid w:val="001057E7"/>
    <w:rsid w:val="001120FA"/>
    <w:rsid w:val="001146A9"/>
    <w:rsid w:val="00124BA5"/>
    <w:rsid w:val="00126D34"/>
    <w:rsid w:val="00131163"/>
    <w:rsid w:val="00136944"/>
    <w:rsid w:val="001619FA"/>
    <w:rsid w:val="00183BDD"/>
    <w:rsid w:val="00184873"/>
    <w:rsid w:val="00186925"/>
    <w:rsid w:val="001875F2"/>
    <w:rsid w:val="00191279"/>
    <w:rsid w:val="00192931"/>
    <w:rsid w:val="00196D23"/>
    <w:rsid w:val="00197EBC"/>
    <w:rsid w:val="001A0925"/>
    <w:rsid w:val="001A1664"/>
    <w:rsid w:val="001A39C8"/>
    <w:rsid w:val="001D3E4B"/>
    <w:rsid w:val="001D45E2"/>
    <w:rsid w:val="001D74F1"/>
    <w:rsid w:val="001D7D8B"/>
    <w:rsid w:val="001E2413"/>
    <w:rsid w:val="002009CF"/>
    <w:rsid w:val="0020149E"/>
    <w:rsid w:val="00207E10"/>
    <w:rsid w:val="00207EC7"/>
    <w:rsid w:val="00210FC9"/>
    <w:rsid w:val="00212312"/>
    <w:rsid w:val="00232416"/>
    <w:rsid w:val="002409A6"/>
    <w:rsid w:val="00242130"/>
    <w:rsid w:val="00245B3C"/>
    <w:rsid w:val="00246435"/>
    <w:rsid w:val="00251983"/>
    <w:rsid w:val="00254525"/>
    <w:rsid w:val="0025564F"/>
    <w:rsid w:val="00257FFE"/>
    <w:rsid w:val="00260D0D"/>
    <w:rsid w:val="00261EBD"/>
    <w:rsid w:val="0027281E"/>
    <w:rsid w:val="002762BA"/>
    <w:rsid w:val="0027677C"/>
    <w:rsid w:val="0027758A"/>
    <w:rsid w:val="00283975"/>
    <w:rsid w:val="00286C06"/>
    <w:rsid w:val="002A1D96"/>
    <w:rsid w:val="002A1EAB"/>
    <w:rsid w:val="002A3DD6"/>
    <w:rsid w:val="002C3CAE"/>
    <w:rsid w:val="002F3130"/>
    <w:rsid w:val="002F37A0"/>
    <w:rsid w:val="002F41EF"/>
    <w:rsid w:val="002F4D45"/>
    <w:rsid w:val="00303CA7"/>
    <w:rsid w:val="00305D99"/>
    <w:rsid w:val="003120DC"/>
    <w:rsid w:val="00312E10"/>
    <w:rsid w:val="00313D19"/>
    <w:rsid w:val="00316B80"/>
    <w:rsid w:val="00326379"/>
    <w:rsid w:val="003303F4"/>
    <w:rsid w:val="00334761"/>
    <w:rsid w:val="003362FF"/>
    <w:rsid w:val="00336523"/>
    <w:rsid w:val="003369B2"/>
    <w:rsid w:val="00347F5E"/>
    <w:rsid w:val="00360C46"/>
    <w:rsid w:val="00362AB2"/>
    <w:rsid w:val="003639B7"/>
    <w:rsid w:val="00365D2C"/>
    <w:rsid w:val="0037180B"/>
    <w:rsid w:val="00372DF5"/>
    <w:rsid w:val="00374C26"/>
    <w:rsid w:val="00376DFC"/>
    <w:rsid w:val="003926EC"/>
    <w:rsid w:val="003946DE"/>
    <w:rsid w:val="003A625C"/>
    <w:rsid w:val="003A6E8C"/>
    <w:rsid w:val="003B4BBB"/>
    <w:rsid w:val="003C099C"/>
    <w:rsid w:val="003C2724"/>
    <w:rsid w:val="003E303A"/>
    <w:rsid w:val="003E5044"/>
    <w:rsid w:val="003F4097"/>
    <w:rsid w:val="004022B7"/>
    <w:rsid w:val="00402F64"/>
    <w:rsid w:val="00403123"/>
    <w:rsid w:val="004049B1"/>
    <w:rsid w:val="004069F6"/>
    <w:rsid w:val="00411EAE"/>
    <w:rsid w:val="00412C50"/>
    <w:rsid w:val="00426A8A"/>
    <w:rsid w:val="00442EB7"/>
    <w:rsid w:val="0044689B"/>
    <w:rsid w:val="00457CCC"/>
    <w:rsid w:val="004668CB"/>
    <w:rsid w:val="00467912"/>
    <w:rsid w:val="00472A34"/>
    <w:rsid w:val="00474907"/>
    <w:rsid w:val="00476BAF"/>
    <w:rsid w:val="00477FC8"/>
    <w:rsid w:val="00481205"/>
    <w:rsid w:val="00482B98"/>
    <w:rsid w:val="00485670"/>
    <w:rsid w:val="004925EF"/>
    <w:rsid w:val="00494732"/>
    <w:rsid w:val="004A1472"/>
    <w:rsid w:val="004A1FF7"/>
    <w:rsid w:val="004A2530"/>
    <w:rsid w:val="004A4097"/>
    <w:rsid w:val="004A6049"/>
    <w:rsid w:val="004B0D9A"/>
    <w:rsid w:val="004C60B5"/>
    <w:rsid w:val="004D1841"/>
    <w:rsid w:val="004D2305"/>
    <w:rsid w:val="004D6CD2"/>
    <w:rsid w:val="004E5BC3"/>
    <w:rsid w:val="004F700E"/>
    <w:rsid w:val="005002BF"/>
    <w:rsid w:val="0050628A"/>
    <w:rsid w:val="00525D46"/>
    <w:rsid w:val="00527CE4"/>
    <w:rsid w:val="00530EF6"/>
    <w:rsid w:val="005346E1"/>
    <w:rsid w:val="00535471"/>
    <w:rsid w:val="00541D5B"/>
    <w:rsid w:val="00541D77"/>
    <w:rsid w:val="00543EC5"/>
    <w:rsid w:val="005442B0"/>
    <w:rsid w:val="005534BF"/>
    <w:rsid w:val="0056113F"/>
    <w:rsid w:val="00564733"/>
    <w:rsid w:val="005663A6"/>
    <w:rsid w:val="00570886"/>
    <w:rsid w:val="00571461"/>
    <w:rsid w:val="005815C7"/>
    <w:rsid w:val="00586A88"/>
    <w:rsid w:val="005A06A3"/>
    <w:rsid w:val="005A6BDB"/>
    <w:rsid w:val="005B04B6"/>
    <w:rsid w:val="005B2C1C"/>
    <w:rsid w:val="005B3973"/>
    <w:rsid w:val="005B3AEB"/>
    <w:rsid w:val="005B667D"/>
    <w:rsid w:val="005D5B67"/>
    <w:rsid w:val="005D75BC"/>
    <w:rsid w:val="005E19B4"/>
    <w:rsid w:val="005E5847"/>
    <w:rsid w:val="005E65CE"/>
    <w:rsid w:val="005F32C7"/>
    <w:rsid w:val="0060726A"/>
    <w:rsid w:val="00612B01"/>
    <w:rsid w:val="00630C40"/>
    <w:rsid w:val="00654060"/>
    <w:rsid w:val="00657F14"/>
    <w:rsid w:val="0066161A"/>
    <w:rsid w:val="00664630"/>
    <w:rsid w:val="00672C3B"/>
    <w:rsid w:val="00676FFE"/>
    <w:rsid w:val="00683093"/>
    <w:rsid w:val="00683507"/>
    <w:rsid w:val="006848C3"/>
    <w:rsid w:val="00685FB2"/>
    <w:rsid w:val="006A065E"/>
    <w:rsid w:val="006B0173"/>
    <w:rsid w:val="006B2665"/>
    <w:rsid w:val="006B279D"/>
    <w:rsid w:val="006B3F82"/>
    <w:rsid w:val="006D4DBF"/>
    <w:rsid w:val="006F2EEB"/>
    <w:rsid w:val="006F5270"/>
    <w:rsid w:val="007105A5"/>
    <w:rsid w:val="00712B58"/>
    <w:rsid w:val="00724901"/>
    <w:rsid w:val="00725A6B"/>
    <w:rsid w:val="007261C8"/>
    <w:rsid w:val="00745C80"/>
    <w:rsid w:val="007524B1"/>
    <w:rsid w:val="00755441"/>
    <w:rsid w:val="00756B08"/>
    <w:rsid w:val="00756B93"/>
    <w:rsid w:val="007606C7"/>
    <w:rsid w:val="00762B88"/>
    <w:rsid w:val="0077311C"/>
    <w:rsid w:val="00782C04"/>
    <w:rsid w:val="00786254"/>
    <w:rsid w:val="00787FDA"/>
    <w:rsid w:val="007900E1"/>
    <w:rsid w:val="0079205C"/>
    <w:rsid w:val="007A5B71"/>
    <w:rsid w:val="007C1CF8"/>
    <w:rsid w:val="007C1F25"/>
    <w:rsid w:val="007C434F"/>
    <w:rsid w:val="007D0D46"/>
    <w:rsid w:val="007D251F"/>
    <w:rsid w:val="007D4540"/>
    <w:rsid w:val="007E435A"/>
    <w:rsid w:val="007F06B3"/>
    <w:rsid w:val="007F0A46"/>
    <w:rsid w:val="008025F0"/>
    <w:rsid w:val="0081714E"/>
    <w:rsid w:val="008360B0"/>
    <w:rsid w:val="008408D6"/>
    <w:rsid w:val="0084168B"/>
    <w:rsid w:val="0084221D"/>
    <w:rsid w:val="00843485"/>
    <w:rsid w:val="00847913"/>
    <w:rsid w:val="008612A4"/>
    <w:rsid w:val="00864B61"/>
    <w:rsid w:val="00873FCD"/>
    <w:rsid w:val="008746E2"/>
    <w:rsid w:val="0087505F"/>
    <w:rsid w:val="00876FFC"/>
    <w:rsid w:val="00880D2C"/>
    <w:rsid w:val="008850EB"/>
    <w:rsid w:val="008852C9"/>
    <w:rsid w:val="00897242"/>
    <w:rsid w:val="008A0906"/>
    <w:rsid w:val="008A3B6E"/>
    <w:rsid w:val="008B1802"/>
    <w:rsid w:val="008B6B85"/>
    <w:rsid w:val="008C0055"/>
    <w:rsid w:val="008C368C"/>
    <w:rsid w:val="008C558F"/>
    <w:rsid w:val="008C6C33"/>
    <w:rsid w:val="008D4364"/>
    <w:rsid w:val="008D689A"/>
    <w:rsid w:val="008E089F"/>
    <w:rsid w:val="008E4E27"/>
    <w:rsid w:val="008F610F"/>
    <w:rsid w:val="00901E9D"/>
    <w:rsid w:val="009052FB"/>
    <w:rsid w:val="009201AD"/>
    <w:rsid w:val="00921382"/>
    <w:rsid w:val="00927C0E"/>
    <w:rsid w:val="00930694"/>
    <w:rsid w:val="009314CF"/>
    <w:rsid w:val="00940A2F"/>
    <w:rsid w:val="00943805"/>
    <w:rsid w:val="00947B94"/>
    <w:rsid w:val="00947C12"/>
    <w:rsid w:val="009519A0"/>
    <w:rsid w:val="0095210C"/>
    <w:rsid w:val="00955A68"/>
    <w:rsid w:val="00977BF9"/>
    <w:rsid w:val="0098160C"/>
    <w:rsid w:val="0098553B"/>
    <w:rsid w:val="009856FF"/>
    <w:rsid w:val="00991A94"/>
    <w:rsid w:val="00995B54"/>
    <w:rsid w:val="009A2642"/>
    <w:rsid w:val="009A3945"/>
    <w:rsid w:val="009A61BB"/>
    <w:rsid w:val="009B2BCB"/>
    <w:rsid w:val="009B3036"/>
    <w:rsid w:val="009B7C85"/>
    <w:rsid w:val="009C029C"/>
    <w:rsid w:val="009D16A2"/>
    <w:rsid w:val="009D225D"/>
    <w:rsid w:val="009D5176"/>
    <w:rsid w:val="009E1C29"/>
    <w:rsid w:val="009E3392"/>
    <w:rsid w:val="009E3554"/>
    <w:rsid w:val="009E7FEC"/>
    <w:rsid w:val="009F02AF"/>
    <w:rsid w:val="009F353F"/>
    <w:rsid w:val="00A004F0"/>
    <w:rsid w:val="00A00D86"/>
    <w:rsid w:val="00A05CE9"/>
    <w:rsid w:val="00A11C27"/>
    <w:rsid w:val="00A21336"/>
    <w:rsid w:val="00A25BE8"/>
    <w:rsid w:val="00A31FB4"/>
    <w:rsid w:val="00A334F9"/>
    <w:rsid w:val="00A37CC6"/>
    <w:rsid w:val="00A44048"/>
    <w:rsid w:val="00A53FFF"/>
    <w:rsid w:val="00A632B0"/>
    <w:rsid w:val="00A6468A"/>
    <w:rsid w:val="00A75F37"/>
    <w:rsid w:val="00A8687E"/>
    <w:rsid w:val="00A90BEC"/>
    <w:rsid w:val="00A96AE4"/>
    <w:rsid w:val="00AA0A2C"/>
    <w:rsid w:val="00AA0AF5"/>
    <w:rsid w:val="00AA10A8"/>
    <w:rsid w:val="00AA5B31"/>
    <w:rsid w:val="00AA78EA"/>
    <w:rsid w:val="00AC09D6"/>
    <w:rsid w:val="00AC5611"/>
    <w:rsid w:val="00AE1611"/>
    <w:rsid w:val="00AE497D"/>
    <w:rsid w:val="00AE4FED"/>
    <w:rsid w:val="00AF1EA1"/>
    <w:rsid w:val="00AF3793"/>
    <w:rsid w:val="00B0042E"/>
    <w:rsid w:val="00B00831"/>
    <w:rsid w:val="00B02D95"/>
    <w:rsid w:val="00B11EE3"/>
    <w:rsid w:val="00B14DE9"/>
    <w:rsid w:val="00B16D01"/>
    <w:rsid w:val="00B22922"/>
    <w:rsid w:val="00B24AAE"/>
    <w:rsid w:val="00B25E37"/>
    <w:rsid w:val="00B266E2"/>
    <w:rsid w:val="00B2799B"/>
    <w:rsid w:val="00B314DD"/>
    <w:rsid w:val="00B34354"/>
    <w:rsid w:val="00B367CE"/>
    <w:rsid w:val="00B370EE"/>
    <w:rsid w:val="00B44C4E"/>
    <w:rsid w:val="00B531CD"/>
    <w:rsid w:val="00B537CF"/>
    <w:rsid w:val="00B53E9E"/>
    <w:rsid w:val="00B66352"/>
    <w:rsid w:val="00B91D1C"/>
    <w:rsid w:val="00B94BB0"/>
    <w:rsid w:val="00B970CB"/>
    <w:rsid w:val="00B977B8"/>
    <w:rsid w:val="00BA34AA"/>
    <w:rsid w:val="00BA4858"/>
    <w:rsid w:val="00BB09AC"/>
    <w:rsid w:val="00BB272C"/>
    <w:rsid w:val="00BB3C46"/>
    <w:rsid w:val="00BB3CC0"/>
    <w:rsid w:val="00BD5512"/>
    <w:rsid w:val="00BE07F1"/>
    <w:rsid w:val="00BE28C3"/>
    <w:rsid w:val="00BE7503"/>
    <w:rsid w:val="00BF009A"/>
    <w:rsid w:val="00C0347A"/>
    <w:rsid w:val="00C03CDC"/>
    <w:rsid w:val="00C11F8B"/>
    <w:rsid w:val="00C12843"/>
    <w:rsid w:val="00C12BE6"/>
    <w:rsid w:val="00C201A5"/>
    <w:rsid w:val="00C22067"/>
    <w:rsid w:val="00C2443D"/>
    <w:rsid w:val="00C24A77"/>
    <w:rsid w:val="00C26C38"/>
    <w:rsid w:val="00C27A04"/>
    <w:rsid w:val="00C34DEB"/>
    <w:rsid w:val="00C34F54"/>
    <w:rsid w:val="00C35B8C"/>
    <w:rsid w:val="00C361FB"/>
    <w:rsid w:val="00C3633F"/>
    <w:rsid w:val="00C37A14"/>
    <w:rsid w:val="00C412BA"/>
    <w:rsid w:val="00C55CC6"/>
    <w:rsid w:val="00C55DD5"/>
    <w:rsid w:val="00C56449"/>
    <w:rsid w:val="00C65723"/>
    <w:rsid w:val="00C66AC3"/>
    <w:rsid w:val="00C67B0F"/>
    <w:rsid w:val="00C67B8A"/>
    <w:rsid w:val="00C81528"/>
    <w:rsid w:val="00CA4FF8"/>
    <w:rsid w:val="00CB33F5"/>
    <w:rsid w:val="00CC4ADD"/>
    <w:rsid w:val="00CD14E3"/>
    <w:rsid w:val="00CD239D"/>
    <w:rsid w:val="00CD74B3"/>
    <w:rsid w:val="00CE0ADF"/>
    <w:rsid w:val="00CF2091"/>
    <w:rsid w:val="00CF2B42"/>
    <w:rsid w:val="00D0017C"/>
    <w:rsid w:val="00D0438F"/>
    <w:rsid w:val="00D17F0B"/>
    <w:rsid w:val="00D24DAA"/>
    <w:rsid w:val="00D27BFC"/>
    <w:rsid w:val="00D35334"/>
    <w:rsid w:val="00D43E28"/>
    <w:rsid w:val="00D5287D"/>
    <w:rsid w:val="00D62C60"/>
    <w:rsid w:val="00D6756D"/>
    <w:rsid w:val="00D72B28"/>
    <w:rsid w:val="00D74453"/>
    <w:rsid w:val="00D83BCD"/>
    <w:rsid w:val="00DA0547"/>
    <w:rsid w:val="00DA091B"/>
    <w:rsid w:val="00DA7DF5"/>
    <w:rsid w:val="00DB3D24"/>
    <w:rsid w:val="00DC3FAB"/>
    <w:rsid w:val="00DD0469"/>
    <w:rsid w:val="00DD1AE3"/>
    <w:rsid w:val="00DE1E70"/>
    <w:rsid w:val="00DE36FC"/>
    <w:rsid w:val="00DE4FAD"/>
    <w:rsid w:val="00DE53C3"/>
    <w:rsid w:val="00DF718A"/>
    <w:rsid w:val="00E0302D"/>
    <w:rsid w:val="00E10F8D"/>
    <w:rsid w:val="00E15E0A"/>
    <w:rsid w:val="00E2079D"/>
    <w:rsid w:val="00E21F6D"/>
    <w:rsid w:val="00E23C41"/>
    <w:rsid w:val="00E37EED"/>
    <w:rsid w:val="00E44584"/>
    <w:rsid w:val="00E4707C"/>
    <w:rsid w:val="00E63C5B"/>
    <w:rsid w:val="00E65F4B"/>
    <w:rsid w:val="00E75265"/>
    <w:rsid w:val="00E82B5C"/>
    <w:rsid w:val="00E86EFE"/>
    <w:rsid w:val="00E904E0"/>
    <w:rsid w:val="00E93743"/>
    <w:rsid w:val="00E964FD"/>
    <w:rsid w:val="00EC1F23"/>
    <w:rsid w:val="00ED5C76"/>
    <w:rsid w:val="00EE0278"/>
    <w:rsid w:val="00EE440D"/>
    <w:rsid w:val="00EE49FA"/>
    <w:rsid w:val="00EF5C87"/>
    <w:rsid w:val="00F00C2D"/>
    <w:rsid w:val="00F02803"/>
    <w:rsid w:val="00F07CF1"/>
    <w:rsid w:val="00F12A9A"/>
    <w:rsid w:val="00F21205"/>
    <w:rsid w:val="00F21FB4"/>
    <w:rsid w:val="00F23DAF"/>
    <w:rsid w:val="00F26C4A"/>
    <w:rsid w:val="00F27164"/>
    <w:rsid w:val="00F330A4"/>
    <w:rsid w:val="00F3516C"/>
    <w:rsid w:val="00F36BE1"/>
    <w:rsid w:val="00F37762"/>
    <w:rsid w:val="00F4227B"/>
    <w:rsid w:val="00F5209B"/>
    <w:rsid w:val="00F56DDE"/>
    <w:rsid w:val="00F61354"/>
    <w:rsid w:val="00F673DC"/>
    <w:rsid w:val="00F748A4"/>
    <w:rsid w:val="00F754F4"/>
    <w:rsid w:val="00F80451"/>
    <w:rsid w:val="00F85B41"/>
    <w:rsid w:val="00F8762F"/>
    <w:rsid w:val="00FA1155"/>
    <w:rsid w:val="00FA1994"/>
    <w:rsid w:val="00FA4F39"/>
    <w:rsid w:val="00FA5944"/>
    <w:rsid w:val="00FA6163"/>
    <w:rsid w:val="00FB0825"/>
    <w:rsid w:val="00FC07E6"/>
    <w:rsid w:val="00FC14DB"/>
    <w:rsid w:val="00FC34E2"/>
    <w:rsid w:val="00FC4E6F"/>
    <w:rsid w:val="00FD74B8"/>
    <w:rsid w:val="00FE25E3"/>
    <w:rsid w:val="00FE62B1"/>
    <w:rsid w:val="00FF07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E20FB8B"/>
  <w15:docId w15:val="{BEAA2073-A996-4F5F-9A65-80633D7F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6EE"/>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0E06EE"/>
    <w:pPr>
      <w:keepNext/>
      <w:numPr>
        <w:numId w:val="10"/>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0E06E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
    <w:basedOn w:val="Normal"/>
    <w:next w:val="Normal"/>
    <w:link w:val="Heading3Char"/>
    <w:uiPriority w:val="9"/>
    <w:qFormat/>
    <w:rsid w:val="005D5B67"/>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5D5B67"/>
    <w:pPr>
      <w:keepNext/>
      <w:keepLines/>
      <w:spacing w:before="200" w:after="60"/>
      <w:outlineLvl w:val="3"/>
    </w:pPr>
    <w:rPr>
      <w:b/>
      <w:bCs/>
      <w:i/>
      <w:iCs/>
    </w:rPr>
  </w:style>
  <w:style w:type="paragraph" w:styleId="Heading5">
    <w:name w:val="heading 5"/>
    <w:aliases w:val="Para5"/>
    <w:basedOn w:val="Normal"/>
    <w:next w:val="Normal"/>
    <w:qFormat/>
    <w:rsid w:val="007D4540"/>
    <w:pPr>
      <w:numPr>
        <w:ilvl w:val="4"/>
        <w:numId w:val="3"/>
      </w:numPr>
      <w:spacing w:before="240" w:after="60"/>
      <w:outlineLvl w:val="4"/>
    </w:pPr>
    <w:rPr>
      <w:b/>
      <w:bCs/>
      <w:iCs/>
      <w:szCs w:val="26"/>
    </w:rPr>
  </w:style>
  <w:style w:type="paragraph" w:styleId="Heading6">
    <w:name w:val="heading 6"/>
    <w:basedOn w:val="Normal"/>
    <w:next w:val="Normal"/>
    <w:qFormat/>
    <w:rsid w:val="007D4540"/>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7D4540"/>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7D454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7D4540"/>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E06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6EE"/>
  </w:style>
  <w:style w:type="paragraph" w:styleId="TOC1">
    <w:name w:val="toc 1"/>
    <w:next w:val="ASDEFCONNormal"/>
    <w:autoRedefine/>
    <w:uiPriority w:val="39"/>
    <w:rsid w:val="000E06EE"/>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0E06EE"/>
    <w:pPr>
      <w:spacing w:after="60"/>
      <w:ind w:left="1417" w:hanging="850"/>
    </w:pPr>
    <w:rPr>
      <w:rFonts w:ascii="Arial" w:hAnsi="Arial" w:cs="Arial"/>
      <w:szCs w:val="24"/>
    </w:rPr>
  </w:style>
  <w:style w:type="paragraph" w:styleId="TOC3">
    <w:name w:val="toc 3"/>
    <w:basedOn w:val="Normal"/>
    <w:next w:val="Normal"/>
    <w:autoRedefine/>
    <w:rsid w:val="000E06EE"/>
    <w:pPr>
      <w:spacing w:after="100"/>
      <w:ind w:left="400"/>
    </w:pPr>
  </w:style>
  <w:style w:type="paragraph" w:styleId="BalloonText">
    <w:name w:val="Balloon Text"/>
    <w:basedOn w:val="Normal"/>
    <w:autoRedefine/>
    <w:rsid w:val="007105A5"/>
    <w:rPr>
      <w:rFonts w:ascii="Times New Roman" w:hAnsi="Times New Roman"/>
      <w:sz w:val="24"/>
      <w:szCs w:val="20"/>
    </w:rPr>
  </w:style>
  <w:style w:type="table" w:styleId="TableGrid">
    <w:name w:val="Table Grid"/>
    <w:basedOn w:val="TableNormal"/>
    <w:uiPriority w:val="59"/>
    <w:rsid w:val="007D454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90BEC"/>
    <w:pPr>
      <w:tabs>
        <w:tab w:val="center" w:pos="4153"/>
        <w:tab w:val="right" w:pos="8306"/>
      </w:tabs>
    </w:pPr>
  </w:style>
  <w:style w:type="paragraph" w:styleId="Footer">
    <w:name w:val="footer"/>
    <w:basedOn w:val="Normal"/>
    <w:rsid w:val="00A90BEC"/>
    <w:pPr>
      <w:tabs>
        <w:tab w:val="center" w:pos="4153"/>
        <w:tab w:val="right" w:pos="8306"/>
      </w:tabs>
    </w:pPr>
  </w:style>
  <w:style w:type="paragraph" w:styleId="BodyText">
    <w:name w:val="Body Text"/>
    <w:basedOn w:val="Normal"/>
    <w:rsid w:val="007D4540"/>
  </w:style>
  <w:style w:type="paragraph" w:customStyle="1" w:styleId="Style1">
    <w:name w:val="Style1"/>
    <w:basedOn w:val="Heading4"/>
    <w:rsid w:val="007D4540"/>
    <w:rPr>
      <w:b w:val="0"/>
    </w:rPr>
  </w:style>
  <w:style w:type="paragraph" w:styleId="EndnoteText">
    <w:name w:val="endnote text"/>
    <w:basedOn w:val="Normal"/>
    <w:semiHidden/>
    <w:rsid w:val="007D4540"/>
    <w:rPr>
      <w:szCs w:val="20"/>
    </w:rPr>
  </w:style>
  <w:style w:type="paragraph" w:customStyle="1" w:styleId="Notetotenderers">
    <w:name w:val="Note to tenderers"/>
    <w:basedOn w:val="Normal"/>
    <w:rsid w:val="00847913"/>
    <w:pPr>
      <w:shd w:val="pct20" w:color="auto" w:fill="FFFFFF"/>
    </w:pPr>
    <w:rPr>
      <w:b/>
      <w:i/>
      <w:szCs w:val="20"/>
    </w:rPr>
  </w:style>
  <w:style w:type="paragraph" w:customStyle="1" w:styleId="Notetodrafters">
    <w:name w:val="Note to drafters"/>
    <w:basedOn w:val="Normal"/>
    <w:rsid w:val="00847913"/>
    <w:pPr>
      <w:shd w:val="clear" w:color="auto" w:fill="000000"/>
    </w:pPr>
    <w:rPr>
      <w:b/>
      <w:i/>
      <w:szCs w:val="20"/>
    </w:rPr>
  </w:style>
  <w:style w:type="character" w:styleId="Hyperlink">
    <w:name w:val="Hyperlink"/>
    <w:uiPriority w:val="99"/>
    <w:unhideWhenUsed/>
    <w:rsid w:val="000E06EE"/>
    <w:rPr>
      <w:color w:val="0000FF"/>
      <w:u w:val="single"/>
    </w:rPr>
  </w:style>
  <w:style w:type="character" w:styleId="FollowedHyperlink">
    <w:name w:val="FollowedHyperlink"/>
    <w:rsid w:val="00A53FFF"/>
    <w:rPr>
      <w:color w:val="606420"/>
      <w:u w:val="single"/>
    </w:rPr>
  </w:style>
  <w:style w:type="paragraph" w:customStyle="1" w:styleId="COTCOCLV2-ASDEFCON">
    <w:name w:val="COT/COC LV2 - ASDEFCON"/>
    <w:basedOn w:val="ASDEFCONNormal"/>
    <w:next w:val="COTCOCLV3-ASDEFCON"/>
    <w:rsid w:val="000E06EE"/>
    <w:pPr>
      <w:keepNext/>
      <w:keepLines/>
      <w:numPr>
        <w:ilvl w:val="1"/>
        <w:numId w:val="4"/>
      </w:numPr>
      <w:pBdr>
        <w:bottom w:val="single" w:sz="4" w:space="1" w:color="auto"/>
      </w:pBdr>
    </w:pPr>
    <w:rPr>
      <w:b/>
    </w:rPr>
  </w:style>
  <w:style w:type="paragraph" w:customStyle="1" w:styleId="ASDEFCONNormal">
    <w:name w:val="ASDEFCON Normal"/>
    <w:link w:val="ASDEFCONNormalChar"/>
    <w:rsid w:val="000E06EE"/>
    <w:pPr>
      <w:spacing w:after="120"/>
      <w:jc w:val="both"/>
    </w:pPr>
    <w:rPr>
      <w:rFonts w:ascii="Arial" w:hAnsi="Arial"/>
      <w:color w:val="000000"/>
      <w:szCs w:val="40"/>
    </w:rPr>
  </w:style>
  <w:style w:type="character" w:customStyle="1" w:styleId="ASDEFCONNormalChar">
    <w:name w:val="ASDEFCON Normal Char"/>
    <w:link w:val="ASDEFCONNormal"/>
    <w:rsid w:val="000E06EE"/>
    <w:rPr>
      <w:rFonts w:ascii="Arial" w:hAnsi="Arial"/>
      <w:color w:val="000000"/>
      <w:szCs w:val="40"/>
    </w:rPr>
  </w:style>
  <w:style w:type="paragraph" w:customStyle="1" w:styleId="COTCOCLV3-ASDEFCON">
    <w:name w:val="COT/COC LV3 - ASDEFCON"/>
    <w:basedOn w:val="ASDEFCONNormal"/>
    <w:rsid w:val="000E06EE"/>
    <w:pPr>
      <w:numPr>
        <w:ilvl w:val="2"/>
        <w:numId w:val="4"/>
      </w:numPr>
    </w:pPr>
  </w:style>
  <w:style w:type="paragraph" w:customStyle="1" w:styleId="COTCOCLV1-ASDEFCON">
    <w:name w:val="COT/COC LV1 - ASDEFCON"/>
    <w:basedOn w:val="ASDEFCONNormal"/>
    <w:next w:val="COTCOCLV2-ASDEFCON"/>
    <w:rsid w:val="000E06EE"/>
    <w:pPr>
      <w:keepNext/>
      <w:keepLines/>
      <w:numPr>
        <w:numId w:val="4"/>
      </w:numPr>
      <w:spacing w:before="240"/>
    </w:pPr>
    <w:rPr>
      <w:b/>
      <w:caps/>
    </w:rPr>
  </w:style>
  <w:style w:type="paragraph" w:customStyle="1" w:styleId="COTCOCLV4-ASDEFCON">
    <w:name w:val="COT/COC LV4 - ASDEFCON"/>
    <w:basedOn w:val="ASDEFCONNormal"/>
    <w:rsid w:val="000E06EE"/>
    <w:pPr>
      <w:numPr>
        <w:ilvl w:val="3"/>
        <w:numId w:val="4"/>
      </w:numPr>
    </w:pPr>
  </w:style>
  <w:style w:type="paragraph" w:customStyle="1" w:styleId="COTCOCLV5-ASDEFCON">
    <w:name w:val="COT/COC LV5 - ASDEFCON"/>
    <w:basedOn w:val="ASDEFCONNormal"/>
    <w:rsid w:val="000E06EE"/>
    <w:pPr>
      <w:numPr>
        <w:ilvl w:val="4"/>
        <w:numId w:val="4"/>
      </w:numPr>
    </w:pPr>
  </w:style>
  <w:style w:type="paragraph" w:customStyle="1" w:styleId="COTCOCLV6-ASDEFCON">
    <w:name w:val="COT/COC LV6 - ASDEFCON"/>
    <w:basedOn w:val="ASDEFCONNormal"/>
    <w:rsid w:val="000E06EE"/>
    <w:pPr>
      <w:keepLines/>
      <w:numPr>
        <w:ilvl w:val="5"/>
        <w:numId w:val="4"/>
      </w:numPr>
    </w:pPr>
  </w:style>
  <w:style w:type="paragraph" w:customStyle="1" w:styleId="ASDEFCONOption">
    <w:name w:val="ASDEFCON Option"/>
    <w:basedOn w:val="ASDEFCONNormal"/>
    <w:rsid w:val="000E06EE"/>
    <w:pPr>
      <w:keepNext/>
      <w:spacing w:before="60"/>
    </w:pPr>
    <w:rPr>
      <w:b/>
      <w:i/>
      <w:szCs w:val="24"/>
    </w:rPr>
  </w:style>
  <w:style w:type="paragraph" w:customStyle="1" w:styleId="NoteToDrafters-ASDEFCON">
    <w:name w:val="Note To Drafters - ASDEFCON"/>
    <w:basedOn w:val="ASDEFCONNormal"/>
    <w:rsid w:val="000E06EE"/>
    <w:pPr>
      <w:keepNext/>
      <w:shd w:val="clear" w:color="auto" w:fill="000000"/>
    </w:pPr>
    <w:rPr>
      <w:b/>
      <w:i/>
      <w:color w:val="FFFFFF"/>
    </w:rPr>
  </w:style>
  <w:style w:type="paragraph" w:customStyle="1" w:styleId="NoteToTenderers-ASDEFCON">
    <w:name w:val="Note To Tenderers - ASDEFCON"/>
    <w:basedOn w:val="ASDEFCONNormal"/>
    <w:rsid w:val="000E06EE"/>
    <w:pPr>
      <w:keepNext/>
      <w:shd w:val="pct15" w:color="auto" w:fill="auto"/>
    </w:pPr>
    <w:rPr>
      <w:b/>
      <w:i/>
    </w:rPr>
  </w:style>
  <w:style w:type="paragraph" w:customStyle="1" w:styleId="ASDEFCONTitle">
    <w:name w:val="ASDEFCON Title"/>
    <w:basedOn w:val="ASDEFCONNormal"/>
    <w:rsid w:val="000E06EE"/>
    <w:pPr>
      <w:keepLines/>
      <w:spacing w:before="240"/>
      <w:jc w:val="center"/>
    </w:pPr>
    <w:rPr>
      <w:b/>
      <w:caps/>
    </w:rPr>
  </w:style>
  <w:style w:type="paragraph" w:customStyle="1" w:styleId="ATTANNLV1-ASDEFCON">
    <w:name w:val="ATT/ANN LV1 - ASDEFCON"/>
    <w:basedOn w:val="ASDEFCONNormal"/>
    <w:next w:val="ATTANNLV2-ASDEFCON"/>
    <w:rsid w:val="000E06EE"/>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E06EE"/>
    <w:pPr>
      <w:numPr>
        <w:ilvl w:val="1"/>
        <w:numId w:val="5"/>
      </w:numPr>
    </w:pPr>
    <w:rPr>
      <w:szCs w:val="24"/>
    </w:rPr>
  </w:style>
  <w:style w:type="character" w:customStyle="1" w:styleId="ATTANNLV2-ASDEFCONChar">
    <w:name w:val="ATT/ANN LV2 - ASDEFCON Char"/>
    <w:link w:val="ATTANNLV2-ASDEFCON"/>
    <w:rsid w:val="000E06EE"/>
    <w:rPr>
      <w:rFonts w:ascii="Arial" w:hAnsi="Arial"/>
      <w:color w:val="000000"/>
      <w:szCs w:val="24"/>
    </w:rPr>
  </w:style>
  <w:style w:type="paragraph" w:customStyle="1" w:styleId="ATTANNLV3-ASDEFCON">
    <w:name w:val="ATT/ANN LV3 - ASDEFCON"/>
    <w:basedOn w:val="ASDEFCONNormal"/>
    <w:rsid w:val="000E06EE"/>
    <w:pPr>
      <w:numPr>
        <w:ilvl w:val="2"/>
        <w:numId w:val="5"/>
      </w:numPr>
    </w:pPr>
    <w:rPr>
      <w:szCs w:val="24"/>
    </w:rPr>
  </w:style>
  <w:style w:type="paragraph" w:customStyle="1" w:styleId="ATTANNLV4-ASDEFCON">
    <w:name w:val="ATT/ANN LV4 - ASDEFCON"/>
    <w:basedOn w:val="ASDEFCONNormal"/>
    <w:rsid w:val="000E06EE"/>
    <w:pPr>
      <w:numPr>
        <w:ilvl w:val="3"/>
        <w:numId w:val="5"/>
      </w:numPr>
    </w:pPr>
    <w:rPr>
      <w:szCs w:val="24"/>
    </w:rPr>
  </w:style>
  <w:style w:type="paragraph" w:customStyle="1" w:styleId="ASDEFCONCoverTitle">
    <w:name w:val="ASDEFCON Cover Title"/>
    <w:rsid w:val="000E06EE"/>
    <w:pPr>
      <w:jc w:val="center"/>
    </w:pPr>
    <w:rPr>
      <w:rFonts w:ascii="Georgia" w:hAnsi="Georgia"/>
      <w:b/>
      <w:color w:val="000000"/>
      <w:sz w:val="100"/>
      <w:szCs w:val="24"/>
    </w:rPr>
  </w:style>
  <w:style w:type="paragraph" w:customStyle="1" w:styleId="ASDEFCONHeaderFooterLeft">
    <w:name w:val="ASDEFCON Header/Footer Left"/>
    <w:basedOn w:val="ASDEFCONNormal"/>
    <w:rsid w:val="000E06EE"/>
    <w:pPr>
      <w:spacing w:after="0"/>
      <w:jc w:val="left"/>
    </w:pPr>
    <w:rPr>
      <w:sz w:val="16"/>
      <w:szCs w:val="24"/>
    </w:rPr>
  </w:style>
  <w:style w:type="paragraph" w:customStyle="1" w:styleId="ASDEFCONCoverPageIncorp">
    <w:name w:val="ASDEFCON Cover Page Incorp"/>
    <w:rsid w:val="000E06E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E06EE"/>
    <w:rPr>
      <w:b/>
      <w:i/>
    </w:rPr>
  </w:style>
  <w:style w:type="paragraph" w:customStyle="1" w:styleId="COTCOCLV2NONUM-ASDEFCON">
    <w:name w:val="COT/COC LV2 NONUM - ASDEFCON"/>
    <w:basedOn w:val="COTCOCLV2-ASDEFCON"/>
    <w:next w:val="COTCOCLV3-ASDEFCON"/>
    <w:rsid w:val="000E06E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E06EE"/>
    <w:pPr>
      <w:keepNext w:val="0"/>
      <w:numPr>
        <w:numId w:val="0"/>
      </w:numPr>
      <w:ind w:left="851"/>
    </w:pPr>
    <w:rPr>
      <w:bCs/>
      <w:szCs w:val="20"/>
    </w:rPr>
  </w:style>
  <w:style w:type="paragraph" w:customStyle="1" w:styleId="COTCOCLV3NONUM-ASDEFCON">
    <w:name w:val="COT/COC LV3 NONUM - ASDEFCON"/>
    <w:basedOn w:val="COTCOCLV3-ASDEFCON"/>
    <w:next w:val="COTCOCLV3-ASDEFCON"/>
    <w:rsid w:val="000E06EE"/>
    <w:pPr>
      <w:numPr>
        <w:ilvl w:val="0"/>
        <w:numId w:val="0"/>
      </w:numPr>
      <w:ind w:left="851"/>
    </w:pPr>
    <w:rPr>
      <w:szCs w:val="20"/>
    </w:rPr>
  </w:style>
  <w:style w:type="paragraph" w:customStyle="1" w:styleId="COTCOCLV4NONUM-ASDEFCON">
    <w:name w:val="COT/COC LV4 NONUM - ASDEFCON"/>
    <w:basedOn w:val="COTCOCLV4-ASDEFCON"/>
    <w:next w:val="COTCOCLV4-ASDEFCON"/>
    <w:rsid w:val="000E06EE"/>
    <w:pPr>
      <w:numPr>
        <w:ilvl w:val="0"/>
        <w:numId w:val="0"/>
      </w:numPr>
      <w:ind w:left="1418"/>
    </w:pPr>
    <w:rPr>
      <w:szCs w:val="20"/>
    </w:rPr>
  </w:style>
  <w:style w:type="paragraph" w:customStyle="1" w:styleId="COTCOCLV5NONUM-ASDEFCON">
    <w:name w:val="COT/COC LV5 NONUM - ASDEFCON"/>
    <w:basedOn w:val="COTCOCLV5-ASDEFCON"/>
    <w:next w:val="COTCOCLV5-ASDEFCON"/>
    <w:rsid w:val="000E06EE"/>
    <w:pPr>
      <w:numPr>
        <w:ilvl w:val="0"/>
        <w:numId w:val="0"/>
      </w:numPr>
      <w:ind w:left="1985"/>
    </w:pPr>
    <w:rPr>
      <w:szCs w:val="20"/>
    </w:rPr>
  </w:style>
  <w:style w:type="paragraph" w:customStyle="1" w:styleId="COTCOCLV6NONUM-ASDEFCON">
    <w:name w:val="COT/COC LV6 NONUM - ASDEFCON"/>
    <w:basedOn w:val="COTCOCLV6-ASDEFCON"/>
    <w:next w:val="COTCOCLV6-ASDEFCON"/>
    <w:rsid w:val="000E06EE"/>
    <w:pPr>
      <w:numPr>
        <w:ilvl w:val="0"/>
        <w:numId w:val="0"/>
      </w:numPr>
      <w:ind w:left="2552"/>
    </w:pPr>
    <w:rPr>
      <w:szCs w:val="20"/>
    </w:rPr>
  </w:style>
  <w:style w:type="paragraph" w:customStyle="1" w:styleId="ATTANNLV1NONUM-ASDEFCON">
    <w:name w:val="ATT/ANN LV1 NONUM - ASDEFCON"/>
    <w:basedOn w:val="ATTANNLV1-ASDEFCON"/>
    <w:next w:val="ATTANNLV2-ASDEFCON"/>
    <w:rsid w:val="000E06EE"/>
    <w:pPr>
      <w:numPr>
        <w:numId w:val="0"/>
      </w:numPr>
      <w:ind w:left="851"/>
    </w:pPr>
    <w:rPr>
      <w:bCs/>
      <w:szCs w:val="20"/>
    </w:rPr>
  </w:style>
  <w:style w:type="paragraph" w:customStyle="1" w:styleId="ATTANNLV2NONUM-ASDEFCON">
    <w:name w:val="ATT/ANN LV2 NONUM - ASDEFCON"/>
    <w:basedOn w:val="ATTANNLV2-ASDEFCON"/>
    <w:next w:val="ATTANNLV2-ASDEFCON"/>
    <w:rsid w:val="000E06EE"/>
    <w:pPr>
      <w:numPr>
        <w:ilvl w:val="0"/>
        <w:numId w:val="0"/>
      </w:numPr>
      <w:ind w:left="851"/>
    </w:pPr>
    <w:rPr>
      <w:szCs w:val="20"/>
    </w:rPr>
  </w:style>
  <w:style w:type="paragraph" w:customStyle="1" w:styleId="ATTANNLV3NONUM-ASDEFCON">
    <w:name w:val="ATT/ANN LV3 NONUM - ASDEFCON"/>
    <w:basedOn w:val="ATTANNLV3-ASDEFCON"/>
    <w:next w:val="ATTANNLV3-ASDEFCON"/>
    <w:rsid w:val="000E06EE"/>
    <w:pPr>
      <w:numPr>
        <w:ilvl w:val="0"/>
        <w:numId w:val="0"/>
      </w:numPr>
      <w:ind w:left="1418"/>
    </w:pPr>
    <w:rPr>
      <w:szCs w:val="20"/>
    </w:rPr>
  </w:style>
  <w:style w:type="paragraph" w:customStyle="1" w:styleId="ATTANNLV4NONUM-ASDEFCON">
    <w:name w:val="ATT/ANN LV4 NONUM - ASDEFCON"/>
    <w:basedOn w:val="ATTANNLV4-ASDEFCON"/>
    <w:next w:val="ATTANNLV4-ASDEFCON"/>
    <w:rsid w:val="000E06EE"/>
    <w:pPr>
      <w:numPr>
        <w:ilvl w:val="0"/>
        <w:numId w:val="0"/>
      </w:numPr>
      <w:ind w:left="1985"/>
    </w:pPr>
    <w:rPr>
      <w:szCs w:val="20"/>
    </w:rPr>
  </w:style>
  <w:style w:type="paragraph" w:customStyle="1" w:styleId="NoteToDraftersBullets-ASDEFCON">
    <w:name w:val="Note To Drafters Bullets - ASDEFCON"/>
    <w:basedOn w:val="NoteToDrafters-ASDEFCON"/>
    <w:rsid w:val="000E06EE"/>
    <w:pPr>
      <w:numPr>
        <w:numId w:val="6"/>
      </w:numPr>
    </w:pPr>
    <w:rPr>
      <w:bCs/>
      <w:iCs/>
      <w:szCs w:val="20"/>
    </w:rPr>
  </w:style>
  <w:style w:type="paragraph" w:customStyle="1" w:styleId="NoteToDraftersList-ASDEFCON">
    <w:name w:val="Note To Drafters List - ASDEFCON"/>
    <w:basedOn w:val="NoteToDrafters-ASDEFCON"/>
    <w:rsid w:val="000E06EE"/>
    <w:pPr>
      <w:numPr>
        <w:numId w:val="7"/>
      </w:numPr>
    </w:pPr>
    <w:rPr>
      <w:bCs/>
      <w:iCs/>
      <w:szCs w:val="20"/>
    </w:rPr>
  </w:style>
  <w:style w:type="paragraph" w:customStyle="1" w:styleId="NoteToTenderersBullets-ASDEFCON">
    <w:name w:val="Note To Tenderers Bullets - ASDEFCON"/>
    <w:basedOn w:val="NoteToTenderers-ASDEFCON"/>
    <w:rsid w:val="000E06EE"/>
    <w:pPr>
      <w:numPr>
        <w:numId w:val="8"/>
      </w:numPr>
    </w:pPr>
    <w:rPr>
      <w:bCs/>
      <w:iCs/>
      <w:szCs w:val="20"/>
    </w:rPr>
  </w:style>
  <w:style w:type="paragraph" w:customStyle="1" w:styleId="NoteToTenderersList-ASDEFCON">
    <w:name w:val="Note To Tenderers List - ASDEFCON"/>
    <w:basedOn w:val="NoteToTenderers-ASDEFCON"/>
    <w:rsid w:val="000E06EE"/>
    <w:pPr>
      <w:numPr>
        <w:numId w:val="9"/>
      </w:numPr>
    </w:pPr>
    <w:rPr>
      <w:bCs/>
      <w:iCs/>
      <w:szCs w:val="20"/>
    </w:rPr>
  </w:style>
  <w:style w:type="paragraph" w:customStyle="1" w:styleId="SOWHL1-ASDEFCON">
    <w:name w:val="SOW HL1 - ASDEFCON"/>
    <w:basedOn w:val="ASDEFCONNormal"/>
    <w:next w:val="SOWHL2-ASDEFCON"/>
    <w:qFormat/>
    <w:rsid w:val="000E06E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E06E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E06EE"/>
    <w:pPr>
      <w:keepNext/>
      <w:numPr>
        <w:ilvl w:val="2"/>
        <w:numId w:val="2"/>
      </w:numPr>
    </w:pPr>
    <w:rPr>
      <w:rFonts w:eastAsia="Calibri"/>
      <w:b/>
      <w:szCs w:val="22"/>
      <w:lang w:eastAsia="en-US"/>
    </w:rPr>
  </w:style>
  <w:style w:type="paragraph" w:customStyle="1" w:styleId="SOWHL4-ASDEFCON">
    <w:name w:val="SOW HL4 - ASDEFCON"/>
    <w:basedOn w:val="ASDEFCONNormal"/>
    <w:qFormat/>
    <w:rsid w:val="000E06EE"/>
    <w:pPr>
      <w:keepNext/>
      <w:numPr>
        <w:ilvl w:val="3"/>
        <w:numId w:val="2"/>
      </w:numPr>
    </w:pPr>
    <w:rPr>
      <w:rFonts w:eastAsia="Calibri"/>
      <w:b/>
      <w:szCs w:val="22"/>
      <w:lang w:eastAsia="en-US"/>
    </w:rPr>
  </w:style>
  <w:style w:type="paragraph" w:customStyle="1" w:styleId="SOWHL5-ASDEFCON">
    <w:name w:val="SOW HL5 - ASDEFCON"/>
    <w:basedOn w:val="ASDEFCONNormal"/>
    <w:qFormat/>
    <w:rsid w:val="000E06EE"/>
    <w:pPr>
      <w:keepNext/>
      <w:numPr>
        <w:ilvl w:val="4"/>
        <w:numId w:val="2"/>
      </w:numPr>
    </w:pPr>
    <w:rPr>
      <w:rFonts w:eastAsia="Calibri"/>
      <w:b/>
      <w:szCs w:val="22"/>
      <w:lang w:eastAsia="en-US"/>
    </w:rPr>
  </w:style>
  <w:style w:type="paragraph" w:customStyle="1" w:styleId="SOWSubL1-ASDEFCON">
    <w:name w:val="SOW SubL1 - ASDEFCON"/>
    <w:basedOn w:val="ASDEFCONNormal"/>
    <w:qFormat/>
    <w:rsid w:val="000E06E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E06E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E06EE"/>
    <w:pPr>
      <w:numPr>
        <w:ilvl w:val="0"/>
        <w:numId w:val="0"/>
      </w:numPr>
      <w:ind w:left="1134"/>
    </w:pPr>
    <w:rPr>
      <w:rFonts w:eastAsia="Times New Roman"/>
      <w:bCs/>
      <w:szCs w:val="20"/>
    </w:rPr>
  </w:style>
  <w:style w:type="paragraph" w:customStyle="1" w:styleId="SOWTL2-ASDEFCON">
    <w:name w:val="SOW TL2 - ASDEFCON"/>
    <w:basedOn w:val="SOWHL2-ASDEFCON"/>
    <w:rsid w:val="000E06EE"/>
    <w:pPr>
      <w:keepNext w:val="0"/>
      <w:pBdr>
        <w:bottom w:val="none" w:sz="0" w:space="0" w:color="auto"/>
      </w:pBdr>
    </w:pPr>
    <w:rPr>
      <w:b w:val="0"/>
    </w:rPr>
  </w:style>
  <w:style w:type="paragraph" w:customStyle="1" w:styleId="SOWTL3NONUM-ASDEFCON">
    <w:name w:val="SOW TL3 NONUM - ASDEFCON"/>
    <w:basedOn w:val="SOWTL3-ASDEFCON"/>
    <w:next w:val="SOWTL3-ASDEFCON"/>
    <w:rsid w:val="000E06EE"/>
    <w:pPr>
      <w:numPr>
        <w:ilvl w:val="0"/>
        <w:numId w:val="0"/>
      </w:numPr>
      <w:ind w:left="1134"/>
    </w:pPr>
    <w:rPr>
      <w:rFonts w:eastAsia="Times New Roman"/>
      <w:bCs/>
      <w:szCs w:val="20"/>
    </w:rPr>
  </w:style>
  <w:style w:type="paragraph" w:customStyle="1" w:styleId="SOWTL3-ASDEFCON">
    <w:name w:val="SOW TL3 - ASDEFCON"/>
    <w:basedOn w:val="SOWHL3-ASDEFCON"/>
    <w:rsid w:val="000E06EE"/>
    <w:pPr>
      <w:keepNext w:val="0"/>
    </w:pPr>
    <w:rPr>
      <w:b w:val="0"/>
    </w:rPr>
  </w:style>
  <w:style w:type="paragraph" w:customStyle="1" w:styleId="SOWTL4NONUM-ASDEFCON">
    <w:name w:val="SOW TL4 NONUM - ASDEFCON"/>
    <w:basedOn w:val="SOWTL4-ASDEFCON"/>
    <w:next w:val="SOWTL4-ASDEFCON"/>
    <w:rsid w:val="000E06EE"/>
    <w:pPr>
      <w:numPr>
        <w:ilvl w:val="0"/>
        <w:numId w:val="0"/>
      </w:numPr>
      <w:ind w:left="1134"/>
    </w:pPr>
    <w:rPr>
      <w:rFonts w:eastAsia="Times New Roman"/>
      <w:bCs/>
      <w:szCs w:val="20"/>
    </w:rPr>
  </w:style>
  <w:style w:type="paragraph" w:customStyle="1" w:styleId="SOWTL4-ASDEFCON">
    <w:name w:val="SOW TL4 - ASDEFCON"/>
    <w:basedOn w:val="SOWHL4-ASDEFCON"/>
    <w:rsid w:val="000E06EE"/>
    <w:pPr>
      <w:keepNext w:val="0"/>
    </w:pPr>
    <w:rPr>
      <w:b w:val="0"/>
    </w:rPr>
  </w:style>
  <w:style w:type="paragraph" w:customStyle="1" w:styleId="SOWTL5NONUM-ASDEFCON">
    <w:name w:val="SOW TL5 NONUM - ASDEFCON"/>
    <w:basedOn w:val="SOWHL5-ASDEFCON"/>
    <w:next w:val="SOWTL5-ASDEFCON"/>
    <w:rsid w:val="000E06EE"/>
    <w:pPr>
      <w:keepNext w:val="0"/>
      <w:numPr>
        <w:ilvl w:val="0"/>
        <w:numId w:val="0"/>
      </w:numPr>
      <w:ind w:left="1134"/>
    </w:pPr>
    <w:rPr>
      <w:b w:val="0"/>
    </w:rPr>
  </w:style>
  <w:style w:type="paragraph" w:customStyle="1" w:styleId="SOWTL5-ASDEFCON">
    <w:name w:val="SOW TL5 - ASDEFCON"/>
    <w:basedOn w:val="SOWHL5-ASDEFCON"/>
    <w:rsid w:val="000E06EE"/>
    <w:pPr>
      <w:keepNext w:val="0"/>
    </w:pPr>
    <w:rPr>
      <w:b w:val="0"/>
    </w:rPr>
  </w:style>
  <w:style w:type="paragraph" w:customStyle="1" w:styleId="SOWSubL2-ASDEFCON">
    <w:name w:val="SOW SubL2 - ASDEFCON"/>
    <w:basedOn w:val="ASDEFCONNormal"/>
    <w:qFormat/>
    <w:rsid w:val="000E06E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E06EE"/>
    <w:pPr>
      <w:numPr>
        <w:numId w:val="0"/>
      </w:numPr>
      <w:ind w:left="1701"/>
    </w:pPr>
  </w:style>
  <w:style w:type="paragraph" w:customStyle="1" w:styleId="SOWSubL2NONUM-ASDEFCON">
    <w:name w:val="SOW SubL2 NONUM - ASDEFCON"/>
    <w:basedOn w:val="SOWSubL2-ASDEFCON"/>
    <w:next w:val="SOWSubL2-ASDEFCON"/>
    <w:qFormat/>
    <w:rsid w:val="000E06EE"/>
    <w:pPr>
      <w:numPr>
        <w:ilvl w:val="0"/>
        <w:numId w:val="0"/>
      </w:numPr>
      <w:ind w:left="2268"/>
    </w:pPr>
  </w:style>
  <w:style w:type="paragraph" w:styleId="FootnoteText">
    <w:name w:val="footnote text"/>
    <w:basedOn w:val="Normal"/>
    <w:semiHidden/>
    <w:rsid w:val="000E06EE"/>
    <w:rPr>
      <w:szCs w:val="20"/>
    </w:rPr>
  </w:style>
  <w:style w:type="paragraph" w:customStyle="1" w:styleId="ASDEFCONTextBlock">
    <w:name w:val="ASDEFCON TextBlock"/>
    <w:basedOn w:val="ASDEFCONNormal"/>
    <w:qFormat/>
    <w:rsid w:val="000E06E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E06EE"/>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E06EE"/>
    <w:pPr>
      <w:keepNext/>
      <w:spacing w:before="240"/>
    </w:pPr>
    <w:rPr>
      <w:rFonts w:ascii="Arial Bold" w:hAnsi="Arial Bold"/>
      <w:b/>
      <w:bCs/>
      <w:caps/>
      <w:szCs w:val="20"/>
    </w:rPr>
  </w:style>
  <w:style w:type="paragraph" w:customStyle="1" w:styleId="Table8ptHeading-ASDEFCON">
    <w:name w:val="Table 8pt Heading - ASDEFCON"/>
    <w:basedOn w:val="ASDEFCONNormal"/>
    <w:rsid w:val="000E06E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E06E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E06E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E06EE"/>
    <w:rPr>
      <w:rFonts w:ascii="Arial" w:eastAsia="Calibri" w:hAnsi="Arial"/>
      <w:color w:val="000000"/>
      <w:szCs w:val="22"/>
      <w:lang w:eastAsia="en-US"/>
    </w:rPr>
  </w:style>
  <w:style w:type="paragraph" w:customStyle="1" w:styleId="Table8ptSub1-ASDEFCON">
    <w:name w:val="Table 8pt Sub1 - ASDEFCON"/>
    <w:basedOn w:val="Table8ptText-ASDEFCON"/>
    <w:rsid w:val="000E06EE"/>
    <w:pPr>
      <w:numPr>
        <w:ilvl w:val="1"/>
      </w:numPr>
    </w:pPr>
  </w:style>
  <w:style w:type="paragraph" w:customStyle="1" w:styleId="Table8ptSub2-ASDEFCON">
    <w:name w:val="Table 8pt Sub2 - ASDEFCON"/>
    <w:basedOn w:val="Table8ptText-ASDEFCON"/>
    <w:rsid w:val="000E06EE"/>
    <w:pPr>
      <w:numPr>
        <w:ilvl w:val="2"/>
      </w:numPr>
    </w:pPr>
  </w:style>
  <w:style w:type="paragraph" w:customStyle="1" w:styleId="Table10ptHeading-ASDEFCON">
    <w:name w:val="Table 10pt Heading - ASDEFCON"/>
    <w:basedOn w:val="ASDEFCONNormal"/>
    <w:link w:val="Table10ptHeading-ASDEFCONChar"/>
    <w:rsid w:val="000E06EE"/>
    <w:pPr>
      <w:keepNext/>
      <w:spacing w:before="60" w:after="60"/>
      <w:jc w:val="center"/>
    </w:pPr>
    <w:rPr>
      <w:b/>
    </w:rPr>
  </w:style>
  <w:style w:type="paragraph" w:customStyle="1" w:styleId="Table8ptBP1-ASDEFCON">
    <w:name w:val="Table 8pt BP1 - ASDEFCON"/>
    <w:basedOn w:val="Table8ptText-ASDEFCON"/>
    <w:rsid w:val="000E06EE"/>
    <w:pPr>
      <w:numPr>
        <w:numId w:val="12"/>
      </w:numPr>
    </w:pPr>
  </w:style>
  <w:style w:type="paragraph" w:customStyle="1" w:styleId="Table8ptBP2-ASDEFCON">
    <w:name w:val="Table 8pt BP2 - ASDEFCON"/>
    <w:basedOn w:val="Table8ptText-ASDEFCON"/>
    <w:rsid w:val="000E06EE"/>
    <w:pPr>
      <w:numPr>
        <w:ilvl w:val="1"/>
        <w:numId w:val="12"/>
      </w:numPr>
      <w:tabs>
        <w:tab w:val="clear" w:pos="284"/>
      </w:tabs>
    </w:pPr>
    <w:rPr>
      <w:iCs/>
    </w:rPr>
  </w:style>
  <w:style w:type="paragraph" w:customStyle="1" w:styleId="ASDEFCONBulletsLV1">
    <w:name w:val="ASDEFCON Bullets LV1"/>
    <w:basedOn w:val="ASDEFCONNormal"/>
    <w:rsid w:val="000E06EE"/>
    <w:pPr>
      <w:numPr>
        <w:numId w:val="14"/>
      </w:numPr>
    </w:pPr>
    <w:rPr>
      <w:rFonts w:eastAsia="Calibri"/>
      <w:szCs w:val="22"/>
      <w:lang w:eastAsia="en-US"/>
    </w:rPr>
  </w:style>
  <w:style w:type="paragraph" w:customStyle="1" w:styleId="Table10ptSub1-ASDEFCON">
    <w:name w:val="Table 10pt Sub1 - ASDEFCON"/>
    <w:basedOn w:val="Table10ptText-ASDEFCON"/>
    <w:rsid w:val="000E06EE"/>
    <w:pPr>
      <w:numPr>
        <w:ilvl w:val="1"/>
      </w:numPr>
      <w:jc w:val="both"/>
    </w:pPr>
  </w:style>
  <w:style w:type="paragraph" w:customStyle="1" w:styleId="Table10ptSub2-ASDEFCON">
    <w:name w:val="Table 10pt Sub2 - ASDEFCON"/>
    <w:basedOn w:val="Table10ptText-ASDEFCON"/>
    <w:rsid w:val="000E06EE"/>
    <w:pPr>
      <w:numPr>
        <w:ilvl w:val="2"/>
      </w:numPr>
      <w:jc w:val="both"/>
    </w:pPr>
  </w:style>
  <w:style w:type="paragraph" w:customStyle="1" w:styleId="ASDEFCONBulletsLV2">
    <w:name w:val="ASDEFCON Bullets LV2"/>
    <w:basedOn w:val="ASDEFCONNormal"/>
    <w:rsid w:val="000E06EE"/>
    <w:pPr>
      <w:numPr>
        <w:numId w:val="1"/>
      </w:numPr>
    </w:pPr>
  </w:style>
  <w:style w:type="paragraph" w:customStyle="1" w:styleId="Table10ptBP1-ASDEFCON">
    <w:name w:val="Table 10pt BP1 - ASDEFCON"/>
    <w:basedOn w:val="ASDEFCONNormal"/>
    <w:rsid w:val="000E06EE"/>
    <w:pPr>
      <w:numPr>
        <w:numId w:val="18"/>
      </w:numPr>
      <w:spacing w:before="60" w:after="60"/>
    </w:pPr>
  </w:style>
  <w:style w:type="paragraph" w:customStyle="1" w:styleId="Table10ptBP2-ASDEFCON">
    <w:name w:val="Table 10pt BP2 - ASDEFCON"/>
    <w:basedOn w:val="ASDEFCONNormal"/>
    <w:link w:val="Table10ptBP2-ASDEFCONCharChar"/>
    <w:rsid w:val="000E06EE"/>
    <w:pPr>
      <w:numPr>
        <w:ilvl w:val="1"/>
        <w:numId w:val="18"/>
      </w:numPr>
      <w:spacing w:before="60" w:after="60"/>
    </w:pPr>
  </w:style>
  <w:style w:type="character" w:customStyle="1" w:styleId="Table10ptBP2-ASDEFCONCharChar">
    <w:name w:val="Table 10pt BP2 - ASDEFCON Char Char"/>
    <w:link w:val="Table10ptBP2-ASDEFCON"/>
    <w:rsid w:val="000E06EE"/>
    <w:rPr>
      <w:rFonts w:ascii="Arial" w:hAnsi="Arial"/>
      <w:color w:val="000000"/>
      <w:szCs w:val="40"/>
    </w:rPr>
  </w:style>
  <w:style w:type="paragraph" w:customStyle="1" w:styleId="GuideMarginHead-ASDEFCON">
    <w:name w:val="Guide Margin Head - ASDEFCON"/>
    <w:basedOn w:val="ASDEFCONNormal"/>
    <w:rsid w:val="000E06E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E06EE"/>
    <w:pPr>
      <w:ind w:left="1680"/>
    </w:pPr>
    <w:rPr>
      <w:lang w:eastAsia="en-US"/>
    </w:rPr>
  </w:style>
  <w:style w:type="paragraph" w:customStyle="1" w:styleId="GuideSublistLv1-ASDEFCON">
    <w:name w:val="Guide Sublist Lv1 - ASDEFCON"/>
    <w:basedOn w:val="ASDEFCONNormal"/>
    <w:qFormat/>
    <w:rsid w:val="000E06EE"/>
    <w:pPr>
      <w:numPr>
        <w:numId w:val="22"/>
      </w:numPr>
    </w:pPr>
    <w:rPr>
      <w:rFonts w:eastAsia="Calibri"/>
      <w:szCs w:val="22"/>
      <w:lang w:eastAsia="en-US"/>
    </w:rPr>
  </w:style>
  <w:style w:type="paragraph" w:customStyle="1" w:styleId="GuideBullets-ASDEFCON">
    <w:name w:val="Guide Bullets - ASDEFCON"/>
    <w:basedOn w:val="ASDEFCONNormal"/>
    <w:rsid w:val="000E06EE"/>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0E06E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E06EE"/>
    <w:pPr>
      <w:keepNext/>
      <w:spacing w:before="240"/>
    </w:pPr>
    <w:rPr>
      <w:rFonts w:eastAsia="Calibri"/>
      <w:b/>
      <w:caps/>
      <w:szCs w:val="20"/>
      <w:lang w:eastAsia="en-US"/>
    </w:rPr>
  </w:style>
  <w:style w:type="paragraph" w:customStyle="1" w:styleId="ASDEFCONSublist">
    <w:name w:val="ASDEFCON Sublist"/>
    <w:basedOn w:val="ASDEFCONNormal"/>
    <w:rsid w:val="000E06EE"/>
    <w:pPr>
      <w:numPr>
        <w:numId w:val="23"/>
      </w:numPr>
    </w:pPr>
    <w:rPr>
      <w:iCs/>
    </w:rPr>
  </w:style>
  <w:style w:type="paragraph" w:customStyle="1" w:styleId="ASDEFCONRecitals">
    <w:name w:val="ASDEFCON Recitals"/>
    <w:basedOn w:val="ASDEFCONNormal"/>
    <w:link w:val="ASDEFCONRecitalsCharChar"/>
    <w:rsid w:val="000E06EE"/>
    <w:pPr>
      <w:numPr>
        <w:numId w:val="15"/>
      </w:numPr>
    </w:pPr>
  </w:style>
  <w:style w:type="character" w:customStyle="1" w:styleId="ASDEFCONRecitalsCharChar">
    <w:name w:val="ASDEFCON Recitals Char Char"/>
    <w:link w:val="ASDEFCONRecitals"/>
    <w:rsid w:val="000E06EE"/>
    <w:rPr>
      <w:rFonts w:ascii="Arial" w:hAnsi="Arial"/>
      <w:color w:val="000000"/>
      <w:szCs w:val="40"/>
    </w:rPr>
  </w:style>
  <w:style w:type="paragraph" w:customStyle="1" w:styleId="NoteList-ASDEFCON">
    <w:name w:val="Note List - ASDEFCON"/>
    <w:basedOn w:val="ASDEFCONNormal"/>
    <w:rsid w:val="000E06EE"/>
    <w:pPr>
      <w:numPr>
        <w:numId w:val="16"/>
      </w:numPr>
    </w:pPr>
    <w:rPr>
      <w:b/>
      <w:bCs/>
      <w:i/>
    </w:rPr>
  </w:style>
  <w:style w:type="paragraph" w:customStyle="1" w:styleId="NoteBullets-ASDEFCON">
    <w:name w:val="Note Bullets - ASDEFCON"/>
    <w:basedOn w:val="ASDEFCONNormal"/>
    <w:rsid w:val="000E06EE"/>
    <w:pPr>
      <w:numPr>
        <w:numId w:val="17"/>
      </w:numPr>
    </w:pPr>
    <w:rPr>
      <w:b/>
      <w:i/>
    </w:rPr>
  </w:style>
  <w:style w:type="paragraph" w:styleId="Caption">
    <w:name w:val="caption"/>
    <w:basedOn w:val="Normal"/>
    <w:next w:val="Normal"/>
    <w:qFormat/>
    <w:rsid w:val="000E06EE"/>
    <w:rPr>
      <w:b/>
      <w:bCs/>
      <w:szCs w:val="20"/>
    </w:rPr>
  </w:style>
  <w:style w:type="paragraph" w:customStyle="1" w:styleId="ASDEFCONOperativePartListLV1">
    <w:name w:val="ASDEFCON Operative Part List LV1"/>
    <w:basedOn w:val="ASDEFCONNormal"/>
    <w:rsid w:val="000E06EE"/>
    <w:pPr>
      <w:numPr>
        <w:numId w:val="19"/>
      </w:numPr>
    </w:pPr>
    <w:rPr>
      <w:iCs/>
    </w:rPr>
  </w:style>
  <w:style w:type="paragraph" w:customStyle="1" w:styleId="ASDEFCONOperativePartListLV2">
    <w:name w:val="ASDEFCON Operative Part List LV2"/>
    <w:basedOn w:val="ASDEFCONOperativePartListLV1"/>
    <w:rsid w:val="000E06EE"/>
    <w:pPr>
      <w:numPr>
        <w:ilvl w:val="1"/>
      </w:numPr>
    </w:pPr>
  </w:style>
  <w:style w:type="paragraph" w:customStyle="1" w:styleId="ASDEFCONOptionSpace">
    <w:name w:val="ASDEFCON Option Space"/>
    <w:basedOn w:val="ASDEFCONNormal"/>
    <w:rsid w:val="000E06EE"/>
    <w:pPr>
      <w:spacing w:after="0"/>
    </w:pPr>
    <w:rPr>
      <w:bCs/>
      <w:color w:val="FFFFFF"/>
      <w:sz w:val="8"/>
    </w:rPr>
  </w:style>
  <w:style w:type="paragraph" w:customStyle="1" w:styleId="ATTANNReferencetoCOC">
    <w:name w:val="ATT/ANN Reference to COC"/>
    <w:basedOn w:val="ASDEFCONNormal"/>
    <w:rsid w:val="000E06EE"/>
    <w:pPr>
      <w:keepNext/>
      <w:jc w:val="right"/>
    </w:pPr>
    <w:rPr>
      <w:i/>
      <w:iCs/>
      <w:szCs w:val="20"/>
    </w:rPr>
  </w:style>
  <w:style w:type="paragraph" w:customStyle="1" w:styleId="ASDEFCONHeaderFooterCenter">
    <w:name w:val="ASDEFCON Header/Footer Center"/>
    <w:basedOn w:val="ASDEFCONHeaderFooterLeft"/>
    <w:rsid w:val="000E06EE"/>
    <w:pPr>
      <w:jc w:val="center"/>
    </w:pPr>
    <w:rPr>
      <w:szCs w:val="20"/>
    </w:rPr>
  </w:style>
  <w:style w:type="paragraph" w:customStyle="1" w:styleId="ASDEFCONHeaderFooterRight">
    <w:name w:val="ASDEFCON Header/Footer Right"/>
    <w:basedOn w:val="ASDEFCONHeaderFooterLeft"/>
    <w:rsid w:val="000E06EE"/>
    <w:pPr>
      <w:jc w:val="right"/>
    </w:pPr>
    <w:rPr>
      <w:szCs w:val="20"/>
    </w:rPr>
  </w:style>
  <w:style w:type="paragraph" w:customStyle="1" w:styleId="ASDEFCONHeaderFooterClassification">
    <w:name w:val="ASDEFCON Header/Footer Classification"/>
    <w:basedOn w:val="ASDEFCONHeaderFooterLeft"/>
    <w:rsid w:val="000E06EE"/>
    <w:pPr>
      <w:jc w:val="center"/>
    </w:pPr>
    <w:rPr>
      <w:rFonts w:ascii="Arial Bold" w:hAnsi="Arial Bold"/>
      <w:b/>
      <w:bCs/>
      <w:caps/>
      <w:sz w:val="20"/>
    </w:rPr>
  </w:style>
  <w:style w:type="paragraph" w:customStyle="1" w:styleId="GuideLV3Head-ASDEFCON">
    <w:name w:val="Guide LV3 Head - ASDEFCON"/>
    <w:basedOn w:val="ASDEFCONNormal"/>
    <w:rsid w:val="000E06EE"/>
    <w:pPr>
      <w:keepNext/>
    </w:pPr>
    <w:rPr>
      <w:rFonts w:eastAsia="Calibri"/>
      <w:b/>
      <w:szCs w:val="22"/>
      <w:lang w:eastAsia="en-US"/>
    </w:rPr>
  </w:style>
  <w:style w:type="paragraph" w:customStyle="1" w:styleId="GuideSublistLv2-ASDEFCON">
    <w:name w:val="Guide Sublist Lv2 - ASDEFCON"/>
    <w:basedOn w:val="ASDEFCONNormal"/>
    <w:rsid w:val="000E06EE"/>
    <w:pPr>
      <w:numPr>
        <w:ilvl w:val="1"/>
        <w:numId w:val="22"/>
      </w:numPr>
    </w:pPr>
  </w:style>
  <w:style w:type="character" w:styleId="PageNumber">
    <w:name w:val="page number"/>
    <w:basedOn w:val="DefaultParagraphFont"/>
    <w:rsid w:val="001A39C8"/>
  </w:style>
  <w:style w:type="paragraph" w:styleId="CommentSubject">
    <w:name w:val="annotation subject"/>
    <w:basedOn w:val="CommentText"/>
    <w:next w:val="CommentText"/>
    <w:semiHidden/>
    <w:rsid w:val="007105A5"/>
    <w:rPr>
      <w:b/>
      <w:bCs/>
      <w:szCs w:val="20"/>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0E06EE"/>
    <w:rPr>
      <w:rFonts w:ascii="Cambria" w:hAnsi="Cambria"/>
      <w:b/>
      <w:bCs/>
      <w:color w:val="4F81BD"/>
      <w:sz w:val="26"/>
      <w:szCs w:val="26"/>
    </w:rPr>
  </w:style>
  <w:style w:type="paragraph" w:styleId="TOC4">
    <w:name w:val="toc 4"/>
    <w:basedOn w:val="Normal"/>
    <w:next w:val="Normal"/>
    <w:autoRedefine/>
    <w:rsid w:val="000E06EE"/>
    <w:pPr>
      <w:spacing w:after="100"/>
      <w:ind w:left="600"/>
    </w:pPr>
  </w:style>
  <w:style w:type="paragraph" w:styleId="TOC5">
    <w:name w:val="toc 5"/>
    <w:basedOn w:val="Normal"/>
    <w:next w:val="Normal"/>
    <w:autoRedefine/>
    <w:rsid w:val="000E06EE"/>
    <w:pPr>
      <w:spacing w:after="100"/>
      <w:ind w:left="800"/>
    </w:pPr>
  </w:style>
  <w:style w:type="paragraph" w:styleId="TOC6">
    <w:name w:val="toc 6"/>
    <w:basedOn w:val="Normal"/>
    <w:next w:val="Normal"/>
    <w:autoRedefine/>
    <w:rsid w:val="000E06EE"/>
    <w:pPr>
      <w:spacing w:after="100"/>
      <w:ind w:left="1000"/>
    </w:pPr>
  </w:style>
  <w:style w:type="paragraph" w:styleId="TOC7">
    <w:name w:val="toc 7"/>
    <w:basedOn w:val="Normal"/>
    <w:next w:val="Normal"/>
    <w:autoRedefine/>
    <w:rsid w:val="000E06EE"/>
    <w:pPr>
      <w:spacing w:after="100"/>
      <w:ind w:left="1200"/>
    </w:pPr>
  </w:style>
  <w:style w:type="paragraph" w:styleId="TOC8">
    <w:name w:val="toc 8"/>
    <w:basedOn w:val="Normal"/>
    <w:next w:val="Normal"/>
    <w:autoRedefine/>
    <w:rsid w:val="000E06EE"/>
    <w:pPr>
      <w:spacing w:after="100"/>
      <w:ind w:left="1400"/>
    </w:pPr>
  </w:style>
  <w:style w:type="paragraph" w:styleId="TOC9">
    <w:name w:val="toc 9"/>
    <w:basedOn w:val="Normal"/>
    <w:next w:val="Normal"/>
    <w:autoRedefine/>
    <w:rsid w:val="000E06EE"/>
    <w:pPr>
      <w:spacing w:after="100"/>
      <w:ind w:left="1600"/>
    </w:pPr>
  </w:style>
  <w:style w:type="paragraph" w:customStyle="1" w:styleId="ASDEFCONList">
    <w:name w:val="ASDEFCON List"/>
    <w:basedOn w:val="ASDEFCONNormal"/>
    <w:qFormat/>
    <w:rsid w:val="000E06EE"/>
    <w:pPr>
      <w:numPr>
        <w:numId w:val="24"/>
      </w:numPr>
    </w:pPr>
  </w:style>
  <w:style w:type="paragraph" w:styleId="TOCHeading">
    <w:name w:val="TOC Heading"/>
    <w:basedOn w:val="Heading1"/>
    <w:next w:val="Normal"/>
    <w:uiPriority w:val="39"/>
    <w:semiHidden/>
    <w:unhideWhenUsed/>
    <w:qFormat/>
    <w:rsid w:val="002A1EAB"/>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5D5B67"/>
    <w:rPr>
      <w:rFonts w:ascii="Arial" w:hAnsi="Arial" w:cs="Arial"/>
      <w:b/>
      <w:bCs/>
      <w:kern w:val="32"/>
      <w:sz w:val="32"/>
      <w:szCs w:val="32"/>
    </w:rPr>
  </w:style>
  <w:style w:type="character" w:customStyle="1" w:styleId="Table10ptHeading-ASDEFCONChar">
    <w:name w:val="Table 10pt Heading - ASDEFCON Char"/>
    <w:link w:val="Table10ptHeading-ASDEFCON"/>
    <w:rsid w:val="00C11F8B"/>
    <w:rPr>
      <w:rFonts w:ascii="Arial" w:hAnsi="Arial"/>
      <w:b/>
      <w:color w:val="000000"/>
      <w:szCs w:val="40"/>
    </w:rPr>
  </w:style>
  <w:style w:type="table" w:customStyle="1" w:styleId="TableGrid1">
    <w:name w:val="Table Grid1"/>
    <w:basedOn w:val="TableNormal"/>
    <w:next w:val="TableGrid"/>
    <w:uiPriority w:val="59"/>
    <w:rsid w:val="00C11F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62AB2"/>
    <w:rPr>
      <w:rFonts w:ascii="Arial" w:hAnsi="Arial"/>
      <w:szCs w:val="24"/>
    </w:rPr>
  </w:style>
  <w:style w:type="paragraph" w:styleId="ListParagraph">
    <w:name w:val="List Paragraph"/>
    <w:basedOn w:val="Normal"/>
    <w:uiPriority w:val="34"/>
    <w:qFormat/>
    <w:rsid w:val="005D5B67"/>
    <w:pPr>
      <w:ind w:left="720"/>
    </w:pPr>
  </w:style>
  <w:style w:type="paragraph" w:styleId="BodyText2">
    <w:name w:val="Body Text 2"/>
    <w:basedOn w:val="Normal"/>
    <w:link w:val="BodyText2Char"/>
    <w:rsid w:val="00B367CE"/>
    <w:pPr>
      <w:ind w:left="2160" w:hanging="2160"/>
    </w:pPr>
    <w:rPr>
      <w:b/>
      <w:i/>
      <w:lang w:val="en-US"/>
    </w:rPr>
  </w:style>
  <w:style w:type="character" w:customStyle="1" w:styleId="BodyText2Char">
    <w:name w:val="Body Text 2 Char"/>
    <w:basedOn w:val="DefaultParagraphFont"/>
    <w:link w:val="BodyText2"/>
    <w:rsid w:val="00B367CE"/>
    <w:rPr>
      <w:rFonts w:ascii="Arial" w:hAnsi="Arial"/>
      <w:b/>
      <w:i/>
      <w:szCs w:val="24"/>
      <w:lang w:val="en-US"/>
    </w:rPr>
  </w:style>
  <w:style w:type="paragraph" w:styleId="ListNumber4">
    <w:name w:val="List Number 4"/>
    <w:basedOn w:val="Normal"/>
    <w:rsid w:val="00B367CE"/>
    <w:pPr>
      <w:widowControl w:val="0"/>
      <w:numPr>
        <w:numId w:val="41"/>
      </w:numPr>
      <w:tabs>
        <w:tab w:val="clear" w:pos="1209"/>
        <w:tab w:val="num" w:pos="3856"/>
      </w:tabs>
      <w:spacing w:after="220"/>
      <w:ind w:left="3856" w:hanging="964"/>
    </w:pPr>
    <w:rPr>
      <w:lang w:val="en-GB"/>
    </w:rPr>
  </w:style>
  <w:style w:type="paragraph" w:styleId="Subtitle">
    <w:name w:val="Subtitle"/>
    <w:basedOn w:val="Normal"/>
    <w:next w:val="Normal"/>
    <w:link w:val="SubtitleChar"/>
    <w:uiPriority w:val="99"/>
    <w:qFormat/>
    <w:rsid w:val="005D5B6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D5B67"/>
    <w:rPr>
      <w:i/>
      <w:color w:val="003760"/>
      <w:spacing w:val="15"/>
    </w:rPr>
  </w:style>
  <w:style w:type="paragraph" w:customStyle="1" w:styleId="StyleTitleGeorgiaNotBoldLeft">
    <w:name w:val="Style Title + Georgia Not Bold Left"/>
    <w:basedOn w:val="Title"/>
    <w:qFormat/>
    <w:rsid w:val="005D5B6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D5B6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D5B67"/>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3 bullet Char,b Char,2 Char,(1) Char,Major Sections Char,subsub Char,Para 3 Char"/>
    <w:link w:val="Heading3"/>
    <w:uiPriority w:val="9"/>
    <w:rsid w:val="005D5B67"/>
    <w:rPr>
      <w:rFonts w:ascii="Arial" w:hAnsi="Arial"/>
      <w:b/>
      <w:bCs/>
      <w:i/>
      <w:color w:val="CF4520"/>
      <w:sz w:val="24"/>
      <w:szCs w:val="24"/>
    </w:rPr>
  </w:style>
  <w:style w:type="character" w:customStyle="1" w:styleId="Heading4Char">
    <w:name w:val="Heading 4 Char"/>
    <w:aliases w:val="Para4 Char"/>
    <w:link w:val="Heading4"/>
    <w:uiPriority w:val="9"/>
    <w:rsid w:val="005D5B67"/>
    <w:rPr>
      <w:rFonts w:ascii="Arial" w:hAnsi="Arial"/>
      <w:b/>
      <w:bCs/>
      <w:i/>
      <w:iCs/>
      <w:szCs w:val="24"/>
    </w:rPr>
  </w:style>
  <w:style w:type="paragraph" w:customStyle="1" w:styleId="Bullet">
    <w:name w:val="Bullet"/>
    <w:basedOn w:val="ListParagraph"/>
    <w:qFormat/>
    <w:rsid w:val="005D5B67"/>
    <w:pPr>
      <w:tabs>
        <w:tab w:val="left" w:pos="567"/>
        <w:tab w:val="num" w:pos="720"/>
      </w:tabs>
      <w:ind w:hanging="720"/>
      <w:jc w:val="left"/>
    </w:pPr>
  </w:style>
  <w:style w:type="paragraph" w:customStyle="1" w:styleId="Bullet2">
    <w:name w:val="Bullet 2"/>
    <w:basedOn w:val="Normal"/>
    <w:rsid w:val="005D5B67"/>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defence.gov.au/about/strategic-planning/defence-industry-development-strateg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c.delivery@defence.gov.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efence.gov.au/sites/default/files/2021-09/Australian-Industry-Capability-Guide-for-ASDEFCON.pdf" TargetMode="External"/><Relationship Id="rId4" Type="http://schemas.openxmlformats.org/officeDocument/2006/relationships/settings" Target="settings.xml"/><Relationship Id="rId9" Type="http://schemas.openxmlformats.org/officeDocument/2006/relationships/hyperlink" Target="https://www.defence.gov.au/sites/default/files/2021-09/Australian-Industry-Capability-Guide-for-ASDEFCON.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95295-B989-443F-9CAB-07AA13BE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562</TotalTime>
  <Pages>11</Pages>
  <Words>4901</Words>
  <Characters>28838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ASDEFCON (Support)</vt:lpstr>
    </vt:vector>
  </TitlesOfParts>
  <Manager/>
  <Company/>
  <LinksUpToDate>false</LinksUpToDate>
  <CharactersWithSpaces>33672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Australian Industry Capability</dc:subject>
  <dc:creator>Clayton Utz</dc:creator>
  <cp:keywords>ASDEFCON (Support), Australian Industry Capability, AIC</cp:keywords>
  <cp:lastModifiedBy>Laursen, Christian MR</cp:lastModifiedBy>
  <cp:revision>51</cp:revision>
  <dcterms:created xsi:type="dcterms:W3CDTF">2021-02-22T22:37:00Z</dcterms:created>
  <dcterms:modified xsi:type="dcterms:W3CDTF">2024-08-22T03:46:00Z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BM75423842</vt:lpwstr>
  </property>
  <property fmtid="{D5CDD505-2E9C-101B-9397-08002B2CF9AE}" pid="4" name="Objective-Title">
    <vt:lpwstr>021_SPTV5.2_CATTF_AustralianIndustryCapability</vt:lpwstr>
  </property>
  <property fmtid="{D5CDD505-2E9C-101B-9397-08002B2CF9AE}" pid="5" name="Objective-Comment">
    <vt:lpwstr/>
  </property>
  <property fmtid="{D5CDD505-2E9C-101B-9397-08002B2CF9AE}" pid="6" name="Objective-CreationStamp">
    <vt:filetime>2024-05-29T05:23:00Z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2024-08-12T00:33:05Z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V5.2</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Classification">
    <vt:lpwstr>OFFICIAL</vt:lpwstr>
  </property>
  <property fmtid="{D5CDD505-2E9C-101B-9397-08002B2CF9AE}" pid="27" name="Objective-Reason for Security Classification Change [system]">
    <vt:lpwstr/>
  </property>
</Properties>
</file>